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6C" w:rsidRDefault="00713B6C" w:rsidP="00713B6C">
      <w:pPr>
        <w:rPr>
          <w:rFonts w:ascii="黑体" w:eastAsia="黑体" w:hAnsi="黑体"/>
          <w:sz w:val="32"/>
          <w:szCs w:val="32"/>
        </w:rPr>
      </w:pPr>
      <w:r w:rsidRPr="001B5613">
        <w:rPr>
          <w:rFonts w:ascii="黑体" w:eastAsia="黑体" w:hAnsi="黑体" w:hint="eastAsia"/>
          <w:sz w:val="32"/>
          <w:szCs w:val="32"/>
        </w:rPr>
        <w:t>附件</w:t>
      </w:r>
      <w:r w:rsidR="004B5117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713B6C" w:rsidRPr="00826145" w:rsidRDefault="00713B6C" w:rsidP="00713B6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26145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常州市中小学（中职校、幼儿园）关工委优质化建设基本要求自评表</w:t>
      </w: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17"/>
        <w:gridCol w:w="625"/>
        <w:gridCol w:w="2621"/>
        <w:gridCol w:w="7885"/>
        <w:gridCol w:w="824"/>
        <w:gridCol w:w="865"/>
      </w:tblGrid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要求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自评分</w:t>
            </w: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组织领导与条件保障</w:t>
            </w:r>
          </w:p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（28分）</w:t>
            </w: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关工委领导班子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按照要求配齐配强领导班子，由书记、校长（园长）担任关工委主任，由老同志担任常务副主任，并根据人事变动及时调整。将关工委在职领导发挥主导作用纳入领导干部述职和考核内容。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秘书处人员配备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秘书长配备符合要求（由学校中层兼任），有老同志担任常务副秘书长，具备条件可实行秘书长“双配置”。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办公室和活动场所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常务副主任及秘书处有专门办公场所，配备相应办公条件，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工作经费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在巩固常态化建设成果基础上，根据</w:t>
            </w: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上级关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工委要求和工作需要逐步增加工作经费。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老同志待遇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按规定落实了驻会老同志工作补贴。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重要文件党政印发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关工委工作的重要文件和每年工作要点以党组织或行政名义印发。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党政专门会议研究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党组织每年听取关工委工作汇报至少一次，提出指导性意见，研究解决重要问题。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党政领导参加活动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党政领导参加关工委重要会议和重大活动。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纳入党建和精神文明建设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关工委工作纳入党建工作、文明单位创建和德育工作内容。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进入党政工作计划总结和工作部署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关工委工作进入党政年初工作计划、年终工作总结和日常工作部署。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提供重要工作信息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上级有关重要文件、会议精神及时向关工委传达通报。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骨干培训列入干训计划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关工委骨干培训列入本单位干部（教师）培训计划，落实培训经费。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基层建设与“五老”参与</w:t>
            </w: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（16分）</w:t>
            </w: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委员单位履行职责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发挥委员单位助力作用，建立健全委员单位在关工委工作中的职责，履职情况纳入对部门的考核。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工作平台建设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适合老同志发挥作用的工作平台不少于5个。学校要支持关工委建好用好工作平台。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表彰和奖励制度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健全和完善关心下一代工作表彰奖励和重大节日走访慰问制度。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老同志参与率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有条件的老同志（指居住本地、年龄在75岁以下、行动自如）参与关心下一代工作的比例达70%以上。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工作骨干比例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工作骨干人数</w:t>
            </w: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占参与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人数20%以上。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3" w:type="dxa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关工委工作纳入考核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行政部门对关工委工作实行考核，关工委的综合目标考核在合格以上。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思想政治和道德品质教育（16分）</w:t>
            </w: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整体思路和年度计划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有思想政治和道德品质教育的总体思路，有参与学生思想道德建设的年度计划和目标。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核心价值观教育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建素质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较高的社会主义核心价值观教育讲师团（报告团），并能积极开展宣讲活动。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特色活动、精品项目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</w:t>
            </w: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上级关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工委认可的具有学校特色的关工委特色活动，或有效果显著的“精品教育”案例1—2个。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重大教育活动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每年都有重大教育活动，发动面广，组织有序，师生好评。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主题教育活动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积极参与省、市开展的年度主题教育活动，取得较好成效。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办实事做好事解难事（12分）</w:t>
            </w: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“双菜单”制度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建立了青少年“需求菜单”和校内外老同志“资源菜单”对接的“双菜单”制度。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扶贫助学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积极发动、筹集为特殊群体、困难学生的帮困助学资金（物品），为困难学生送温暖、献爱心。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“工作室”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建立退休名校长名教师“工作室”，并能积极、有效地对青年教师和中小学生实施各种形式帮助。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其他关爱工作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有老同志参与帮助“学困生”工作、“谈心屋”工作、建立“关爱超市”，积极帮助有需要的学生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家长学校和社区教育（10</w:t>
            </w: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分）</w:t>
            </w: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家长学校建设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建有合格的家长学校，积极推进家长学校常态化、标准化、课程化、特色化建设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家长学校讲师团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有老同志参加家长学校的工作，有家长学校讲师团（报告团），并能积极开展工作。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省编教材使用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把省编《家长必读》作为家长学校备课的母本；组织学生家长阅读《家长必读》普及率基本达到省、市要求。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开发家庭教育资源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1B5613">
              <w:rPr>
                <w:rFonts w:ascii="仿宋_GB2312" w:eastAsia="仿宋_GB2312" w:hAnsi="Courier New" w:cs="Courier New" w:hint="eastAsia"/>
                <w:kern w:val="0"/>
                <w:szCs w:val="21"/>
              </w:rPr>
              <w:t>注重建立家校共建长效机制，开发家庭教育资源，积极宣传优秀的家教、家训、家风，有成功经验。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社区教育（校外教育）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发动“五老”办好家庭辅导站或参与校外教育辅导站工作，积极推进“三结合”教育。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关工委自身建设（18分）</w:t>
            </w: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健全制度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1B5613">
              <w:rPr>
                <w:rFonts w:ascii="仿宋_GB2312" w:eastAsia="仿宋_GB2312" w:hAnsi="Courier New" w:cs="Courier New" w:hint="eastAsia"/>
                <w:kern w:val="0"/>
                <w:szCs w:val="21"/>
              </w:rPr>
              <w:t>工作规则完善，各种制度健全。关工委工作有计划、有布置、有检查、有总结。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团队驻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会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坚持执行工作团</w:t>
            </w: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队例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会制度（每月不少于2次），驻会人员定期研究关工委工作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骨干培训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坚持执行骨干培训制度，每年开展关工委骨干培训不少于一次。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宣传阵地、信息联络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关工委有自己的宣传阵地，有较完善的信息工作网络，及时通过微信（QQ）群等及时上报信息、开展工作信息交流，驻会人员能上网查阅资料。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学习和提高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坚持执行工作团队学习制度，每年集体学习不少于3次。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调查和研究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每年开展调研，有调研报告。开展工作研究，有研究成果。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创新和品牌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有两个以上（含两个）上级认可的工作特色或品牌。普遍建立“一校</w:t>
            </w:r>
            <w:proofErr w:type="gramStart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特”或“一校一品”。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Merge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档案资料积累</w:t>
            </w: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坚持执行档案管理制度，保存比较完善的档案资料（含电子文档）不少于5年。</w:t>
            </w: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40" w:type="dxa"/>
            <w:gridSpan w:val="2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885" w:type="dxa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总得分</w:t>
            </w:r>
          </w:p>
        </w:tc>
        <w:tc>
          <w:tcPr>
            <w:tcW w:w="865" w:type="dxa"/>
            <w:vAlign w:val="center"/>
          </w:tcPr>
          <w:p w:rsidR="00713B6C" w:rsidRPr="001B5613" w:rsidRDefault="00713B6C" w:rsidP="0075449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13B6C" w:rsidRPr="001B5613" w:rsidTr="00754496">
        <w:trPr>
          <w:cantSplit/>
          <w:trHeight w:val="454"/>
          <w:jc w:val="center"/>
        </w:trPr>
        <w:tc>
          <w:tcPr>
            <w:tcW w:w="14260" w:type="dxa"/>
            <w:gridSpan w:val="7"/>
            <w:vAlign w:val="center"/>
          </w:tcPr>
          <w:p w:rsidR="00713B6C" w:rsidRPr="001B5613" w:rsidRDefault="00713B6C" w:rsidP="00754496">
            <w:pPr>
              <w:widowControl/>
              <w:jc w:val="left"/>
              <w:rPr>
                <w:rFonts w:ascii="仿宋_GB2312" w:eastAsia="仿宋_GB2312" w:hAnsi="黑体" w:cs="宋体"/>
                <w:kern w:val="0"/>
                <w:szCs w:val="21"/>
              </w:rPr>
            </w:pPr>
            <w:r w:rsidRPr="001B5613">
              <w:rPr>
                <w:rFonts w:ascii="仿宋_GB2312" w:eastAsia="仿宋_GB2312" w:hAnsi="黑体" w:cs="宋体" w:hint="eastAsia"/>
                <w:kern w:val="0"/>
                <w:szCs w:val="21"/>
              </w:rPr>
              <w:t>计分办法：</w:t>
            </w:r>
            <w:r w:rsidRPr="001B5613">
              <w:rPr>
                <w:rFonts w:ascii="仿宋_GB2312" w:eastAsia="仿宋_GB2312" w:hAnsi="宋体" w:cs="宋体" w:hint="eastAsia"/>
                <w:kern w:val="0"/>
                <w:szCs w:val="21"/>
              </w:rPr>
              <w:t>每项得分按分值计算，如只有单一要求，全部达到得满分，否则根据达成度酌情扣分；如有两个或两个以上并列要求，则按比例拆分，根据达成度相加。</w:t>
            </w:r>
          </w:p>
        </w:tc>
      </w:tr>
    </w:tbl>
    <w:p w:rsidR="00E21A1E" w:rsidRDefault="00E21A1E" w:rsidP="00E4661F"/>
    <w:sectPr w:rsidR="00E21A1E" w:rsidSect="00E4661F">
      <w:footerReference w:type="even" r:id="rId7"/>
      <w:footerReference w:type="default" r:id="rId8"/>
      <w:pgSz w:w="16838" w:h="11906" w:orient="landscape"/>
      <w:pgMar w:top="1531" w:right="1701" w:bottom="153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C3" w:rsidRDefault="00900EC3" w:rsidP="00064F04">
      <w:r>
        <w:separator/>
      </w:r>
    </w:p>
  </w:endnote>
  <w:endnote w:type="continuationSeparator" w:id="0">
    <w:p w:rsidR="00900EC3" w:rsidRDefault="00900EC3" w:rsidP="0006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6B" w:rsidRDefault="00064F04" w:rsidP="000D605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466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236B" w:rsidRDefault="00900EC3" w:rsidP="005B23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6B" w:rsidRPr="005B236B" w:rsidRDefault="00064F04" w:rsidP="000D6056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5B236B">
      <w:rPr>
        <w:rStyle w:val="a4"/>
        <w:sz w:val="28"/>
        <w:szCs w:val="28"/>
      </w:rPr>
      <w:fldChar w:fldCharType="begin"/>
    </w:r>
    <w:r w:rsidR="00E4661F" w:rsidRPr="005B236B">
      <w:rPr>
        <w:rStyle w:val="a4"/>
        <w:sz w:val="28"/>
        <w:szCs w:val="28"/>
      </w:rPr>
      <w:instrText xml:space="preserve">PAGE  </w:instrText>
    </w:r>
    <w:r w:rsidRPr="005B236B">
      <w:rPr>
        <w:rStyle w:val="a4"/>
        <w:sz w:val="28"/>
        <w:szCs w:val="28"/>
      </w:rPr>
      <w:fldChar w:fldCharType="separate"/>
    </w:r>
    <w:r w:rsidR="004B5117">
      <w:rPr>
        <w:rStyle w:val="a4"/>
        <w:noProof/>
        <w:sz w:val="28"/>
        <w:szCs w:val="28"/>
      </w:rPr>
      <w:t>- 1 -</w:t>
    </w:r>
    <w:r w:rsidRPr="005B236B">
      <w:rPr>
        <w:rStyle w:val="a4"/>
        <w:sz w:val="28"/>
        <w:szCs w:val="28"/>
      </w:rPr>
      <w:fldChar w:fldCharType="end"/>
    </w:r>
  </w:p>
  <w:p w:rsidR="005B236B" w:rsidRDefault="00900EC3" w:rsidP="005B23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C3" w:rsidRDefault="00900EC3" w:rsidP="00064F04">
      <w:r>
        <w:separator/>
      </w:r>
    </w:p>
  </w:footnote>
  <w:footnote w:type="continuationSeparator" w:id="0">
    <w:p w:rsidR="00900EC3" w:rsidRDefault="00900EC3" w:rsidP="0006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B6C"/>
    <w:rsid w:val="00064F04"/>
    <w:rsid w:val="004B5117"/>
    <w:rsid w:val="006B1DF5"/>
    <w:rsid w:val="00713B6C"/>
    <w:rsid w:val="00826145"/>
    <w:rsid w:val="008333EC"/>
    <w:rsid w:val="00900EC3"/>
    <w:rsid w:val="00E21A1E"/>
    <w:rsid w:val="00E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3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3B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3B6C"/>
  </w:style>
  <w:style w:type="paragraph" w:styleId="a5">
    <w:name w:val="header"/>
    <w:basedOn w:val="a"/>
    <w:link w:val="Char0"/>
    <w:uiPriority w:val="99"/>
    <w:semiHidden/>
    <w:unhideWhenUsed/>
    <w:rsid w:val="0082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261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3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3B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Company>wjjyj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王晓红</cp:lastModifiedBy>
  <cp:revision>3</cp:revision>
  <dcterms:created xsi:type="dcterms:W3CDTF">2024-04-03T02:34:00Z</dcterms:created>
  <dcterms:modified xsi:type="dcterms:W3CDTF">2024-04-08T02:54:00Z</dcterms:modified>
</cp:coreProperties>
</file>