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23" w:rsidRDefault="002B7D5C">
      <w:pPr>
        <w:spacing w:line="560" w:lineRule="exact"/>
        <w:jc w:val="center"/>
        <w:rPr>
          <w:rFonts w:ascii="Times New Roman" w:eastAsia="方正小标宋简体" w:hAnsi="Times New Roman"/>
          <w:w w:val="95"/>
          <w:sz w:val="36"/>
          <w:szCs w:val="36"/>
        </w:rPr>
      </w:pPr>
      <w:bookmarkStart w:id="0" w:name="_Hlk130027996"/>
      <w:r>
        <w:rPr>
          <w:rFonts w:ascii="Times New Roman" w:eastAsia="方正小标宋简体" w:hAnsi="Times New Roman"/>
          <w:w w:val="95"/>
          <w:sz w:val="36"/>
          <w:szCs w:val="36"/>
        </w:rPr>
        <w:t>武进区</w:t>
      </w:r>
      <w:r>
        <w:rPr>
          <w:rFonts w:ascii="Times New Roman" w:eastAsia="方正小标宋简体" w:hAnsi="Times New Roman" w:hint="eastAsia"/>
          <w:w w:val="95"/>
          <w:sz w:val="36"/>
          <w:szCs w:val="36"/>
        </w:rPr>
        <w:t>教育局关工委</w:t>
      </w:r>
      <w:r>
        <w:rPr>
          <w:rFonts w:ascii="Times New Roman" w:eastAsia="方正小标宋简体" w:hAnsi="Times New Roman"/>
          <w:w w:val="95"/>
          <w:sz w:val="36"/>
          <w:szCs w:val="36"/>
        </w:rPr>
        <w:t>2024</w:t>
      </w:r>
      <w:r>
        <w:rPr>
          <w:rFonts w:ascii="Times New Roman" w:eastAsia="方正小标宋简体" w:hAnsi="Times New Roman"/>
          <w:w w:val="95"/>
          <w:sz w:val="36"/>
          <w:szCs w:val="36"/>
        </w:rPr>
        <w:t>年工作要点</w:t>
      </w:r>
    </w:p>
    <w:p w:rsidR="007E3223" w:rsidRDefault="002B7D5C">
      <w:pPr>
        <w:tabs>
          <w:tab w:val="left" w:pos="3150"/>
          <w:tab w:val="left" w:pos="7860"/>
        </w:tabs>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ab/>
      </w:r>
      <w:r>
        <w:rPr>
          <w:rFonts w:ascii="Times New Roman" w:eastAsia="仿宋_GB2312" w:hAnsi="Times New Roman"/>
          <w:snapToGrid w:val="0"/>
          <w:kern w:val="0"/>
          <w:sz w:val="28"/>
          <w:szCs w:val="28"/>
        </w:rPr>
        <w:tab/>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2024</w:t>
      </w:r>
      <w:r>
        <w:rPr>
          <w:rFonts w:ascii="Times New Roman" w:eastAsia="仿宋_GB2312" w:hAnsi="Times New Roman"/>
          <w:snapToGrid w:val="0"/>
          <w:kern w:val="0"/>
          <w:sz w:val="28"/>
          <w:szCs w:val="28"/>
        </w:rPr>
        <w:t>年全区</w:t>
      </w:r>
      <w:r>
        <w:rPr>
          <w:rFonts w:ascii="Times New Roman" w:eastAsia="仿宋_GB2312" w:hAnsi="Times New Roman" w:hint="eastAsia"/>
          <w:snapToGrid w:val="0"/>
          <w:kern w:val="0"/>
          <w:sz w:val="28"/>
          <w:szCs w:val="28"/>
        </w:rPr>
        <w:t>教育</w:t>
      </w:r>
      <w:proofErr w:type="gramStart"/>
      <w:r>
        <w:rPr>
          <w:rFonts w:ascii="Times New Roman" w:eastAsia="仿宋_GB2312" w:hAnsi="Times New Roman" w:hint="eastAsia"/>
          <w:snapToGrid w:val="0"/>
          <w:kern w:val="0"/>
          <w:sz w:val="28"/>
          <w:szCs w:val="28"/>
        </w:rPr>
        <w:t>系统</w:t>
      </w:r>
      <w:r>
        <w:rPr>
          <w:rFonts w:ascii="Times New Roman" w:eastAsia="仿宋_GB2312" w:hAnsi="Times New Roman"/>
          <w:snapToGrid w:val="0"/>
          <w:kern w:val="0"/>
          <w:sz w:val="28"/>
          <w:szCs w:val="28"/>
        </w:rPr>
        <w:t>关</w:t>
      </w:r>
      <w:proofErr w:type="gramEnd"/>
      <w:r>
        <w:rPr>
          <w:rFonts w:ascii="Times New Roman" w:eastAsia="仿宋_GB2312" w:hAnsi="Times New Roman"/>
          <w:snapToGrid w:val="0"/>
          <w:kern w:val="0"/>
          <w:sz w:val="28"/>
          <w:szCs w:val="28"/>
        </w:rPr>
        <w:t>工委</w:t>
      </w:r>
      <w:r>
        <w:rPr>
          <w:rFonts w:ascii="Times New Roman" w:eastAsia="仿宋_GB2312" w:hAnsi="Times New Roman" w:hint="eastAsia"/>
          <w:snapToGrid w:val="0"/>
          <w:kern w:val="0"/>
          <w:sz w:val="28"/>
          <w:szCs w:val="28"/>
        </w:rPr>
        <w:t>工作，要</w:t>
      </w:r>
      <w:r>
        <w:rPr>
          <w:rFonts w:ascii="Times New Roman" w:eastAsia="仿宋_GB2312" w:hAnsi="Times New Roman"/>
          <w:snapToGrid w:val="0"/>
          <w:kern w:val="0"/>
          <w:sz w:val="28"/>
          <w:szCs w:val="28"/>
        </w:rPr>
        <w:t>以习近平新时代中国特色社会主义思想为指导，</w:t>
      </w:r>
      <w:r>
        <w:rPr>
          <w:rFonts w:ascii="Times New Roman" w:eastAsia="仿宋_GB2312" w:hAnsi="Times New Roman" w:hint="eastAsia"/>
          <w:snapToGrid w:val="0"/>
          <w:kern w:val="0"/>
          <w:sz w:val="28"/>
          <w:szCs w:val="28"/>
        </w:rPr>
        <w:t>认真学习贯彻党的二十大精神，</w:t>
      </w:r>
      <w:r>
        <w:rPr>
          <w:rFonts w:ascii="Times New Roman" w:eastAsia="仿宋_GB2312" w:hAnsi="Times New Roman"/>
          <w:snapToGrid w:val="0"/>
          <w:kern w:val="0"/>
          <w:sz w:val="28"/>
          <w:szCs w:val="28"/>
        </w:rPr>
        <w:t>深入贯彻落实中办国办</w:t>
      </w:r>
      <w:r>
        <w:rPr>
          <w:rFonts w:ascii="Times New Roman" w:eastAsia="仿宋_GB2312" w:hAnsi="Times New Roman" w:hint="eastAsia"/>
          <w:snapToGrid w:val="0"/>
          <w:kern w:val="0"/>
          <w:sz w:val="28"/>
          <w:szCs w:val="28"/>
        </w:rPr>
        <w:t>46</w:t>
      </w:r>
      <w:r>
        <w:rPr>
          <w:rFonts w:ascii="Times New Roman" w:eastAsia="仿宋_GB2312" w:hAnsi="Times New Roman" w:hint="eastAsia"/>
          <w:snapToGrid w:val="0"/>
          <w:kern w:val="0"/>
          <w:sz w:val="28"/>
          <w:szCs w:val="28"/>
        </w:rPr>
        <w:t>号文件和教育部党组</w:t>
      </w:r>
      <w:r>
        <w:rPr>
          <w:rFonts w:ascii="Times New Roman" w:eastAsia="仿宋_GB2312" w:hAnsi="Times New Roman" w:hint="eastAsia"/>
          <w:snapToGrid w:val="0"/>
          <w:kern w:val="0"/>
          <w:sz w:val="28"/>
          <w:szCs w:val="28"/>
        </w:rPr>
        <w:t>34</w:t>
      </w:r>
      <w:r>
        <w:rPr>
          <w:rFonts w:ascii="Times New Roman" w:eastAsia="仿宋_GB2312" w:hAnsi="Times New Roman" w:hint="eastAsia"/>
          <w:snapToGrid w:val="0"/>
          <w:kern w:val="0"/>
          <w:sz w:val="28"/>
          <w:szCs w:val="28"/>
        </w:rPr>
        <w:t>号文件，</w:t>
      </w:r>
      <w:r>
        <w:rPr>
          <w:rFonts w:ascii="Times New Roman" w:eastAsia="仿宋_GB2312" w:hAnsi="Times New Roman"/>
          <w:snapToGrid w:val="0"/>
          <w:kern w:val="0"/>
          <w:sz w:val="28"/>
          <w:szCs w:val="28"/>
        </w:rPr>
        <w:t>紧扣庆祝中华人民共和国成立</w:t>
      </w:r>
      <w:r>
        <w:rPr>
          <w:rFonts w:ascii="Times New Roman" w:eastAsia="仿宋_GB2312" w:hAnsi="Times New Roman"/>
          <w:snapToGrid w:val="0"/>
          <w:kern w:val="0"/>
          <w:sz w:val="28"/>
          <w:szCs w:val="28"/>
        </w:rPr>
        <w:t>75</w:t>
      </w:r>
      <w:r>
        <w:rPr>
          <w:rFonts w:ascii="Times New Roman" w:eastAsia="仿宋_GB2312" w:hAnsi="Times New Roman"/>
          <w:snapToGrid w:val="0"/>
          <w:kern w:val="0"/>
          <w:sz w:val="28"/>
          <w:szCs w:val="28"/>
        </w:rPr>
        <w:t>周年的重要契机，坚持以立德树人为根本，以社会主义核心价值观为引领，以革命传统教育、爱国主义教育为重点，不断加强青少年思想道德建设，</w:t>
      </w:r>
      <w:r>
        <w:rPr>
          <w:rFonts w:ascii="Times New Roman" w:eastAsia="仿宋_GB2312" w:hAnsi="Times New Roman" w:hint="eastAsia"/>
          <w:snapToGrid w:val="0"/>
          <w:kern w:val="0"/>
          <w:sz w:val="28"/>
          <w:szCs w:val="28"/>
        </w:rPr>
        <w:t>扎实推进关工委优质化建设，</w:t>
      </w:r>
      <w:r>
        <w:rPr>
          <w:rFonts w:ascii="Times New Roman" w:eastAsia="仿宋_GB2312" w:hAnsi="Times New Roman"/>
          <w:snapToGrid w:val="0"/>
          <w:kern w:val="0"/>
          <w:sz w:val="28"/>
          <w:szCs w:val="28"/>
        </w:rPr>
        <w:t>为培养德智体美劳全面发展的时代新人、助推武进</w:t>
      </w:r>
      <w:r>
        <w:rPr>
          <w:rFonts w:ascii="Times New Roman" w:eastAsia="仿宋_GB2312" w:hAnsi="Times New Roman" w:hint="eastAsia"/>
          <w:snapToGrid w:val="0"/>
          <w:kern w:val="0"/>
          <w:sz w:val="28"/>
          <w:szCs w:val="28"/>
        </w:rPr>
        <w:t>教育</w:t>
      </w:r>
      <w:r>
        <w:rPr>
          <w:rFonts w:ascii="Times New Roman" w:eastAsia="仿宋_GB2312" w:hAnsi="Times New Roman"/>
          <w:snapToGrid w:val="0"/>
          <w:kern w:val="0"/>
          <w:sz w:val="28"/>
          <w:szCs w:val="28"/>
        </w:rPr>
        <w:t>高质量</w:t>
      </w:r>
      <w:r>
        <w:rPr>
          <w:rFonts w:ascii="Times New Roman" w:eastAsia="仿宋_GB2312" w:hAnsi="Times New Roman" w:hint="eastAsia"/>
          <w:snapToGrid w:val="0"/>
          <w:kern w:val="0"/>
          <w:sz w:val="28"/>
          <w:szCs w:val="28"/>
        </w:rPr>
        <w:t>发展</w:t>
      </w:r>
      <w:r>
        <w:rPr>
          <w:rFonts w:ascii="Times New Roman" w:eastAsia="仿宋_GB2312" w:hAnsi="Times New Roman"/>
          <w:snapToGrid w:val="0"/>
          <w:kern w:val="0"/>
          <w:sz w:val="28"/>
          <w:szCs w:val="28"/>
        </w:rPr>
        <w:t>贡献力量。</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t>一、坚持</w:t>
      </w:r>
      <w:r>
        <w:rPr>
          <w:rFonts w:ascii="Times New Roman" w:eastAsia="黑体" w:hAnsi="Times New Roman" w:hint="eastAsia"/>
          <w:b/>
          <w:snapToGrid w:val="0"/>
          <w:kern w:val="0"/>
          <w:sz w:val="28"/>
          <w:szCs w:val="28"/>
        </w:rPr>
        <w:t>政治引领</w:t>
      </w:r>
      <w:r>
        <w:rPr>
          <w:rFonts w:ascii="Times New Roman" w:eastAsia="黑体" w:hAnsi="Times New Roman"/>
          <w:b/>
          <w:snapToGrid w:val="0"/>
          <w:kern w:val="0"/>
          <w:sz w:val="28"/>
          <w:szCs w:val="28"/>
        </w:rPr>
        <w:t>，</w:t>
      </w:r>
      <w:r>
        <w:rPr>
          <w:rFonts w:ascii="Times New Roman" w:eastAsia="黑体" w:hAnsi="Times New Roman" w:hint="eastAsia"/>
          <w:b/>
          <w:snapToGrid w:val="0"/>
          <w:kern w:val="0"/>
          <w:sz w:val="28"/>
          <w:szCs w:val="28"/>
        </w:rPr>
        <w:t>牢牢把握工作方向</w:t>
      </w:r>
    </w:p>
    <w:p w:rsidR="007E3223" w:rsidRDefault="002B7D5C" w:rsidP="00DC3A48">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1.</w:t>
      </w:r>
      <w:r>
        <w:rPr>
          <w:rFonts w:ascii="Times New Roman" w:eastAsia="仿宋_GB2312" w:hAnsi="Times New Roman"/>
          <w:snapToGrid w:val="0"/>
          <w:kern w:val="0"/>
          <w:sz w:val="28"/>
          <w:szCs w:val="28"/>
        </w:rPr>
        <w:t>把学习宣传贯彻习近平新时代中国特色社会主义思想和党的二十大精神作为最根本的政治任务和政治责任，切实增强为党育人、为国育才的责任感和使命感。组织开展好各类政治学习、业务培训活动。</w:t>
      </w:r>
    </w:p>
    <w:p w:rsidR="007E3223" w:rsidRDefault="002B7D5C" w:rsidP="00DC3A48">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2.</w:t>
      </w:r>
      <w:r>
        <w:rPr>
          <w:rFonts w:ascii="Times New Roman" w:eastAsia="仿宋_GB2312" w:hAnsi="Times New Roman"/>
          <w:snapToGrid w:val="0"/>
          <w:kern w:val="0"/>
          <w:sz w:val="28"/>
          <w:szCs w:val="28"/>
        </w:rPr>
        <w:t>落实</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党建带关建</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工作机制，将关工委工作纳入总体工作部署</w:t>
      </w:r>
      <w:r>
        <w:rPr>
          <w:rFonts w:ascii="Times New Roman" w:eastAsia="仿宋_GB2312" w:hAnsi="Times New Roman" w:hint="eastAsia"/>
          <w:snapToGrid w:val="0"/>
          <w:kern w:val="0"/>
          <w:sz w:val="28"/>
          <w:szCs w:val="28"/>
        </w:rPr>
        <w:t>，</w:t>
      </w:r>
      <w:r>
        <w:rPr>
          <w:rFonts w:ascii="Times New Roman" w:eastAsia="仿宋_GB2312" w:hAnsi="Times New Roman" w:hint="eastAsia"/>
          <w:snapToGrid w:val="0"/>
          <w:kern w:val="0"/>
          <w:sz w:val="28"/>
          <w:szCs w:val="28"/>
        </w:rPr>
        <w:t>进一步发挥好</w:t>
      </w:r>
      <w:r>
        <w:rPr>
          <w:rFonts w:ascii="Times New Roman" w:eastAsia="仿宋_GB2312" w:hAnsi="Times New Roman"/>
          <w:snapToGrid w:val="0"/>
          <w:kern w:val="0"/>
          <w:sz w:val="28"/>
          <w:szCs w:val="28"/>
        </w:rPr>
        <w:t>成员单位</w:t>
      </w:r>
      <w:r>
        <w:rPr>
          <w:rFonts w:ascii="Times New Roman" w:eastAsia="仿宋_GB2312" w:hAnsi="Times New Roman" w:hint="eastAsia"/>
          <w:snapToGrid w:val="0"/>
          <w:kern w:val="0"/>
          <w:sz w:val="28"/>
          <w:szCs w:val="28"/>
        </w:rPr>
        <w:t>作用</w:t>
      </w:r>
      <w:r>
        <w:rPr>
          <w:rFonts w:ascii="Times New Roman" w:eastAsia="仿宋_GB2312" w:hAnsi="Times New Roman"/>
          <w:snapToGrid w:val="0"/>
          <w:kern w:val="0"/>
          <w:sz w:val="28"/>
          <w:szCs w:val="28"/>
        </w:rPr>
        <w:t>。</w:t>
      </w:r>
    </w:p>
    <w:p w:rsidR="007E3223" w:rsidRDefault="002B7D5C" w:rsidP="00DC3A48">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3.</w:t>
      </w:r>
      <w:r>
        <w:rPr>
          <w:rFonts w:ascii="Times New Roman" w:eastAsia="仿宋_GB2312" w:hAnsi="Times New Roman" w:hint="eastAsia"/>
          <w:snapToGrid w:val="0"/>
          <w:kern w:val="0"/>
          <w:sz w:val="28"/>
          <w:szCs w:val="28"/>
        </w:rPr>
        <w:t>组织动员更多的老教师参加关心下一代工作</w:t>
      </w:r>
      <w:r>
        <w:rPr>
          <w:rFonts w:ascii="Times New Roman" w:eastAsia="仿宋_GB2312" w:hAnsi="Times New Roman"/>
          <w:snapToGrid w:val="0"/>
          <w:kern w:val="0"/>
          <w:sz w:val="28"/>
          <w:szCs w:val="28"/>
        </w:rPr>
        <w:t>，开展二十大精神宣讲、</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四史</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教育、法治教育等活动，鼓励</w:t>
      </w:r>
      <w:r>
        <w:rPr>
          <w:rFonts w:ascii="Times New Roman" w:eastAsia="仿宋_GB2312" w:hAnsi="Times New Roman" w:hint="eastAsia"/>
          <w:snapToGrid w:val="0"/>
          <w:kern w:val="0"/>
          <w:sz w:val="28"/>
          <w:szCs w:val="28"/>
        </w:rPr>
        <w:t>老教师</w:t>
      </w:r>
      <w:r>
        <w:rPr>
          <w:rFonts w:ascii="Times New Roman" w:eastAsia="仿宋_GB2312" w:hAnsi="Times New Roman"/>
          <w:snapToGrid w:val="0"/>
          <w:kern w:val="0"/>
          <w:sz w:val="28"/>
          <w:szCs w:val="28"/>
        </w:rPr>
        <w:t>结合亲身经历，用青少年喜闻乐见的方式，参加校内外的</w:t>
      </w:r>
      <w:proofErr w:type="gramStart"/>
      <w:r>
        <w:rPr>
          <w:rFonts w:ascii="Times New Roman" w:eastAsia="仿宋_GB2312" w:hAnsi="Times New Roman"/>
          <w:snapToGrid w:val="0"/>
          <w:kern w:val="0"/>
          <w:sz w:val="28"/>
          <w:szCs w:val="28"/>
        </w:rPr>
        <w:t>思政教学</w:t>
      </w:r>
      <w:proofErr w:type="gramEnd"/>
      <w:r>
        <w:rPr>
          <w:rFonts w:ascii="Times New Roman" w:eastAsia="仿宋_GB2312" w:hAnsi="Times New Roman"/>
          <w:snapToGrid w:val="0"/>
          <w:kern w:val="0"/>
          <w:sz w:val="28"/>
          <w:szCs w:val="28"/>
        </w:rPr>
        <w:t>活动，做好青少年思想教育和引导工作。</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t>二、坚持立德树人，深入开展主题教育活动</w:t>
      </w:r>
    </w:p>
    <w:p w:rsidR="007E3223" w:rsidRDefault="002B7D5C" w:rsidP="00DC3A48">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4.</w:t>
      </w:r>
      <w:r>
        <w:rPr>
          <w:rFonts w:ascii="Times New Roman" w:eastAsia="仿宋_GB2312" w:hAnsi="Times New Roman" w:hint="eastAsia"/>
          <w:snapToGrid w:val="0"/>
          <w:kern w:val="0"/>
          <w:sz w:val="28"/>
          <w:szCs w:val="28"/>
        </w:rPr>
        <w:t>积极组织</w:t>
      </w:r>
      <w:proofErr w:type="gramStart"/>
      <w:r>
        <w:rPr>
          <w:rFonts w:ascii="Times New Roman" w:eastAsia="仿宋_GB2312" w:hAnsi="Times New Roman" w:hint="eastAsia"/>
          <w:snapToGrid w:val="0"/>
          <w:kern w:val="0"/>
          <w:sz w:val="28"/>
          <w:szCs w:val="28"/>
        </w:rPr>
        <w:t>参加区关工委</w:t>
      </w:r>
      <w:proofErr w:type="gramEnd"/>
      <w:r>
        <w:rPr>
          <w:rFonts w:ascii="Times New Roman" w:eastAsia="仿宋_GB2312" w:hAnsi="Times New Roman" w:hint="eastAsia"/>
          <w:snapToGrid w:val="0"/>
          <w:kern w:val="0"/>
          <w:sz w:val="28"/>
          <w:szCs w:val="28"/>
        </w:rPr>
        <w:t>组织的</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老少同声爱国情、同心奋进新征程</w:t>
      </w:r>
      <w:r>
        <w:rPr>
          <w:rFonts w:ascii="Times New Roman" w:eastAsia="仿宋_GB2312" w:hAnsi="Times New Roman"/>
          <w:snapToGrid w:val="0"/>
          <w:kern w:val="0"/>
          <w:sz w:val="28"/>
          <w:szCs w:val="28"/>
        </w:rPr>
        <w:t>”</w:t>
      </w:r>
      <w:r>
        <w:rPr>
          <w:rFonts w:ascii="Times New Roman" w:eastAsia="仿宋_GB2312" w:hAnsi="Times New Roman"/>
          <w:snapToGrid w:val="0"/>
          <w:kern w:val="0"/>
          <w:sz w:val="28"/>
          <w:szCs w:val="28"/>
        </w:rPr>
        <w:t>同台节目展演等活动。</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5.</w:t>
      </w:r>
      <w:r>
        <w:rPr>
          <w:rFonts w:hint="eastAsia"/>
        </w:rPr>
        <w:t xml:space="preserve"> </w:t>
      </w:r>
      <w:r>
        <w:rPr>
          <w:rFonts w:ascii="Times New Roman" w:eastAsia="仿宋_GB2312" w:hAnsi="Times New Roman" w:hint="eastAsia"/>
          <w:snapToGrid w:val="0"/>
          <w:kern w:val="0"/>
          <w:sz w:val="28"/>
          <w:szCs w:val="28"/>
        </w:rPr>
        <w:t>积极组织参加省教育</w:t>
      </w:r>
      <w:proofErr w:type="gramStart"/>
      <w:r>
        <w:rPr>
          <w:rFonts w:ascii="Times New Roman" w:eastAsia="仿宋_GB2312" w:hAnsi="Times New Roman" w:hint="eastAsia"/>
          <w:snapToGrid w:val="0"/>
          <w:kern w:val="0"/>
          <w:sz w:val="28"/>
          <w:szCs w:val="28"/>
        </w:rPr>
        <w:t>系统关</w:t>
      </w:r>
      <w:proofErr w:type="gramEnd"/>
      <w:r>
        <w:rPr>
          <w:rFonts w:ascii="Times New Roman" w:eastAsia="仿宋_GB2312" w:hAnsi="Times New Roman" w:hint="eastAsia"/>
          <w:snapToGrid w:val="0"/>
          <w:kern w:val="0"/>
          <w:sz w:val="28"/>
          <w:szCs w:val="28"/>
        </w:rPr>
        <w:t>工委继续组织开展的“爱学习，爱劳动，爱祖国</w:t>
      </w:r>
      <w:r>
        <w:rPr>
          <w:rFonts w:ascii="仿宋_GB2312" w:eastAsia="仿宋_GB2312" w:hAnsi="仿宋_GB2312" w:cs="仿宋_GB2312" w:hint="eastAsia"/>
          <w:snapToGrid w:val="0"/>
          <w:kern w:val="0"/>
          <w:sz w:val="28"/>
          <w:szCs w:val="28"/>
        </w:rPr>
        <w:t>---</w:t>
      </w:r>
      <w:r>
        <w:rPr>
          <w:rFonts w:ascii="Times New Roman" w:eastAsia="仿宋_GB2312" w:hAnsi="Times New Roman" w:hint="eastAsia"/>
          <w:snapToGrid w:val="0"/>
          <w:kern w:val="0"/>
          <w:sz w:val="28"/>
          <w:szCs w:val="28"/>
        </w:rPr>
        <w:t>老少共筑中国梦”主题教育活动，参加《薪火相传</w:t>
      </w:r>
      <w:r>
        <w:rPr>
          <w:rFonts w:ascii="仿宋_GB2312" w:eastAsia="仿宋_GB2312" w:hAnsi="仿宋_GB2312" w:cs="仿宋_GB2312" w:hint="eastAsia"/>
          <w:snapToGrid w:val="0"/>
          <w:kern w:val="0"/>
          <w:sz w:val="28"/>
          <w:szCs w:val="28"/>
        </w:rPr>
        <w:t>---</w:t>
      </w:r>
      <w:r>
        <w:rPr>
          <w:rFonts w:ascii="Times New Roman" w:eastAsia="仿宋_GB2312" w:hAnsi="Times New Roman" w:hint="eastAsia"/>
          <w:snapToGrid w:val="0"/>
          <w:kern w:val="0"/>
          <w:sz w:val="28"/>
          <w:szCs w:val="28"/>
        </w:rPr>
        <w:t>传承传统文化，建设科技强国》和《我以祖国为荣》主题教育读书、征文活动。</w:t>
      </w:r>
      <w:r>
        <w:rPr>
          <w:rFonts w:ascii="Times New Roman" w:eastAsia="仿宋_GB2312" w:hAnsi="Times New Roman" w:hint="eastAsia"/>
          <w:snapToGrid w:val="0"/>
          <w:kern w:val="0"/>
          <w:sz w:val="28"/>
          <w:szCs w:val="28"/>
        </w:rPr>
        <w:lastRenderedPageBreak/>
        <w:t>参加教育部关工委“读懂中国”活动</w:t>
      </w:r>
      <w:r>
        <w:rPr>
          <w:rFonts w:ascii="Times New Roman" w:eastAsia="仿宋_GB2312" w:hAnsi="Times New Roman"/>
          <w:snapToGrid w:val="0"/>
          <w:kern w:val="0"/>
          <w:sz w:val="28"/>
          <w:szCs w:val="28"/>
        </w:rPr>
        <w:t>。</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t>三、坚持</w:t>
      </w:r>
      <w:r>
        <w:rPr>
          <w:rFonts w:ascii="Times New Roman" w:eastAsia="黑体" w:hAnsi="Times New Roman" w:hint="eastAsia"/>
          <w:b/>
          <w:snapToGrid w:val="0"/>
          <w:kern w:val="0"/>
          <w:sz w:val="28"/>
          <w:szCs w:val="28"/>
        </w:rPr>
        <w:t>创建引领</w:t>
      </w:r>
      <w:r>
        <w:rPr>
          <w:rFonts w:ascii="Times New Roman" w:eastAsia="黑体" w:hAnsi="Times New Roman"/>
          <w:b/>
          <w:snapToGrid w:val="0"/>
          <w:kern w:val="0"/>
          <w:sz w:val="28"/>
          <w:szCs w:val="28"/>
        </w:rPr>
        <w:t>，扎实推</w:t>
      </w:r>
      <w:r>
        <w:rPr>
          <w:rFonts w:ascii="Times New Roman" w:eastAsia="黑体" w:hAnsi="Times New Roman" w:hint="eastAsia"/>
          <w:b/>
          <w:snapToGrid w:val="0"/>
          <w:kern w:val="0"/>
          <w:sz w:val="28"/>
          <w:szCs w:val="28"/>
        </w:rPr>
        <w:t>进学校关工委优质化建设均衡发展</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6</w:t>
      </w:r>
      <w:r>
        <w:rPr>
          <w:rFonts w:ascii="Times New Roman" w:eastAsia="仿宋_GB2312" w:hAnsi="Times New Roman"/>
          <w:snapToGrid w:val="0"/>
          <w:kern w:val="0"/>
          <w:sz w:val="28"/>
          <w:szCs w:val="28"/>
        </w:rPr>
        <w:t>.</w:t>
      </w:r>
      <w:r>
        <w:rPr>
          <w:rFonts w:ascii="仿宋" w:eastAsia="仿宋" w:hAnsi="黑体" w:hint="eastAsia"/>
          <w:sz w:val="32"/>
          <w:szCs w:val="32"/>
        </w:rPr>
        <w:t xml:space="preserve"> </w:t>
      </w:r>
      <w:proofErr w:type="gramStart"/>
      <w:r>
        <w:rPr>
          <w:rFonts w:ascii="Times New Roman" w:eastAsia="仿宋_GB2312" w:hAnsi="Times New Roman" w:hint="eastAsia"/>
          <w:snapToGrid w:val="0"/>
          <w:kern w:val="0"/>
          <w:sz w:val="28"/>
          <w:szCs w:val="28"/>
        </w:rPr>
        <w:t>以关工委</w:t>
      </w:r>
      <w:proofErr w:type="gramEnd"/>
      <w:r>
        <w:rPr>
          <w:rFonts w:ascii="Times New Roman" w:eastAsia="仿宋_GB2312" w:hAnsi="Times New Roman" w:hint="eastAsia"/>
          <w:snapToGrid w:val="0"/>
          <w:kern w:val="0"/>
          <w:sz w:val="28"/>
          <w:szCs w:val="28"/>
        </w:rPr>
        <w:t>优质</w:t>
      </w:r>
      <w:r>
        <w:rPr>
          <w:rFonts w:ascii="Times New Roman" w:eastAsia="仿宋_GB2312" w:hAnsi="Times New Roman" w:hint="eastAsia"/>
          <w:snapToGrid w:val="0"/>
          <w:kern w:val="0"/>
          <w:sz w:val="28"/>
          <w:szCs w:val="28"/>
        </w:rPr>
        <w:t>化</w:t>
      </w:r>
      <w:r>
        <w:rPr>
          <w:rFonts w:ascii="Times New Roman" w:eastAsia="仿宋_GB2312" w:hAnsi="Times New Roman" w:hint="eastAsia"/>
          <w:snapToGrid w:val="0"/>
          <w:kern w:val="0"/>
          <w:sz w:val="28"/>
          <w:szCs w:val="28"/>
        </w:rPr>
        <w:t>建设均衡发展为重要抓手，不断提高关工委工作水平。区各级教育关工委要根据省教育</w:t>
      </w:r>
      <w:proofErr w:type="gramStart"/>
      <w:r>
        <w:rPr>
          <w:rFonts w:ascii="Times New Roman" w:eastAsia="仿宋_GB2312" w:hAnsi="Times New Roman" w:hint="eastAsia"/>
          <w:snapToGrid w:val="0"/>
          <w:kern w:val="0"/>
          <w:sz w:val="28"/>
          <w:szCs w:val="28"/>
        </w:rPr>
        <w:t>系统关</w:t>
      </w:r>
      <w:proofErr w:type="gramEnd"/>
      <w:r>
        <w:rPr>
          <w:rFonts w:ascii="Times New Roman" w:eastAsia="仿宋_GB2312" w:hAnsi="Times New Roman" w:hint="eastAsia"/>
          <w:snapToGrid w:val="0"/>
          <w:kern w:val="0"/>
          <w:sz w:val="28"/>
          <w:szCs w:val="28"/>
        </w:rPr>
        <w:t>工委的统一部署，扎实推进关工委优质化建设均衡发展。</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7</w:t>
      </w:r>
      <w:r>
        <w:rPr>
          <w:rFonts w:ascii="Times New Roman" w:eastAsia="仿宋_GB2312" w:hAnsi="Times New Roman"/>
          <w:snapToGrid w:val="0"/>
          <w:kern w:val="0"/>
          <w:sz w:val="28"/>
          <w:szCs w:val="28"/>
        </w:rPr>
        <w:t>.</w:t>
      </w:r>
      <w:r>
        <w:rPr>
          <w:rFonts w:ascii="仿宋" w:eastAsia="仿宋" w:hAnsi="黑体" w:hint="eastAsia"/>
          <w:sz w:val="32"/>
          <w:szCs w:val="32"/>
        </w:rPr>
        <w:t xml:space="preserve"> </w:t>
      </w:r>
      <w:r>
        <w:rPr>
          <w:rFonts w:ascii="Times New Roman" w:eastAsia="仿宋_GB2312" w:hAnsi="Times New Roman" w:hint="eastAsia"/>
          <w:snapToGrid w:val="0"/>
          <w:kern w:val="0"/>
          <w:sz w:val="28"/>
          <w:szCs w:val="28"/>
        </w:rPr>
        <w:t>已经完成关工委优质化建设创建的第一、二批学校，要继续</w:t>
      </w:r>
      <w:proofErr w:type="gramStart"/>
      <w:r>
        <w:rPr>
          <w:rFonts w:ascii="Times New Roman" w:eastAsia="仿宋_GB2312" w:hAnsi="Times New Roman" w:hint="eastAsia"/>
          <w:snapToGrid w:val="0"/>
          <w:kern w:val="0"/>
          <w:sz w:val="28"/>
          <w:szCs w:val="28"/>
        </w:rPr>
        <w:t>对照省下发</w:t>
      </w:r>
      <w:proofErr w:type="gramEnd"/>
      <w:r>
        <w:rPr>
          <w:rFonts w:ascii="Times New Roman" w:eastAsia="仿宋_GB2312" w:hAnsi="Times New Roman" w:hint="eastAsia"/>
          <w:snapToGrid w:val="0"/>
          <w:kern w:val="0"/>
          <w:sz w:val="28"/>
          <w:szCs w:val="28"/>
        </w:rPr>
        <w:t>的《关工委优质化建设均衡发展基本要求》，找差距、补缺口，做好巩固提升工作。年内将组织进行第三批学校的创建工作，力争全区有近</w:t>
      </w:r>
      <w:r>
        <w:rPr>
          <w:rFonts w:ascii="Times New Roman" w:eastAsia="仿宋_GB2312" w:hAnsi="Times New Roman" w:hint="eastAsia"/>
          <w:snapToGrid w:val="0"/>
          <w:kern w:val="0"/>
          <w:sz w:val="28"/>
          <w:szCs w:val="28"/>
        </w:rPr>
        <w:t>70%</w:t>
      </w:r>
      <w:r>
        <w:rPr>
          <w:rFonts w:ascii="Times New Roman" w:eastAsia="仿宋_GB2312" w:hAnsi="Times New Roman" w:hint="eastAsia"/>
          <w:snapToGrid w:val="0"/>
          <w:kern w:val="0"/>
          <w:sz w:val="28"/>
          <w:szCs w:val="28"/>
        </w:rPr>
        <w:t>的中小学、幼儿园达到关工委优质化建设标准。</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8</w:t>
      </w:r>
      <w:r>
        <w:rPr>
          <w:rFonts w:ascii="Times New Roman" w:eastAsia="仿宋_GB2312" w:hAnsi="Times New Roman"/>
          <w:snapToGrid w:val="0"/>
          <w:kern w:val="0"/>
          <w:sz w:val="28"/>
          <w:szCs w:val="28"/>
        </w:rPr>
        <w:t>.</w:t>
      </w:r>
      <w:r>
        <w:rPr>
          <w:rFonts w:ascii="仿宋" w:eastAsia="仿宋" w:hAnsi="黑体" w:hint="eastAsia"/>
          <w:sz w:val="32"/>
          <w:szCs w:val="32"/>
        </w:rPr>
        <w:t xml:space="preserve"> </w:t>
      </w:r>
      <w:r>
        <w:rPr>
          <w:rFonts w:ascii="Times New Roman" w:eastAsia="仿宋_GB2312" w:hAnsi="Times New Roman" w:hint="eastAsia"/>
          <w:snapToGrid w:val="0"/>
          <w:kern w:val="0"/>
          <w:sz w:val="28"/>
          <w:szCs w:val="28"/>
        </w:rPr>
        <w:t>要结合推进关工委优质化建设的实践和探索，加强调查研究，认真总结和反思，使关工委优质化建设均衡发展工作在创新和改进中不断提高。积极撰写优秀工作论文和调研报告</w:t>
      </w:r>
      <w:r>
        <w:rPr>
          <w:rFonts w:ascii="Times New Roman" w:eastAsia="仿宋_GB2312" w:hAnsi="Times New Roman" w:hint="eastAsia"/>
          <w:snapToGrid w:val="0"/>
          <w:kern w:val="0"/>
          <w:sz w:val="28"/>
          <w:szCs w:val="28"/>
        </w:rPr>
        <w:t>,</w:t>
      </w:r>
      <w:r>
        <w:rPr>
          <w:rFonts w:ascii="Times New Roman" w:eastAsia="仿宋_GB2312" w:hAnsi="Times New Roman" w:hint="eastAsia"/>
          <w:snapToGrid w:val="0"/>
          <w:kern w:val="0"/>
          <w:sz w:val="28"/>
          <w:szCs w:val="28"/>
        </w:rPr>
        <w:t>参加省教育</w:t>
      </w:r>
      <w:proofErr w:type="gramStart"/>
      <w:r>
        <w:rPr>
          <w:rFonts w:ascii="Times New Roman" w:eastAsia="仿宋_GB2312" w:hAnsi="Times New Roman" w:hint="eastAsia"/>
          <w:snapToGrid w:val="0"/>
          <w:kern w:val="0"/>
          <w:sz w:val="28"/>
          <w:szCs w:val="28"/>
        </w:rPr>
        <w:t>系统关</w:t>
      </w:r>
      <w:proofErr w:type="gramEnd"/>
      <w:r>
        <w:rPr>
          <w:rFonts w:ascii="Times New Roman" w:eastAsia="仿宋_GB2312" w:hAnsi="Times New Roman" w:hint="eastAsia"/>
          <w:snapToGrid w:val="0"/>
          <w:kern w:val="0"/>
          <w:sz w:val="28"/>
          <w:szCs w:val="28"/>
        </w:rPr>
        <w:t>工委评选。</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t>四、</w:t>
      </w:r>
      <w:proofErr w:type="gramStart"/>
      <w:r>
        <w:rPr>
          <w:rFonts w:ascii="Times New Roman" w:eastAsia="黑体" w:hAnsi="Times New Roman"/>
          <w:b/>
          <w:snapToGrid w:val="0"/>
          <w:kern w:val="0"/>
          <w:sz w:val="28"/>
          <w:szCs w:val="28"/>
        </w:rPr>
        <w:t>坚持</w:t>
      </w:r>
      <w:r>
        <w:rPr>
          <w:rFonts w:ascii="Times New Roman" w:eastAsia="黑体" w:hAnsi="Times New Roman" w:hint="eastAsia"/>
          <w:b/>
          <w:snapToGrid w:val="0"/>
          <w:kern w:val="0"/>
          <w:sz w:val="28"/>
          <w:szCs w:val="28"/>
        </w:rPr>
        <w:t>家校社</w:t>
      </w:r>
      <w:proofErr w:type="gramEnd"/>
      <w:r>
        <w:rPr>
          <w:rFonts w:ascii="Times New Roman" w:eastAsia="黑体" w:hAnsi="Times New Roman" w:hint="eastAsia"/>
          <w:b/>
          <w:snapToGrid w:val="0"/>
          <w:kern w:val="0"/>
          <w:sz w:val="28"/>
          <w:szCs w:val="28"/>
        </w:rPr>
        <w:t>共育，助力创设良好育人环境</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 xml:space="preserve">9. </w:t>
      </w:r>
      <w:r>
        <w:rPr>
          <w:rFonts w:ascii="Times New Roman" w:eastAsia="仿宋_GB2312" w:hAnsi="Times New Roman" w:hint="eastAsia"/>
          <w:snapToGrid w:val="0"/>
          <w:kern w:val="0"/>
          <w:sz w:val="28"/>
          <w:szCs w:val="28"/>
        </w:rPr>
        <w:t>贯彻落实《中华人民共和国家庭教育促进法》，协助教育行政部门和区家长学校总校做好中小学幼儿园家长学校指导工作，进一步促进学校教育、家庭教育、社会教育深度融合，</w:t>
      </w:r>
      <w:proofErr w:type="gramStart"/>
      <w:r>
        <w:rPr>
          <w:rFonts w:ascii="Times New Roman" w:eastAsia="仿宋_GB2312" w:hAnsi="Times New Roman" w:hint="eastAsia"/>
          <w:snapToGrid w:val="0"/>
          <w:kern w:val="0"/>
          <w:sz w:val="28"/>
          <w:szCs w:val="28"/>
        </w:rPr>
        <w:t>发挥家校社</w:t>
      </w:r>
      <w:proofErr w:type="gramEnd"/>
      <w:r>
        <w:rPr>
          <w:rFonts w:ascii="Times New Roman" w:eastAsia="仿宋_GB2312" w:hAnsi="Times New Roman" w:hint="eastAsia"/>
          <w:snapToGrid w:val="0"/>
          <w:kern w:val="0"/>
          <w:sz w:val="28"/>
          <w:szCs w:val="28"/>
        </w:rPr>
        <w:t>共育的政治优</w:t>
      </w:r>
      <w:r>
        <w:rPr>
          <w:rFonts w:ascii="Times New Roman" w:eastAsia="仿宋_GB2312" w:hAnsi="Times New Roman" w:hint="eastAsia"/>
          <w:snapToGrid w:val="0"/>
          <w:kern w:val="0"/>
          <w:sz w:val="28"/>
          <w:szCs w:val="28"/>
        </w:rPr>
        <w:t>势</w:t>
      </w:r>
      <w:r>
        <w:rPr>
          <w:rFonts w:ascii="Times New Roman" w:eastAsia="仿宋_GB2312" w:hAnsi="Times New Roman" w:hint="eastAsia"/>
          <w:snapToGrid w:val="0"/>
          <w:kern w:val="0"/>
          <w:sz w:val="28"/>
          <w:szCs w:val="28"/>
        </w:rPr>
        <w:t>、业务优势，提升家长学校专业化水平。</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1</w:t>
      </w:r>
      <w:r>
        <w:rPr>
          <w:rFonts w:ascii="Times New Roman" w:eastAsia="仿宋_GB2312" w:hAnsi="Times New Roman" w:hint="eastAsia"/>
          <w:snapToGrid w:val="0"/>
          <w:kern w:val="0"/>
          <w:sz w:val="28"/>
          <w:szCs w:val="28"/>
        </w:rPr>
        <w:t>0</w:t>
      </w:r>
      <w:r>
        <w:rPr>
          <w:rFonts w:ascii="Times New Roman" w:eastAsia="仿宋_GB2312" w:hAnsi="Times New Roman"/>
          <w:snapToGrid w:val="0"/>
          <w:kern w:val="0"/>
          <w:sz w:val="28"/>
          <w:szCs w:val="28"/>
        </w:rPr>
        <w:t>.</w:t>
      </w:r>
      <w:r>
        <w:rPr>
          <w:rFonts w:ascii="仿宋" w:eastAsia="仿宋" w:hAnsi="仿宋" w:hint="eastAsia"/>
          <w:sz w:val="32"/>
          <w:szCs w:val="32"/>
        </w:rPr>
        <w:t xml:space="preserve"> </w:t>
      </w:r>
      <w:r>
        <w:rPr>
          <w:rFonts w:ascii="Times New Roman" w:eastAsia="仿宋_GB2312" w:hAnsi="Times New Roman" w:hint="eastAsia"/>
          <w:snapToGrid w:val="0"/>
          <w:kern w:val="0"/>
          <w:sz w:val="28"/>
          <w:szCs w:val="28"/>
        </w:rPr>
        <w:t>加强家庭教育和家长学校建设的实践研究，参加省家庭教育和</w:t>
      </w:r>
      <w:r>
        <w:rPr>
          <w:rFonts w:ascii="Times New Roman" w:eastAsia="仿宋_GB2312" w:hAnsi="Times New Roman" w:hint="eastAsia"/>
          <w:snapToGrid w:val="0"/>
          <w:kern w:val="0"/>
          <w:sz w:val="28"/>
          <w:szCs w:val="28"/>
        </w:rPr>
        <w:t>家长学校建设优秀工作论文和调研报告评选，参加省家庭教育和家长学校建设论坛。</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1</w:t>
      </w:r>
      <w:r>
        <w:rPr>
          <w:rFonts w:ascii="Times New Roman" w:eastAsia="仿宋_GB2312" w:hAnsi="Times New Roman" w:hint="eastAsia"/>
          <w:snapToGrid w:val="0"/>
          <w:kern w:val="0"/>
          <w:sz w:val="28"/>
          <w:szCs w:val="28"/>
        </w:rPr>
        <w:t>1</w:t>
      </w:r>
      <w:r>
        <w:rPr>
          <w:rFonts w:ascii="Times New Roman" w:eastAsia="仿宋_GB2312" w:hAnsi="Times New Roman"/>
          <w:snapToGrid w:val="0"/>
          <w:kern w:val="0"/>
          <w:sz w:val="28"/>
          <w:szCs w:val="28"/>
        </w:rPr>
        <w:t>.</w:t>
      </w:r>
      <w:r>
        <w:rPr>
          <w:rFonts w:ascii="仿宋" w:eastAsia="仿宋" w:hAnsi="仿宋" w:hint="eastAsia"/>
          <w:sz w:val="32"/>
          <w:szCs w:val="32"/>
        </w:rPr>
        <w:t xml:space="preserve"> </w:t>
      </w:r>
      <w:r>
        <w:rPr>
          <w:rFonts w:ascii="Times New Roman" w:eastAsia="仿宋_GB2312" w:hAnsi="Times New Roman" w:hint="eastAsia"/>
          <w:snapToGrid w:val="0"/>
          <w:kern w:val="0"/>
          <w:sz w:val="28"/>
          <w:szCs w:val="28"/>
        </w:rPr>
        <w:t>认真落实省教育厅和省文明办、</w:t>
      </w:r>
      <w:proofErr w:type="gramStart"/>
      <w:r>
        <w:rPr>
          <w:rFonts w:ascii="Times New Roman" w:eastAsia="仿宋_GB2312" w:hAnsi="Times New Roman" w:hint="eastAsia"/>
          <w:snapToGrid w:val="0"/>
          <w:kern w:val="0"/>
          <w:sz w:val="28"/>
          <w:szCs w:val="28"/>
        </w:rPr>
        <w:t>省关工委</w:t>
      </w:r>
      <w:proofErr w:type="gramEnd"/>
      <w:r>
        <w:rPr>
          <w:rFonts w:ascii="Times New Roman" w:eastAsia="仿宋_GB2312" w:hAnsi="Times New Roman" w:hint="eastAsia"/>
          <w:snapToGrid w:val="0"/>
          <w:kern w:val="0"/>
          <w:sz w:val="28"/>
          <w:szCs w:val="28"/>
        </w:rPr>
        <w:t>联合印发的《关于推进校外教育辅导站建设的意见》、省教育厅</w:t>
      </w:r>
      <w:proofErr w:type="gramStart"/>
      <w:r>
        <w:rPr>
          <w:rFonts w:ascii="Times New Roman" w:eastAsia="仿宋_GB2312" w:hAnsi="Times New Roman" w:hint="eastAsia"/>
          <w:snapToGrid w:val="0"/>
          <w:kern w:val="0"/>
          <w:sz w:val="28"/>
          <w:szCs w:val="28"/>
        </w:rPr>
        <w:t>和省关工委</w:t>
      </w:r>
      <w:proofErr w:type="gramEnd"/>
      <w:r>
        <w:rPr>
          <w:rFonts w:ascii="Times New Roman" w:eastAsia="仿宋_GB2312" w:hAnsi="Times New Roman" w:hint="eastAsia"/>
          <w:snapToGrid w:val="0"/>
          <w:kern w:val="0"/>
          <w:sz w:val="28"/>
          <w:szCs w:val="28"/>
        </w:rPr>
        <w:t>联合印发的《关于推进“校站结合”提高青少年校外教育水平的意见》，鼓励更多的老教师积极参与社区教育和校外辅导站工作，助力校外教育辅导站强内涵、提质量、上水平。</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lastRenderedPageBreak/>
        <w:t>五、坚持</w:t>
      </w:r>
      <w:r>
        <w:rPr>
          <w:rFonts w:ascii="Times New Roman" w:eastAsia="黑体" w:hAnsi="Times New Roman" w:hint="eastAsia"/>
          <w:b/>
          <w:snapToGrid w:val="0"/>
          <w:kern w:val="0"/>
          <w:sz w:val="28"/>
          <w:szCs w:val="28"/>
        </w:rPr>
        <w:t>精准服务，不断深化关爱工程</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12.</w:t>
      </w:r>
      <w:r>
        <w:rPr>
          <w:rFonts w:ascii="仿宋" w:eastAsia="仿宋" w:hAnsi="仿宋" w:hint="eastAsia"/>
          <w:sz w:val="32"/>
          <w:szCs w:val="32"/>
        </w:rPr>
        <w:t xml:space="preserve"> </w:t>
      </w:r>
      <w:r>
        <w:rPr>
          <w:rFonts w:ascii="Times New Roman" w:eastAsia="仿宋_GB2312" w:hAnsi="Times New Roman" w:hint="eastAsia"/>
          <w:snapToGrid w:val="0"/>
          <w:kern w:val="0"/>
          <w:sz w:val="28"/>
          <w:szCs w:val="28"/>
        </w:rPr>
        <w:t>学校关工委要根据青少年学生的实际需求，搭建好能为青少年提供精准服务的关爱工作平台，引导青少年学生形成自尊自信、理性平和、积极</w:t>
      </w:r>
      <w:r>
        <w:rPr>
          <w:rFonts w:ascii="Times New Roman" w:eastAsia="仿宋_GB2312" w:hAnsi="Times New Roman" w:hint="eastAsia"/>
          <w:snapToGrid w:val="0"/>
          <w:kern w:val="0"/>
          <w:sz w:val="28"/>
          <w:szCs w:val="28"/>
        </w:rPr>
        <w:t>向上的人生态度。一是强化精神心理关爱。重点关注青少年心理健康，协同相关职能部门，加强生命教育、挫折教育，及时做好情感关怀、心理疏导、情绪引导、危机干预。二是强化品牌引领关爱。进一步做大、做优、做强各校关工委多年来形成的“结对帮教”“爱心助学”“家教讲坛”“四点钟课堂”</w:t>
      </w:r>
      <w:proofErr w:type="gramStart"/>
      <w:r>
        <w:rPr>
          <w:rFonts w:ascii="Times New Roman" w:eastAsia="仿宋_GB2312" w:hAnsi="Times New Roman" w:hint="eastAsia"/>
          <w:snapToGrid w:val="0"/>
          <w:kern w:val="0"/>
          <w:sz w:val="28"/>
          <w:szCs w:val="28"/>
        </w:rPr>
        <w:t>“</w:t>
      </w:r>
      <w:proofErr w:type="gramEnd"/>
      <w:r>
        <w:rPr>
          <w:rFonts w:ascii="Times New Roman" w:eastAsia="仿宋_GB2312" w:hAnsi="Times New Roman" w:hint="eastAsia"/>
          <w:snapToGrid w:val="0"/>
          <w:kern w:val="0"/>
          <w:sz w:val="28"/>
          <w:szCs w:val="28"/>
        </w:rPr>
        <w:t>青蓝工程</w:t>
      </w:r>
      <w:proofErr w:type="gramStart"/>
      <w:r>
        <w:rPr>
          <w:rFonts w:ascii="Times New Roman" w:eastAsia="仿宋_GB2312" w:hAnsi="Times New Roman" w:hint="eastAsia"/>
          <w:snapToGrid w:val="0"/>
          <w:kern w:val="0"/>
          <w:sz w:val="28"/>
          <w:szCs w:val="28"/>
        </w:rPr>
        <w:t>“</w:t>
      </w:r>
      <w:proofErr w:type="gramEnd"/>
      <w:r>
        <w:rPr>
          <w:rFonts w:ascii="Times New Roman" w:eastAsia="仿宋_GB2312" w:hAnsi="Times New Roman" w:hint="eastAsia"/>
          <w:snapToGrid w:val="0"/>
          <w:kern w:val="0"/>
          <w:sz w:val="28"/>
          <w:szCs w:val="28"/>
        </w:rPr>
        <w:t>等工作品牌。三是强化协同合力关爱。围绕“双减”后中小学生的新需求和增长点，运用多种方式，协同多方力量，发挥教育</w:t>
      </w:r>
      <w:proofErr w:type="gramStart"/>
      <w:r>
        <w:rPr>
          <w:rFonts w:ascii="Times New Roman" w:eastAsia="仿宋_GB2312" w:hAnsi="Times New Roman" w:hint="eastAsia"/>
          <w:snapToGrid w:val="0"/>
          <w:kern w:val="0"/>
          <w:sz w:val="28"/>
          <w:szCs w:val="28"/>
        </w:rPr>
        <w:t>系统关</w:t>
      </w:r>
      <w:proofErr w:type="gramEnd"/>
      <w:r>
        <w:rPr>
          <w:rFonts w:ascii="Times New Roman" w:eastAsia="仿宋_GB2312" w:hAnsi="Times New Roman" w:hint="eastAsia"/>
          <w:snapToGrid w:val="0"/>
          <w:kern w:val="0"/>
          <w:sz w:val="28"/>
          <w:szCs w:val="28"/>
        </w:rPr>
        <w:t>工委“五老”师资力量丰富等优势，助力课后服务。拓展“代理家长制”“爱心结对”等工作品牌新内涵，用心用</w:t>
      </w:r>
      <w:proofErr w:type="gramStart"/>
      <w:r>
        <w:rPr>
          <w:rFonts w:ascii="Times New Roman" w:eastAsia="仿宋_GB2312" w:hAnsi="Times New Roman" w:hint="eastAsia"/>
          <w:snapToGrid w:val="0"/>
          <w:kern w:val="0"/>
          <w:sz w:val="28"/>
          <w:szCs w:val="28"/>
        </w:rPr>
        <w:t>情帮助</w:t>
      </w:r>
      <w:proofErr w:type="gramEnd"/>
      <w:r>
        <w:rPr>
          <w:rFonts w:ascii="Times New Roman" w:eastAsia="仿宋_GB2312" w:hAnsi="Times New Roman" w:hint="eastAsia"/>
          <w:snapToGrid w:val="0"/>
          <w:kern w:val="0"/>
          <w:sz w:val="28"/>
          <w:szCs w:val="28"/>
        </w:rPr>
        <w:t>困难学生，</w:t>
      </w:r>
      <w:r>
        <w:rPr>
          <w:rFonts w:ascii="Times New Roman" w:eastAsia="仿宋_GB2312" w:hAnsi="Times New Roman" w:hint="eastAsia"/>
          <w:snapToGrid w:val="0"/>
          <w:kern w:val="0"/>
          <w:sz w:val="28"/>
          <w:szCs w:val="28"/>
        </w:rPr>
        <w:t>关爱留守儿童，坚持不懈地为青少年做好事、办实事、解难事。</w:t>
      </w:r>
    </w:p>
    <w:p w:rsidR="007E3223" w:rsidRDefault="002B7D5C">
      <w:pPr>
        <w:overflowPunct w:val="0"/>
        <w:adjustRightInd w:val="0"/>
        <w:snapToGrid w:val="0"/>
        <w:spacing w:line="560" w:lineRule="exact"/>
        <w:ind w:firstLineChars="200" w:firstLine="562"/>
        <w:rPr>
          <w:rFonts w:ascii="Times New Roman" w:eastAsia="黑体" w:hAnsi="Times New Roman"/>
          <w:b/>
          <w:snapToGrid w:val="0"/>
          <w:kern w:val="0"/>
          <w:sz w:val="28"/>
          <w:szCs w:val="28"/>
        </w:rPr>
      </w:pPr>
      <w:r>
        <w:rPr>
          <w:rFonts w:ascii="Times New Roman" w:eastAsia="黑体" w:hAnsi="Times New Roman"/>
          <w:b/>
          <w:snapToGrid w:val="0"/>
          <w:kern w:val="0"/>
          <w:sz w:val="28"/>
          <w:szCs w:val="28"/>
        </w:rPr>
        <w:t>六、坚持</w:t>
      </w:r>
      <w:r>
        <w:rPr>
          <w:rFonts w:ascii="Times New Roman" w:eastAsia="黑体" w:hAnsi="Times New Roman" w:hint="eastAsia"/>
          <w:b/>
          <w:snapToGrid w:val="0"/>
          <w:kern w:val="0"/>
          <w:sz w:val="28"/>
          <w:szCs w:val="28"/>
        </w:rPr>
        <w:t>自身建设</w:t>
      </w:r>
      <w:r>
        <w:rPr>
          <w:rFonts w:ascii="Times New Roman" w:eastAsia="黑体" w:hAnsi="Times New Roman"/>
          <w:b/>
          <w:snapToGrid w:val="0"/>
          <w:kern w:val="0"/>
          <w:sz w:val="28"/>
          <w:szCs w:val="28"/>
        </w:rPr>
        <w:t>，不断壮大和优化</w:t>
      </w:r>
      <w:r>
        <w:rPr>
          <w:rFonts w:ascii="Times New Roman" w:eastAsia="黑体" w:hAnsi="Times New Roman" w:hint="eastAsia"/>
          <w:b/>
          <w:snapToGrid w:val="0"/>
          <w:kern w:val="0"/>
          <w:sz w:val="28"/>
          <w:szCs w:val="28"/>
        </w:rPr>
        <w:t>工作</w:t>
      </w:r>
      <w:r>
        <w:rPr>
          <w:rFonts w:ascii="Times New Roman" w:eastAsia="黑体" w:hAnsi="Times New Roman"/>
          <w:b/>
          <w:snapToGrid w:val="0"/>
          <w:kern w:val="0"/>
          <w:sz w:val="28"/>
          <w:szCs w:val="28"/>
        </w:rPr>
        <w:t>队伍</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snapToGrid w:val="0"/>
          <w:kern w:val="0"/>
          <w:sz w:val="28"/>
          <w:szCs w:val="28"/>
        </w:rPr>
        <w:t>1</w:t>
      </w:r>
      <w:r>
        <w:rPr>
          <w:rFonts w:ascii="Times New Roman" w:eastAsia="仿宋_GB2312" w:hAnsi="Times New Roman" w:hint="eastAsia"/>
          <w:snapToGrid w:val="0"/>
          <w:kern w:val="0"/>
          <w:sz w:val="28"/>
          <w:szCs w:val="28"/>
        </w:rPr>
        <w:t>3</w:t>
      </w:r>
      <w:r>
        <w:rPr>
          <w:rFonts w:ascii="Times New Roman" w:eastAsia="仿宋_GB2312" w:hAnsi="Times New Roman"/>
          <w:snapToGrid w:val="0"/>
          <w:kern w:val="0"/>
          <w:sz w:val="28"/>
          <w:szCs w:val="28"/>
        </w:rPr>
        <w:t>.</w:t>
      </w:r>
      <w:r>
        <w:rPr>
          <w:rFonts w:ascii="仿宋" w:eastAsia="仿宋" w:hAnsi="仿宋" w:hint="eastAsia"/>
          <w:sz w:val="32"/>
          <w:szCs w:val="32"/>
        </w:rPr>
        <w:t xml:space="preserve"> </w:t>
      </w:r>
      <w:r>
        <w:rPr>
          <w:rFonts w:ascii="Times New Roman" w:eastAsia="仿宋_GB2312" w:hAnsi="Times New Roman" w:hint="eastAsia"/>
          <w:snapToGrid w:val="0"/>
          <w:kern w:val="0"/>
          <w:sz w:val="28"/>
          <w:szCs w:val="28"/>
        </w:rPr>
        <w:t>以“学习型、调研型、创新型、服务型”加强关工委建设。主动</w:t>
      </w:r>
      <w:r>
        <w:rPr>
          <w:rFonts w:ascii="Times New Roman" w:eastAsia="仿宋_GB2312" w:hAnsi="Times New Roman" w:hint="eastAsia"/>
          <w:snapToGrid w:val="0"/>
          <w:kern w:val="0"/>
          <w:sz w:val="28"/>
          <w:szCs w:val="28"/>
        </w:rPr>
        <w:t>围绕</w:t>
      </w:r>
      <w:r>
        <w:rPr>
          <w:rFonts w:ascii="Times New Roman" w:eastAsia="仿宋_GB2312" w:hAnsi="Times New Roman" w:hint="eastAsia"/>
          <w:snapToGrid w:val="0"/>
          <w:kern w:val="0"/>
          <w:sz w:val="28"/>
          <w:szCs w:val="28"/>
        </w:rPr>
        <w:t>中心服务大局，坚持问题导向、目标导向，不断提高思考分析能力、线上工作能力、责任担当能力，尤其要强化与时俱</w:t>
      </w:r>
      <w:proofErr w:type="gramStart"/>
      <w:r>
        <w:rPr>
          <w:rFonts w:ascii="Times New Roman" w:eastAsia="仿宋_GB2312" w:hAnsi="Times New Roman" w:hint="eastAsia"/>
          <w:snapToGrid w:val="0"/>
          <w:kern w:val="0"/>
          <w:sz w:val="28"/>
          <w:szCs w:val="28"/>
        </w:rPr>
        <w:t>进推进</w:t>
      </w:r>
      <w:proofErr w:type="gramEnd"/>
      <w:r>
        <w:rPr>
          <w:rFonts w:ascii="Times New Roman" w:eastAsia="仿宋_GB2312" w:hAnsi="Times New Roman" w:hint="eastAsia"/>
          <w:snapToGrid w:val="0"/>
          <w:kern w:val="0"/>
          <w:sz w:val="28"/>
          <w:szCs w:val="28"/>
        </w:rPr>
        <w:t>工作的能力。组织动员更多的老教师参加关心下一代工作，壮大工作者队伍。</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14.</w:t>
      </w:r>
      <w:r>
        <w:rPr>
          <w:rFonts w:ascii="Times New Roman" w:eastAsia="仿宋_GB2312" w:hAnsi="Times New Roman" w:hint="eastAsia"/>
          <w:snapToGrid w:val="0"/>
          <w:kern w:val="0"/>
          <w:sz w:val="28"/>
          <w:szCs w:val="28"/>
        </w:rPr>
        <w:t>要根据关工委工作的新形势、党和国家对关工委的新要求和促进青少年健康成长的新需求，善于发现、总结和推广学校关工委工作的创新经验和做法，积极参加省教育关工委组织的“工作创新奖”评选。</w:t>
      </w:r>
    </w:p>
    <w:p w:rsidR="007E3223" w:rsidRDefault="002B7D5C">
      <w:pPr>
        <w:overflowPunct w:val="0"/>
        <w:adjustRightInd w:val="0"/>
        <w:snapToGrid w:val="0"/>
        <w:spacing w:line="560" w:lineRule="exact"/>
        <w:ind w:firstLineChars="200" w:firstLine="560"/>
        <w:rPr>
          <w:rFonts w:ascii="Times New Roman" w:eastAsia="仿宋_GB2312" w:hAnsi="Times New Roman"/>
          <w:snapToGrid w:val="0"/>
          <w:kern w:val="0"/>
          <w:sz w:val="28"/>
          <w:szCs w:val="28"/>
        </w:rPr>
      </w:pPr>
      <w:r>
        <w:rPr>
          <w:rFonts w:ascii="Times New Roman" w:eastAsia="仿宋_GB2312" w:hAnsi="Times New Roman" w:hint="eastAsia"/>
          <w:snapToGrid w:val="0"/>
          <w:kern w:val="0"/>
          <w:sz w:val="28"/>
          <w:szCs w:val="28"/>
        </w:rPr>
        <w:t>15.</w:t>
      </w:r>
      <w:r>
        <w:rPr>
          <w:rFonts w:ascii="Times New Roman" w:eastAsia="仿宋_GB2312" w:hAnsi="Times New Roman" w:hint="eastAsia"/>
          <w:snapToGrid w:val="0"/>
          <w:kern w:val="0"/>
          <w:sz w:val="28"/>
          <w:szCs w:val="28"/>
        </w:rPr>
        <w:t>加强新媒体条件下关工委的宣传工作，加强宣传阵地及“网上关工委”建设，发挥各校关工委宣传工作通讯员作用，努力提高发稿数量、质量。着力宣传关工委优质化建设均衡发展的好经验、好做法，持续增强关心下一代工作的影响力、感召力。</w:t>
      </w:r>
    </w:p>
    <w:p w:rsidR="007E3223" w:rsidRDefault="007E3223">
      <w:pPr>
        <w:rPr>
          <w:rFonts w:ascii="Times New Roman" w:eastAsia="方正小标宋简体" w:hAnsi="Times New Roman"/>
          <w:sz w:val="28"/>
          <w:szCs w:val="28"/>
        </w:rPr>
      </w:pPr>
      <w:bookmarkStart w:id="1" w:name="_GoBack"/>
      <w:bookmarkEnd w:id="0"/>
      <w:bookmarkEnd w:id="1"/>
    </w:p>
    <w:sectPr w:rsidR="007E3223">
      <w:footerReference w:type="default" r:id="rId8"/>
      <w:pgSz w:w="11906" w:h="16838"/>
      <w:pgMar w:top="1417" w:right="1531" w:bottom="1417" w:left="1531"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D5C" w:rsidRDefault="002B7D5C">
      <w:r>
        <w:separator/>
      </w:r>
    </w:p>
  </w:endnote>
  <w:endnote w:type="continuationSeparator" w:id="0">
    <w:p w:rsidR="002B7D5C" w:rsidRDefault="002B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223" w:rsidRDefault="002B7D5C">
    <w:pPr>
      <w:pStyle w:val="a4"/>
      <w:jc w:val="center"/>
    </w:pPr>
    <w:r>
      <w:pict>
        <v:shapetype id="_x0000_t202" coordsize="21600,21600" o:spt="202" path="m,l,21600r21600,l21600,xe">
          <v:stroke joinstyle="miter"/>
          <v:path gradientshapeok="t" o:connecttype="rect"/>
        </v:shapetype>
        <v:shape id="_x0000_s2049" type="#_x0000_t202" style="position:absolute;left:0;text-align:left;margin-left:92.8pt;margin-top:0;width:2in;height:2in;z-index:251659264;mso-wrap-style:none;mso-position-horizontal:outside;mso-position-horizontal-relative:margin;mso-width-relative:page;mso-height-relative:page" filled="f" stroked="f">
          <v:textbox style="mso-fit-shape-to-text:t" inset="0,0,0,0">
            <w:txbxContent>
              <w:sdt>
                <w:sdtPr>
                  <w:rPr>
                    <w:rFonts w:ascii="宋体" w:hAnsi="宋体" w:cs="宋体" w:hint="eastAsia"/>
                    <w:sz w:val="28"/>
                    <w:szCs w:val="28"/>
                  </w:rPr>
                  <w:id w:val="91175922"/>
                </w:sdtPr>
                <w:sdtEndPr/>
                <w:sdtContent>
                  <w:p w:rsidR="007E3223" w:rsidRDefault="002B7D5C">
                    <w:pPr>
                      <w:pStyle w:val="a4"/>
                      <w:jc w:val="cen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F4DA4" w:rsidRPr="00EF4DA4">
                      <w:rPr>
                        <w:rFonts w:ascii="宋体" w:hAnsi="宋体" w:cs="宋体"/>
                        <w:noProof/>
                        <w:sz w:val="28"/>
                        <w:szCs w:val="28"/>
                        <w:lang w:val="zh-CN"/>
                      </w:rPr>
                      <w:t>-</w:t>
                    </w:r>
                    <w:r w:rsidR="00EF4DA4">
                      <w:rPr>
                        <w:rFonts w:ascii="宋体" w:hAnsi="宋体" w:cs="宋体"/>
                        <w:noProof/>
                        <w:sz w:val="28"/>
                        <w:szCs w:val="28"/>
                      </w:rPr>
                      <w:t xml:space="preserve"> 1 -</w:t>
                    </w:r>
                    <w:r>
                      <w:rPr>
                        <w:rFonts w:ascii="宋体" w:hAnsi="宋体" w:cs="宋体" w:hint="eastAsia"/>
                        <w:sz w:val="28"/>
                        <w:szCs w:val="28"/>
                      </w:rPr>
                      <w:fldChar w:fldCharType="end"/>
                    </w:r>
                  </w:p>
                </w:sdtContent>
              </w:sdt>
              <w:p w:rsidR="007E3223" w:rsidRDefault="007E3223">
                <w:pPr>
                  <w:rPr>
                    <w:rFonts w:ascii="宋体" w:hAnsi="宋体" w:cs="宋体"/>
                    <w:sz w:val="28"/>
                    <w:szCs w:val="28"/>
                  </w:rPr>
                </w:pPr>
              </w:p>
            </w:txbxContent>
          </v:textbox>
          <w10:wrap anchorx="margin"/>
        </v:shape>
      </w:pict>
    </w:r>
  </w:p>
  <w:p w:rsidR="007E3223" w:rsidRDefault="007E322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D5C" w:rsidRDefault="002B7D5C">
      <w:r>
        <w:separator/>
      </w:r>
    </w:p>
  </w:footnote>
  <w:footnote w:type="continuationSeparator" w:id="0">
    <w:p w:rsidR="002B7D5C" w:rsidRDefault="002B7D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3N2UzZGZiMDRiNDBmZGE4MzVmMDM5ZTZkZmY1ZjgifQ=="/>
  </w:docVars>
  <w:rsids>
    <w:rsidRoot w:val="00100934"/>
    <w:rsid w:val="00100934"/>
    <w:rsid w:val="00105BC1"/>
    <w:rsid w:val="00244AFE"/>
    <w:rsid w:val="002B7D5C"/>
    <w:rsid w:val="003E57CE"/>
    <w:rsid w:val="0041401D"/>
    <w:rsid w:val="004D2156"/>
    <w:rsid w:val="00515A0E"/>
    <w:rsid w:val="00585308"/>
    <w:rsid w:val="00615C57"/>
    <w:rsid w:val="006B1283"/>
    <w:rsid w:val="006E4523"/>
    <w:rsid w:val="006F6AB1"/>
    <w:rsid w:val="00705CA5"/>
    <w:rsid w:val="00740905"/>
    <w:rsid w:val="007E3223"/>
    <w:rsid w:val="008B11B9"/>
    <w:rsid w:val="009A4A85"/>
    <w:rsid w:val="00AD540F"/>
    <w:rsid w:val="00B37096"/>
    <w:rsid w:val="00C43BCA"/>
    <w:rsid w:val="00DC3A48"/>
    <w:rsid w:val="00DF77D1"/>
    <w:rsid w:val="00E73A69"/>
    <w:rsid w:val="00EF4DA4"/>
    <w:rsid w:val="00F050A3"/>
    <w:rsid w:val="00F221F6"/>
    <w:rsid w:val="00F56D7C"/>
    <w:rsid w:val="00FE1A29"/>
    <w:rsid w:val="04010E25"/>
    <w:rsid w:val="22A17CB3"/>
    <w:rsid w:val="2347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autoRedefine/>
    <w:uiPriority w:val="99"/>
    <w:pPr>
      <w:tabs>
        <w:tab w:val="center" w:pos="4153"/>
        <w:tab w:val="right" w:pos="8306"/>
      </w:tabs>
      <w:snapToGrid w:val="0"/>
      <w:jc w:val="left"/>
    </w:pPr>
    <w:rPr>
      <w:sz w:val="18"/>
      <w:szCs w:val="18"/>
    </w:rPr>
  </w:style>
  <w:style w:type="paragraph" w:styleId="a5">
    <w:name w:val="header"/>
    <w:basedOn w:val="a"/>
    <w:link w:val="Char1"/>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批注框文本 Char"/>
    <w:basedOn w:val="a0"/>
    <w:link w:val="a3"/>
    <w:uiPriority w:val="99"/>
    <w:semiHidden/>
    <w:rPr>
      <w:rFonts w:ascii="Calibri" w:eastAsia="宋体" w:hAnsi="Calibri" w:cs="Times New Roman"/>
      <w:sz w:val="18"/>
      <w:szCs w:val="18"/>
    </w:rPr>
  </w:style>
  <w:style w:type="character" w:customStyle="1" w:styleId="Char1">
    <w:name w:val="页眉 Char"/>
    <w:basedOn w:val="a0"/>
    <w:link w:val="a5"/>
    <w:uiPriority w:val="99"/>
    <w:semiHidden/>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304</Words>
  <Characters>1736</Characters>
  <Application>Microsoft Office Word</Application>
  <DocSecurity>0</DocSecurity>
  <Lines>14</Lines>
  <Paragraphs>4</Paragraphs>
  <ScaleCrop>false</ScaleCrop>
  <Company>微软中国</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王晓红</cp:lastModifiedBy>
  <cp:revision>12</cp:revision>
  <cp:lastPrinted>2024-03-22T03:28:00Z</cp:lastPrinted>
  <dcterms:created xsi:type="dcterms:W3CDTF">2024-03-22T02:18:00Z</dcterms:created>
  <dcterms:modified xsi:type="dcterms:W3CDTF">2024-04-03T06:44:00Z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8C8E8ECFBCD34710932E6C618BDFE528_12</vt:lpwstr>
  </property>
</Properties>
</file>