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C3CAE">
      <w:pPr>
        <w:jc w:val="center"/>
        <w:rPr>
          <w:rFonts w:hint="eastAsia"/>
          <w:sz w:val="36"/>
          <w:szCs w:val="44"/>
        </w:rPr>
      </w:pPr>
      <w:r>
        <w:rPr>
          <w:rFonts w:hint="eastAsia"/>
          <w:sz w:val="36"/>
          <w:szCs w:val="44"/>
        </w:rPr>
        <w:t>车轮滚滚，承载我的爱国心</w:t>
      </w:r>
    </w:p>
    <w:p w14:paraId="162C36C6">
      <w:pPr>
        <w:jc w:val="center"/>
        <w:rPr>
          <w:rFonts w:hint="eastAsia" w:eastAsiaTheme="minorEastAsia"/>
          <w:sz w:val="36"/>
          <w:szCs w:val="44"/>
          <w:lang w:eastAsia="zh-CN"/>
        </w:rPr>
      </w:pPr>
      <w:r>
        <w:rPr>
          <w:rFonts w:hint="eastAsia"/>
          <w:sz w:val="36"/>
          <w:szCs w:val="44"/>
          <w:lang w:eastAsia="zh-CN"/>
        </w:rPr>
        <w:t>（车载</w:t>
      </w:r>
      <w:r>
        <w:rPr>
          <w:rFonts w:hint="eastAsia"/>
          <w:sz w:val="36"/>
          <w:szCs w:val="44"/>
          <w:lang w:val="en-US" w:eastAsia="zh-CN"/>
        </w:rPr>
        <w:t>我的爱国心</w:t>
      </w:r>
      <w:r>
        <w:rPr>
          <w:rFonts w:hint="eastAsia"/>
          <w:sz w:val="36"/>
          <w:szCs w:val="44"/>
          <w:lang w:eastAsia="zh-CN"/>
        </w:rPr>
        <w:t>）</w:t>
      </w:r>
    </w:p>
    <w:p w14:paraId="3864363C">
      <w:pPr>
        <w:jc w:val="center"/>
        <w:rPr>
          <w:rFonts w:hint="eastAsia"/>
        </w:rPr>
      </w:pPr>
      <w:r>
        <w:rPr>
          <w:rFonts w:hint="eastAsia"/>
        </w:rPr>
        <w:t>—— 六年级爱国主题班会</w:t>
      </w:r>
    </w:p>
    <w:p w14:paraId="54A9D0DC">
      <w:pPr>
        <w:rPr>
          <w:rFonts w:hint="eastAsia"/>
          <w:sz w:val="24"/>
          <w:szCs w:val="24"/>
        </w:rPr>
      </w:pPr>
      <w:r>
        <w:rPr>
          <w:rFonts w:hint="eastAsia"/>
          <w:sz w:val="24"/>
          <w:szCs w:val="24"/>
        </w:rPr>
        <w:t>一、背景分析</w:t>
      </w:r>
    </w:p>
    <w:p w14:paraId="12FF0DD0">
      <w:pPr>
        <w:rPr>
          <w:rFonts w:hint="eastAsia"/>
          <w:sz w:val="24"/>
          <w:szCs w:val="24"/>
        </w:rPr>
      </w:pPr>
      <w:r>
        <w:rPr>
          <w:rFonts w:hint="eastAsia"/>
          <w:sz w:val="24"/>
          <w:szCs w:val="24"/>
        </w:rPr>
        <w:t>（一）时代大背景</w:t>
      </w:r>
    </w:p>
    <w:p w14:paraId="022D409A">
      <w:pPr>
        <w:rPr>
          <w:rFonts w:hint="eastAsia"/>
          <w:sz w:val="24"/>
          <w:szCs w:val="24"/>
        </w:rPr>
      </w:pPr>
      <w:r>
        <w:rPr>
          <w:rFonts w:hint="eastAsia"/>
          <w:sz w:val="24"/>
          <w:szCs w:val="24"/>
        </w:rPr>
        <w:t>从泥泞小道上的独轮车，到纵横交错公路上的新能源汽车；从依赖进口的 “万国牌” 车辆，到走向世界的中国车企，中国的 “车” 见证了百年沧桑巨变。百年来，中国从积贫积弱、交通闭塞的国家，逐步建成全球规模最大的交通网络，汽车产业更是实现了从 “跟跑”“并跑” 到 “领跑” 的跨越。在这一进程中，无数建设者秉持 “自力更生、艰苦奋斗、创新突破” 的精神，推动中国在交通和汽车领域不断突破。如今，引导青少年从 “车” 的发展中感悟祖国的强大，传承先辈精神，树立 “强国有我” 的信念，具有重要的时代意义。</w:t>
      </w:r>
    </w:p>
    <w:p w14:paraId="0ABA1F6F">
      <w:pPr>
        <w:rPr>
          <w:rFonts w:hint="eastAsia"/>
          <w:sz w:val="24"/>
          <w:szCs w:val="24"/>
        </w:rPr>
      </w:pPr>
      <w:r>
        <w:rPr>
          <w:rFonts w:hint="eastAsia"/>
          <w:sz w:val="24"/>
          <w:szCs w:val="24"/>
        </w:rPr>
        <w:t>（二）学情细分析</w:t>
      </w:r>
    </w:p>
    <w:p w14:paraId="39244D6E">
      <w:pPr>
        <w:rPr>
          <w:rFonts w:hint="eastAsia"/>
          <w:sz w:val="24"/>
          <w:szCs w:val="24"/>
        </w:rPr>
      </w:pPr>
      <w:r>
        <w:rPr>
          <w:rFonts w:hint="eastAsia"/>
          <w:sz w:val="24"/>
          <w:szCs w:val="24"/>
        </w:rPr>
        <w:t>本次班会对象为小学六年级学生，他们日常接触汽车、自行车、公交车等各类交通工具，对 “车” 有基本的生活认知，也通过课本、新闻了解到高铁、新能源汽车等国家发展成就。但他们大多停留在 “车是出行工具” 的表层认知，对 “车” 背后承载的历史意义、产业奋斗故事，以及 “车” 与祖国发展的深层联系缺乏感知。因此，本班会以 “车” 为线索，通过具象化的场景、数据和故事，让学生从 “小” 视角感受 “大” 时代，深化爱国认知，激发使命担当。</w:t>
      </w:r>
    </w:p>
    <w:p w14:paraId="44CCEA5A">
      <w:pPr>
        <w:rPr>
          <w:rFonts w:hint="eastAsia"/>
          <w:sz w:val="24"/>
          <w:szCs w:val="24"/>
        </w:rPr>
      </w:pPr>
      <w:r>
        <w:rPr>
          <w:rFonts w:hint="eastAsia"/>
          <w:sz w:val="24"/>
          <w:szCs w:val="24"/>
        </w:rPr>
        <w:t>二、活动目标</w:t>
      </w:r>
    </w:p>
    <w:p w14:paraId="3D85A0FA">
      <w:pPr>
        <w:rPr>
          <w:rFonts w:hint="eastAsia"/>
          <w:sz w:val="24"/>
          <w:szCs w:val="24"/>
        </w:rPr>
      </w:pPr>
      <w:r>
        <w:rPr>
          <w:rFonts w:hint="eastAsia"/>
          <w:sz w:val="24"/>
          <w:szCs w:val="24"/>
          <w:lang w:val="en-US" w:eastAsia="zh-CN"/>
        </w:rPr>
        <w:t>1.</w:t>
      </w:r>
      <w:r>
        <w:rPr>
          <w:rFonts w:hint="eastAsia"/>
          <w:sz w:val="24"/>
          <w:szCs w:val="24"/>
        </w:rPr>
        <w:t>通过</w:t>
      </w:r>
      <w:r>
        <w:rPr>
          <w:rFonts w:hint="eastAsia"/>
          <w:sz w:val="24"/>
          <w:szCs w:val="24"/>
          <w:lang w:val="en-US" w:eastAsia="zh-CN"/>
        </w:rPr>
        <w:t>图片观察</w:t>
      </w:r>
      <w:r>
        <w:rPr>
          <w:rFonts w:hint="eastAsia"/>
          <w:sz w:val="24"/>
          <w:szCs w:val="24"/>
        </w:rPr>
        <w:t>、历史影像对比，了解中国 “车” 从落后到先进的发展历程，认识不同时代 “车” 背后的国家困境与奋斗成果，增强民族自豪感。</w:t>
      </w:r>
    </w:p>
    <w:p w14:paraId="37EDACC3">
      <w:pPr>
        <w:rPr>
          <w:rFonts w:hint="eastAsia"/>
          <w:sz w:val="24"/>
          <w:szCs w:val="24"/>
        </w:rPr>
      </w:pPr>
      <w:r>
        <w:rPr>
          <w:rFonts w:hint="eastAsia"/>
          <w:sz w:val="24"/>
          <w:szCs w:val="24"/>
          <w:lang w:val="en-US" w:eastAsia="zh-CN"/>
        </w:rPr>
        <w:t>2.</w:t>
      </w:r>
      <w:r>
        <w:rPr>
          <w:rFonts w:hint="eastAsia"/>
          <w:sz w:val="24"/>
          <w:szCs w:val="24"/>
        </w:rPr>
        <w:t>通过案例分析、小组讨论，理解 “车” 的技术突破（如高铁、新能源汽车）对国家发展的意义，体会 “自主创新” 的重要性，激发科技报国的意愿。</w:t>
      </w:r>
    </w:p>
    <w:p w14:paraId="62F4DB1B">
      <w:pPr>
        <w:rPr>
          <w:rFonts w:hint="eastAsia"/>
          <w:sz w:val="24"/>
          <w:szCs w:val="24"/>
        </w:rPr>
      </w:pPr>
      <w:r>
        <w:rPr>
          <w:rFonts w:hint="eastAsia"/>
          <w:sz w:val="24"/>
          <w:szCs w:val="24"/>
          <w:lang w:val="en-US" w:eastAsia="zh-CN"/>
        </w:rPr>
        <w:t>3.</w:t>
      </w:r>
      <w:r>
        <w:rPr>
          <w:rFonts w:hint="eastAsia"/>
          <w:sz w:val="24"/>
          <w:szCs w:val="24"/>
        </w:rPr>
        <w:t>通过 “我的未来车” 设计、践行承诺等活动，将爱国情感转化为具体行动，树立 “从身边小事做起，助力祖国发展” 的意识。</w:t>
      </w:r>
    </w:p>
    <w:p w14:paraId="4889A657">
      <w:pPr>
        <w:rPr>
          <w:rFonts w:hint="eastAsia"/>
          <w:sz w:val="24"/>
          <w:szCs w:val="24"/>
        </w:rPr>
      </w:pPr>
      <w:r>
        <w:rPr>
          <w:rFonts w:hint="eastAsia"/>
          <w:sz w:val="24"/>
          <w:szCs w:val="24"/>
        </w:rPr>
        <w:t>四、活动过程</w:t>
      </w:r>
    </w:p>
    <w:p w14:paraId="24895D6A">
      <w:pPr>
        <w:jc w:val="center"/>
        <w:rPr>
          <w:rFonts w:hint="eastAsia"/>
          <w:b/>
          <w:bCs/>
          <w:sz w:val="24"/>
          <w:szCs w:val="24"/>
        </w:rPr>
      </w:pPr>
      <w:r>
        <w:rPr>
          <w:rFonts w:hint="eastAsia"/>
          <w:b/>
          <w:bCs/>
          <w:sz w:val="24"/>
          <w:szCs w:val="24"/>
        </w:rPr>
        <w:t>导入板块：情景互动，聚焦 “车” 的记忆</w:t>
      </w:r>
    </w:p>
    <w:p w14:paraId="3CF8ED51">
      <w:pPr>
        <w:rPr>
          <w:rFonts w:hint="eastAsia"/>
          <w:sz w:val="24"/>
          <w:szCs w:val="24"/>
        </w:rPr>
      </w:pPr>
      <w:r>
        <w:rPr>
          <w:rFonts w:hint="eastAsia"/>
          <w:sz w:val="24"/>
          <w:szCs w:val="24"/>
          <w:lang w:val="en-US" w:eastAsia="zh-CN"/>
        </w:rPr>
        <w:t>1.出示图片</w:t>
      </w:r>
      <w:r>
        <w:rPr>
          <w:rFonts w:hint="eastAsia"/>
          <w:sz w:val="24"/>
          <w:szCs w:val="24"/>
        </w:rPr>
        <w:t>，唤起认知</w:t>
      </w:r>
    </w:p>
    <w:p w14:paraId="7CB5E0EF">
      <w:pPr>
        <w:rPr>
          <w:rFonts w:hint="eastAsia"/>
          <w:sz w:val="24"/>
          <w:szCs w:val="24"/>
        </w:rPr>
      </w:pPr>
      <w:r>
        <w:rPr>
          <w:rFonts w:hint="eastAsia"/>
          <w:sz w:val="24"/>
          <w:szCs w:val="24"/>
          <w:lang w:val="en-US" w:eastAsia="zh-CN"/>
        </w:rPr>
        <w:t>图片：凤凰</w:t>
      </w:r>
      <w:r>
        <w:rPr>
          <w:rFonts w:hint="eastAsia"/>
          <w:sz w:val="24"/>
          <w:szCs w:val="24"/>
        </w:rPr>
        <w:t xml:space="preserve"> 牌</w:t>
      </w:r>
      <w:r>
        <w:rPr>
          <w:rFonts w:hint="eastAsia"/>
          <w:sz w:val="24"/>
          <w:szCs w:val="24"/>
          <w:lang w:val="en-US" w:eastAsia="zh-CN"/>
        </w:rPr>
        <w:t>自行车，二八大杠</w:t>
      </w:r>
      <w:r>
        <w:rPr>
          <w:rFonts w:hint="eastAsia"/>
          <w:sz w:val="24"/>
          <w:szCs w:val="24"/>
        </w:rPr>
        <w:t>，这是一种过去很常见的交通工具，和现在的自行车比，它有什么不一样？”（预设：更重、没有变速、款式简单）</w:t>
      </w:r>
    </w:p>
    <w:p w14:paraId="1EAF229C">
      <w:pPr>
        <w:rPr>
          <w:rFonts w:hint="eastAsia"/>
          <w:sz w:val="24"/>
          <w:szCs w:val="24"/>
        </w:rPr>
      </w:pPr>
      <w:r>
        <w:rPr>
          <w:rFonts w:hint="eastAsia"/>
          <w:sz w:val="24"/>
          <w:szCs w:val="24"/>
        </w:rPr>
        <w:t>“在爷爷奶奶年轻时，这种自行车是‘奢侈品’，一家有一辆就很风光，它不仅是出行工具，更是当时家庭‘好日子’的象征。”</w:t>
      </w:r>
    </w:p>
    <w:p w14:paraId="1B1565F0">
      <w:pPr>
        <w:rPr>
          <w:rFonts w:hint="eastAsia"/>
          <w:sz w:val="24"/>
          <w:szCs w:val="24"/>
        </w:rPr>
      </w:pPr>
      <w:r>
        <w:rPr>
          <w:rFonts w:hint="eastAsia"/>
          <w:sz w:val="24"/>
          <w:szCs w:val="24"/>
        </w:rPr>
        <w:t>教师小结：“不同年代的‘车’，藏着不同的生活记忆，也藏着祖国的发展故事。今天，我们就沿着‘车’的足迹，翻开中国的奋斗篇章。”</w:t>
      </w:r>
    </w:p>
    <w:p w14:paraId="28F23B1E">
      <w:pPr>
        <w:rPr>
          <w:rFonts w:hint="eastAsia"/>
          <w:sz w:val="24"/>
          <w:szCs w:val="24"/>
        </w:rPr>
      </w:pPr>
      <w:r>
        <w:rPr>
          <w:rFonts w:hint="eastAsia"/>
          <w:sz w:val="24"/>
          <w:szCs w:val="24"/>
        </w:rPr>
        <w:t>【设计意图】用生活场景激活兴趣，为后续了解 “车” 的历史铺垫情感基础。</w:t>
      </w:r>
    </w:p>
    <w:p w14:paraId="473D6EED">
      <w:pPr>
        <w:jc w:val="center"/>
        <w:rPr>
          <w:rFonts w:hint="eastAsia"/>
          <w:b/>
          <w:bCs/>
          <w:sz w:val="24"/>
          <w:szCs w:val="24"/>
        </w:rPr>
      </w:pPr>
      <w:r>
        <w:rPr>
          <w:rFonts w:hint="eastAsia"/>
          <w:b/>
          <w:bCs/>
          <w:sz w:val="24"/>
          <w:szCs w:val="24"/>
        </w:rPr>
        <w:t>第一板块：艰难起步 ——“求生车” 里的救国路</w:t>
      </w:r>
    </w:p>
    <w:p w14:paraId="301A98F1">
      <w:pPr>
        <w:rPr>
          <w:rFonts w:hint="eastAsia"/>
          <w:sz w:val="24"/>
          <w:szCs w:val="24"/>
        </w:rPr>
      </w:pPr>
      <w:r>
        <w:rPr>
          <w:rFonts w:hint="eastAsia"/>
          <w:sz w:val="24"/>
          <w:szCs w:val="24"/>
        </w:rPr>
        <w:t>影像对比，感受困境</w:t>
      </w:r>
    </w:p>
    <w:p w14:paraId="6CE78DF6">
      <w:pPr>
        <w:rPr>
          <w:rFonts w:hint="eastAsia"/>
          <w:sz w:val="24"/>
          <w:szCs w:val="24"/>
        </w:rPr>
      </w:pPr>
      <w:r>
        <w:rPr>
          <w:rFonts w:hint="eastAsia"/>
          <w:sz w:val="24"/>
          <w:szCs w:val="24"/>
        </w:rPr>
        <w:t>播放两段视频：</w:t>
      </w:r>
    </w:p>
    <w:p w14:paraId="48C87CFA">
      <w:pPr>
        <w:rPr>
          <w:rFonts w:hint="eastAsia"/>
          <w:sz w:val="24"/>
          <w:szCs w:val="24"/>
        </w:rPr>
      </w:pPr>
      <w:r>
        <w:rPr>
          <w:rFonts w:hint="eastAsia"/>
          <w:sz w:val="24"/>
          <w:szCs w:val="24"/>
        </w:rPr>
        <w:t>① 建国初期视频：土路上，农民推着独轮车运粮，士兵用骡车拉武器，路面坑洼，行走艰难；</w:t>
      </w:r>
    </w:p>
    <w:p w14:paraId="2D6D7573">
      <w:pPr>
        <w:rPr>
          <w:rFonts w:hint="eastAsia"/>
          <w:sz w:val="24"/>
          <w:szCs w:val="24"/>
        </w:rPr>
      </w:pPr>
      <w:r>
        <w:rPr>
          <w:rFonts w:hint="eastAsia"/>
          <w:sz w:val="24"/>
          <w:szCs w:val="24"/>
        </w:rPr>
        <w:t>② 同时期国外视频：欧美国家的公路上，汽车穿梭，火车快速运输物资。</w:t>
      </w:r>
    </w:p>
    <w:p w14:paraId="72AD3AAD">
      <w:pPr>
        <w:rPr>
          <w:rFonts w:hint="eastAsia"/>
          <w:sz w:val="24"/>
          <w:szCs w:val="24"/>
        </w:rPr>
      </w:pPr>
      <w:r>
        <w:rPr>
          <w:rFonts w:hint="eastAsia"/>
          <w:sz w:val="24"/>
          <w:szCs w:val="24"/>
        </w:rPr>
        <w:t>提问：“看完视频，你发现当时中国的‘车’和国外有什么差距？这背后反映了祖国当时的什么情况？”（预设：中国车更落后、依赖人力 / 畜力，说明当时国家穷、工业不发达）</w:t>
      </w:r>
    </w:p>
    <w:p w14:paraId="6EE7BCF6">
      <w:pPr>
        <w:rPr>
          <w:rFonts w:hint="eastAsia"/>
          <w:sz w:val="24"/>
          <w:szCs w:val="24"/>
        </w:rPr>
      </w:pPr>
      <w:r>
        <w:rPr>
          <w:rFonts w:hint="eastAsia"/>
          <w:sz w:val="24"/>
          <w:szCs w:val="24"/>
        </w:rPr>
        <w:t>案例讲述，体会奋斗</w:t>
      </w:r>
    </w:p>
    <w:p w14:paraId="0E835635">
      <w:pPr>
        <w:rPr>
          <w:rFonts w:hint="eastAsia"/>
          <w:sz w:val="24"/>
          <w:szCs w:val="24"/>
        </w:rPr>
      </w:pPr>
      <w:r>
        <w:rPr>
          <w:rFonts w:hint="eastAsia"/>
          <w:sz w:val="24"/>
          <w:szCs w:val="24"/>
        </w:rPr>
        <w:t>教师讲述 “独轮车与淮海战役” 的故事：“建国前的淮海战役中，没有先进的运输工具，数百万农民推着独轮车，冒着炮火给解放军送粮食、运弹药，平均每 1 名士兵背后，就有 9 名支前群众的独轮车支持。这些简陋的独轮车，不是‘普通车’，而是‘求生车’—— 它们撑起了前线的补给，助力新中国的诞生。”</w:t>
      </w:r>
    </w:p>
    <w:p w14:paraId="60440A62">
      <w:pPr>
        <w:rPr>
          <w:rFonts w:hint="eastAsia"/>
          <w:sz w:val="24"/>
          <w:szCs w:val="24"/>
        </w:rPr>
      </w:pPr>
      <w:r>
        <w:rPr>
          <w:rFonts w:hint="eastAsia"/>
          <w:sz w:val="24"/>
          <w:szCs w:val="24"/>
        </w:rPr>
        <w:t>提问：“听完故事，你觉得这些推独轮车的农民伟大吗？为什么？”（预设：伟大，因为他们不怕危险，用自己的力量帮祖国赢取胜利）</w:t>
      </w:r>
    </w:p>
    <w:p w14:paraId="079CC7EF">
      <w:pPr>
        <w:rPr>
          <w:rFonts w:hint="eastAsia"/>
          <w:sz w:val="24"/>
          <w:szCs w:val="24"/>
        </w:rPr>
      </w:pPr>
      <w:r>
        <w:rPr>
          <w:rFonts w:hint="eastAsia"/>
          <w:sz w:val="24"/>
          <w:szCs w:val="24"/>
        </w:rPr>
        <w:t>小结升华，板贴 “求生车”</w:t>
      </w:r>
    </w:p>
    <w:p w14:paraId="419D6D7A">
      <w:pPr>
        <w:rPr>
          <w:rFonts w:hint="eastAsia"/>
          <w:sz w:val="24"/>
          <w:szCs w:val="24"/>
        </w:rPr>
      </w:pPr>
      <w:r>
        <w:rPr>
          <w:rFonts w:hint="eastAsia"/>
          <w:sz w:val="24"/>
          <w:szCs w:val="24"/>
        </w:rPr>
        <w:t>教师总结：“建国初期，中国没有先进的工业，‘车’是简陋的独轮车、骡车，但先辈们用‘不怕苦、不怕牺牲’的精神，让这些‘求生车’成为救国的‘助力器’。这就是我们今天认识的第一类车 ——‘求生车’。”（板贴 “求生车”）</w:t>
      </w:r>
    </w:p>
    <w:p w14:paraId="35F05301">
      <w:pPr>
        <w:rPr>
          <w:rFonts w:hint="eastAsia"/>
          <w:sz w:val="24"/>
          <w:szCs w:val="24"/>
        </w:rPr>
      </w:pPr>
      <w:r>
        <w:rPr>
          <w:rFonts w:hint="eastAsia"/>
          <w:sz w:val="24"/>
          <w:szCs w:val="24"/>
        </w:rPr>
        <w:t>【设计意图】通过历史影像和战役故事，让学生直观感受 “车” 背后的国家困境，体会先辈的奋斗精神，理解 “求生车” 与 “救国” 的联系，奠定感恩先辈的情感基调。</w:t>
      </w:r>
    </w:p>
    <w:p w14:paraId="14F46DD7">
      <w:pPr>
        <w:jc w:val="center"/>
        <w:rPr>
          <w:rFonts w:hint="eastAsia"/>
          <w:b/>
          <w:bCs/>
          <w:sz w:val="24"/>
          <w:szCs w:val="24"/>
        </w:rPr>
      </w:pPr>
      <w:r>
        <w:rPr>
          <w:rFonts w:hint="eastAsia"/>
          <w:b/>
          <w:bCs/>
          <w:sz w:val="24"/>
          <w:szCs w:val="24"/>
        </w:rPr>
        <w:t>第二板块：追赶跨越 ——“富民车” 里的富国路</w:t>
      </w:r>
    </w:p>
    <w:p w14:paraId="0ADBFB9F">
      <w:pPr>
        <w:rPr>
          <w:rFonts w:hint="eastAsia"/>
          <w:sz w:val="24"/>
          <w:szCs w:val="24"/>
        </w:rPr>
      </w:pPr>
      <w:r>
        <w:rPr>
          <w:rFonts w:hint="eastAsia"/>
          <w:sz w:val="24"/>
          <w:szCs w:val="24"/>
        </w:rPr>
        <w:t>数据对比，看 “车” 的变化</w:t>
      </w:r>
    </w:p>
    <w:p w14:paraId="271F3701">
      <w:pPr>
        <w:rPr>
          <w:rFonts w:hint="eastAsia"/>
          <w:sz w:val="24"/>
          <w:szCs w:val="24"/>
        </w:rPr>
      </w:pPr>
      <w:r>
        <w:rPr>
          <w:rFonts w:hint="eastAsia"/>
          <w:sz w:val="24"/>
          <w:szCs w:val="24"/>
        </w:rPr>
        <w:t>展示三组数据卡片，学生分组讨论后分享发现：</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238"/>
        <w:gridCol w:w="5899"/>
        <w:gridCol w:w="2047"/>
        <w:gridCol w:w="1641"/>
      </w:tblGrid>
      <w:tr w14:paraId="3E8A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blHeader/>
        </w:trPr>
        <w:tc>
          <w:tcPr>
            <w:tcW w:w="0" w:type="auto"/>
            <w:shd w:val="clear" w:color="auto" w:fill="F2F2F2"/>
            <w:tcMar>
              <w:top w:w="120" w:type="dxa"/>
              <w:left w:w="180" w:type="dxa"/>
              <w:bottom w:w="120" w:type="dxa"/>
              <w:right w:w="180" w:type="dxa"/>
            </w:tcMar>
            <w:vAlign w:val="center"/>
          </w:tcPr>
          <w:p w14:paraId="4C4F08C3">
            <w:pPr>
              <w:keepNext w:val="0"/>
              <w:keepLines w:val="0"/>
              <w:widowControl/>
              <w:suppressLineNumbers w:val="0"/>
              <w:spacing w:before="0" w:beforeAutospacing="0" w:after="0" w:afterAutospacing="0" w:line="280" w:lineRule="atLeast"/>
              <w:ind w:left="0" w:right="0" w:firstLine="0"/>
              <w:jc w:val="center"/>
              <w:rPr>
                <w:rFonts w:ascii="Segoe UI" w:hAnsi="Segoe UI" w:eastAsia="Segoe UI" w:cs="Segoe UI"/>
                <w:b/>
                <w:bCs/>
                <w:i w:val="0"/>
                <w:iCs w:val="0"/>
                <w:caps w:val="0"/>
                <w:color w:val="000000"/>
                <w:spacing w:val="0"/>
                <w:sz w:val="24"/>
                <w:szCs w:val="24"/>
              </w:rPr>
            </w:pPr>
            <w:r>
              <w:rPr>
                <w:rFonts w:hint="default" w:ascii="Segoe UI" w:hAnsi="Segoe UI" w:eastAsia="Segoe UI" w:cs="Segoe UI"/>
                <w:b/>
                <w:bCs/>
                <w:i w:val="0"/>
                <w:iCs w:val="0"/>
                <w:caps w:val="0"/>
                <w:color w:val="000000"/>
                <w:spacing w:val="0"/>
                <w:kern w:val="0"/>
                <w:sz w:val="24"/>
                <w:szCs w:val="24"/>
                <w:lang w:val="en-US" w:eastAsia="zh-CN" w:bidi="ar"/>
              </w:rPr>
              <w:t>年代</w:t>
            </w:r>
          </w:p>
        </w:tc>
        <w:tc>
          <w:tcPr>
            <w:tcW w:w="0" w:type="auto"/>
            <w:shd w:val="clear" w:color="auto" w:fill="F2F2F2"/>
            <w:tcMar>
              <w:top w:w="120" w:type="dxa"/>
              <w:left w:w="180" w:type="dxa"/>
              <w:bottom w:w="120" w:type="dxa"/>
              <w:right w:w="180" w:type="dxa"/>
            </w:tcMar>
            <w:vAlign w:val="center"/>
          </w:tcPr>
          <w:p w14:paraId="7A3D3755">
            <w:pPr>
              <w:keepNext w:val="0"/>
              <w:keepLines w:val="0"/>
              <w:widowControl/>
              <w:suppressLineNumbers w:val="0"/>
              <w:spacing w:before="0" w:beforeAutospacing="0" w:after="0" w:afterAutospacing="0" w:line="280" w:lineRule="atLeast"/>
              <w:ind w:left="0" w:right="0" w:firstLine="0"/>
              <w:jc w:val="center"/>
              <w:rPr>
                <w:rFonts w:hint="default" w:ascii="Segoe UI" w:hAnsi="Segoe UI" w:eastAsia="Segoe UI" w:cs="Segoe UI"/>
                <w:b/>
                <w:bCs/>
                <w:i w:val="0"/>
                <w:iCs w:val="0"/>
                <w:caps w:val="0"/>
                <w:color w:val="000000"/>
                <w:spacing w:val="0"/>
                <w:sz w:val="24"/>
                <w:szCs w:val="24"/>
              </w:rPr>
            </w:pPr>
            <w:r>
              <w:rPr>
                <w:rFonts w:hint="default" w:ascii="Segoe UI" w:hAnsi="Segoe UI" w:eastAsia="Segoe UI" w:cs="Segoe UI"/>
                <w:b/>
                <w:bCs/>
                <w:i w:val="0"/>
                <w:iCs w:val="0"/>
                <w:caps w:val="0"/>
                <w:color w:val="000000"/>
                <w:spacing w:val="0"/>
                <w:kern w:val="0"/>
                <w:sz w:val="24"/>
                <w:szCs w:val="24"/>
                <w:lang w:val="en-US" w:eastAsia="zh-CN" w:bidi="ar"/>
              </w:rPr>
              <w:t>主要交通工具</w:t>
            </w:r>
          </w:p>
        </w:tc>
        <w:tc>
          <w:tcPr>
            <w:tcW w:w="0" w:type="auto"/>
            <w:shd w:val="clear" w:color="auto" w:fill="F2F2F2"/>
            <w:tcMar>
              <w:top w:w="120" w:type="dxa"/>
              <w:left w:w="180" w:type="dxa"/>
              <w:bottom w:w="120" w:type="dxa"/>
              <w:right w:w="180" w:type="dxa"/>
            </w:tcMar>
            <w:vAlign w:val="center"/>
          </w:tcPr>
          <w:p w14:paraId="73BDEC08">
            <w:pPr>
              <w:keepNext w:val="0"/>
              <w:keepLines w:val="0"/>
              <w:widowControl/>
              <w:suppressLineNumbers w:val="0"/>
              <w:spacing w:before="0" w:beforeAutospacing="0" w:after="0" w:afterAutospacing="0" w:line="280" w:lineRule="atLeast"/>
              <w:ind w:left="0" w:right="0" w:firstLine="0"/>
              <w:jc w:val="center"/>
              <w:rPr>
                <w:rFonts w:hint="default" w:ascii="Segoe UI" w:hAnsi="Segoe UI" w:eastAsia="Segoe UI" w:cs="Segoe UI"/>
                <w:b/>
                <w:bCs/>
                <w:i w:val="0"/>
                <w:iCs w:val="0"/>
                <w:caps w:val="0"/>
                <w:color w:val="000000"/>
                <w:spacing w:val="0"/>
                <w:sz w:val="24"/>
                <w:szCs w:val="24"/>
              </w:rPr>
            </w:pPr>
            <w:r>
              <w:rPr>
                <w:rFonts w:hint="default" w:ascii="Segoe UI" w:hAnsi="Segoe UI" w:eastAsia="Segoe UI" w:cs="Segoe UI"/>
                <w:b/>
                <w:bCs/>
                <w:i w:val="0"/>
                <w:iCs w:val="0"/>
                <w:caps w:val="0"/>
                <w:color w:val="000000"/>
                <w:spacing w:val="0"/>
                <w:kern w:val="0"/>
                <w:sz w:val="24"/>
                <w:szCs w:val="24"/>
                <w:lang w:val="en-US" w:eastAsia="zh-CN" w:bidi="ar"/>
              </w:rPr>
              <w:t>全国汽车保有量</w:t>
            </w:r>
          </w:p>
        </w:tc>
        <w:tc>
          <w:tcPr>
            <w:tcW w:w="0" w:type="auto"/>
            <w:shd w:val="clear" w:color="auto" w:fill="F2F2F2"/>
            <w:tcMar>
              <w:top w:w="120" w:type="dxa"/>
              <w:left w:w="180" w:type="dxa"/>
              <w:bottom w:w="120" w:type="dxa"/>
              <w:right w:w="180" w:type="dxa"/>
            </w:tcMar>
            <w:vAlign w:val="center"/>
          </w:tcPr>
          <w:p w14:paraId="5A8CFE8B">
            <w:pPr>
              <w:keepNext w:val="0"/>
              <w:keepLines w:val="0"/>
              <w:widowControl/>
              <w:suppressLineNumbers w:val="0"/>
              <w:spacing w:before="0" w:beforeAutospacing="0" w:after="0" w:afterAutospacing="0" w:line="280" w:lineRule="atLeast"/>
              <w:ind w:left="0" w:right="0" w:firstLine="0"/>
              <w:jc w:val="center"/>
              <w:rPr>
                <w:rFonts w:hint="default" w:ascii="Segoe UI" w:hAnsi="Segoe UI" w:eastAsia="Segoe UI" w:cs="Segoe UI"/>
                <w:b/>
                <w:bCs/>
                <w:i w:val="0"/>
                <w:iCs w:val="0"/>
                <w:caps w:val="0"/>
                <w:color w:val="000000"/>
                <w:spacing w:val="0"/>
                <w:sz w:val="24"/>
                <w:szCs w:val="24"/>
              </w:rPr>
            </w:pPr>
            <w:r>
              <w:rPr>
                <w:rFonts w:hint="default" w:ascii="Segoe UI" w:hAnsi="Segoe UI" w:eastAsia="Segoe UI" w:cs="Segoe UI"/>
                <w:b/>
                <w:bCs/>
                <w:i w:val="0"/>
                <w:iCs w:val="0"/>
                <w:caps w:val="0"/>
                <w:color w:val="000000"/>
                <w:spacing w:val="0"/>
                <w:kern w:val="0"/>
                <w:sz w:val="24"/>
                <w:szCs w:val="24"/>
                <w:lang w:val="en-US" w:eastAsia="zh-CN" w:bidi="ar"/>
              </w:rPr>
              <w:t>公路里程</w:t>
            </w:r>
          </w:p>
        </w:tc>
      </w:tr>
      <w:tr w14:paraId="7AC8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0" w:type="auto"/>
            <w:shd w:val="clear" w:color="auto" w:fill="FFFFFF"/>
            <w:tcMar>
              <w:top w:w="120" w:type="dxa"/>
              <w:left w:w="180" w:type="dxa"/>
              <w:bottom w:w="120" w:type="dxa"/>
              <w:right w:w="180" w:type="dxa"/>
            </w:tcMar>
            <w:vAlign w:val="center"/>
          </w:tcPr>
          <w:p w14:paraId="12C3EA01">
            <w:pPr>
              <w:keepNext w:val="0"/>
              <w:keepLines w:val="0"/>
              <w:widowControl/>
              <w:suppressLineNumbers w:val="0"/>
              <w:spacing w:before="0" w:beforeAutospacing="0" w:after="0" w:afterAutospacing="0" w:line="280" w:lineRule="atLeast"/>
              <w:ind w:left="0" w:right="0" w:firstLine="0"/>
              <w:jc w:val="left"/>
              <w:rPr>
                <w:rFonts w:hint="default" w:ascii="Segoe UI" w:hAnsi="Segoe UI" w:eastAsia="Segoe UI" w:cs="Segoe UI"/>
                <w:i w:val="0"/>
                <w:iCs w:val="0"/>
                <w:caps w:val="0"/>
                <w:color w:val="000000"/>
                <w:spacing w:val="0"/>
                <w:sz w:val="24"/>
                <w:szCs w:val="24"/>
              </w:rPr>
            </w:pPr>
            <w:r>
              <w:rPr>
                <w:rFonts w:hint="default" w:ascii="Segoe UI" w:hAnsi="Segoe UI" w:eastAsia="Segoe UI" w:cs="Segoe UI"/>
                <w:i w:val="0"/>
                <w:iCs w:val="0"/>
                <w:caps w:val="0"/>
                <w:color w:val="000000"/>
                <w:spacing w:val="0"/>
                <w:kern w:val="0"/>
                <w:sz w:val="24"/>
                <w:szCs w:val="24"/>
                <w:lang w:val="en-US" w:eastAsia="zh-CN" w:bidi="ar"/>
              </w:rPr>
              <w:t>1949 年</w:t>
            </w:r>
          </w:p>
        </w:tc>
        <w:tc>
          <w:tcPr>
            <w:tcW w:w="0" w:type="auto"/>
            <w:shd w:val="clear" w:color="auto" w:fill="FFFFFF"/>
            <w:tcMar>
              <w:top w:w="120" w:type="dxa"/>
              <w:left w:w="180" w:type="dxa"/>
              <w:bottom w:w="120" w:type="dxa"/>
              <w:right w:w="180" w:type="dxa"/>
            </w:tcMar>
            <w:vAlign w:val="center"/>
          </w:tcPr>
          <w:p w14:paraId="0030D4A4">
            <w:pPr>
              <w:keepNext w:val="0"/>
              <w:keepLines w:val="0"/>
              <w:widowControl/>
              <w:suppressLineNumbers w:val="0"/>
              <w:spacing w:before="0" w:beforeAutospacing="0" w:after="0" w:afterAutospacing="0" w:line="280" w:lineRule="atLeast"/>
              <w:ind w:left="0" w:right="0" w:firstLine="0"/>
              <w:jc w:val="left"/>
              <w:rPr>
                <w:rFonts w:hint="default" w:ascii="Segoe UI" w:hAnsi="Segoe UI" w:eastAsia="Segoe UI" w:cs="Segoe UI"/>
                <w:i w:val="0"/>
                <w:iCs w:val="0"/>
                <w:caps w:val="0"/>
                <w:color w:val="000000"/>
                <w:spacing w:val="0"/>
                <w:sz w:val="24"/>
                <w:szCs w:val="24"/>
              </w:rPr>
            </w:pPr>
            <w:r>
              <w:rPr>
                <w:rFonts w:hint="default" w:ascii="Segoe UI" w:hAnsi="Segoe UI" w:eastAsia="Segoe UI" w:cs="Segoe UI"/>
                <w:i w:val="0"/>
                <w:iCs w:val="0"/>
                <w:caps w:val="0"/>
                <w:color w:val="000000"/>
                <w:spacing w:val="0"/>
                <w:kern w:val="0"/>
                <w:sz w:val="24"/>
                <w:szCs w:val="24"/>
                <w:lang w:val="en-US" w:eastAsia="zh-CN" w:bidi="ar"/>
              </w:rPr>
              <w:t>独轮车、骡车为主，汽车不足 10 万辆（多为进口）</w:t>
            </w:r>
          </w:p>
        </w:tc>
        <w:tc>
          <w:tcPr>
            <w:tcW w:w="0" w:type="auto"/>
            <w:shd w:val="clear" w:color="auto" w:fill="FFFFFF"/>
            <w:tcMar>
              <w:top w:w="120" w:type="dxa"/>
              <w:left w:w="180" w:type="dxa"/>
              <w:bottom w:w="120" w:type="dxa"/>
              <w:right w:w="180" w:type="dxa"/>
            </w:tcMar>
            <w:vAlign w:val="center"/>
          </w:tcPr>
          <w:p w14:paraId="75AAF04D">
            <w:pPr>
              <w:keepNext w:val="0"/>
              <w:keepLines w:val="0"/>
              <w:widowControl/>
              <w:suppressLineNumbers w:val="0"/>
              <w:spacing w:before="0" w:beforeAutospacing="0" w:after="0" w:afterAutospacing="0" w:line="280" w:lineRule="atLeast"/>
              <w:ind w:left="0" w:right="0" w:firstLine="0"/>
              <w:jc w:val="left"/>
              <w:rPr>
                <w:rFonts w:hint="default" w:ascii="Segoe UI" w:hAnsi="Segoe UI" w:eastAsia="Segoe UI" w:cs="Segoe UI"/>
                <w:i w:val="0"/>
                <w:iCs w:val="0"/>
                <w:caps w:val="0"/>
                <w:color w:val="000000"/>
                <w:spacing w:val="0"/>
                <w:sz w:val="24"/>
                <w:szCs w:val="24"/>
              </w:rPr>
            </w:pPr>
            <w:r>
              <w:rPr>
                <w:rFonts w:hint="default" w:ascii="Segoe UI" w:hAnsi="Segoe UI" w:eastAsia="Segoe UI" w:cs="Segoe UI"/>
                <w:i w:val="0"/>
                <w:iCs w:val="0"/>
                <w:caps w:val="0"/>
                <w:color w:val="000000"/>
                <w:spacing w:val="0"/>
                <w:kern w:val="0"/>
                <w:sz w:val="24"/>
                <w:szCs w:val="24"/>
                <w:lang w:val="en-US" w:eastAsia="zh-CN" w:bidi="ar"/>
              </w:rPr>
              <w:t>约 5 万辆</w:t>
            </w:r>
          </w:p>
        </w:tc>
        <w:tc>
          <w:tcPr>
            <w:tcW w:w="0" w:type="auto"/>
            <w:shd w:val="clear" w:color="auto" w:fill="FFFFFF"/>
            <w:tcMar>
              <w:top w:w="120" w:type="dxa"/>
              <w:left w:w="180" w:type="dxa"/>
              <w:bottom w:w="120" w:type="dxa"/>
              <w:right w:w="180" w:type="dxa"/>
            </w:tcMar>
            <w:vAlign w:val="center"/>
          </w:tcPr>
          <w:p w14:paraId="183A3888">
            <w:pPr>
              <w:keepNext w:val="0"/>
              <w:keepLines w:val="0"/>
              <w:widowControl/>
              <w:suppressLineNumbers w:val="0"/>
              <w:spacing w:before="0" w:beforeAutospacing="0" w:after="0" w:afterAutospacing="0" w:line="280" w:lineRule="atLeast"/>
              <w:ind w:left="0" w:right="0" w:firstLine="0"/>
              <w:jc w:val="left"/>
              <w:rPr>
                <w:rFonts w:hint="default" w:ascii="Segoe UI" w:hAnsi="Segoe UI" w:eastAsia="Segoe UI" w:cs="Segoe UI"/>
                <w:i w:val="0"/>
                <w:iCs w:val="0"/>
                <w:caps w:val="0"/>
                <w:color w:val="000000"/>
                <w:spacing w:val="0"/>
                <w:sz w:val="24"/>
                <w:szCs w:val="24"/>
              </w:rPr>
            </w:pPr>
            <w:r>
              <w:rPr>
                <w:rFonts w:hint="default" w:ascii="Segoe UI" w:hAnsi="Segoe UI" w:eastAsia="Segoe UI" w:cs="Segoe UI"/>
                <w:i w:val="0"/>
                <w:iCs w:val="0"/>
                <w:caps w:val="0"/>
                <w:color w:val="000000"/>
                <w:spacing w:val="0"/>
                <w:kern w:val="0"/>
                <w:sz w:val="24"/>
                <w:szCs w:val="24"/>
                <w:lang w:val="en-US" w:eastAsia="zh-CN" w:bidi="ar"/>
              </w:rPr>
              <w:t>8.07 万公里</w:t>
            </w:r>
          </w:p>
        </w:tc>
      </w:tr>
      <w:tr w14:paraId="0EE5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0" w:type="auto"/>
            <w:shd w:val="clear" w:color="auto" w:fill="FFFFFF"/>
            <w:tcMar>
              <w:top w:w="120" w:type="dxa"/>
              <w:left w:w="180" w:type="dxa"/>
              <w:bottom w:w="120" w:type="dxa"/>
              <w:right w:w="180" w:type="dxa"/>
            </w:tcMar>
            <w:vAlign w:val="center"/>
          </w:tcPr>
          <w:p w14:paraId="5FF7C021">
            <w:pPr>
              <w:keepNext w:val="0"/>
              <w:keepLines w:val="0"/>
              <w:widowControl/>
              <w:suppressLineNumbers w:val="0"/>
              <w:spacing w:before="0" w:beforeAutospacing="0" w:after="0" w:afterAutospacing="0" w:line="280" w:lineRule="atLeast"/>
              <w:ind w:left="0" w:right="0" w:firstLine="0"/>
              <w:jc w:val="left"/>
              <w:rPr>
                <w:rFonts w:hint="default" w:ascii="Segoe UI" w:hAnsi="Segoe UI" w:eastAsia="Segoe UI" w:cs="Segoe UI"/>
                <w:i w:val="0"/>
                <w:iCs w:val="0"/>
                <w:caps w:val="0"/>
                <w:color w:val="000000"/>
                <w:spacing w:val="0"/>
                <w:sz w:val="24"/>
                <w:szCs w:val="24"/>
              </w:rPr>
            </w:pPr>
            <w:r>
              <w:rPr>
                <w:rFonts w:hint="default" w:ascii="Segoe UI" w:hAnsi="Segoe UI" w:eastAsia="Segoe UI" w:cs="Segoe UI"/>
                <w:i w:val="0"/>
                <w:iCs w:val="0"/>
                <w:caps w:val="0"/>
                <w:color w:val="000000"/>
                <w:spacing w:val="0"/>
                <w:kern w:val="0"/>
                <w:sz w:val="24"/>
                <w:szCs w:val="24"/>
                <w:lang w:val="en-US" w:eastAsia="zh-CN" w:bidi="ar"/>
              </w:rPr>
              <w:t>1978 年</w:t>
            </w:r>
          </w:p>
        </w:tc>
        <w:tc>
          <w:tcPr>
            <w:tcW w:w="0" w:type="auto"/>
            <w:shd w:val="clear" w:color="auto" w:fill="FFFFFF"/>
            <w:tcMar>
              <w:top w:w="120" w:type="dxa"/>
              <w:left w:w="180" w:type="dxa"/>
              <w:bottom w:w="120" w:type="dxa"/>
              <w:right w:w="180" w:type="dxa"/>
            </w:tcMar>
            <w:vAlign w:val="center"/>
          </w:tcPr>
          <w:p w14:paraId="4C18FEAB">
            <w:pPr>
              <w:keepNext w:val="0"/>
              <w:keepLines w:val="0"/>
              <w:widowControl/>
              <w:suppressLineNumbers w:val="0"/>
              <w:spacing w:before="0" w:beforeAutospacing="0" w:after="0" w:afterAutospacing="0" w:line="280" w:lineRule="atLeast"/>
              <w:ind w:left="0" w:right="0" w:firstLine="0"/>
              <w:jc w:val="left"/>
              <w:rPr>
                <w:rFonts w:hint="default" w:ascii="Segoe UI" w:hAnsi="Segoe UI" w:eastAsia="Segoe UI" w:cs="Segoe UI"/>
                <w:i w:val="0"/>
                <w:iCs w:val="0"/>
                <w:caps w:val="0"/>
                <w:color w:val="000000"/>
                <w:spacing w:val="0"/>
                <w:sz w:val="24"/>
                <w:szCs w:val="24"/>
              </w:rPr>
            </w:pPr>
            <w:r>
              <w:rPr>
                <w:rFonts w:hint="default" w:ascii="Segoe UI" w:hAnsi="Segoe UI" w:eastAsia="Segoe UI" w:cs="Segoe UI"/>
                <w:i w:val="0"/>
                <w:iCs w:val="0"/>
                <w:caps w:val="0"/>
                <w:color w:val="000000"/>
                <w:spacing w:val="0"/>
                <w:kern w:val="0"/>
                <w:sz w:val="24"/>
                <w:szCs w:val="24"/>
                <w:lang w:val="en-US" w:eastAsia="zh-CN" w:bidi="ar"/>
              </w:rPr>
              <w:t>自行车普及，汽车约 135 万辆</w:t>
            </w:r>
          </w:p>
        </w:tc>
        <w:tc>
          <w:tcPr>
            <w:tcW w:w="0" w:type="auto"/>
            <w:shd w:val="clear" w:color="auto" w:fill="FFFFFF"/>
            <w:tcMar>
              <w:top w:w="120" w:type="dxa"/>
              <w:left w:w="180" w:type="dxa"/>
              <w:bottom w:w="120" w:type="dxa"/>
              <w:right w:w="180" w:type="dxa"/>
            </w:tcMar>
            <w:vAlign w:val="center"/>
          </w:tcPr>
          <w:p w14:paraId="2E9A484C">
            <w:pPr>
              <w:keepNext w:val="0"/>
              <w:keepLines w:val="0"/>
              <w:widowControl/>
              <w:suppressLineNumbers w:val="0"/>
              <w:spacing w:before="0" w:beforeAutospacing="0" w:after="0" w:afterAutospacing="0" w:line="280" w:lineRule="atLeast"/>
              <w:ind w:left="0" w:right="0" w:firstLine="0"/>
              <w:jc w:val="left"/>
              <w:rPr>
                <w:rFonts w:hint="default" w:ascii="Segoe UI" w:hAnsi="Segoe UI" w:eastAsia="Segoe UI" w:cs="Segoe UI"/>
                <w:i w:val="0"/>
                <w:iCs w:val="0"/>
                <w:caps w:val="0"/>
                <w:color w:val="000000"/>
                <w:spacing w:val="0"/>
                <w:sz w:val="24"/>
                <w:szCs w:val="24"/>
              </w:rPr>
            </w:pPr>
            <w:r>
              <w:rPr>
                <w:rFonts w:hint="default" w:ascii="Segoe UI" w:hAnsi="Segoe UI" w:eastAsia="Segoe UI" w:cs="Segoe UI"/>
                <w:i w:val="0"/>
                <w:iCs w:val="0"/>
                <w:caps w:val="0"/>
                <w:color w:val="000000"/>
                <w:spacing w:val="0"/>
                <w:kern w:val="0"/>
                <w:sz w:val="24"/>
                <w:szCs w:val="24"/>
                <w:lang w:val="en-US" w:eastAsia="zh-CN" w:bidi="ar"/>
              </w:rPr>
              <w:t>135 万辆</w:t>
            </w:r>
          </w:p>
        </w:tc>
        <w:tc>
          <w:tcPr>
            <w:tcW w:w="0" w:type="auto"/>
            <w:shd w:val="clear" w:color="auto" w:fill="FFFFFF"/>
            <w:tcMar>
              <w:top w:w="120" w:type="dxa"/>
              <w:left w:w="180" w:type="dxa"/>
              <w:bottom w:w="120" w:type="dxa"/>
              <w:right w:w="180" w:type="dxa"/>
            </w:tcMar>
            <w:vAlign w:val="center"/>
          </w:tcPr>
          <w:p w14:paraId="6B22343F">
            <w:pPr>
              <w:keepNext w:val="0"/>
              <w:keepLines w:val="0"/>
              <w:widowControl/>
              <w:suppressLineNumbers w:val="0"/>
              <w:spacing w:before="0" w:beforeAutospacing="0" w:after="0" w:afterAutospacing="0" w:line="280" w:lineRule="atLeast"/>
              <w:ind w:left="0" w:right="0" w:firstLine="0"/>
              <w:jc w:val="left"/>
              <w:rPr>
                <w:rFonts w:hint="default" w:ascii="Segoe UI" w:hAnsi="Segoe UI" w:eastAsia="Segoe UI" w:cs="Segoe UI"/>
                <w:i w:val="0"/>
                <w:iCs w:val="0"/>
                <w:caps w:val="0"/>
                <w:color w:val="000000"/>
                <w:spacing w:val="0"/>
                <w:sz w:val="24"/>
                <w:szCs w:val="24"/>
              </w:rPr>
            </w:pPr>
            <w:r>
              <w:rPr>
                <w:rFonts w:hint="default" w:ascii="Segoe UI" w:hAnsi="Segoe UI" w:eastAsia="Segoe UI" w:cs="Segoe UI"/>
                <w:i w:val="0"/>
                <w:iCs w:val="0"/>
                <w:caps w:val="0"/>
                <w:color w:val="000000"/>
                <w:spacing w:val="0"/>
                <w:kern w:val="0"/>
                <w:sz w:val="24"/>
                <w:szCs w:val="24"/>
                <w:lang w:val="en-US" w:eastAsia="zh-CN" w:bidi="ar"/>
              </w:rPr>
              <w:t>89 万公里</w:t>
            </w:r>
          </w:p>
        </w:tc>
      </w:tr>
      <w:tr w14:paraId="6DC7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0" w:type="auto"/>
            <w:shd w:val="clear" w:color="auto" w:fill="FFFFFF"/>
            <w:tcMar>
              <w:top w:w="120" w:type="dxa"/>
              <w:left w:w="180" w:type="dxa"/>
              <w:bottom w:w="120" w:type="dxa"/>
              <w:right w:w="180" w:type="dxa"/>
            </w:tcMar>
            <w:vAlign w:val="center"/>
          </w:tcPr>
          <w:p w14:paraId="5CB83B77">
            <w:pPr>
              <w:keepNext w:val="0"/>
              <w:keepLines w:val="0"/>
              <w:widowControl/>
              <w:suppressLineNumbers w:val="0"/>
              <w:spacing w:before="0" w:beforeAutospacing="0" w:after="0" w:afterAutospacing="0" w:line="280" w:lineRule="atLeast"/>
              <w:ind w:left="0" w:right="0" w:firstLine="0"/>
              <w:jc w:val="left"/>
              <w:rPr>
                <w:rFonts w:hint="default" w:ascii="Segoe UI" w:hAnsi="Segoe UI" w:eastAsia="Segoe UI" w:cs="Segoe UI"/>
                <w:i w:val="0"/>
                <w:iCs w:val="0"/>
                <w:caps w:val="0"/>
                <w:color w:val="000000"/>
                <w:spacing w:val="0"/>
                <w:sz w:val="24"/>
                <w:szCs w:val="24"/>
              </w:rPr>
            </w:pPr>
            <w:r>
              <w:rPr>
                <w:rFonts w:hint="default" w:ascii="Segoe UI" w:hAnsi="Segoe UI" w:eastAsia="Segoe UI" w:cs="Segoe UI"/>
                <w:i w:val="0"/>
                <w:iCs w:val="0"/>
                <w:caps w:val="0"/>
                <w:color w:val="000000"/>
                <w:spacing w:val="0"/>
                <w:kern w:val="0"/>
                <w:sz w:val="24"/>
                <w:szCs w:val="24"/>
                <w:lang w:val="en-US" w:eastAsia="zh-CN" w:bidi="ar"/>
              </w:rPr>
              <w:t>2023 年</w:t>
            </w:r>
          </w:p>
        </w:tc>
        <w:tc>
          <w:tcPr>
            <w:tcW w:w="0" w:type="auto"/>
            <w:shd w:val="clear" w:color="auto" w:fill="FFFFFF"/>
            <w:tcMar>
              <w:top w:w="120" w:type="dxa"/>
              <w:left w:w="180" w:type="dxa"/>
              <w:bottom w:w="120" w:type="dxa"/>
              <w:right w:w="180" w:type="dxa"/>
            </w:tcMar>
            <w:vAlign w:val="center"/>
          </w:tcPr>
          <w:p w14:paraId="520F7F75">
            <w:pPr>
              <w:keepNext w:val="0"/>
              <w:keepLines w:val="0"/>
              <w:widowControl/>
              <w:suppressLineNumbers w:val="0"/>
              <w:spacing w:before="0" w:beforeAutospacing="0" w:after="0" w:afterAutospacing="0" w:line="280" w:lineRule="atLeast"/>
              <w:ind w:left="0" w:right="0" w:firstLine="0"/>
              <w:jc w:val="left"/>
              <w:rPr>
                <w:rFonts w:hint="default" w:ascii="Segoe UI" w:hAnsi="Segoe UI" w:eastAsia="Segoe UI" w:cs="Segoe UI"/>
                <w:i w:val="0"/>
                <w:iCs w:val="0"/>
                <w:caps w:val="0"/>
                <w:color w:val="000000"/>
                <w:spacing w:val="0"/>
                <w:sz w:val="24"/>
                <w:szCs w:val="24"/>
              </w:rPr>
            </w:pPr>
            <w:r>
              <w:rPr>
                <w:rFonts w:hint="default" w:ascii="Segoe UI" w:hAnsi="Segoe UI" w:eastAsia="Segoe UI" w:cs="Segoe UI"/>
                <w:i w:val="0"/>
                <w:iCs w:val="0"/>
                <w:caps w:val="0"/>
                <w:color w:val="000000"/>
                <w:spacing w:val="0"/>
                <w:kern w:val="0"/>
                <w:sz w:val="24"/>
                <w:szCs w:val="24"/>
                <w:lang w:val="en-US" w:eastAsia="zh-CN" w:bidi="ar"/>
              </w:rPr>
              <w:t>汽车、高铁、公交车为主，新能源汽车快速发展</w:t>
            </w:r>
          </w:p>
        </w:tc>
        <w:tc>
          <w:tcPr>
            <w:tcW w:w="0" w:type="auto"/>
            <w:shd w:val="clear" w:color="auto" w:fill="FFFFFF"/>
            <w:tcMar>
              <w:top w:w="120" w:type="dxa"/>
              <w:left w:w="180" w:type="dxa"/>
              <w:bottom w:w="120" w:type="dxa"/>
              <w:right w:w="180" w:type="dxa"/>
            </w:tcMar>
            <w:vAlign w:val="center"/>
          </w:tcPr>
          <w:p w14:paraId="5D8F493B">
            <w:pPr>
              <w:keepNext w:val="0"/>
              <w:keepLines w:val="0"/>
              <w:widowControl/>
              <w:suppressLineNumbers w:val="0"/>
              <w:spacing w:before="0" w:beforeAutospacing="0" w:after="0" w:afterAutospacing="0" w:line="280" w:lineRule="atLeast"/>
              <w:ind w:left="0" w:right="0" w:firstLine="0"/>
              <w:jc w:val="left"/>
              <w:rPr>
                <w:rFonts w:hint="default" w:ascii="Segoe UI" w:hAnsi="Segoe UI" w:eastAsia="Segoe UI" w:cs="Segoe UI"/>
                <w:i w:val="0"/>
                <w:iCs w:val="0"/>
                <w:caps w:val="0"/>
                <w:color w:val="000000"/>
                <w:spacing w:val="0"/>
                <w:sz w:val="24"/>
                <w:szCs w:val="24"/>
              </w:rPr>
            </w:pPr>
            <w:r>
              <w:rPr>
                <w:rFonts w:hint="default" w:ascii="Segoe UI" w:hAnsi="Segoe UI" w:eastAsia="Segoe UI" w:cs="Segoe UI"/>
                <w:i w:val="0"/>
                <w:iCs w:val="0"/>
                <w:caps w:val="0"/>
                <w:color w:val="000000"/>
                <w:spacing w:val="0"/>
                <w:kern w:val="0"/>
                <w:sz w:val="24"/>
                <w:szCs w:val="24"/>
                <w:lang w:val="en-US" w:eastAsia="zh-CN" w:bidi="ar"/>
              </w:rPr>
              <w:t>3.36 亿辆</w:t>
            </w:r>
          </w:p>
        </w:tc>
        <w:tc>
          <w:tcPr>
            <w:tcW w:w="0" w:type="auto"/>
            <w:shd w:val="clear" w:color="auto" w:fill="FFFFFF"/>
            <w:tcMar>
              <w:top w:w="120" w:type="dxa"/>
              <w:left w:w="180" w:type="dxa"/>
              <w:bottom w:w="120" w:type="dxa"/>
              <w:right w:w="180" w:type="dxa"/>
            </w:tcMar>
            <w:vAlign w:val="center"/>
          </w:tcPr>
          <w:p w14:paraId="3618D235">
            <w:pPr>
              <w:keepNext w:val="0"/>
              <w:keepLines w:val="0"/>
              <w:widowControl/>
              <w:suppressLineNumbers w:val="0"/>
              <w:spacing w:before="0" w:beforeAutospacing="0" w:after="0" w:afterAutospacing="0" w:line="280" w:lineRule="atLeast"/>
              <w:ind w:left="0" w:right="0" w:firstLine="0"/>
              <w:jc w:val="left"/>
              <w:rPr>
                <w:rFonts w:hint="default" w:ascii="Segoe UI" w:hAnsi="Segoe UI" w:eastAsia="Segoe UI" w:cs="Segoe UI"/>
                <w:i w:val="0"/>
                <w:iCs w:val="0"/>
                <w:caps w:val="0"/>
                <w:color w:val="000000"/>
                <w:spacing w:val="0"/>
                <w:sz w:val="24"/>
                <w:szCs w:val="24"/>
              </w:rPr>
            </w:pPr>
            <w:r>
              <w:rPr>
                <w:rFonts w:hint="default" w:ascii="Segoe UI" w:hAnsi="Segoe UI" w:eastAsia="Segoe UI" w:cs="Segoe UI"/>
                <w:i w:val="0"/>
                <w:iCs w:val="0"/>
                <w:caps w:val="0"/>
                <w:color w:val="000000"/>
                <w:spacing w:val="0"/>
                <w:kern w:val="0"/>
                <w:sz w:val="24"/>
                <w:szCs w:val="24"/>
                <w:lang w:val="en-US" w:eastAsia="zh-CN" w:bidi="ar"/>
              </w:rPr>
              <w:t>535 万公里</w:t>
            </w:r>
          </w:p>
        </w:tc>
      </w:tr>
    </w:tbl>
    <w:p w14:paraId="3AFFE8C4">
      <w:pPr>
        <w:rPr>
          <w:rFonts w:hint="eastAsia"/>
          <w:sz w:val="24"/>
          <w:szCs w:val="24"/>
        </w:rPr>
      </w:pPr>
    </w:p>
    <w:p w14:paraId="244B8644">
      <w:pPr>
        <w:rPr>
          <w:rFonts w:hint="eastAsia"/>
          <w:sz w:val="24"/>
          <w:szCs w:val="24"/>
        </w:rPr>
      </w:pPr>
      <w:r>
        <w:rPr>
          <w:rFonts w:hint="eastAsia"/>
          <w:sz w:val="24"/>
          <w:szCs w:val="24"/>
        </w:rPr>
        <w:t>提问：“从 1949 年到 2023 年，‘车’和公路有什么变化？这些变化说明祖国发生了什么？”（预设：车更多、更先进，公路更长；祖国变富了、变强了）</w:t>
      </w:r>
    </w:p>
    <w:p w14:paraId="62E74ED4">
      <w:pPr>
        <w:rPr>
          <w:rFonts w:hint="eastAsia"/>
          <w:sz w:val="24"/>
          <w:szCs w:val="24"/>
        </w:rPr>
      </w:pPr>
      <w:r>
        <w:rPr>
          <w:rFonts w:hint="eastAsia"/>
          <w:sz w:val="24"/>
          <w:szCs w:val="24"/>
        </w:rPr>
        <w:t>案例聚焦：“自行车王国” 到 “汽车大国”</w:t>
      </w:r>
    </w:p>
    <w:p w14:paraId="0E9F687F">
      <w:pPr>
        <w:rPr>
          <w:rFonts w:hint="eastAsia"/>
          <w:sz w:val="24"/>
          <w:szCs w:val="24"/>
        </w:rPr>
      </w:pPr>
      <w:r>
        <w:rPr>
          <w:rFonts w:hint="eastAsia"/>
          <w:sz w:val="24"/>
          <w:szCs w:val="24"/>
        </w:rPr>
        <w:t>教师讲解：“1978 年改革开放后，中国开始大力发展工业，自行车从‘奢侈品’变成‘家家有’，中国成了‘自行车王国’；后来，国产汽车品牌（如吉利、比亚迪）慢慢崛起，现在我们不仅能自己造汽车，还能造出更环保的新能源汽车。”</w:t>
      </w:r>
    </w:p>
    <w:p w14:paraId="345F23A2">
      <w:pPr>
        <w:rPr>
          <w:rFonts w:hint="eastAsia"/>
          <w:sz w:val="24"/>
          <w:szCs w:val="24"/>
        </w:rPr>
      </w:pPr>
      <w:r>
        <w:rPr>
          <w:rFonts w:hint="eastAsia"/>
          <w:sz w:val="24"/>
          <w:szCs w:val="24"/>
        </w:rPr>
        <w:t>展示 “比亚迪新能源汽车” 案例：“2023 年，比亚迪新能源汽车销量超过 300 万辆，出口到全球 130 多个国家，很多外国人都在开‘中国造’的汽车。</w:t>
      </w:r>
    </w:p>
    <w:p w14:paraId="7764C754">
      <w:pPr>
        <w:rPr>
          <w:rFonts w:hint="eastAsia"/>
          <w:sz w:val="24"/>
          <w:szCs w:val="24"/>
        </w:rPr>
      </w:pPr>
    </w:p>
    <w:p w14:paraId="47D15C38">
      <w:pPr>
        <w:rPr>
          <w:rFonts w:hint="eastAsia"/>
          <w:sz w:val="24"/>
          <w:szCs w:val="24"/>
        </w:rPr>
      </w:pPr>
      <w:r>
        <w:rPr>
          <w:rFonts w:hint="eastAsia"/>
          <w:sz w:val="24"/>
          <w:szCs w:val="24"/>
        </w:rPr>
        <w:t>这些‘富民车’，不仅让我们的出行更方便，还让中国的产业走向世界，帮祖国赚回更多财富。”</w:t>
      </w:r>
    </w:p>
    <w:p w14:paraId="1C6247C7">
      <w:pPr>
        <w:rPr>
          <w:rFonts w:hint="eastAsia"/>
          <w:sz w:val="24"/>
          <w:szCs w:val="24"/>
        </w:rPr>
      </w:pPr>
      <w:r>
        <w:rPr>
          <w:rFonts w:hint="eastAsia"/>
          <w:sz w:val="24"/>
          <w:szCs w:val="24"/>
        </w:rPr>
        <w:t>小结升华，板贴 “富民车”</w:t>
      </w:r>
    </w:p>
    <w:p w14:paraId="1B3FDD4D">
      <w:pPr>
        <w:rPr>
          <w:rFonts w:hint="eastAsia"/>
          <w:sz w:val="24"/>
          <w:szCs w:val="24"/>
        </w:rPr>
      </w:pPr>
      <w:r>
        <w:rPr>
          <w:rFonts w:hint="eastAsia"/>
          <w:sz w:val="24"/>
          <w:szCs w:val="24"/>
        </w:rPr>
        <w:t>教师总结：“从‘自行车王国’到‘汽车大国’，从‘进口车’到‘中国车出口全球’，‘车’的变化见证了祖国从‘穷’到‘富’的跨越。这些让生活更美好、让祖国更富裕的车，就是‘富民车’。”（板贴 “富民车”）</w:t>
      </w:r>
    </w:p>
    <w:p w14:paraId="24E1B5BD">
      <w:pPr>
        <w:rPr>
          <w:rFonts w:hint="eastAsia"/>
          <w:sz w:val="24"/>
          <w:szCs w:val="24"/>
        </w:rPr>
      </w:pPr>
      <w:r>
        <w:rPr>
          <w:rFonts w:hint="eastAsia"/>
          <w:sz w:val="24"/>
          <w:szCs w:val="24"/>
        </w:rPr>
        <w:t>【设计意图】通过数据对比和具体案例，让学生直观感受 “车” 的发展与祖国 “富国” 的关联，理解 “产业发展” 对国家富裕的意义，激发对祖国成就的自豪感。</w:t>
      </w:r>
    </w:p>
    <w:p w14:paraId="54C34166">
      <w:pPr>
        <w:jc w:val="center"/>
        <w:rPr>
          <w:rFonts w:hint="eastAsia"/>
          <w:b/>
          <w:bCs/>
          <w:sz w:val="24"/>
          <w:szCs w:val="24"/>
        </w:rPr>
      </w:pPr>
      <w:r>
        <w:rPr>
          <w:rFonts w:hint="eastAsia"/>
          <w:b/>
          <w:bCs/>
          <w:sz w:val="24"/>
          <w:szCs w:val="24"/>
        </w:rPr>
        <w:t>第三板块：创新领跑 ——“强国车” 里的复兴路</w:t>
      </w:r>
    </w:p>
    <w:p w14:paraId="273907A8">
      <w:pPr>
        <w:rPr>
          <w:rFonts w:hint="eastAsia"/>
          <w:sz w:val="24"/>
          <w:szCs w:val="24"/>
        </w:rPr>
      </w:pPr>
      <w:r>
        <w:rPr>
          <w:rFonts w:hint="eastAsia"/>
          <w:sz w:val="24"/>
          <w:szCs w:val="24"/>
        </w:rPr>
        <w:t>困境讨论，思 “突破”</w:t>
      </w:r>
    </w:p>
    <w:p w14:paraId="5A3D9714">
      <w:pPr>
        <w:rPr>
          <w:rFonts w:hint="eastAsia"/>
          <w:sz w:val="24"/>
          <w:szCs w:val="24"/>
        </w:rPr>
      </w:pPr>
      <w:r>
        <w:rPr>
          <w:rFonts w:hint="eastAsia"/>
          <w:sz w:val="24"/>
          <w:szCs w:val="24"/>
        </w:rPr>
        <w:t>教师展示情境：“虽然中国汽车产业发展快，但曾经也遇到过‘卡脖子’问题 —— 比如汽车的核心部件‘发动机’，早期很多依赖进口；高铁刚发展时，国外企业也不愿意分享核心技术。如果你是工程师，会怎么解决这个问题？”</w:t>
      </w:r>
    </w:p>
    <w:p w14:paraId="2EC5936C">
      <w:pPr>
        <w:rPr>
          <w:rFonts w:hint="eastAsia"/>
          <w:sz w:val="24"/>
          <w:szCs w:val="24"/>
        </w:rPr>
      </w:pPr>
      <w:r>
        <w:rPr>
          <w:rFonts w:hint="eastAsia"/>
          <w:sz w:val="24"/>
          <w:szCs w:val="24"/>
        </w:rPr>
        <w:t>学生分组讨论，分享想法（预设：自己研发、反复试验、找更多人一起研究）。</w:t>
      </w:r>
    </w:p>
    <w:p w14:paraId="4951EE34">
      <w:pPr>
        <w:rPr>
          <w:rFonts w:hint="eastAsia"/>
          <w:sz w:val="24"/>
          <w:szCs w:val="24"/>
        </w:rPr>
      </w:pPr>
      <w:r>
        <w:rPr>
          <w:rFonts w:hint="eastAsia"/>
          <w:sz w:val="24"/>
          <w:szCs w:val="24"/>
        </w:rPr>
        <w:t>案例解密，悟 “创新”</w:t>
      </w:r>
    </w:p>
    <w:p w14:paraId="3E6D188F">
      <w:pPr>
        <w:rPr>
          <w:rFonts w:hint="eastAsia"/>
          <w:sz w:val="24"/>
          <w:szCs w:val="24"/>
        </w:rPr>
      </w:pPr>
      <w:r>
        <w:rPr>
          <w:rFonts w:hint="eastAsia"/>
          <w:sz w:val="24"/>
          <w:szCs w:val="24"/>
        </w:rPr>
        <w:t>播放 “中国高铁” 研发视频</w:t>
      </w:r>
      <w:r>
        <w:rPr>
          <w:rFonts w:hint="eastAsia"/>
          <w:sz w:val="24"/>
          <w:szCs w:val="24"/>
          <w:lang w:eastAsia="zh-CN"/>
        </w:rPr>
        <w:t>（</w:t>
      </w:r>
      <w:r>
        <w:rPr>
          <w:rFonts w:hint="eastAsia"/>
          <w:sz w:val="24"/>
          <w:szCs w:val="24"/>
          <w:lang w:val="en-US" w:eastAsia="zh-CN"/>
        </w:rPr>
        <w:t>中国高铁的速度传奇是如何诞生的——王军，反复试验</w:t>
      </w:r>
      <w:r>
        <w:rPr>
          <w:rFonts w:hint="eastAsia"/>
          <w:sz w:val="24"/>
          <w:szCs w:val="24"/>
          <w:lang w:eastAsia="zh-CN"/>
        </w:rPr>
        <w:t>）</w:t>
      </w:r>
      <w:r>
        <w:rPr>
          <w:rFonts w:hint="eastAsia"/>
          <w:sz w:val="24"/>
          <w:szCs w:val="24"/>
        </w:rPr>
        <w:t>：“早期中国高铁技术依赖引进，但工程师们没有满足于‘拿来主义’，而是在引进基础上反复试验、改进。比如为了适应中国复杂的地形（冻土、山区），他们研发出‘无砟轨道技术’，让高铁在冻土上也能平稳运行。现在，中国高铁里程超过 4.5 万公里，占全球 70% 以上，还出口到印尼、泰国等国家，成为‘中国名片’。”</w:t>
      </w:r>
    </w:p>
    <w:p w14:paraId="244DD1B5">
      <w:pPr>
        <w:rPr>
          <w:rFonts w:hint="eastAsia"/>
          <w:sz w:val="24"/>
          <w:szCs w:val="24"/>
        </w:rPr>
      </w:pPr>
      <w:r>
        <w:rPr>
          <w:rFonts w:hint="eastAsia"/>
          <w:sz w:val="24"/>
          <w:szCs w:val="24"/>
        </w:rPr>
        <w:t>补充 “新能源汽车” 案例：“中国在新能源汽车领域实现了‘换道超车’—— 我们提前布局电池技术，现在中国的动力电池产量占全球 60% 以上，比亚迪、蔚来等品牌的新能源汽车，在安全性、续航能力上都达到世界领先水平。”</w:t>
      </w:r>
    </w:p>
    <w:p w14:paraId="248E1F43">
      <w:pPr>
        <w:rPr>
          <w:rFonts w:hint="eastAsia"/>
          <w:sz w:val="24"/>
          <w:szCs w:val="24"/>
          <w:lang w:eastAsia="zh-CN"/>
        </w:rPr>
      </w:pPr>
      <w:r>
        <w:rPr>
          <w:rFonts w:hint="eastAsia"/>
          <w:sz w:val="24"/>
          <w:szCs w:val="24"/>
        </w:rPr>
        <w:t>提问：“中国高铁和新能源汽车为什么能‘领跑世界’？关键是什么？”（预设：自主创新、不放弃、反复试验</w:t>
      </w:r>
      <w:r>
        <w:rPr>
          <w:rFonts w:hint="eastAsia"/>
          <w:sz w:val="24"/>
          <w:szCs w:val="24"/>
          <w:lang w:eastAsia="zh-CN"/>
        </w:rPr>
        <w:t>）</w:t>
      </w:r>
    </w:p>
    <w:p w14:paraId="27BA0AAC">
      <w:pPr>
        <w:ind w:firstLine="480" w:firstLineChars="200"/>
        <w:rPr>
          <w:rFonts w:hint="default"/>
          <w:sz w:val="24"/>
          <w:szCs w:val="24"/>
          <w:lang w:val="en-US" w:eastAsia="zh-CN"/>
        </w:rPr>
      </w:pPr>
      <w:r>
        <w:rPr>
          <w:rFonts w:hint="eastAsia"/>
          <w:sz w:val="24"/>
          <w:szCs w:val="24"/>
          <w:lang w:eastAsia="zh-CN"/>
        </w:rPr>
        <w:t xml:space="preserve"> 2025 年 9 月 3 日中国人民抗日战争暨世界反法西斯战争胜利 80 周年纪念日，</w:t>
      </w:r>
      <w:r>
        <w:rPr>
          <w:rFonts w:hint="eastAsia"/>
          <w:sz w:val="24"/>
          <w:szCs w:val="24"/>
          <w:lang w:val="en-US" w:eastAsia="zh-CN"/>
        </w:rPr>
        <w:t>在</w:t>
      </w:r>
      <w:r>
        <w:rPr>
          <w:rFonts w:hint="eastAsia"/>
          <w:sz w:val="24"/>
          <w:szCs w:val="24"/>
          <w:lang w:eastAsia="zh-CN"/>
        </w:rPr>
        <w:t>阅兵仪式中，装备方队里</w:t>
      </w:r>
      <w:r>
        <w:rPr>
          <w:rFonts w:hint="eastAsia"/>
          <w:sz w:val="24"/>
          <w:szCs w:val="24"/>
          <w:lang w:val="en-US" w:eastAsia="zh-CN"/>
        </w:rPr>
        <w:t>展示了</w:t>
      </w:r>
      <w:r>
        <w:rPr>
          <w:rFonts w:hint="eastAsia"/>
          <w:sz w:val="24"/>
          <w:szCs w:val="24"/>
          <w:lang w:eastAsia="zh-CN"/>
        </w:rPr>
        <w:t>各类先进车辆，如新型主战坦克、军用卡车等。</w:t>
      </w:r>
      <w:r>
        <w:rPr>
          <w:rFonts w:hint="eastAsia"/>
          <w:sz w:val="24"/>
          <w:szCs w:val="24"/>
          <w:lang w:val="en-US" w:eastAsia="zh-CN"/>
        </w:rPr>
        <w:t>看视频或图片。</w:t>
      </w:r>
    </w:p>
    <w:p w14:paraId="4B76E033">
      <w:pPr>
        <w:rPr>
          <w:rFonts w:hint="eastAsia"/>
          <w:sz w:val="24"/>
          <w:szCs w:val="24"/>
          <w:lang w:eastAsia="zh-CN"/>
        </w:rPr>
      </w:pPr>
      <w:r>
        <w:rPr>
          <w:rFonts w:hint="eastAsia"/>
          <w:sz w:val="24"/>
          <w:szCs w:val="24"/>
          <w:lang w:eastAsia="zh-CN"/>
        </w:rPr>
        <w:t>“看完阅兵中的这些先进车辆装备，你们有什么感受？引导学生思考阅兵中的车辆装备是国家科技进步和国防力量强大的体现，进一步增强学生的民族自豪感和爱国情感。</w:t>
      </w:r>
    </w:p>
    <w:p w14:paraId="32A59017">
      <w:pPr>
        <w:rPr>
          <w:rFonts w:hint="eastAsia"/>
          <w:sz w:val="24"/>
          <w:szCs w:val="24"/>
        </w:rPr>
      </w:pPr>
    </w:p>
    <w:p w14:paraId="473C2BE0">
      <w:pPr>
        <w:rPr>
          <w:rFonts w:hint="eastAsia"/>
          <w:sz w:val="24"/>
          <w:szCs w:val="24"/>
        </w:rPr>
      </w:pPr>
      <w:r>
        <w:rPr>
          <w:rFonts w:hint="eastAsia"/>
          <w:sz w:val="24"/>
          <w:szCs w:val="24"/>
        </w:rPr>
        <w:t>实践创想，绘 “未来”</w:t>
      </w:r>
    </w:p>
    <w:p w14:paraId="40871FC3">
      <w:pPr>
        <w:rPr>
          <w:rFonts w:hint="eastAsia"/>
          <w:sz w:val="24"/>
          <w:szCs w:val="24"/>
        </w:rPr>
      </w:pPr>
      <w:r>
        <w:rPr>
          <w:rFonts w:hint="eastAsia"/>
          <w:sz w:val="24"/>
          <w:szCs w:val="24"/>
        </w:rPr>
        <w:t>发放 “未来车设计卡”，小组合作完成：“如果你来设计一辆‘强国车’，它可以有什么新功能，帮助祖国变得更强大？（比如更环保、更智能、能在特殊环境使用）”</w:t>
      </w:r>
    </w:p>
    <w:p w14:paraId="006474B0">
      <w:pPr>
        <w:rPr>
          <w:rFonts w:hint="eastAsia"/>
          <w:sz w:val="24"/>
          <w:szCs w:val="24"/>
        </w:rPr>
      </w:pPr>
      <w:r>
        <w:rPr>
          <w:rFonts w:hint="eastAsia"/>
          <w:sz w:val="24"/>
          <w:szCs w:val="24"/>
        </w:rPr>
        <w:t>每组选 1 名代表展示设计，说明：“我的车叫什么名字？有什么功能？能帮祖国解决什么问题？”（预设：“沙漠救援车”—— 能在沙漠中行驶，帮助被困人员；“智能物流车”—— 自动送货，降低成本）</w:t>
      </w:r>
    </w:p>
    <w:p w14:paraId="616D964E">
      <w:pPr>
        <w:rPr>
          <w:rFonts w:hint="eastAsia"/>
          <w:sz w:val="24"/>
          <w:szCs w:val="24"/>
        </w:rPr>
      </w:pPr>
      <w:r>
        <w:rPr>
          <w:rFonts w:hint="eastAsia"/>
          <w:sz w:val="24"/>
          <w:szCs w:val="24"/>
        </w:rPr>
        <w:t>小结升华，板贴 “强国车”</w:t>
      </w:r>
    </w:p>
    <w:p w14:paraId="0A298CA5">
      <w:pPr>
        <w:rPr>
          <w:rFonts w:hint="eastAsia"/>
          <w:sz w:val="24"/>
          <w:szCs w:val="24"/>
        </w:rPr>
      </w:pPr>
      <w:r>
        <w:rPr>
          <w:rFonts w:hint="eastAsia"/>
          <w:sz w:val="24"/>
          <w:szCs w:val="24"/>
        </w:rPr>
        <w:t>教师总结：“从‘卡脖子’到‘领跑’，中国‘车’的突破靠的是‘自主创新’。高铁、新能源汽车这些‘强国车’，不仅是技术的胜利，更是祖国复兴的见证。而你们设计的‘未来车’，就是对‘强国有我’的最好回应。”（板贴 “强国车”）</w:t>
      </w:r>
    </w:p>
    <w:p w14:paraId="340173FE">
      <w:pPr>
        <w:rPr>
          <w:rFonts w:hint="eastAsia"/>
          <w:sz w:val="24"/>
          <w:szCs w:val="24"/>
        </w:rPr>
      </w:pPr>
      <w:r>
        <w:rPr>
          <w:rFonts w:hint="eastAsia"/>
          <w:sz w:val="24"/>
          <w:szCs w:val="24"/>
        </w:rPr>
        <w:t>【设计意图】通过 “困境 - 突破 - 创想” 的环节，让学生体会 “自主创新” 对 “强国” 的意义，同时通过设计 “未来车”，将科技报国的意愿转化为具体思考，激发创新热情。</w:t>
      </w:r>
    </w:p>
    <w:p w14:paraId="337973B0">
      <w:pPr>
        <w:jc w:val="center"/>
        <w:rPr>
          <w:rFonts w:hint="eastAsia"/>
          <w:sz w:val="24"/>
          <w:szCs w:val="24"/>
        </w:rPr>
      </w:pPr>
      <w:r>
        <w:rPr>
          <w:rFonts w:hint="eastAsia"/>
          <w:b/>
          <w:bCs/>
          <w:sz w:val="24"/>
          <w:szCs w:val="24"/>
        </w:rPr>
        <w:t>第四板块：车轮向前，扣紧我的爱国心</w:t>
      </w:r>
    </w:p>
    <w:p w14:paraId="21AD059E">
      <w:pPr>
        <w:rPr>
          <w:rFonts w:hint="eastAsia"/>
          <w:sz w:val="24"/>
          <w:szCs w:val="24"/>
        </w:rPr>
      </w:pPr>
      <w:r>
        <w:rPr>
          <w:rFonts w:hint="eastAsia"/>
          <w:sz w:val="24"/>
          <w:szCs w:val="24"/>
        </w:rPr>
        <w:t>板书回顾，梳理情感</w:t>
      </w:r>
    </w:p>
    <w:p w14:paraId="2691A133">
      <w:pPr>
        <w:rPr>
          <w:rFonts w:hint="eastAsia"/>
          <w:sz w:val="24"/>
          <w:szCs w:val="24"/>
        </w:rPr>
      </w:pPr>
      <w:r>
        <w:rPr>
          <w:rFonts w:hint="eastAsia"/>
          <w:sz w:val="24"/>
          <w:szCs w:val="24"/>
        </w:rPr>
        <w:t>教师引导学生看着板书（“求生车”“富民车”“强国车”），提问：“从‘求生车’到‘强国车’，‘车’的变化告诉我们什么？”（预设：祖国越来越强、先辈很努力、我们要继续奋斗）</w:t>
      </w:r>
    </w:p>
    <w:p w14:paraId="432BB3F8">
      <w:pPr>
        <w:rPr>
          <w:rFonts w:hint="eastAsia"/>
          <w:sz w:val="24"/>
          <w:szCs w:val="24"/>
        </w:rPr>
      </w:pPr>
      <w:r>
        <w:rPr>
          <w:rFonts w:hint="eastAsia"/>
          <w:sz w:val="24"/>
          <w:szCs w:val="24"/>
        </w:rPr>
        <w:t>教师补充：“‘车’的车轮一直在向前，就像祖国的发展从未停下。每一代中国人，都用自己的方式‘推’着祖国前进 —— 先辈用独轮车推起救国路，建设者用产业推起富国路，现在轮到我们，用知识和行动推起强国路。”</w:t>
      </w:r>
    </w:p>
    <w:p w14:paraId="49E53D30">
      <w:pPr>
        <w:rPr>
          <w:rFonts w:hint="eastAsia"/>
          <w:sz w:val="24"/>
          <w:szCs w:val="24"/>
        </w:rPr>
      </w:pPr>
      <w:r>
        <w:rPr>
          <w:rFonts w:hint="eastAsia"/>
          <w:sz w:val="24"/>
          <w:szCs w:val="24"/>
        </w:rPr>
        <w:t>视频激励，明确担当</w:t>
      </w:r>
    </w:p>
    <w:p w14:paraId="4F6153FD">
      <w:pPr>
        <w:rPr>
          <w:rFonts w:hint="eastAsia"/>
          <w:sz w:val="24"/>
          <w:szCs w:val="24"/>
        </w:rPr>
      </w:pPr>
      <w:r>
        <w:rPr>
          <w:rFonts w:hint="eastAsia"/>
          <w:sz w:val="24"/>
          <w:szCs w:val="24"/>
        </w:rPr>
        <w:t>播放短视频：画面从独轮车、自行车，到高铁、新能源汽车，最后定格在 “少年们背着书包上学、在实验室做实验、在操场跑步” 的场景，配文：“祖国的未来，在每一个少年的脚下。”</w:t>
      </w:r>
    </w:p>
    <w:p w14:paraId="653D9570">
      <w:pPr>
        <w:rPr>
          <w:rFonts w:hint="eastAsia"/>
          <w:sz w:val="24"/>
          <w:szCs w:val="24"/>
        </w:rPr>
      </w:pPr>
      <w:r>
        <w:rPr>
          <w:rFonts w:hint="eastAsia"/>
          <w:sz w:val="24"/>
          <w:szCs w:val="24"/>
        </w:rPr>
        <w:t>教师提问：“作为六年级学生，我们现在能做什么，为‘强国车’加把劲？”（预设：认真学习、爱护公共交通、多思考创新、节约资源）</w:t>
      </w:r>
    </w:p>
    <w:p w14:paraId="134F4EF8">
      <w:pPr>
        <w:rPr>
          <w:rFonts w:hint="eastAsia"/>
          <w:sz w:val="24"/>
          <w:szCs w:val="24"/>
        </w:rPr>
      </w:pPr>
      <w:r>
        <w:rPr>
          <w:rFonts w:hint="eastAsia"/>
          <w:sz w:val="24"/>
          <w:szCs w:val="24"/>
        </w:rPr>
        <w:t>践行承诺，落地行动</w:t>
      </w:r>
    </w:p>
    <w:p w14:paraId="58D275D7">
      <w:pPr>
        <w:rPr>
          <w:rFonts w:hint="eastAsia"/>
          <w:sz w:val="24"/>
          <w:szCs w:val="24"/>
        </w:rPr>
      </w:pPr>
      <w:r>
        <w:rPr>
          <w:rFonts w:hint="eastAsia"/>
          <w:sz w:val="24"/>
          <w:szCs w:val="24"/>
        </w:rPr>
        <w:t xml:space="preserve">发放 </w:t>
      </w:r>
      <w:r>
        <w:rPr>
          <w:rFonts w:hint="eastAsia"/>
          <w:b/>
          <w:bCs/>
          <w:sz w:val="24"/>
          <w:szCs w:val="24"/>
        </w:rPr>
        <w:t>“我的爱国行动卡”</w:t>
      </w:r>
      <w:r>
        <w:rPr>
          <w:rFonts w:hint="eastAsia"/>
          <w:sz w:val="24"/>
          <w:szCs w:val="24"/>
        </w:rPr>
        <w:t xml:space="preserve">，学生写下 1 条自己能做到的 “爱国小事”（如：“每天认真完成作业，学好知识”“提醒家人绿色出行，少开车”），并贴在班级 </w:t>
      </w:r>
      <w:r>
        <w:rPr>
          <w:rFonts w:hint="eastAsia"/>
          <w:b/>
          <w:bCs/>
          <w:sz w:val="24"/>
          <w:szCs w:val="24"/>
        </w:rPr>
        <w:t>“爱国行动墙” 上</w:t>
      </w:r>
      <w:r>
        <w:rPr>
          <w:rFonts w:hint="eastAsia"/>
          <w:sz w:val="24"/>
          <w:szCs w:val="24"/>
        </w:rPr>
        <w:t>。</w:t>
      </w:r>
    </w:p>
    <w:p w14:paraId="1E83E3BF">
      <w:pPr>
        <w:rPr>
          <w:rFonts w:hint="eastAsia"/>
          <w:sz w:val="24"/>
          <w:szCs w:val="24"/>
        </w:rPr>
      </w:pPr>
      <w:r>
        <w:rPr>
          <w:rFonts w:hint="eastAsia"/>
          <w:sz w:val="24"/>
          <w:szCs w:val="24"/>
        </w:rPr>
        <w:t>教师带领学生齐读：“车轮滚滚，祖国向前；强国有我，不负少年！”</w:t>
      </w:r>
    </w:p>
    <w:p w14:paraId="1B2EFEF7">
      <w:pPr>
        <w:rPr>
          <w:rFonts w:hint="eastAsia"/>
          <w:sz w:val="24"/>
          <w:szCs w:val="24"/>
        </w:rPr>
      </w:pPr>
      <w:r>
        <w:rPr>
          <w:rFonts w:hint="eastAsia"/>
          <w:sz w:val="24"/>
          <w:szCs w:val="24"/>
        </w:rPr>
        <w:t>【设计意图】通过回顾、视频和承诺，将课堂情感推向高潮，让学生明确 “爱国不是口号，而是具体行动”，实现从 “认知” 到 “行动” 的转化。</w:t>
      </w:r>
    </w:p>
    <w:p w14:paraId="7680C49E">
      <w:pPr>
        <w:rPr>
          <w:rFonts w:hint="eastAsia"/>
          <w:sz w:val="24"/>
          <w:szCs w:val="24"/>
        </w:rPr>
      </w:pPr>
      <w:r>
        <w:rPr>
          <w:rFonts w:hint="eastAsia"/>
          <w:sz w:val="24"/>
          <w:szCs w:val="24"/>
        </w:rPr>
        <w:t>五、板书设计</w:t>
      </w:r>
    </w:p>
    <w:p w14:paraId="19BB5DBD">
      <w:pPr>
        <w:rPr>
          <w:rFonts w:hint="eastAsia"/>
          <w:sz w:val="24"/>
          <w:szCs w:val="24"/>
        </w:rPr>
      </w:pPr>
      <w:r>
        <w:rPr>
          <w:rFonts w:hint="eastAsia"/>
          <w:sz w:val="24"/>
          <w:szCs w:val="24"/>
        </w:rPr>
        <w:t>车轮滚滚，承载我的爱国心</w:t>
      </w:r>
    </w:p>
    <w:p w14:paraId="11E3D91C">
      <w:pPr>
        <w:rPr>
          <w:rFonts w:hint="eastAsia"/>
          <w:sz w:val="24"/>
          <w:szCs w:val="24"/>
        </w:rPr>
      </w:pPr>
      <w:r>
        <w:rPr>
          <w:rFonts w:hint="eastAsia"/>
          <w:sz w:val="24"/>
          <w:szCs w:val="24"/>
        </w:rPr>
        <w:t>求生车 —— 独轮车、骡车→救国路（不怕牺牲、艰苦奋斗）</w:t>
      </w:r>
    </w:p>
    <w:p w14:paraId="52FD8AEB">
      <w:pPr>
        <w:rPr>
          <w:rFonts w:hint="eastAsia"/>
          <w:sz w:val="24"/>
          <w:szCs w:val="24"/>
        </w:rPr>
      </w:pPr>
      <w:r>
        <w:rPr>
          <w:rFonts w:hint="eastAsia"/>
          <w:sz w:val="24"/>
          <w:szCs w:val="24"/>
        </w:rPr>
        <w:t>富民车 —— 自行车、国产汽车→富国路（产业发展、走向世界）</w:t>
      </w:r>
    </w:p>
    <w:p w14:paraId="062BD253">
      <w:pPr>
        <w:rPr>
          <w:rFonts w:hint="eastAsia"/>
          <w:sz w:val="24"/>
          <w:szCs w:val="24"/>
        </w:rPr>
      </w:pPr>
      <w:r>
        <w:rPr>
          <w:rFonts w:hint="eastAsia"/>
          <w:sz w:val="24"/>
          <w:szCs w:val="24"/>
        </w:rPr>
        <w:t>强国车 —— 高铁、新能源汽车→复兴路（自主创新、科技领跑）</w:t>
      </w:r>
    </w:p>
    <w:p w14:paraId="78E49755">
      <w:pPr>
        <w:rPr>
          <w:rFonts w:hint="eastAsia"/>
          <w:sz w:val="24"/>
          <w:szCs w:val="24"/>
        </w:rPr>
      </w:pPr>
      <w:r>
        <w:rPr>
          <w:rFonts w:hint="eastAsia"/>
          <w:sz w:val="24"/>
          <w:szCs w:val="24"/>
        </w:rPr>
        <w:t>我的行动：（贴学生 “爱国行动卡” 区域）</w:t>
      </w:r>
    </w:p>
    <w:p w14:paraId="20B96C2A">
      <w:pPr>
        <w:rPr>
          <w:rFonts w:hint="eastAsia"/>
          <w:sz w:val="24"/>
          <w:szCs w:val="24"/>
        </w:rPr>
      </w:pPr>
      <w:r>
        <w:rPr>
          <w:rFonts w:hint="eastAsia"/>
          <w:sz w:val="24"/>
          <w:szCs w:val="24"/>
        </w:rPr>
        <w:t>六、教学反思</w:t>
      </w:r>
    </w:p>
    <w:p w14:paraId="4A10308B">
      <w:pPr>
        <w:rPr>
          <w:rFonts w:hint="eastAsia"/>
          <w:sz w:val="24"/>
          <w:szCs w:val="24"/>
        </w:rPr>
      </w:pPr>
      <w:r>
        <w:rPr>
          <w:rFonts w:hint="eastAsia"/>
          <w:sz w:val="24"/>
          <w:szCs w:val="24"/>
        </w:rPr>
        <w:t>以 “车” 为线，让爱国更 “可感”本班会以 “车” 为核心线索，从老式自行车到高铁、新能源汽车，每个环节都围绕 “具象化” 的载体展开。学生通过触摸、观察、讨论，能直观感受到 “车” 的变化，进而联想到祖国的发展，避免了爱国教育的 “空泛化”。比如 “独轮车与淮海战役” 的故事，让 “救国” 不再是课本上的词语，而是先辈们真实的奋斗，增强了情感共鸣。</w:t>
      </w:r>
    </w:p>
    <w:p w14:paraId="2178CF1D">
      <w:pPr>
        <w:rPr>
          <w:rFonts w:hint="eastAsia"/>
          <w:sz w:val="24"/>
          <w:szCs w:val="24"/>
        </w:rPr>
      </w:pPr>
      <w:r>
        <w:rPr>
          <w:rFonts w:hint="eastAsia"/>
          <w:sz w:val="24"/>
          <w:szCs w:val="24"/>
        </w:rPr>
        <w:t>以 “情” 为脉，让认知更 “深刻”班会设计遵循 “困境 - 奋斗 - 成就 - 行动” 的情感脉络：从 “求生车” 的困境中体会先辈不易（感恩），从 “富民车” 的成就中感受祖国强大（自豪），从 “强国车” 的突破中激发创新意愿（担当），最后通过 “写行动卡” 落地情感（践行）。环环相扣的情感递进，让学生的爱国认知从 “知道” 走向 “认同”，再到 “愿意行动”。</w:t>
      </w:r>
    </w:p>
    <w:p w14:paraId="1C7354ED">
      <w:pPr>
        <w:rPr>
          <w:rFonts w:hint="eastAsia"/>
          <w:sz w:val="24"/>
          <w:szCs w:val="24"/>
        </w:rPr>
      </w:pPr>
      <w:r>
        <w:rPr>
          <w:rFonts w:hint="eastAsia"/>
          <w:sz w:val="24"/>
          <w:szCs w:val="24"/>
        </w:rPr>
        <w:t>以 “生” 为本，让参与更 “主动”活动设计充分考虑六年级学生的特点：实物观察、故事分享、小组讨论、设计创想等环节，让学生从 “被动听” 变成 “主动做”。尤其是 “未来车设计” 和 “爱国行动卡”，给予学生自主表达的空间，让他们感受到 “自己的想法能为祖国做贡献”，增强了主体意识和使命担当。</w:t>
      </w:r>
    </w:p>
    <w:p w14:paraId="4B964CB2">
      <w:pPr>
        <w:rPr>
          <w:rFonts w:hint="eastAsia"/>
          <w:sz w:val="24"/>
          <w:szCs w:val="24"/>
        </w:rPr>
      </w:pPr>
      <w:r>
        <w:rPr>
          <w:rFonts w:hint="eastAsia"/>
          <w:sz w:val="24"/>
          <w:szCs w:val="24"/>
        </w:rPr>
        <w:t>后续可进一步延伸：组织 “我家的‘车’故事” 征文活动，或参观当地的交通博物馆，让学生从课堂走向生活，持续深化爱国认知。</w:t>
      </w:r>
    </w:p>
    <w:p w14:paraId="4D52D608">
      <w:pPr>
        <w:rPr>
          <w:rFonts w:hint="eastAsia"/>
        </w:rPr>
      </w:pPr>
    </w:p>
    <w:p w14:paraId="6AAC7E80">
      <w:pPr>
        <w:jc w:val="center"/>
        <w:rPr>
          <w:rFonts w:hint="eastAsia"/>
          <w:b/>
          <w:bCs/>
          <w:sz w:val="32"/>
          <w:szCs w:val="40"/>
        </w:rPr>
      </w:pPr>
    </w:p>
    <w:p w14:paraId="5D922931">
      <w:pPr>
        <w:jc w:val="center"/>
        <w:rPr>
          <w:rFonts w:hint="eastAsia"/>
          <w:b/>
          <w:bCs/>
          <w:sz w:val="24"/>
          <w:szCs w:val="24"/>
        </w:rPr>
      </w:pPr>
      <w:r>
        <w:rPr>
          <w:rFonts w:hint="eastAsia"/>
          <w:b/>
          <w:bCs/>
          <w:sz w:val="24"/>
          <w:szCs w:val="24"/>
        </w:rPr>
        <w:t>车轮载梦，奔赴未来</w:t>
      </w:r>
    </w:p>
    <w:p w14:paraId="743115AB">
      <w:pPr>
        <w:jc w:val="center"/>
        <w:rPr>
          <w:rFonts w:hint="eastAsia"/>
          <w:b/>
          <w:bCs/>
          <w:sz w:val="24"/>
          <w:szCs w:val="24"/>
        </w:rPr>
      </w:pPr>
      <w:r>
        <w:rPr>
          <w:rFonts w:hint="eastAsia"/>
          <w:b/>
          <w:bCs/>
          <w:sz w:val="24"/>
          <w:szCs w:val="24"/>
        </w:rPr>
        <w:t>—— 六年级梦想主题班会</w:t>
      </w:r>
    </w:p>
    <w:p w14:paraId="4A360646">
      <w:pPr>
        <w:rPr>
          <w:rFonts w:hint="eastAsia"/>
          <w:sz w:val="24"/>
          <w:szCs w:val="24"/>
        </w:rPr>
      </w:pPr>
      <w:r>
        <w:rPr>
          <w:rFonts w:hint="eastAsia"/>
          <w:sz w:val="24"/>
          <w:szCs w:val="24"/>
        </w:rPr>
        <w:t>一、背景分析</w:t>
      </w:r>
    </w:p>
    <w:p w14:paraId="20179648">
      <w:pPr>
        <w:rPr>
          <w:rFonts w:hint="eastAsia"/>
          <w:sz w:val="24"/>
          <w:szCs w:val="24"/>
        </w:rPr>
      </w:pPr>
      <w:r>
        <w:rPr>
          <w:rFonts w:hint="eastAsia"/>
          <w:sz w:val="24"/>
          <w:szCs w:val="24"/>
        </w:rPr>
        <w:t>（一）时代大背景</w:t>
      </w:r>
    </w:p>
    <w:p w14:paraId="57AE4554">
      <w:pPr>
        <w:rPr>
          <w:rFonts w:hint="eastAsia"/>
          <w:sz w:val="24"/>
          <w:szCs w:val="24"/>
        </w:rPr>
      </w:pPr>
      <w:r>
        <w:rPr>
          <w:rFonts w:hint="eastAsia"/>
          <w:sz w:val="24"/>
          <w:szCs w:val="24"/>
        </w:rPr>
        <w:t>从独轮车承载的 “温饱梦”，到自行车象征的 “生活梦”，再到高铁、新能源汽车驱动的 “强国梦”，中国 “车” 的迭代，本质是一代代人 “梦想照进现实” 的历程。如今，青少年正处在 “筑梦、追梦、圆梦” 的关键阶段，引导他们从 “车” 的发展中看见 “梦想的力量”，理解 “个人小梦想” 与 “国家大梦想” 的联系，树立 “敢想敢做、坚持不懈” 的追梦信念，具有重要意义。</w:t>
      </w:r>
    </w:p>
    <w:p w14:paraId="5F943D87">
      <w:pPr>
        <w:rPr>
          <w:rFonts w:hint="eastAsia"/>
          <w:sz w:val="24"/>
          <w:szCs w:val="24"/>
        </w:rPr>
      </w:pPr>
      <w:r>
        <w:rPr>
          <w:rFonts w:hint="eastAsia"/>
          <w:sz w:val="24"/>
          <w:szCs w:val="24"/>
        </w:rPr>
        <w:t>（二）学情细分析</w:t>
      </w:r>
    </w:p>
    <w:p w14:paraId="5548A689">
      <w:pPr>
        <w:rPr>
          <w:rFonts w:hint="eastAsia"/>
          <w:sz w:val="24"/>
          <w:szCs w:val="24"/>
        </w:rPr>
      </w:pPr>
      <w:r>
        <w:rPr>
          <w:rFonts w:hint="eastAsia"/>
          <w:sz w:val="24"/>
          <w:szCs w:val="24"/>
        </w:rPr>
        <w:t>六年级学生已对 “梦想” 有初步认知，可能有 “想当科学家”“想做设计师” 等模糊想法，但大多停留在 “愿望” 层面，缺乏对 “如何实现梦想” 的思考，也不了解 “梦想与时代” 的关联。本次班会以 “车” 为载体，用 “车的梦想” 类比 “人的梦想”，通过历史故事、现实案例和实践创想，让学生明白 “梦想需要坚持”“梦想能推动进步”，学会将模糊的愿望转化为具体的追梦方向。</w:t>
      </w:r>
    </w:p>
    <w:p w14:paraId="3A849B5E">
      <w:pPr>
        <w:rPr>
          <w:rFonts w:hint="eastAsia"/>
          <w:sz w:val="24"/>
          <w:szCs w:val="24"/>
        </w:rPr>
      </w:pPr>
      <w:r>
        <w:rPr>
          <w:rFonts w:hint="eastAsia"/>
          <w:sz w:val="24"/>
          <w:szCs w:val="24"/>
        </w:rPr>
        <w:t>二、活动目标</w:t>
      </w:r>
    </w:p>
    <w:p w14:paraId="53D3F16F">
      <w:pPr>
        <w:rPr>
          <w:rFonts w:hint="eastAsia"/>
          <w:sz w:val="24"/>
          <w:szCs w:val="24"/>
        </w:rPr>
      </w:pPr>
      <w:r>
        <w:rPr>
          <w:rFonts w:hint="eastAsia"/>
          <w:sz w:val="24"/>
          <w:szCs w:val="24"/>
        </w:rPr>
        <w:t>通过 “车的梦想进化史”，了解不同时代 “车” 的 “梦想”（如 “跑更快”“更环保”）如何实现，感受 “坚持与创新” 对圆梦的重要性，激发追梦热情。</w:t>
      </w:r>
    </w:p>
    <w:p w14:paraId="43D57BAE">
      <w:pPr>
        <w:rPr>
          <w:rFonts w:hint="eastAsia"/>
          <w:sz w:val="24"/>
          <w:szCs w:val="24"/>
        </w:rPr>
      </w:pPr>
      <w:r>
        <w:rPr>
          <w:rFonts w:hint="eastAsia"/>
          <w:sz w:val="24"/>
          <w:szCs w:val="24"/>
        </w:rPr>
        <w:t>通过分享 “造车人” 的追梦故事，理解 “个人梦想” 能为他人、为社会创造价值，树立 “有意义的梦想” 观念。</w:t>
      </w:r>
    </w:p>
    <w:p w14:paraId="166A442F">
      <w:pPr>
        <w:rPr>
          <w:rFonts w:hint="eastAsia"/>
          <w:sz w:val="24"/>
          <w:szCs w:val="24"/>
        </w:rPr>
      </w:pPr>
      <w:r>
        <w:rPr>
          <w:rFonts w:hint="eastAsia"/>
          <w:sz w:val="24"/>
          <w:szCs w:val="24"/>
        </w:rPr>
        <w:t>通过 “我的追梦计划” 制定，明确自己的小梦想，学会拆解实现步骤，培养 “脚踏实地、逐步追梦” 的意识。</w:t>
      </w:r>
    </w:p>
    <w:p w14:paraId="0588EF43">
      <w:pPr>
        <w:rPr>
          <w:rFonts w:hint="eastAsia"/>
          <w:sz w:val="24"/>
          <w:szCs w:val="24"/>
        </w:rPr>
      </w:pPr>
      <w:r>
        <w:rPr>
          <w:rFonts w:hint="eastAsia"/>
          <w:sz w:val="24"/>
          <w:szCs w:val="24"/>
        </w:rPr>
        <w:t>三、活动过程</w:t>
      </w:r>
    </w:p>
    <w:p w14:paraId="38EF2288">
      <w:pPr>
        <w:rPr>
          <w:rFonts w:hint="eastAsia"/>
          <w:sz w:val="24"/>
          <w:szCs w:val="24"/>
        </w:rPr>
      </w:pPr>
      <w:r>
        <w:rPr>
          <w:rFonts w:hint="eastAsia"/>
          <w:sz w:val="24"/>
          <w:szCs w:val="24"/>
        </w:rPr>
        <w:t>导入板块：情景互动，解锁 “车的梦想”</w:t>
      </w:r>
    </w:p>
    <w:p w14:paraId="0A743F32">
      <w:pPr>
        <w:rPr>
          <w:rFonts w:hint="eastAsia"/>
          <w:sz w:val="24"/>
          <w:szCs w:val="24"/>
        </w:rPr>
      </w:pPr>
      <w:r>
        <w:rPr>
          <w:rFonts w:hint="eastAsia"/>
          <w:sz w:val="24"/>
          <w:szCs w:val="24"/>
        </w:rPr>
        <w:t>实物观察，引发好奇</w:t>
      </w:r>
    </w:p>
    <w:p w14:paraId="243387EC">
      <w:pPr>
        <w:rPr>
          <w:rFonts w:hint="eastAsia"/>
          <w:sz w:val="24"/>
          <w:szCs w:val="24"/>
        </w:rPr>
      </w:pPr>
      <w:r>
        <w:rPr>
          <w:rFonts w:hint="eastAsia"/>
          <w:sz w:val="24"/>
          <w:szCs w:val="24"/>
        </w:rPr>
        <w:t>展示 28 寸 “永久” 自行车和现代山地车，提问：“如果这两辆自行车有‘梦想’，你们觉得它们的梦想会是什么？”（预设：永久自行车想 “让更多人有车骑”，山地车想 “跑更远、更稳”）</w:t>
      </w:r>
    </w:p>
    <w:p w14:paraId="721B3CCE">
      <w:pPr>
        <w:rPr>
          <w:rFonts w:hint="eastAsia"/>
          <w:sz w:val="24"/>
          <w:szCs w:val="24"/>
        </w:rPr>
      </w:pPr>
      <w:r>
        <w:rPr>
          <w:rFonts w:hint="eastAsia"/>
          <w:sz w:val="24"/>
          <w:szCs w:val="24"/>
        </w:rPr>
        <w:t>教师小结</w:t>
      </w:r>
    </w:p>
    <w:p w14:paraId="5D562463">
      <w:pPr>
        <w:rPr>
          <w:rFonts w:hint="eastAsia"/>
          <w:sz w:val="24"/>
          <w:szCs w:val="24"/>
        </w:rPr>
      </w:pPr>
      <w:r>
        <w:rPr>
          <w:rFonts w:hint="eastAsia"/>
          <w:sz w:val="24"/>
          <w:szCs w:val="24"/>
        </w:rPr>
        <w:t>“就像我们每个人有梦想，‘车’也有自己的‘梦想’。从过去到现在，‘车’的梦想一直在变，也一直在实现。今天，我们就跟着‘车’的脚步，聊聊‘梦想’这件事。”</w:t>
      </w:r>
    </w:p>
    <w:p w14:paraId="216C0798">
      <w:pPr>
        <w:rPr>
          <w:rFonts w:hint="eastAsia"/>
          <w:sz w:val="24"/>
          <w:szCs w:val="24"/>
        </w:rPr>
      </w:pPr>
      <w:r>
        <w:rPr>
          <w:rFonts w:hint="eastAsia"/>
          <w:sz w:val="24"/>
          <w:szCs w:val="24"/>
        </w:rPr>
        <w:t>【设计意图】用拟人化的 “车的梦想” 激活兴趣，避免 “谈梦想” 的空洞感，为后续内容铺垫。</w:t>
      </w:r>
    </w:p>
    <w:p w14:paraId="516041AB">
      <w:pPr>
        <w:jc w:val="center"/>
        <w:rPr>
          <w:rFonts w:hint="eastAsia"/>
          <w:b/>
          <w:bCs/>
          <w:sz w:val="24"/>
          <w:szCs w:val="24"/>
        </w:rPr>
      </w:pPr>
      <w:r>
        <w:rPr>
          <w:rFonts w:hint="eastAsia"/>
          <w:b/>
          <w:bCs/>
          <w:sz w:val="24"/>
          <w:szCs w:val="24"/>
        </w:rPr>
        <w:t>第一板块：老车的 “梦”—— 从 “能跑” 到 “好用”</w:t>
      </w:r>
    </w:p>
    <w:p w14:paraId="171E3825">
      <w:pPr>
        <w:rPr>
          <w:rFonts w:hint="eastAsia"/>
          <w:sz w:val="24"/>
          <w:szCs w:val="24"/>
        </w:rPr>
      </w:pPr>
      <w:r>
        <w:rPr>
          <w:rFonts w:hint="eastAsia"/>
          <w:sz w:val="24"/>
          <w:szCs w:val="24"/>
        </w:rPr>
        <w:t>故事分享，感受 “追梦起点”</w:t>
      </w:r>
    </w:p>
    <w:p w14:paraId="67810965">
      <w:pPr>
        <w:rPr>
          <w:rFonts w:hint="eastAsia"/>
          <w:sz w:val="24"/>
          <w:szCs w:val="24"/>
        </w:rPr>
      </w:pPr>
      <w:r>
        <w:rPr>
          <w:rFonts w:hint="eastAsia"/>
          <w:sz w:val="24"/>
          <w:szCs w:val="24"/>
        </w:rPr>
        <w:t>讲述 “独轮车的梦想”：“建国初期，物资匮乏，独轮车的‘梦想’很简单 ——‘能帮人多运点粮、多送点货’。当时没有机器，农民们推着它翻山越岭，哪怕手磨破、脚走肿，也没放弃，最后靠它撑起了前线的补给，实现了‘帮国家渡过难关’的大梦想。”</w:t>
      </w:r>
    </w:p>
    <w:p w14:paraId="10515320">
      <w:pPr>
        <w:rPr>
          <w:rFonts w:hint="eastAsia"/>
          <w:sz w:val="24"/>
          <w:szCs w:val="24"/>
        </w:rPr>
      </w:pPr>
      <w:r>
        <w:rPr>
          <w:rFonts w:hint="eastAsia"/>
          <w:sz w:val="24"/>
          <w:szCs w:val="24"/>
        </w:rPr>
        <w:t>讨论提问</w:t>
      </w:r>
    </w:p>
    <w:p w14:paraId="333DA64B">
      <w:pPr>
        <w:rPr>
          <w:rFonts w:hint="eastAsia"/>
          <w:sz w:val="24"/>
          <w:szCs w:val="24"/>
        </w:rPr>
      </w:pPr>
      <w:r>
        <w:rPr>
          <w:rFonts w:hint="eastAsia"/>
          <w:sz w:val="24"/>
          <w:szCs w:val="24"/>
        </w:rPr>
        <w:t>“独轮车的梦想很普通，为什么能实现？这告诉我们，实现梦想需要什么？”（预设：需要坚持、不怕吃苦、有目标）</w:t>
      </w:r>
    </w:p>
    <w:p w14:paraId="2C518FF2">
      <w:pPr>
        <w:rPr>
          <w:rFonts w:hint="eastAsia"/>
          <w:sz w:val="24"/>
          <w:szCs w:val="24"/>
        </w:rPr>
      </w:pPr>
      <w:r>
        <w:rPr>
          <w:rFonts w:hint="eastAsia"/>
          <w:sz w:val="24"/>
          <w:szCs w:val="24"/>
        </w:rPr>
        <w:t>小结板贴</w:t>
      </w:r>
    </w:p>
    <w:p w14:paraId="31324331">
      <w:pPr>
        <w:rPr>
          <w:rFonts w:hint="eastAsia"/>
          <w:sz w:val="24"/>
          <w:szCs w:val="24"/>
        </w:rPr>
      </w:pPr>
      <w:r>
        <w:rPr>
          <w:rFonts w:hint="eastAsia"/>
          <w:sz w:val="24"/>
          <w:szCs w:val="24"/>
        </w:rPr>
        <w:t>“老车的梦想，是‘解决眼前的难题’。它们的圆梦故事告诉我们：再小的梦想，只要坚持，就能有大价值。”（板贴 “老车梦：坚持”）</w:t>
      </w:r>
    </w:p>
    <w:p w14:paraId="10B6E475">
      <w:pPr>
        <w:rPr>
          <w:rFonts w:hint="eastAsia"/>
          <w:sz w:val="24"/>
          <w:szCs w:val="24"/>
        </w:rPr>
      </w:pPr>
      <w:r>
        <w:rPr>
          <w:rFonts w:hint="eastAsia"/>
          <w:sz w:val="24"/>
          <w:szCs w:val="24"/>
        </w:rPr>
        <w:t>【设计意图】用贴近历史的 “车的梦想”，让学生初步理解 “坚持” 是追梦的基础。</w:t>
      </w:r>
    </w:p>
    <w:p w14:paraId="6BCF4A88">
      <w:pPr>
        <w:jc w:val="center"/>
        <w:rPr>
          <w:rFonts w:hint="eastAsia"/>
          <w:b/>
          <w:bCs/>
          <w:sz w:val="24"/>
          <w:szCs w:val="24"/>
        </w:rPr>
      </w:pPr>
      <w:r>
        <w:rPr>
          <w:rFonts w:hint="eastAsia"/>
          <w:b/>
          <w:bCs/>
          <w:sz w:val="24"/>
          <w:szCs w:val="24"/>
        </w:rPr>
        <w:t>第二板块：新车的 “梦”—— 从 “好用” 到 “更好”</w:t>
      </w:r>
    </w:p>
    <w:p w14:paraId="3F1DADF6">
      <w:pPr>
        <w:rPr>
          <w:rFonts w:hint="eastAsia"/>
          <w:sz w:val="24"/>
          <w:szCs w:val="24"/>
        </w:rPr>
      </w:pPr>
      <w:r>
        <w:rPr>
          <w:rFonts w:hint="eastAsia"/>
          <w:sz w:val="24"/>
          <w:szCs w:val="24"/>
        </w:rPr>
        <w:t>数据对比，看见 “梦想进阶”</w:t>
      </w:r>
    </w:p>
    <w:p w14:paraId="42DC1A81">
      <w:pPr>
        <w:rPr>
          <w:rFonts w:hint="eastAsia"/>
          <w:sz w:val="24"/>
          <w:szCs w:val="24"/>
        </w:rPr>
      </w:pPr>
      <w:r>
        <w:rPr>
          <w:rFonts w:hint="eastAsia"/>
          <w:sz w:val="24"/>
          <w:szCs w:val="24"/>
        </w:rPr>
        <w:t>展示三组 “车的梦想与实现” 卡片，学生分组讨论：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125"/>
        <w:gridCol w:w="2202"/>
        <w:gridCol w:w="3151"/>
        <w:gridCol w:w="4348"/>
      </w:tblGrid>
      <w:tr w14:paraId="17CC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trPr>
        <w:tc>
          <w:tcPr>
            <w:tcW w:w="0" w:type="auto"/>
            <w:shd w:val="clear" w:color="auto" w:fill="F2F2F2"/>
            <w:tcMar>
              <w:top w:w="120" w:type="dxa"/>
              <w:left w:w="180" w:type="dxa"/>
              <w:bottom w:w="120" w:type="dxa"/>
              <w:right w:w="180" w:type="dxa"/>
            </w:tcMar>
            <w:vAlign w:val="center"/>
          </w:tcPr>
          <w:p w14:paraId="448E7B7A">
            <w:pPr>
              <w:keepNext w:val="0"/>
              <w:keepLines w:val="0"/>
              <w:widowControl/>
              <w:suppressLineNumbers w:val="0"/>
              <w:spacing w:before="0" w:beforeAutospacing="0" w:after="0" w:afterAutospacing="0" w:line="280" w:lineRule="atLeast"/>
              <w:ind w:left="0" w:right="0" w:firstLine="0"/>
              <w:jc w:val="center"/>
              <w:rPr>
                <w:rFonts w:ascii="Segoe UI" w:hAnsi="Segoe UI" w:eastAsia="Segoe UI" w:cs="Segoe UI"/>
                <w:b/>
                <w:bCs/>
                <w:i w:val="0"/>
                <w:iCs w:val="0"/>
                <w:caps w:val="0"/>
                <w:color w:val="000000"/>
                <w:spacing w:val="0"/>
                <w:sz w:val="24"/>
                <w:szCs w:val="24"/>
              </w:rPr>
            </w:pPr>
            <w:r>
              <w:rPr>
                <w:rFonts w:hint="default" w:ascii="Segoe UI" w:hAnsi="Segoe UI" w:eastAsia="Segoe UI" w:cs="Segoe UI"/>
                <w:b/>
                <w:bCs/>
                <w:i w:val="0"/>
                <w:iCs w:val="0"/>
                <w:caps w:val="0"/>
                <w:color w:val="000000"/>
                <w:spacing w:val="0"/>
                <w:kern w:val="0"/>
                <w:sz w:val="24"/>
                <w:szCs w:val="24"/>
                <w:lang w:val="en-US" w:eastAsia="zh-CN" w:bidi="ar"/>
              </w:rPr>
              <w:t>时代</w:t>
            </w:r>
          </w:p>
        </w:tc>
        <w:tc>
          <w:tcPr>
            <w:tcW w:w="0" w:type="auto"/>
            <w:shd w:val="clear" w:color="auto" w:fill="F2F2F2"/>
            <w:tcMar>
              <w:top w:w="120" w:type="dxa"/>
              <w:left w:w="180" w:type="dxa"/>
              <w:bottom w:w="120" w:type="dxa"/>
              <w:right w:w="180" w:type="dxa"/>
            </w:tcMar>
            <w:vAlign w:val="center"/>
          </w:tcPr>
          <w:p w14:paraId="2CF4502A">
            <w:pPr>
              <w:keepNext w:val="0"/>
              <w:keepLines w:val="0"/>
              <w:widowControl/>
              <w:suppressLineNumbers w:val="0"/>
              <w:spacing w:before="0" w:beforeAutospacing="0" w:after="0" w:afterAutospacing="0" w:line="280" w:lineRule="atLeast"/>
              <w:ind w:left="0" w:right="0" w:firstLine="0"/>
              <w:jc w:val="center"/>
              <w:rPr>
                <w:rFonts w:hint="default" w:ascii="Segoe UI" w:hAnsi="Segoe UI" w:eastAsia="Segoe UI" w:cs="Segoe UI"/>
                <w:b/>
                <w:bCs/>
                <w:i w:val="0"/>
                <w:iCs w:val="0"/>
                <w:caps w:val="0"/>
                <w:color w:val="000000"/>
                <w:spacing w:val="0"/>
                <w:sz w:val="24"/>
                <w:szCs w:val="24"/>
              </w:rPr>
            </w:pPr>
            <w:r>
              <w:rPr>
                <w:rFonts w:hint="default" w:ascii="Segoe UI" w:hAnsi="Segoe UI" w:eastAsia="Segoe UI" w:cs="Segoe UI"/>
                <w:b/>
                <w:bCs/>
                <w:i w:val="0"/>
                <w:iCs w:val="0"/>
                <w:caps w:val="0"/>
                <w:color w:val="000000"/>
                <w:spacing w:val="0"/>
                <w:kern w:val="0"/>
                <w:sz w:val="24"/>
                <w:szCs w:val="24"/>
                <w:lang w:val="en-US" w:eastAsia="zh-CN" w:bidi="ar"/>
              </w:rPr>
              <w:t>车的 “梦想”</w:t>
            </w:r>
          </w:p>
        </w:tc>
        <w:tc>
          <w:tcPr>
            <w:tcW w:w="0" w:type="auto"/>
            <w:shd w:val="clear" w:color="auto" w:fill="F2F2F2"/>
            <w:tcMar>
              <w:top w:w="120" w:type="dxa"/>
              <w:left w:w="180" w:type="dxa"/>
              <w:bottom w:w="120" w:type="dxa"/>
              <w:right w:w="180" w:type="dxa"/>
            </w:tcMar>
            <w:vAlign w:val="center"/>
          </w:tcPr>
          <w:p w14:paraId="23D39F93">
            <w:pPr>
              <w:keepNext w:val="0"/>
              <w:keepLines w:val="0"/>
              <w:widowControl/>
              <w:suppressLineNumbers w:val="0"/>
              <w:spacing w:before="0" w:beforeAutospacing="0" w:after="0" w:afterAutospacing="0" w:line="280" w:lineRule="atLeast"/>
              <w:ind w:left="0" w:right="0" w:firstLine="0"/>
              <w:jc w:val="center"/>
              <w:rPr>
                <w:rFonts w:hint="default" w:ascii="Segoe UI" w:hAnsi="Segoe UI" w:eastAsia="Segoe UI" w:cs="Segoe UI"/>
                <w:b/>
                <w:bCs/>
                <w:i w:val="0"/>
                <w:iCs w:val="0"/>
                <w:caps w:val="0"/>
                <w:color w:val="000000"/>
                <w:spacing w:val="0"/>
                <w:sz w:val="24"/>
                <w:szCs w:val="24"/>
              </w:rPr>
            </w:pPr>
            <w:r>
              <w:rPr>
                <w:rFonts w:hint="default" w:ascii="Segoe UI" w:hAnsi="Segoe UI" w:eastAsia="Segoe UI" w:cs="Segoe UI"/>
                <w:b/>
                <w:bCs/>
                <w:i w:val="0"/>
                <w:iCs w:val="0"/>
                <w:caps w:val="0"/>
                <w:color w:val="000000"/>
                <w:spacing w:val="0"/>
                <w:kern w:val="0"/>
                <w:sz w:val="24"/>
                <w:szCs w:val="24"/>
                <w:lang w:val="en-US" w:eastAsia="zh-CN" w:bidi="ar"/>
              </w:rPr>
              <w:t>如何实现</w:t>
            </w:r>
          </w:p>
        </w:tc>
        <w:tc>
          <w:tcPr>
            <w:tcW w:w="0" w:type="auto"/>
            <w:shd w:val="clear" w:color="auto" w:fill="F2F2F2"/>
            <w:tcMar>
              <w:top w:w="120" w:type="dxa"/>
              <w:left w:w="180" w:type="dxa"/>
              <w:bottom w:w="120" w:type="dxa"/>
              <w:right w:w="180" w:type="dxa"/>
            </w:tcMar>
            <w:vAlign w:val="center"/>
          </w:tcPr>
          <w:p w14:paraId="4EBDB118">
            <w:pPr>
              <w:keepNext w:val="0"/>
              <w:keepLines w:val="0"/>
              <w:widowControl/>
              <w:suppressLineNumbers w:val="0"/>
              <w:spacing w:before="0" w:beforeAutospacing="0" w:after="0" w:afterAutospacing="0" w:line="280" w:lineRule="atLeast"/>
              <w:ind w:left="0" w:right="0" w:firstLine="0"/>
              <w:jc w:val="center"/>
              <w:rPr>
                <w:rFonts w:hint="default" w:ascii="Segoe UI" w:hAnsi="Segoe UI" w:eastAsia="Segoe UI" w:cs="Segoe UI"/>
                <w:b/>
                <w:bCs/>
                <w:i w:val="0"/>
                <w:iCs w:val="0"/>
                <w:caps w:val="0"/>
                <w:color w:val="000000"/>
                <w:spacing w:val="0"/>
                <w:sz w:val="24"/>
                <w:szCs w:val="24"/>
              </w:rPr>
            </w:pPr>
            <w:r>
              <w:rPr>
                <w:rFonts w:hint="default" w:ascii="Segoe UI" w:hAnsi="Segoe UI" w:eastAsia="Segoe UI" w:cs="Segoe UI"/>
                <w:b/>
                <w:bCs/>
                <w:i w:val="0"/>
                <w:iCs w:val="0"/>
                <w:caps w:val="0"/>
                <w:color w:val="000000"/>
                <w:spacing w:val="0"/>
                <w:kern w:val="0"/>
                <w:sz w:val="24"/>
                <w:szCs w:val="24"/>
                <w:lang w:val="en-US" w:eastAsia="zh-CN" w:bidi="ar"/>
              </w:rPr>
              <w:t>结果</w:t>
            </w:r>
          </w:p>
        </w:tc>
      </w:tr>
      <w:tr w14:paraId="0000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0" w:type="auto"/>
            <w:shd w:val="clear" w:color="auto" w:fill="FFFFFF"/>
            <w:tcMar>
              <w:top w:w="120" w:type="dxa"/>
              <w:left w:w="180" w:type="dxa"/>
              <w:bottom w:w="120" w:type="dxa"/>
              <w:right w:w="180" w:type="dxa"/>
            </w:tcMar>
            <w:vAlign w:val="center"/>
          </w:tcPr>
          <w:p w14:paraId="146BC5C1">
            <w:pPr>
              <w:keepNext w:val="0"/>
              <w:keepLines w:val="0"/>
              <w:widowControl/>
              <w:suppressLineNumbers w:val="0"/>
              <w:spacing w:before="0" w:beforeAutospacing="0" w:after="0" w:afterAutospacing="0" w:line="280" w:lineRule="atLeast"/>
              <w:ind w:left="0" w:right="0" w:firstLine="0"/>
              <w:jc w:val="left"/>
              <w:rPr>
                <w:rFonts w:hint="default" w:ascii="Segoe UI" w:hAnsi="Segoe UI" w:eastAsia="Segoe UI" w:cs="Segoe UI"/>
                <w:i w:val="0"/>
                <w:iCs w:val="0"/>
                <w:caps w:val="0"/>
                <w:color w:val="000000"/>
                <w:spacing w:val="0"/>
                <w:sz w:val="24"/>
                <w:szCs w:val="24"/>
              </w:rPr>
            </w:pPr>
            <w:r>
              <w:rPr>
                <w:rFonts w:hint="default" w:ascii="Segoe UI" w:hAnsi="Segoe UI" w:eastAsia="Segoe UI" w:cs="Segoe UI"/>
                <w:i w:val="0"/>
                <w:iCs w:val="0"/>
                <w:caps w:val="0"/>
                <w:color w:val="000000"/>
                <w:spacing w:val="0"/>
                <w:kern w:val="0"/>
                <w:sz w:val="24"/>
                <w:szCs w:val="24"/>
                <w:lang w:val="en-US" w:eastAsia="zh-CN" w:bidi="ar"/>
              </w:rPr>
              <w:t>1978 年</w:t>
            </w:r>
          </w:p>
        </w:tc>
        <w:tc>
          <w:tcPr>
            <w:tcW w:w="0" w:type="auto"/>
            <w:shd w:val="clear" w:color="auto" w:fill="FFFFFF"/>
            <w:tcMar>
              <w:top w:w="120" w:type="dxa"/>
              <w:left w:w="180" w:type="dxa"/>
              <w:bottom w:w="120" w:type="dxa"/>
              <w:right w:w="180" w:type="dxa"/>
            </w:tcMar>
            <w:vAlign w:val="center"/>
          </w:tcPr>
          <w:p w14:paraId="3C955B41">
            <w:pPr>
              <w:keepNext w:val="0"/>
              <w:keepLines w:val="0"/>
              <w:widowControl/>
              <w:suppressLineNumbers w:val="0"/>
              <w:spacing w:before="0" w:beforeAutospacing="0" w:after="0" w:afterAutospacing="0" w:line="280" w:lineRule="atLeast"/>
              <w:ind w:left="0" w:right="0" w:firstLine="0"/>
              <w:jc w:val="left"/>
              <w:rPr>
                <w:rFonts w:hint="default" w:ascii="Segoe UI" w:hAnsi="Segoe UI" w:eastAsia="Segoe UI" w:cs="Segoe UI"/>
                <w:i w:val="0"/>
                <w:iCs w:val="0"/>
                <w:caps w:val="0"/>
                <w:color w:val="000000"/>
                <w:spacing w:val="0"/>
                <w:sz w:val="24"/>
                <w:szCs w:val="24"/>
              </w:rPr>
            </w:pPr>
            <w:r>
              <w:rPr>
                <w:rFonts w:hint="default" w:ascii="Segoe UI" w:hAnsi="Segoe UI" w:eastAsia="Segoe UI" w:cs="Segoe UI"/>
                <w:i w:val="0"/>
                <w:iCs w:val="0"/>
                <w:caps w:val="0"/>
                <w:color w:val="000000"/>
                <w:spacing w:val="0"/>
                <w:kern w:val="0"/>
                <w:sz w:val="24"/>
                <w:szCs w:val="24"/>
                <w:lang w:val="en-US" w:eastAsia="zh-CN" w:bidi="ar"/>
              </w:rPr>
              <w:t>让每家都有 “方便的车”</w:t>
            </w:r>
          </w:p>
        </w:tc>
        <w:tc>
          <w:tcPr>
            <w:tcW w:w="0" w:type="auto"/>
            <w:shd w:val="clear" w:color="auto" w:fill="FFFFFF"/>
            <w:tcMar>
              <w:top w:w="120" w:type="dxa"/>
              <w:left w:w="180" w:type="dxa"/>
              <w:bottom w:w="120" w:type="dxa"/>
              <w:right w:w="180" w:type="dxa"/>
            </w:tcMar>
            <w:vAlign w:val="center"/>
          </w:tcPr>
          <w:p w14:paraId="792C0B22">
            <w:pPr>
              <w:keepNext w:val="0"/>
              <w:keepLines w:val="0"/>
              <w:widowControl/>
              <w:suppressLineNumbers w:val="0"/>
              <w:spacing w:before="0" w:beforeAutospacing="0" w:after="0" w:afterAutospacing="0" w:line="280" w:lineRule="atLeast"/>
              <w:ind w:left="0" w:right="0" w:firstLine="0"/>
              <w:jc w:val="left"/>
              <w:rPr>
                <w:rFonts w:hint="default" w:ascii="Segoe UI" w:hAnsi="Segoe UI" w:eastAsia="Segoe UI" w:cs="Segoe UI"/>
                <w:i w:val="0"/>
                <w:iCs w:val="0"/>
                <w:caps w:val="0"/>
                <w:color w:val="000000"/>
                <w:spacing w:val="0"/>
                <w:sz w:val="24"/>
                <w:szCs w:val="24"/>
              </w:rPr>
            </w:pPr>
            <w:r>
              <w:rPr>
                <w:rFonts w:hint="default" w:ascii="Segoe UI" w:hAnsi="Segoe UI" w:eastAsia="Segoe UI" w:cs="Segoe UI"/>
                <w:i w:val="0"/>
                <w:iCs w:val="0"/>
                <w:caps w:val="0"/>
                <w:color w:val="000000"/>
                <w:spacing w:val="0"/>
                <w:kern w:val="0"/>
                <w:sz w:val="24"/>
                <w:szCs w:val="24"/>
                <w:lang w:val="en-US" w:eastAsia="zh-CN" w:bidi="ar"/>
              </w:rPr>
              <w:t>发展自行车产业，简化生产流程</w:t>
            </w:r>
          </w:p>
        </w:tc>
        <w:tc>
          <w:tcPr>
            <w:tcW w:w="0" w:type="auto"/>
            <w:shd w:val="clear" w:color="auto" w:fill="FFFFFF"/>
            <w:tcMar>
              <w:top w:w="120" w:type="dxa"/>
              <w:left w:w="180" w:type="dxa"/>
              <w:bottom w:w="120" w:type="dxa"/>
              <w:right w:w="180" w:type="dxa"/>
            </w:tcMar>
            <w:vAlign w:val="center"/>
          </w:tcPr>
          <w:p w14:paraId="05D7958F">
            <w:pPr>
              <w:keepNext w:val="0"/>
              <w:keepLines w:val="0"/>
              <w:widowControl/>
              <w:suppressLineNumbers w:val="0"/>
              <w:spacing w:before="0" w:beforeAutospacing="0" w:after="0" w:afterAutospacing="0" w:line="280" w:lineRule="atLeast"/>
              <w:ind w:left="0" w:right="0" w:firstLine="0"/>
              <w:jc w:val="left"/>
              <w:rPr>
                <w:rFonts w:hint="default" w:ascii="Segoe UI" w:hAnsi="Segoe UI" w:eastAsia="Segoe UI" w:cs="Segoe UI"/>
                <w:i w:val="0"/>
                <w:iCs w:val="0"/>
                <w:caps w:val="0"/>
                <w:color w:val="000000"/>
                <w:spacing w:val="0"/>
                <w:sz w:val="24"/>
                <w:szCs w:val="24"/>
              </w:rPr>
            </w:pPr>
            <w:r>
              <w:rPr>
                <w:rFonts w:hint="default" w:ascii="Segoe UI" w:hAnsi="Segoe UI" w:eastAsia="Segoe UI" w:cs="Segoe UI"/>
                <w:i w:val="0"/>
                <w:iCs w:val="0"/>
                <w:caps w:val="0"/>
                <w:color w:val="000000"/>
                <w:spacing w:val="0"/>
                <w:kern w:val="0"/>
                <w:sz w:val="24"/>
                <w:szCs w:val="24"/>
                <w:lang w:val="en-US" w:eastAsia="zh-CN" w:bidi="ar"/>
              </w:rPr>
              <w:t>中国成为 “自行车王国”</w:t>
            </w:r>
          </w:p>
        </w:tc>
      </w:tr>
      <w:tr w14:paraId="5D30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0" w:type="auto"/>
            <w:shd w:val="clear" w:color="auto" w:fill="FFFFFF"/>
            <w:tcMar>
              <w:top w:w="120" w:type="dxa"/>
              <w:left w:w="180" w:type="dxa"/>
              <w:bottom w:w="120" w:type="dxa"/>
              <w:right w:w="180" w:type="dxa"/>
            </w:tcMar>
            <w:vAlign w:val="center"/>
          </w:tcPr>
          <w:p w14:paraId="5FB732DA">
            <w:pPr>
              <w:keepNext w:val="0"/>
              <w:keepLines w:val="0"/>
              <w:widowControl/>
              <w:suppressLineNumbers w:val="0"/>
              <w:spacing w:before="0" w:beforeAutospacing="0" w:after="0" w:afterAutospacing="0" w:line="280" w:lineRule="atLeast"/>
              <w:ind w:left="0" w:right="0" w:firstLine="0"/>
              <w:jc w:val="left"/>
              <w:rPr>
                <w:rFonts w:hint="default" w:ascii="Segoe UI" w:hAnsi="Segoe UI" w:eastAsia="Segoe UI" w:cs="Segoe UI"/>
                <w:i w:val="0"/>
                <w:iCs w:val="0"/>
                <w:caps w:val="0"/>
                <w:color w:val="000000"/>
                <w:spacing w:val="0"/>
                <w:sz w:val="24"/>
                <w:szCs w:val="24"/>
              </w:rPr>
            </w:pPr>
            <w:r>
              <w:rPr>
                <w:rFonts w:hint="default" w:ascii="Segoe UI" w:hAnsi="Segoe UI" w:eastAsia="Segoe UI" w:cs="Segoe UI"/>
                <w:i w:val="0"/>
                <w:iCs w:val="0"/>
                <w:caps w:val="0"/>
                <w:color w:val="000000"/>
                <w:spacing w:val="0"/>
                <w:kern w:val="0"/>
                <w:sz w:val="24"/>
                <w:szCs w:val="24"/>
                <w:lang w:val="en-US" w:eastAsia="zh-CN" w:bidi="ar"/>
              </w:rPr>
              <w:t>2000 年</w:t>
            </w:r>
          </w:p>
        </w:tc>
        <w:tc>
          <w:tcPr>
            <w:tcW w:w="0" w:type="auto"/>
            <w:shd w:val="clear" w:color="auto" w:fill="FFFFFF"/>
            <w:tcMar>
              <w:top w:w="120" w:type="dxa"/>
              <w:left w:w="180" w:type="dxa"/>
              <w:bottom w:w="120" w:type="dxa"/>
              <w:right w:w="180" w:type="dxa"/>
            </w:tcMar>
            <w:vAlign w:val="center"/>
          </w:tcPr>
          <w:p w14:paraId="1C5CCDEE">
            <w:pPr>
              <w:keepNext w:val="0"/>
              <w:keepLines w:val="0"/>
              <w:widowControl/>
              <w:suppressLineNumbers w:val="0"/>
              <w:spacing w:before="0" w:beforeAutospacing="0" w:after="0" w:afterAutospacing="0" w:line="280" w:lineRule="atLeast"/>
              <w:ind w:left="0" w:right="0" w:firstLine="0"/>
              <w:jc w:val="left"/>
              <w:rPr>
                <w:rFonts w:hint="default" w:ascii="Segoe UI" w:hAnsi="Segoe UI" w:eastAsia="Segoe UI" w:cs="Segoe UI"/>
                <w:i w:val="0"/>
                <w:iCs w:val="0"/>
                <w:caps w:val="0"/>
                <w:color w:val="000000"/>
                <w:spacing w:val="0"/>
                <w:sz w:val="24"/>
                <w:szCs w:val="24"/>
              </w:rPr>
            </w:pPr>
            <w:r>
              <w:rPr>
                <w:rFonts w:hint="default" w:ascii="Segoe UI" w:hAnsi="Segoe UI" w:eastAsia="Segoe UI" w:cs="Segoe UI"/>
                <w:i w:val="0"/>
                <w:iCs w:val="0"/>
                <w:caps w:val="0"/>
                <w:color w:val="000000"/>
                <w:spacing w:val="0"/>
                <w:kern w:val="0"/>
                <w:sz w:val="24"/>
                <w:szCs w:val="24"/>
                <w:lang w:val="en-US" w:eastAsia="zh-CN" w:bidi="ar"/>
              </w:rPr>
              <w:t>让 “中国车” 跑遍全国</w:t>
            </w:r>
          </w:p>
        </w:tc>
        <w:tc>
          <w:tcPr>
            <w:tcW w:w="0" w:type="auto"/>
            <w:shd w:val="clear" w:color="auto" w:fill="FFFFFF"/>
            <w:tcMar>
              <w:top w:w="120" w:type="dxa"/>
              <w:left w:w="180" w:type="dxa"/>
              <w:bottom w:w="120" w:type="dxa"/>
              <w:right w:w="180" w:type="dxa"/>
            </w:tcMar>
            <w:vAlign w:val="center"/>
          </w:tcPr>
          <w:p w14:paraId="03DC6ED1">
            <w:pPr>
              <w:keepNext w:val="0"/>
              <w:keepLines w:val="0"/>
              <w:widowControl/>
              <w:suppressLineNumbers w:val="0"/>
              <w:spacing w:before="0" w:beforeAutospacing="0" w:after="0" w:afterAutospacing="0" w:line="280" w:lineRule="atLeast"/>
              <w:ind w:left="0" w:right="0" w:firstLine="0"/>
              <w:jc w:val="left"/>
              <w:rPr>
                <w:rFonts w:hint="default" w:ascii="Segoe UI" w:hAnsi="Segoe UI" w:eastAsia="Segoe UI" w:cs="Segoe UI"/>
                <w:i w:val="0"/>
                <w:iCs w:val="0"/>
                <w:caps w:val="0"/>
                <w:color w:val="000000"/>
                <w:spacing w:val="0"/>
                <w:sz w:val="24"/>
                <w:szCs w:val="24"/>
              </w:rPr>
            </w:pPr>
            <w:r>
              <w:rPr>
                <w:rFonts w:hint="default" w:ascii="Segoe UI" w:hAnsi="Segoe UI" w:eastAsia="Segoe UI" w:cs="Segoe UI"/>
                <w:i w:val="0"/>
                <w:iCs w:val="0"/>
                <w:caps w:val="0"/>
                <w:color w:val="000000"/>
                <w:spacing w:val="0"/>
                <w:kern w:val="0"/>
                <w:sz w:val="24"/>
                <w:szCs w:val="24"/>
                <w:lang w:val="en-US" w:eastAsia="zh-CN" w:bidi="ar"/>
              </w:rPr>
              <w:t>自主研发国产汽车，修建更多公路</w:t>
            </w:r>
          </w:p>
        </w:tc>
        <w:tc>
          <w:tcPr>
            <w:tcW w:w="0" w:type="auto"/>
            <w:shd w:val="clear" w:color="auto" w:fill="FFFFFF"/>
            <w:tcMar>
              <w:top w:w="120" w:type="dxa"/>
              <w:left w:w="180" w:type="dxa"/>
              <w:bottom w:w="120" w:type="dxa"/>
              <w:right w:w="180" w:type="dxa"/>
            </w:tcMar>
            <w:vAlign w:val="center"/>
          </w:tcPr>
          <w:p w14:paraId="5F2337D3">
            <w:pPr>
              <w:keepNext w:val="0"/>
              <w:keepLines w:val="0"/>
              <w:widowControl/>
              <w:suppressLineNumbers w:val="0"/>
              <w:spacing w:before="0" w:beforeAutospacing="0" w:after="0" w:afterAutospacing="0" w:line="280" w:lineRule="atLeast"/>
              <w:ind w:left="0" w:right="0" w:firstLine="0"/>
              <w:jc w:val="left"/>
              <w:rPr>
                <w:rFonts w:hint="default" w:ascii="Segoe UI" w:hAnsi="Segoe UI" w:eastAsia="Segoe UI" w:cs="Segoe UI"/>
                <w:i w:val="0"/>
                <w:iCs w:val="0"/>
                <w:caps w:val="0"/>
                <w:color w:val="000000"/>
                <w:spacing w:val="0"/>
                <w:sz w:val="24"/>
                <w:szCs w:val="24"/>
              </w:rPr>
            </w:pPr>
            <w:r>
              <w:rPr>
                <w:rFonts w:hint="default" w:ascii="Segoe UI" w:hAnsi="Segoe UI" w:eastAsia="Segoe UI" w:cs="Segoe UI"/>
                <w:i w:val="0"/>
                <w:iCs w:val="0"/>
                <w:caps w:val="0"/>
                <w:color w:val="000000"/>
                <w:spacing w:val="0"/>
                <w:kern w:val="0"/>
                <w:sz w:val="24"/>
                <w:szCs w:val="24"/>
                <w:lang w:val="en-US" w:eastAsia="zh-CN" w:bidi="ar"/>
              </w:rPr>
              <w:t>吉利、比亚迪等国产汽车品牌崛起</w:t>
            </w:r>
          </w:p>
        </w:tc>
      </w:tr>
      <w:tr w14:paraId="35DD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0" w:type="auto"/>
            <w:shd w:val="clear" w:color="auto" w:fill="FFFFFF"/>
            <w:tcMar>
              <w:top w:w="120" w:type="dxa"/>
              <w:left w:w="180" w:type="dxa"/>
              <w:bottom w:w="120" w:type="dxa"/>
              <w:right w:w="180" w:type="dxa"/>
            </w:tcMar>
            <w:vAlign w:val="center"/>
          </w:tcPr>
          <w:p w14:paraId="1D0685F2">
            <w:pPr>
              <w:keepNext w:val="0"/>
              <w:keepLines w:val="0"/>
              <w:widowControl/>
              <w:suppressLineNumbers w:val="0"/>
              <w:spacing w:before="0" w:beforeAutospacing="0" w:after="0" w:afterAutospacing="0" w:line="280" w:lineRule="atLeast"/>
              <w:ind w:left="0" w:right="0" w:firstLine="0"/>
              <w:jc w:val="left"/>
              <w:rPr>
                <w:rFonts w:hint="default" w:ascii="Segoe UI" w:hAnsi="Segoe UI" w:eastAsia="Segoe UI" w:cs="Segoe UI"/>
                <w:i w:val="0"/>
                <w:iCs w:val="0"/>
                <w:caps w:val="0"/>
                <w:color w:val="000000"/>
                <w:spacing w:val="0"/>
                <w:sz w:val="24"/>
                <w:szCs w:val="24"/>
              </w:rPr>
            </w:pPr>
            <w:r>
              <w:rPr>
                <w:rFonts w:hint="default" w:ascii="Segoe UI" w:hAnsi="Segoe UI" w:eastAsia="Segoe UI" w:cs="Segoe UI"/>
                <w:i w:val="0"/>
                <w:iCs w:val="0"/>
                <w:caps w:val="0"/>
                <w:color w:val="000000"/>
                <w:spacing w:val="0"/>
                <w:kern w:val="0"/>
                <w:sz w:val="24"/>
                <w:szCs w:val="24"/>
                <w:lang w:val="en-US" w:eastAsia="zh-CN" w:bidi="ar"/>
              </w:rPr>
              <w:t>2023 年</w:t>
            </w:r>
          </w:p>
        </w:tc>
        <w:tc>
          <w:tcPr>
            <w:tcW w:w="0" w:type="auto"/>
            <w:shd w:val="clear" w:color="auto" w:fill="FFFFFF"/>
            <w:tcMar>
              <w:top w:w="120" w:type="dxa"/>
              <w:left w:w="180" w:type="dxa"/>
              <w:bottom w:w="120" w:type="dxa"/>
              <w:right w:w="180" w:type="dxa"/>
            </w:tcMar>
            <w:vAlign w:val="center"/>
          </w:tcPr>
          <w:p w14:paraId="0280FBAB">
            <w:pPr>
              <w:keepNext w:val="0"/>
              <w:keepLines w:val="0"/>
              <w:widowControl/>
              <w:suppressLineNumbers w:val="0"/>
              <w:spacing w:before="0" w:beforeAutospacing="0" w:after="0" w:afterAutospacing="0" w:line="280" w:lineRule="atLeast"/>
              <w:ind w:left="0" w:right="0" w:firstLine="0"/>
              <w:jc w:val="left"/>
              <w:rPr>
                <w:rFonts w:hint="default" w:ascii="Segoe UI" w:hAnsi="Segoe UI" w:eastAsia="Segoe UI" w:cs="Segoe UI"/>
                <w:i w:val="0"/>
                <w:iCs w:val="0"/>
                <w:caps w:val="0"/>
                <w:color w:val="000000"/>
                <w:spacing w:val="0"/>
                <w:sz w:val="24"/>
                <w:szCs w:val="24"/>
              </w:rPr>
            </w:pPr>
            <w:r>
              <w:rPr>
                <w:rFonts w:hint="default" w:ascii="Segoe UI" w:hAnsi="Segoe UI" w:eastAsia="Segoe UI" w:cs="Segoe UI"/>
                <w:i w:val="0"/>
                <w:iCs w:val="0"/>
                <w:caps w:val="0"/>
                <w:color w:val="000000"/>
                <w:spacing w:val="0"/>
                <w:kern w:val="0"/>
                <w:sz w:val="24"/>
                <w:szCs w:val="24"/>
                <w:lang w:val="en-US" w:eastAsia="zh-CN" w:bidi="ar"/>
              </w:rPr>
              <w:t>让车 “更环保、更智能”</w:t>
            </w:r>
          </w:p>
        </w:tc>
        <w:tc>
          <w:tcPr>
            <w:tcW w:w="0" w:type="auto"/>
            <w:shd w:val="clear" w:color="auto" w:fill="FFFFFF"/>
            <w:tcMar>
              <w:top w:w="120" w:type="dxa"/>
              <w:left w:w="180" w:type="dxa"/>
              <w:bottom w:w="120" w:type="dxa"/>
              <w:right w:w="180" w:type="dxa"/>
            </w:tcMar>
            <w:vAlign w:val="center"/>
          </w:tcPr>
          <w:p w14:paraId="26377F7A">
            <w:pPr>
              <w:keepNext w:val="0"/>
              <w:keepLines w:val="0"/>
              <w:widowControl/>
              <w:suppressLineNumbers w:val="0"/>
              <w:spacing w:before="0" w:beforeAutospacing="0" w:after="0" w:afterAutospacing="0" w:line="280" w:lineRule="atLeast"/>
              <w:ind w:left="0" w:right="0" w:firstLine="0"/>
              <w:jc w:val="left"/>
              <w:rPr>
                <w:rFonts w:hint="default" w:ascii="Segoe UI" w:hAnsi="Segoe UI" w:eastAsia="Segoe UI" w:cs="Segoe UI"/>
                <w:i w:val="0"/>
                <w:iCs w:val="0"/>
                <w:caps w:val="0"/>
                <w:color w:val="000000"/>
                <w:spacing w:val="0"/>
                <w:sz w:val="24"/>
                <w:szCs w:val="24"/>
              </w:rPr>
            </w:pPr>
            <w:r>
              <w:rPr>
                <w:rFonts w:hint="default" w:ascii="Segoe UI" w:hAnsi="Segoe UI" w:eastAsia="Segoe UI" w:cs="Segoe UI"/>
                <w:i w:val="0"/>
                <w:iCs w:val="0"/>
                <w:caps w:val="0"/>
                <w:color w:val="000000"/>
                <w:spacing w:val="0"/>
                <w:kern w:val="0"/>
                <w:sz w:val="24"/>
                <w:szCs w:val="24"/>
                <w:lang w:val="en-US" w:eastAsia="zh-CN" w:bidi="ar"/>
              </w:rPr>
              <w:t>研发新能源汽车技术、自动驾驶技术</w:t>
            </w:r>
          </w:p>
        </w:tc>
        <w:tc>
          <w:tcPr>
            <w:tcW w:w="0" w:type="auto"/>
            <w:shd w:val="clear" w:color="auto" w:fill="FFFFFF"/>
            <w:tcMar>
              <w:top w:w="120" w:type="dxa"/>
              <w:left w:w="180" w:type="dxa"/>
              <w:bottom w:w="120" w:type="dxa"/>
              <w:right w:w="180" w:type="dxa"/>
            </w:tcMar>
            <w:vAlign w:val="center"/>
          </w:tcPr>
          <w:p w14:paraId="5DC1EC4F">
            <w:pPr>
              <w:keepNext w:val="0"/>
              <w:keepLines w:val="0"/>
              <w:widowControl/>
              <w:suppressLineNumbers w:val="0"/>
              <w:spacing w:before="0" w:beforeAutospacing="0" w:after="0" w:afterAutospacing="0" w:line="280" w:lineRule="atLeast"/>
              <w:ind w:left="0" w:right="0" w:firstLine="0"/>
              <w:jc w:val="left"/>
              <w:rPr>
                <w:rFonts w:hint="default" w:ascii="Segoe UI" w:hAnsi="Segoe UI" w:eastAsia="Segoe UI" w:cs="Segoe UI"/>
                <w:i w:val="0"/>
                <w:iCs w:val="0"/>
                <w:caps w:val="0"/>
                <w:color w:val="000000"/>
                <w:spacing w:val="0"/>
                <w:sz w:val="24"/>
                <w:szCs w:val="24"/>
              </w:rPr>
            </w:pPr>
            <w:r>
              <w:rPr>
                <w:rFonts w:hint="default" w:ascii="Segoe UI" w:hAnsi="Segoe UI" w:eastAsia="Segoe UI" w:cs="Segoe UI"/>
                <w:i w:val="0"/>
                <w:iCs w:val="0"/>
                <w:caps w:val="0"/>
                <w:color w:val="000000"/>
                <w:spacing w:val="0"/>
                <w:kern w:val="0"/>
                <w:sz w:val="24"/>
                <w:szCs w:val="24"/>
                <w:lang w:val="en-US" w:eastAsia="zh-CN" w:bidi="ar"/>
              </w:rPr>
              <w:t>比亚迪新能源汽车销量全球领先，高铁成 “中国名片”</w:t>
            </w:r>
          </w:p>
        </w:tc>
      </w:tr>
    </w:tbl>
    <w:p w14:paraId="50A9AAB4">
      <w:pPr>
        <w:rPr>
          <w:rFonts w:hint="eastAsia"/>
          <w:sz w:val="24"/>
          <w:szCs w:val="24"/>
        </w:rPr>
      </w:pPr>
      <w:r>
        <w:rPr>
          <w:rFonts w:hint="eastAsia"/>
          <w:sz w:val="24"/>
          <w:szCs w:val="24"/>
        </w:rPr>
        <w:t>案例聚焦：“高铁的追梦路”</w:t>
      </w:r>
    </w:p>
    <w:p w14:paraId="5D29A4B4">
      <w:pPr>
        <w:rPr>
          <w:rFonts w:hint="eastAsia"/>
          <w:sz w:val="24"/>
          <w:szCs w:val="24"/>
        </w:rPr>
      </w:pPr>
      <w:r>
        <w:rPr>
          <w:rFonts w:hint="eastAsia"/>
          <w:sz w:val="24"/>
          <w:szCs w:val="24"/>
        </w:rPr>
        <w:t>播放短视频：早期高铁 “梦想” 是 “跑赢国外”，但面临 “技术卡脖子”，工程师们每天泡在实验室，反复测试上万次，最终研发出 “无砟轨道技术”，让高铁时速突破 350 公里，实现 “领跑世界” 的梦想。</w:t>
      </w:r>
    </w:p>
    <w:p w14:paraId="0979CADB">
      <w:pPr>
        <w:rPr>
          <w:rFonts w:hint="eastAsia"/>
          <w:sz w:val="24"/>
          <w:szCs w:val="24"/>
        </w:rPr>
      </w:pPr>
      <w:r>
        <w:rPr>
          <w:rFonts w:hint="eastAsia"/>
          <w:sz w:val="24"/>
          <w:szCs w:val="24"/>
        </w:rPr>
        <w:t>提问升华</w:t>
      </w:r>
    </w:p>
    <w:p w14:paraId="2159E398">
      <w:pPr>
        <w:rPr>
          <w:rFonts w:hint="eastAsia"/>
          <w:sz w:val="24"/>
          <w:szCs w:val="24"/>
        </w:rPr>
      </w:pPr>
      <w:r>
        <w:rPr>
          <w:rFonts w:hint="eastAsia"/>
          <w:sz w:val="24"/>
          <w:szCs w:val="24"/>
        </w:rPr>
        <w:t>“高铁的梦想比老车更难实现，它靠的是什么？”（预设：靠创新、靠团队合作、靠不服输）</w:t>
      </w:r>
    </w:p>
    <w:p w14:paraId="48836222">
      <w:pPr>
        <w:rPr>
          <w:rFonts w:hint="eastAsia"/>
          <w:sz w:val="24"/>
          <w:szCs w:val="24"/>
        </w:rPr>
      </w:pPr>
      <w:r>
        <w:rPr>
          <w:rFonts w:hint="eastAsia"/>
          <w:sz w:val="24"/>
          <w:szCs w:val="24"/>
        </w:rPr>
        <w:t>小结板贴</w:t>
      </w:r>
    </w:p>
    <w:p w14:paraId="61138181">
      <w:pPr>
        <w:rPr>
          <w:rFonts w:hint="eastAsia"/>
          <w:sz w:val="24"/>
          <w:szCs w:val="24"/>
        </w:rPr>
      </w:pPr>
      <w:r>
        <w:rPr>
          <w:rFonts w:hint="eastAsia"/>
          <w:sz w:val="24"/>
          <w:szCs w:val="24"/>
        </w:rPr>
        <w:t>“新车的梦想，是‘追求更好’。它们的故事告诉我们：</w:t>
      </w:r>
      <w:r>
        <w:rPr>
          <w:rFonts w:hint="eastAsia"/>
          <w:b/>
          <w:bCs/>
          <w:sz w:val="24"/>
          <w:szCs w:val="24"/>
        </w:rPr>
        <w:t>梦想需要创新，需要敢闯敢试。”</w:t>
      </w:r>
      <w:r>
        <w:rPr>
          <w:rFonts w:hint="eastAsia"/>
          <w:sz w:val="24"/>
          <w:szCs w:val="24"/>
        </w:rPr>
        <w:t>（板贴 “新车梦：创新”）</w:t>
      </w:r>
    </w:p>
    <w:p w14:paraId="5FFD74C6">
      <w:pPr>
        <w:rPr>
          <w:rFonts w:hint="eastAsia"/>
          <w:sz w:val="24"/>
          <w:szCs w:val="24"/>
        </w:rPr>
      </w:pPr>
      <w:r>
        <w:rPr>
          <w:rFonts w:hint="eastAsia"/>
          <w:sz w:val="24"/>
          <w:szCs w:val="24"/>
        </w:rPr>
        <w:t>【设计意图】用数据和案例，让学生理解 “梦想会进阶，实现梦想需要更多能力（如创新、合作）”。</w:t>
      </w:r>
    </w:p>
    <w:p w14:paraId="2B126783">
      <w:pPr>
        <w:jc w:val="center"/>
        <w:rPr>
          <w:rFonts w:hint="eastAsia"/>
          <w:b/>
          <w:bCs/>
          <w:sz w:val="24"/>
          <w:szCs w:val="24"/>
        </w:rPr>
      </w:pPr>
      <w:r>
        <w:rPr>
          <w:rFonts w:hint="eastAsia"/>
          <w:b/>
          <w:bCs/>
          <w:sz w:val="24"/>
          <w:szCs w:val="24"/>
        </w:rPr>
        <w:t>第三板块：我的 “梦”—— 从 “想” 到 “做”</w:t>
      </w:r>
    </w:p>
    <w:p w14:paraId="767BE5E1">
      <w:pPr>
        <w:ind w:firstLine="480" w:firstLineChars="200"/>
        <w:rPr>
          <w:rFonts w:hint="eastAsia"/>
          <w:sz w:val="24"/>
          <w:szCs w:val="24"/>
        </w:rPr>
      </w:pPr>
      <w:r>
        <w:rPr>
          <w:rFonts w:hint="eastAsia"/>
          <w:sz w:val="24"/>
          <w:szCs w:val="24"/>
          <w:lang w:eastAsia="zh-CN"/>
        </w:rPr>
        <w:t>2025 年 9 月 3 日中国人民抗日战争暨世界反法西斯战争胜利 80 周年纪念日，</w:t>
      </w:r>
      <w:r>
        <w:rPr>
          <w:rFonts w:hint="eastAsia"/>
          <w:sz w:val="24"/>
          <w:szCs w:val="24"/>
          <w:lang w:val="en-US" w:eastAsia="zh-CN"/>
        </w:rPr>
        <w:t>在</w:t>
      </w:r>
      <w:r>
        <w:rPr>
          <w:rFonts w:hint="eastAsia"/>
          <w:sz w:val="24"/>
          <w:szCs w:val="24"/>
          <w:lang w:eastAsia="zh-CN"/>
        </w:rPr>
        <w:t>阅兵仪式中，装备方队里</w:t>
      </w:r>
      <w:r>
        <w:rPr>
          <w:rFonts w:hint="eastAsia"/>
          <w:sz w:val="24"/>
          <w:szCs w:val="24"/>
          <w:lang w:val="en-US" w:eastAsia="zh-CN"/>
        </w:rPr>
        <w:t>展示了</w:t>
      </w:r>
      <w:r>
        <w:rPr>
          <w:rFonts w:hint="eastAsia"/>
          <w:sz w:val="24"/>
          <w:szCs w:val="24"/>
          <w:lang w:eastAsia="zh-CN"/>
        </w:rPr>
        <w:t>各类先进车辆，如新型主战坦克、军用卡车等。</w:t>
      </w:r>
      <w:r>
        <w:rPr>
          <w:rFonts w:hint="eastAsia"/>
          <w:sz w:val="24"/>
          <w:szCs w:val="24"/>
          <w:lang w:val="en-US" w:eastAsia="zh-CN"/>
        </w:rPr>
        <w:t>看视频或图片。</w:t>
      </w:r>
    </w:p>
    <w:p w14:paraId="5EF20ABD">
      <w:pPr>
        <w:ind w:firstLine="480" w:firstLineChars="200"/>
        <w:rPr>
          <w:rFonts w:hint="eastAsia"/>
          <w:sz w:val="24"/>
          <w:szCs w:val="24"/>
          <w:lang w:eastAsia="zh-CN"/>
        </w:rPr>
      </w:pPr>
      <w:r>
        <w:rPr>
          <w:rFonts w:hint="eastAsia"/>
          <w:sz w:val="24"/>
          <w:szCs w:val="24"/>
          <w:lang w:eastAsia="zh-CN"/>
        </w:rPr>
        <w:t>“阅兵中军人的梦想是什么？他们是如何为实现梦想而努力的？我们可以从他们身上学到什么？” 让学生从阅兵军人的追梦故事中汲取力量，明白实现梦想需要坚持和努力，进一步激发学生的追梦热情和使命感。（</w:t>
      </w:r>
      <w:r>
        <w:rPr>
          <w:rFonts w:hint="eastAsia"/>
          <w:sz w:val="24"/>
          <w:szCs w:val="24"/>
          <w:lang w:val="en-US" w:eastAsia="zh-CN"/>
        </w:rPr>
        <w:t>年纪最大的军官 廖国勇 年轻时挑战自己 干自己没干过的事</w:t>
      </w:r>
      <w:r>
        <w:rPr>
          <w:rFonts w:hint="eastAsia"/>
          <w:sz w:val="24"/>
          <w:szCs w:val="24"/>
          <w:lang w:eastAsia="zh-CN"/>
        </w:rPr>
        <w:t>）</w:t>
      </w:r>
    </w:p>
    <w:p w14:paraId="3FDA28EB">
      <w:pPr>
        <w:rPr>
          <w:rFonts w:hint="eastAsia"/>
          <w:sz w:val="24"/>
          <w:szCs w:val="24"/>
        </w:rPr>
      </w:pPr>
      <w:r>
        <w:rPr>
          <w:rFonts w:hint="eastAsia"/>
          <w:sz w:val="24"/>
          <w:szCs w:val="24"/>
        </w:rPr>
        <w:t>小组分享：“我的‘小梦想’”</w:t>
      </w:r>
    </w:p>
    <w:p w14:paraId="30C6C162">
      <w:pPr>
        <w:rPr>
          <w:rFonts w:hint="eastAsia"/>
          <w:sz w:val="24"/>
          <w:szCs w:val="24"/>
        </w:rPr>
      </w:pPr>
      <w:r>
        <w:rPr>
          <w:rFonts w:hint="eastAsia"/>
          <w:sz w:val="24"/>
          <w:szCs w:val="24"/>
        </w:rPr>
        <w:t>每组围绕 “我想成为什么样的人 / 想做什么事” 讨论，每人用一句话分享：“我的梦想是______，想______（带来的价值）。”（预设：“我的梦想是当医生，就像救护车的梦想一样，想帮人解除痛苦”）</w:t>
      </w:r>
    </w:p>
    <w:p w14:paraId="20F67628">
      <w:pPr>
        <w:rPr>
          <w:rFonts w:hint="eastAsia"/>
          <w:sz w:val="24"/>
          <w:szCs w:val="24"/>
        </w:rPr>
      </w:pPr>
      <w:r>
        <w:rPr>
          <w:rFonts w:hint="eastAsia"/>
          <w:sz w:val="24"/>
          <w:szCs w:val="24"/>
        </w:rPr>
        <w:t>实践操作：“我的追梦计划卡”</w:t>
      </w:r>
    </w:p>
    <w:p w14:paraId="3C6DA497">
      <w:pPr>
        <w:rPr>
          <w:rFonts w:hint="eastAsia"/>
          <w:sz w:val="24"/>
          <w:szCs w:val="24"/>
        </w:rPr>
      </w:pPr>
      <w:r>
        <w:rPr>
          <w:rFonts w:hint="eastAsia"/>
          <w:sz w:val="24"/>
          <w:szCs w:val="24"/>
        </w:rPr>
        <w:t>发放卡片，学生自主填写，包含 3 个部分：</w:t>
      </w:r>
    </w:p>
    <w:p w14:paraId="1D3B2800">
      <w:pPr>
        <w:rPr>
          <w:rFonts w:hint="eastAsia"/>
          <w:sz w:val="24"/>
          <w:szCs w:val="24"/>
        </w:rPr>
      </w:pPr>
      <w:r>
        <w:rPr>
          <w:rFonts w:hint="eastAsia"/>
          <w:sz w:val="24"/>
          <w:szCs w:val="24"/>
        </w:rPr>
        <w:t>我的梦想：________</w:t>
      </w:r>
    </w:p>
    <w:p w14:paraId="657A4788">
      <w:pPr>
        <w:rPr>
          <w:rFonts w:hint="eastAsia"/>
          <w:sz w:val="24"/>
          <w:szCs w:val="24"/>
        </w:rPr>
      </w:pPr>
      <w:r>
        <w:rPr>
          <w:rFonts w:hint="eastAsia"/>
          <w:sz w:val="24"/>
          <w:szCs w:val="24"/>
        </w:rPr>
        <w:t>实现梦想需要具备的能力：________（如 “当设计师需要会画画、懂科技”）</w:t>
      </w:r>
    </w:p>
    <w:p w14:paraId="1D823148">
      <w:pPr>
        <w:rPr>
          <w:rFonts w:hint="eastAsia"/>
          <w:sz w:val="24"/>
          <w:szCs w:val="24"/>
        </w:rPr>
      </w:pPr>
      <w:r>
        <w:rPr>
          <w:rFonts w:hint="eastAsia"/>
          <w:sz w:val="24"/>
          <w:szCs w:val="24"/>
        </w:rPr>
        <w:t>现在能做的 3 件小事：________（如 “每天画 1 幅画、多看科技书”）</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602"/>
        <w:gridCol w:w="5400"/>
      </w:tblGrid>
      <w:tr w14:paraId="436B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jc w:val="center"/>
        </w:trPr>
        <w:tc>
          <w:tcPr>
            <w:tcW w:w="2602" w:type="dxa"/>
            <w:shd w:val="clear" w:color="auto" w:fill="F2F2F2"/>
            <w:tcMar>
              <w:top w:w="120" w:type="dxa"/>
              <w:left w:w="180" w:type="dxa"/>
              <w:bottom w:w="120" w:type="dxa"/>
              <w:right w:w="180" w:type="dxa"/>
            </w:tcMar>
            <w:vAlign w:val="center"/>
          </w:tcPr>
          <w:p w14:paraId="1B007CC8">
            <w:pPr>
              <w:keepNext w:val="0"/>
              <w:keepLines w:val="0"/>
              <w:widowControl/>
              <w:suppressLineNumbers w:val="0"/>
              <w:spacing w:before="0" w:beforeAutospacing="0" w:after="0" w:afterAutospacing="0" w:line="280" w:lineRule="atLeast"/>
              <w:ind w:left="0" w:right="0" w:firstLine="0"/>
              <w:jc w:val="center"/>
              <w:rPr>
                <w:b/>
                <w:bCs/>
                <w:color w:val="000000"/>
                <w:sz w:val="16"/>
                <w:szCs w:val="16"/>
              </w:rPr>
            </w:pPr>
            <w:r>
              <w:rPr>
                <w:rFonts w:ascii="宋体" w:hAnsi="宋体" w:eastAsia="宋体" w:cs="宋体"/>
                <w:b/>
                <w:bCs/>
                <w:color w:val="000000"/>
                <w:kern w:val="0"/>
                <w:sz w:val="16"/>
                <w:szCs w:val="16"/>
                <w:lang w:val="en-US" w:eastAsia="zh-CN" w:bidi="ar"/>
              </w:rPr>
              <w:t>模块名称</w:t>
            </w:r>
          </w:p>
        </w:tc>
        <w:tc>
          <w:tcPr>
            <w:tcW w:w="0" w:type="auto"/>
            <w:shd w:val="clear" w:color="auto" w:fill="F2F2F2"/>
            <w:tcMar>
              <w:top w:w="120" w:type="dxa"/>
              <w:left w:w="180" w:type="dxa"/>
              <w:bottom w:w="120" w:type="dxa"/>
              <w:right w:w="180" w:type="dxa"/>
            </w:tcMar>
            <w:vAlign w:val="center"/>
          </w:tcPr>
          <w:p w14:paraId="75623393">
            <w:pPr>
              <w:keepNext w:val="0"/>
              <w:keepLines w:val="0"/>
              <w:widowControl/>
              <w:suppressLineNumbers w:val="0"/>
              <w:spacing w:before="0" w:beforeAutospacing="0" w:after="0" w:afterAutospacing="0" w:line="280" w:lineRule="atLeast"/>
              <w:ind w:left="0" w:right="0" w:firstLine="0"/>
              <w:jc w:val="center"/>
              <w:rPr>
                <w:b/>
                <w:bCs/>
                <w:color w:val="000000"/>
                <w:sz w:val="16"/>
                <w:szCs w:val="16"/>
              </w:rPr>
            </w:pPr>
            <w:r>
              <w:rPr>
                <w:rFonts w:ascii="宋体" w:hAnsi="宋体" w:eastAsia="宋体" w:cs="宋体"/>
                <w:b/>
                <w:bCs/>
                <w:color w:val="000000"/>
                <w:kern w:val="0"/>
                <w:sz w:val="16"/>
                <w:szCs w:val="16"/>
                <w:lang w:val="en-US" w:eastAsia="zh-CN" w:bidi="ar"/>
              </w:rPr>
              <w:t>具体内容</w:t>
            </w:r>
          </w:p>
        </w:tc>
      </w:tr>
      <w:tr w14:paraId="5B37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602" w:type="dxa"/>
            <w:shd w:val="clear" w:color="auto" w:fill="auto"/>
            <w:tcMar>
              <w:top w:w="120" w:type="dxa"/>
              <w:left w:w="180" w:type="dxa"/>
              <w:bottom w:w="120" w:type="dxa"/>
              <w:right w:w="180" w:type="dxa"/>
            </w:tcMar>
            <w:vAlign w:val="center"/>
          </w:tcPr>
          <w:p w14:paraId="66922E13">
            <w:pPr>
              <w:keepNext w:val="0"/>
              <w:keepLines w:val="0"/>
              <w:widowControl/>
              <w:suppressLineNumbers w:val="0"/>
              <w:spacing w:before="0" w:beforeAutospacing="0" w:after="0" w:afterAutospacing="0" w:line="280" w:lineRule="atLeast"/>
              <w:ind w:left="0" w:right="0" w:firstLine="0"/>
              <w:jc w:val="left"/>
              <w:rPr>
                <w:sz w:val="16"/>
                <w:szCs w:val="16"/>
              </w:rPr>
            </w:pPr>
            <w:r>
              <w:rPr>
                <w:rStyle w:val="5"/>
                <w:rFonts w:ascii="宋体" w:hAnsi="宋体" w:eastAsia="宋体" w:cs="宋体"/>
                <w:b/>
                <w:bCs/>
                <w:color w:val="000000"/>
                <w:kern w:val="0"/>
                <w:sz w:val="16"/>
                <w:szCs w:val="16"/>
                <w:bdr w:val="single" w:color="auto" w:sz="2" w:space="0"/>
                <w:lang w:val="en-US" w:eastAsia="zh-CN" w:bidi="ar"/>
              </w:rPr>
              <w:t>我的梦想</w:t>
            </w:r>
          </w:p>
        </w:tc>
        <w:tc>
          <w:tcPr>
            <w:tcW w:w="0" w:type="auto"/>
            <w:shd w:val="clear" w:color="auto" w:fill="auto"/>
            <w:tcMar>
              <w:top w:w="120" w:type="dxa"/>
              <w:left w:w="180" w:type="dxa"/>
              <w:bottom w:w="120" w:type="dxa"/>
              <w:right w:w="180" w:type="dxa"/>
            </w:tcMar>
            <w:vAlign w:val="center"/>
          </w:tcPr>
          <w:p w14:paraId="514EA786">
            <w:pPr>
              <w:keepNext w:val="0"/>
              <w:keepLines w:val="0"/>
              <w:widowControl/>
              <w:suppressLineNumbers w:val="0"/>
              <w:spacing w:before="0" w:beforeAutospacing="0" w:after="0" w:afterAutospacing="0" w:line="280" w:lineRule="atLeast"/>
              <w:ind w:left="0" w:right="0" w:firstLine="0"/>
              <w:jc w:val="left"/>
              <w:rPr>
                <w:sz w:val="16"/>
                <w:szCs w:val="16"/>
              </w:rPr>
            </w:pPr>
            <w:r>
              <w:rPr>
                <w:rFonts w:ascii="宋体" w:hAnsi="宋体" w:eastAsia="宋体" w:cs="宋体"/>
                <w:kern w:val="0"/>
                <w:sz w:val="16"/>
                <w:szCs w:val="16"/>
                <w:lang w:val="en-US" w:eastAsia="zh-CN" w:bidi="ar"/>
              </w:rPr>
              <w:t>__________________</w:t>
            </w:r>
          </w:p>
        </w:tc>
      </w:tr>
      <w:tr w14:paraId="1436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02" w:type="dxa"/>
            <w:shd w:val="clear" w:color="auto" w:fill="auto"/>
            <w:tcMar>
              <w:top w:w="120" w:type="dxa"/>
              <w:left w:w="180" w:type="dxa"/>
              <w:bottom w:w="120" w:type="dxa"/>
              <w:right w:w="180" w:type="dxa"/>
            </w:tcMar>
            <w:vAlign w:val="center"/>
          </w:tcPr>
          <w:p w14:paraId="72976C22">
            <w:pPr>
              <w:keepNext w:val="0"/>
              <w:keepLines w:val="0"/>
              <w:widowControl/>
              <w:suppressLineNumbers w:val="0"/>
              <w:spacing w:before="0" w:beforeAutospacing="0" w:after="0" w:afterAutospacing="0" w:line="280" w:lineRule="atLeast"/>
              <w:ind w:left="0" w:right="0" w:firstLine="0"/>
              <w:jc w:val="left"/>
              <w:rPr>
                <w:sz w:val="16"/>
                <w:szCs w:val="16"/>
              </w:rPr>
            </w:pPr>
            <w:r>
              <w:rPr>
                <w:rStyle w:val="5"/>
                <w:rFonts w:ascii="宋体" w:hAnsi="宋体" w:eastAsia="宋体" w:cs="宋体"/>
                <w:b/>
                <w:bCs/>
                <w:color w:val="000000"/>
                <w:kern w:val="0"/>
                <w:sz w:val="16"/>
                <w:szCs w:val="16"/>
                <w:bdr w:val="single" w:color="auto" w:sz="2" w:space="0"/>
                <w:lang w:val="en-US" w:eastAsia="zh-CN" w:bidi="ar"/>
              </w:rPr>
              <w:t>实现梦想需要具备的能力</w:t>
            </w:r>
          </w:p>
        </w:tc>
        <w:tc>
          <w:tcPr>
            <w:tcW w:w="0" w:type="auto"/>
            <w:shd w:val="clear" w:color="auto" w:fill="auto"/>
            <w:tcMar>
              <w:top w:w="120" w:type="dxa"/>
              <w:left w:w="180" w:type="dxa"/>
              <w:bottom w:w="120" w:type="dxa"/>
              <w:right w:w="180" w:type="dxa"/>
            </w:tcMar>
            <w:vAlign w:val="center"/>
          </w:tcPr>
          <w:p w14:paraId="12B02337">
            <w:pPr>
              <w:keepNext w:val="0"/>
              <w:keepLines w:val="0"/>
              <w:widowControl/>
              <w:suppressLineNumbers w:val="0"/>
              <w:spacing w:before="0" w:beforeAutospacing="0" w:after="0" w:afterAutospacing="0" w:line="280" w:lineRule="atLeast"/>
              <w:ind w:left="0" w:right="0" w:firstLine="0"/>
              <w:jc w:val="left"/>
              <w:rPr>
                <w:sz w:val="16"/>
                <w:szCs w:val="16"/>
              </w:rPr>
            </w:pPr>
            <w:bookmarkStart w:id="0" w:name="_GoBack"/>
            <w:r>
              <w:rPr>
                <w:rFonts w:ascii="宋体" w:hAnsi="宋体" w:eastAsia="宋体" w:cs="宋体"/>
                <w:kern w:val="0"/>
                <w:sz w:val="16"/>
                <w:szCs w:val="16"/>
                <w:lang w:val="en-US" w:eastAsia="zh-CN" w:bidi="ar"/>
              </w:rPr>
              <w:t>1. __________________2. __________________3. __________________</w:t>
            </w:r>
            <w:bookmarkEnd w:id="0"/>
          </w:p>
        </w:tc>
      </w:tr>
      <w:tr w14:paraId="1420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02" w:type="dxa"/>
            <w:shd w:val="clear" w:color="auto" w:fill="auto"/>
            <w:tcMar>
              <w:top w:w="120" w:type="dxa"/>
              <w:left w:w="180" w:type="dxa"/>
              <w:bottom w:w="120" w:type="dxa"/>
              <w:right w:w="180" w:type="dxa"/>
            </w:tcMar>
            <w:vAlign w:val="center"/>
          </w:tcPr>
          <w:p w14:paraId="55184F24">
            <w:pPr>
              <w:keepNext w:val="0"/>
              <w:keepLines w:val="0"/>
              <w:widowControl/>
              <w:suppressLineNumbers w:val="0"/>
              <w:spacing w:before="0" w:beforeAutospacing="0" w:after="0" w:afterAutospacing="0" w:line="280" w:lineRule="atLeast"/>
              <w:ind w:left="0" w:right="0" w:firstLine="0"/>
              <w:jc w:val="left"/>
              <w:rPr>
                <w:sz w:val="16"/>
                <w:szCs w:val="16"/>
              </w:rPr>
            </w:pPr>
            <w:r>
              <w:rPr>
                <w:rStyle w:val="5"/>
                <w:rFonts w:ascii="宋体" w:hAnsi="宋体" w:eastAsia="宋体" w:cs="宋体"/>
                <w:b/>
                <w:bCs/>
                <w:color w:val="000000"/>
                <w:kern w:val="0"/>
                <w:sz w:val="16"/>
                <w:szCs w:val="16"/>
                <w:bdr w:val="single" w:color="auto" w:sz="2" w:space="0"/>
                <w:lang w:val="en-US" w:eastAsia="zh-CN" w:bidi="ar"/>
              </w:rPr>
              <w:t>现在能做的 3 件小事</w:t>
            </w:r>
          </w:p>
        </w:tc>
        <w:tc>
          <w:tcPr>
            <w:tcW w:w="0" w:type="auto"/>
            <w:shd w:val="clear" w:color="auto" w:fill="auto"/>
            <w:tcMar>
              <w:top w:w="120" w:type="dxa"/>
              <w:left w:w="180" w:type="dxa"/>
              <w:bottom w:w="120" w:type="dxa"/>
              <w:right w:w="180" w:type="dxa"/>
            </w:tcMar>
            <w:vAlign w:val="center"/>
          </w:tcPr>
          <w:p w14:paraId="29EE4D5F">
            <w:pPr>
              <w:keepNext w:val="0"/>
              <w:keepLines w:val="0"/>
              <w:widowControl/>
              <w:suppressLineNumbers w:val="0"/>
              <w:spacing w:before="0" w:beforeAutospacing="0" w:after="0" w:afterAutospacing="0" w:line="280" w:lineRule="atLeast"/>
              <w:ind w:left="0" w:right="0" w:firstLine="0"/>
              <w:jc w:val="left"/>
              <w:rPr>
                <w:sz w:val="16"/>
                <w:szCs w:val="16"/>
              </w:rPr>
            </w:pPr>
            <w:r>
              <w:rPr>
                <w:rFonts w:ascii="宋体" w:hAnsi="宋体" w:eastAsia="宋体" w:cs="宋体"/>
                <w:kern w:val="0"/>
                <w:sz w:val="16"/>
                <w:szCs w:val="16"/>
                <w:lang w:val="en-US" w:eastAsia="zh-CN" w:bidi="ar"/>
              </w:rPr>
              <w:t>1. __________________2. __________________3. __________________</w:t>
            </w:r>
          </w:p>
        </w:tc>
      </w:tr>
    </w:tbl>
    <w:p w14:paraId="58F3A430">
      <w:pPr>
        <w:rPr>
          <w:rFonts w:hint="eastAsia"/>
          <w:sz w:val="24"/>
          <w:szCs w:val="24"/>
        </w:rPr>
      </w:pPr>
    </w:p>
    <w:p w14:paraId="5FC1538C">
      <w:pPr>
        <w:rPr>
          <w:rFonts w:hint="eastAsia"/>
          <w:sz w:val="24"/>
          <w:szCs w:val="24"/>
        </w:rPr>
      </w:pPr>
      <w:r>
        <w:rPr>
          <w:rFonts w:hint="eastAsia"/>
          <w:sz w:val="24"/>
          <w:szCs w:val="24"/>
        </w:rPr>
        <w:t>展示交流</w:t>
      </w:r>
    </w:p>
    <w:p w14:paraId="71464474">
      <w:pPr>
        <w:rPr>
          <w:rFonts w:hint="eastAsia"/>
          <w:sz w:val="24"/>
          <w:szCs w:val="24"/>
        </w:rPr>
      </w:pPr>
      <w:r>
        <w:rPr>
          <w:rFonts w:hint="eastAsia"/>
          <w:sz w:val="24"/>
          <w:szCs w:val="24"/>
        </w:rPr>
        <w:t>选 3-4 名学生分享 “追梦计划”，教师点评：“这些小事就像‘车的车轮’，一步一步往前滚，就能带着梦想走向未来。”</w:t>
      </w:r>
    </w:p>
    <w:p w14:paraId="3B46D50E">
      <w:pPr>
        <w:rPr>
          <w:rFonts w:hint="eastAsia"/>
          <w:sz w:val="24"/>
          <w:szCs w:val="24"/>
        </w:rPr>
      </w:pPr>
      <w:r>
        <w:rPr>
          <w:rFonts w:hint="eastAsia"/>
          <w:sz w:val="24"/>
          <w:szCs w:val="24"/>
        </w:rPr>
        <w:t>小结板贴</w:t>
      </w:r>
    </w:p>
    <w:p w14:paraId="0373DAE2">
      <w:pPr>
        <w:rPr>
          <w:rFonts w:hint="eastAsia"/>
          <w:sz w:val="24"/>
          <w:szCs w:val="24"/>
        </w:rPr>
      </w:pPr>
      <w:r>
        <w:rPr>
          <w:rFonts w:hint="eastAsia"/>
          <w:sz w:val="24"/>
          <w:szCs w:val="24"/>
        </w:rPr>
        <w:t>“我们的梦想，是‘属于自己的未来’。实现它的关键是：</w:t>
      </w:r>
      <w:r>
        <w:rPr>
          <w:rFonts w:hint="eastAsia"/>
          <w:b/>
          <w:bCs/>
          <w:sz w:val="24"/>
          <w:szCs w:val="24"/>
        </w:rPr>
        <w:t>把大梦想拆成小步骤，从现在开始做</w:t>
      </w:r>
      <w:r>
        <w:rPr>
          <w:rFonts w:hint="eastAsia"/>
          <w:sz w:val="24"/>
          <w:szCs w:val="24"/>
        </w:rPr>
        <w:t>。”（板贴 “我的梦：行动”）</w:t>
      </w:r>
    </w:p>
    <w:p w14:paraId="7630F76A">
      <w:pPr>
        <w:rPr>
          <w:rFonts w:hint="eastAsia"/>
          <w:sz w:val="24"/>
          <w:szCs w:val="24"/>
        </w:rPr>
      </w:pPr>
      <w:r>
        <w:rPr>
          <w:rFonts w:hint="eastAsia"/>
          <w:sz w:val="24"/>
          <w:szCs w:val="24"/>
        </w:rPr>
        <w:t>【设计意图】将 “车的梦想” 落脚到 “个人梦想”，通过 “计划卡” 让学生学会 “具象化追梦”，避免梦想停留在口头。</w:t>
      </w:r>
    </w:p>
    <w:p w14:paraId="049CC0B1">
      <w:pPr>
        <w:jc w:val="center"/>
        <w:rPr>
          <w:rFonts w:hint="eastAsia"/>
          <w:sz w:val="24"/>
          <w:szCs w:val="24"/>
        </w:rPr>
      </w:pPr>
      <w:r>
        <w:rPr>
          <w:rFonts w:hint="eastAsia"/>
          <w:sz w:val="24"/>
          <w:szCs w:val="24"/>
        </w:rPr>
        <w:t>第四板块：车轮向前，与梦同行</w:t>
      </w:r>
    </w:p>
    <w:p w14:paraId="2422D043">
      <w:pPr>
        <w:rPr>
          <w:rFonts w:hint="eastAsia"/>
          <w:sz w:val="24"/>
          <w:szCs w:val="24"/>
        </w:rPr>
      </w:pPr>
      <w:r>
        <w:rPr>
          <w:rFonts w:hint="eastAsia"/>
          <w:sz w:val="24"/>
          <w:szCs w:val="24"/>
        </w:rPr>
        <w:t>板书回顾，梳理逻辑</w:t>
      </w:r>
    </w:p>
    <w:p w14:paraId="755CB36B">
      <w:pPr>
        <w:rPr>
          <w:rFonts w:hint="eastAsia"/>
          <w:sz w:val="24"/>
          <w:szCs w:val="24"/>
        </w:rPr>
      </w:pPr>
      <w:r>
        <w:rPr>
          <w:rFonts w:hint="eastAsia"/>
          <w:sz w:val="24"/>
          <w:szCs w:val="24"/>
        </w:rPr>
        <w:t>引导学生看着板书（老车梦：坚持→新车梦：创新→我的梦：行动），提问：“从‘车的梦想’到‘我们的梦想’，有什么共同的道理？”（预设：梦想需要坚持、需要行动、能带来价值）</w:t>
      </w:r>
    </w:p>
    <w:p w14:paraId="73DC2DB3">
      <w:pPr>
        <w:rPr>
          <w:rFonts w:hint="eastAsia"/>
          <w:sz w:val="24"/>
          <w:szCs w:val="24"/>
        </w:rPr>
      </w:pPr>
      <w:r>
        <w:rPr>
          <w:rFonts w:hint="eastAsia"/>
          <w:sz w:val="24"/>
          <w:szCs w:val="24"/>
        </w:rPr>
        <w:t>视频激励，升华情感</w:t>
      </w:r>
    </w:p>
    <w:p w14:paraId="2574D2AD">
      <w:pPr>
        <w:rPr>
          <w:rFonts w:hint="eastAsia"/>
          <w:sz w:val="24"/>
          <w:szCs w:val="24"/>
        </w:rPr>
      </w:pPr>
      <w:r>
        <w:rPr>
          <w:rFonts w:hint="eastAsia"/>
          <w:sz w:val="24"/>
          <w:szCs w:val="24"/>
        </w:rPr>
        <w:t>播放短视频：画面从独轮车、自行车到高铁，最后切换到 “不同职业的人追梦场景”（如科学家做实验、老师讲课、运动员训练），配文：“每一个追梦的人，都在推着世界向前。”</w:t>
      </w:r>
    </w:p>
    <w:p w14:paraId="2B2E8237">
      <w:pPr>
        <w:rPr>
          <w:rFonts w:hint="eastAsia"/>
          <w:sz w:val="24"/>
          <w:szCs w:val="24"/>
        </w:rPr>
      </w:pPr>
      <w:r>
        <w:rPr>
          <w:rFonts w:hint="eastAsia"/>
          <w:sz w:val="24"/>
          <w:szCs w:val="24"/>
        </w:rPr>
        <w:t>集体宣誓</w:t>
      </w:r>
    </w:p>
    <w:p w14:paraId="45F2EC61">
      <w:pPr>
        <w:rPr>
          <w:rFonts w:hint="eastAsia"/>
          <w:sz w:val="24"/>
          <w:szCs w:val="24"/>
        </w:rPr>
      </w:pPr>
      <w:r>
        <w:rPr>
          <w:rFonts w:hint="eastAsia"/>
          <w:sz w:val="24"/>
          <w:szCs w:val="24"/>
        </w:rPr>
        <w:t>教师带领学生齐读：“车轮载梦，我有方向；脚踏实地，奔赴未来！”</w:t>
      </w:r>
    </w:p>
    <w:p w14:paraId="47D5F768">
      <w:pPr>
        <w:rPr>
          <w:rFonts w:hint="eastAsia"/>
          <w:sz w:val="24"/>
          <w:szCs w:val="24"/>
        </w:rPr>
      </w:pPr>
      <w:r>
        <w:rPr>
          <w:rFonts w:hint="eastAsia"/>
          <w:sz w:val="24"/>
          <w:szCs w:val="24"/>
        </w:rPr>
        <w:t>【设计意图】通过回顾和宣誓，强化 “追梦需要行动” 的认知，激发学生的追梦使命感。</w:t>
      </w:r>
    </w:p>
    <w:p w14:paraId="1C73544F">
      <w:pPr>
        <w:rPr>
          <w:rFonts w:hint="eastAsia"/>
          <w:sz w:val="24"/>
          <w:szCs w:val="24"/>
        </w:rPr>
      </w:pPr>
      <w:r>
        <w:rPr>
          <w:rFonts w:hint="eastAsia"/>
          <w:sz w:val="24"/>
          <w:szCs w:val="24"/>
        </w:rPr>
        <w:t>四、板书设计</w:t>
      </w:r>
    </w:p>
    <w:p w14:paraId="018DDE1C">
      <w:pPr>
        <w:rPr>
          <w:rFonts w:hint="eastAsia"/>
          <w:sz w:val="24"/>
          <w:szCs w:val="24"/>
        </w:rPr>
      </w:pPr>
      <w:r>
        <w:rPr>
          <w:rFonts w:hint="eastAsia"/>
          <w:sz w:val="24"/>
          <w:szCs w:val="24"/>
        </w:rPr>
        <w:t>车轮载梦，奔赴未来</w:t>
      </w:r>
    </w:p>
    <w:p w14:paraId="37B115BE">
      <w:pPr>
        <w:rPr>
          <w:rFonts w:hint="eastAsia"/>
          <w:sz w:val="24"/>
          <w:szCs w:val="24"/>
        </w:rPr>
      </w:pPr>
      <w:r>
        <w:rPr>
          <w:rFonts w:hint="eastAsia"/>
          <w:sz w:val="24"/>
          <w:szCs w:val="24"/>
        </w:rPr>
        <w:t>老车梦：坚持→独轮车、自行车（解决难题，实现小梦想）</w:t>
      </w:r>
    </w:p>
    <w:p w14:paraId="0E605DAE">
      <w:pPr>
        <w:rPr>
          <w:rFonts w:hint="eastAsia"/>
          <w:sz w:val="24"/>
          <w:szCs w:val="24"/>
        </w:rPr>
      </w:pPr>
      <w:r>
        <w:rPr>
          <w:rFonts w:hint="eastAsia"/>
          <w:sz w:val="24"/>
          <w:szCs w:val="24"/>
        </w:rPr>
        <w:t>新车梦：创新→高铁、新能源汽车（追求更好，实现大梦想）</w:t>
      </w:r>
    </w:p>
    <w:p w14:paraId="1CD7B657">
      <w:pPr>
        <w:rPr>
          <w:rFonts w:hint="eastAsia"/>
          <w:sz w:val="24"/>
          <w:szCs w:val="24"/>
        </w:rPr>
      </w:pPr>
      <w:r>
        <w:rPr>
          <w:rFonts w:hint="eastAsia"/>
          <w:sz w:val="24"/>
          <w:szCs w:val="24"/>
        </w:rPr>
        <w:t>我的梦：行动→（贴学生 “追梦计划卡” 区域）</w:t>
      </w:r>
    </w:p>
    <w:p w14:paraId="66A864B8">
      <w:pPr>
        <w:rPr>
          <w:rFonts w:hint="eastAsia"/>
          <w:sz w:val="24"/>
          <w:szCs w:val="24"/>
        </w:rPr>
      </w:pPr>
      <w:r>
        <w:rPr>
          <w:rFonts w:hint="eastAsia"/>
          <w:sz w:val="24"/>
          <w:szCs w:val="24"/>
        </w:rPr>
        <w:t>集体誓言：车轮载梦，我有方向；脚踏实地，奔赴未来！</w:t>
      </w:r>
    </w:p>
    <w:p w14:paraId="2C1C5675">
      <w:pPr>
        <w:rPr>
          <w:rFonts w:hint="eastAsia"/>
          <w:sz w:val="24"/>
          <w:szCs w:val="24"/>
        </w:rPr>
      </w:pPr>
      <w:r>
        <w:rPr>
          <w:rFonts w:hint="eastAsia"/>
          <w:sz w:val="24"/>
          <w:szCs w:val="24"/>
        </w:rPr>
        <w:t>五、教学反思</w:t>
      </w:r>
    </w:p>
    <w:p w14:paraId="5F054ACF">
      <w:pPr>
        <w:rPr>
          <w:rFonts w:hint="eastAsia"/>
          <w:sz w:val="24"/>
          <w:szCs w:val="24"/>
        </w:rPr>
      </w:pPr>
      <w:r>
        <w:rPr>
          <w:rFonts w:hint="eastAsia"/>
          <w:sz w:val="24"/>
          <w:szCs w:val="24"/>
        </w:rPr>
        <w:t>以 “车” 为桥，让梦想更 “具体”：用 “车的梦想” 类比 “人的梦想”，避免了 “谈梦想” 的抽象感。学生能从 “独轮车坚持圆梦”“高铁创新圆梦” 中，直观理解 “追梦需要什么”，降低了认知难度。</w:t>
      </w:r>
    </w:p>
    <w:p w14:paraId="5C86EA9F">
      <w:pPr>
        <w:rPr>
          <w:rFonts w:hint="eastAsia"/>
          <w:sz w:val="24"/>
          <w:szCs w:val="24"/>
        </w:rPr>
      </w:pPr>
      <w:r>
        <w:rPr>
          <w:rFonts w:hint="eastAsia"/>
          <w:sz w:val="24"/>
          <w:szCs w:val="24"/>
        </w:rPr>
        <w:t>以 “事” 为证，让道理更 “可信”：无论是独轮车助力战役，还是高铁突破技术封锁，每个案例都有具体的故事和数据，让 “坚持”“创新” 不再是口号，而是可感知的 “追梦方法”。</w:t>
      </w:r>
    </w:p>
    <w:p w14:paraId="61EBDC3A">
      <w:pPr>
        <w:rPr>
          <w:rFonts w:hint="eastAsia"/>
          <w:sz w:val="24"/>
          <w:szCs w:val="24"/>
        </w:rPr>
      </w:pPr>
      <w:r>
        <w:rPr>
          <w:rFonts w:hint="eastAsia"/>
          <w:sz w:val="24"/>
          <w:szCs w:val="24"/>
        </w:rPr>
        <w:t>以 “做” 为要，让梦想更 “落地”：“追梦计划卡” 的设计，让学生从 “想梦想” 变成 “做计划”，明确 “现在能做什么”，避免了 “梦想只停留在口头” 的问题。后续可延伸 “追梦打卡” 活动，让学生持续践行计划，深化追梦意识。</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52E5E"/>
    <w:rsid w:val="30B17ECF"/>
    <w:rsid w:val="3D1854E6"/>
    <w:rsid w:val="3F5F1D01"/>
    <w:rsid w:val="3F705298"/>
    <w:rsid w:val="48FF3281"/>
    <w:rsid w:val="509A087A"/>
    <w:rsid w:val="57AC1E66"/>
    <w:rsid w:val="628F156F"/>
    <w:rsid w:val="6FC45463"/>
    <w:rsid w:val="75D53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7179</Words>
  <Characters>7411</Characters>
  <Lines>0</Lines>
  <Paragraphs>0</Paragraphs>
  <TotalTime>152</TotalTime>
  <ScaleCrop>false</ScaleCrop>
  <LinksUpToDate>false</LinksUpToDate>
  <CharactersWithSpaces>7821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2025-10-13T00:50:00Z</dcterms:created>
  <dc:creator>LENOVO</dc:creator>
  <cp:lastModifiedBy>sunny</cp:lastModifiedBy>
  <dcterms:modified xsi:type="dcterms:W3CDTF">2025-10-13T12:31:31Z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eyJoZGlkIjoiZDM2OTllOTEyY2Y3NjQ2MjkyMjk0YTE4Y2JjZDBjYzciLCJ1c2VySWQiOiI1OTUwNzYzODAifQ==</vt:lpwstr>
  </property>
  <property fmtid="{D5CDD505-2E9C-101B-9397-08002B2CF9AE}" pid="4" name="ICV">
    <vt:lpwstr>012A393D7CFD41CB998F7C7DB07753D3_12</vt:lpwstr>
  </property>
</Properties>
</file>