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C3EAB">
      <w:r>
        <w:rPr>
          <w:rFonts w:hint="eastAsia"/>
          <w:lang w:eastAsia="zh-CN"/>
        </w:rPr>
        <w:t>、</w:t>
      </w:r>
      <w:r>
        <w:drawing>
          <wp:inline distT="0" distB="0" distL="114300" distR="114300">
            <wp:extent cx="5269230" cy="7576820"/>
            <wp:effectExtent l="0" t="0" r="381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9230" cy="7576820"/>
                    </a:xfrm>
                    <a:prstGeom prst="rect">
                      <a:avLst/>
                    </a:prstGeom>
                    <a:noFill/>
                    <a:ln>
                      <a:noFill/>
                    </a:ln>
                  </pic:spPr>
                </pic:pic>
              </a:graphicData>
            </a:graphic>
          </wp:inline>
        </w:drawing>
      </w:r>
      <w:r>
        <w:drawing>
          <wp:inline distT="0" distB="0" distL="114300" distR="114300">
            <wp:extent cx="5270500" cy="7366000"/>
            <wp:effectExtent l="0" t="0" r="254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70500" cy="7366000"/>
                    </a:xfrm>
                    <a:prstGeom prst="rect">
                      <a:avLst/>
                    </a:prstGeom>
                    <a:noFill/>
                    <a:ln>
                      <a:noFill/>
                    </a:ln>
                  </pic:spPr>
                </pic:pic>
              </a:graphicData>
            </a:graphic>
          </wp:inline>
        </w:drawing>
      </w:r>
      <w:r>
        <w:drawing>
          <wp:inline distT="0" distB="0" distL="114300" distR="114300">
            <wp:extent cx="5267325" cy="5884545"/>
            <wp:effectExtent l="0" t="0" r="5715"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67325" cy="5884545"/>
                    </a:xfrm>
                    <a:prstGeom prst="rect">
                      <a:avLst/>
                    </a:prstGeom>
                    <a:noFill/>
                    <a:ln>
                      <a:noFill/>
                    </a:ln>
                  </pic:spPr>
                </pic:pic>
              </a:graphicData>
            </a:graphic>
          </wp:inline>
        </w:drawing>
      </w:r>
    </w:p>
    <w:p w14:paraId="6596B5FF"/>
    <w:p w14:paraId="11C545B2">
      <w:pPr>
        <w:rPr>
          <w:rFonts w:hint="eastAsia" w:ascii="宋体" w:hAnsi="宋体" w:eastAsia="宋体" w:cs="宋体"/>
          <w:sz w:val="24"/>
          <w:szCs w:val="24"/>
        </w:rPr>
      </w:pPr>
      <w:r>
        <w:rPr>
          <w:rFonts w:hint="eastAsia"/>
          <w:sz w:val="24"/>
          <w:szCs w:val="32"/>
          <w:lang w:val="en-US" w:eastAsia="zh-CN"/>
        </w:rPr>
        <w:t>反思：</w:t>
      </w:r>
    </w:p>
    <w:p w14:paraId="2FCD5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小学数学实验教学强调学生亲自动手实验，教师可利用智慧课堂的线上实验、模拟仿真等工具，引导学生独立思考、动手实践、自主探索。智慧课堂还提供了多种在线协作工具，如共享文档、在线讨论区等，可以开展随机提问、学生抢答、展开自由讨论等,使学生能够方便地进行互动交流和资源共享。智慧课堂还可开展虚拟实验，学生能够直接在智慧终端进行科学实验和探究活智慧课堂可以实现教学过程可视化，有利于改善学生的学习体验，提升注意力，提高实验教学效率和教学质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F31FA8"/>
    <w:rsid w:val="1CF74B60"/>
    <w:rsid w:val="23064EC9"/>
    <w:rsid w:val="255E31B5"/>
    <w:rsid w:val="42BC2835"/>
    <w:rsid w:val="47B4499C"/>
    <w:rsid w:val="534070F6"/>
    <w:rsid w:val="54D221D4"/>
    <w:rsid w:val="57DF5FBE"/>
    <w:rsid w:val="58CA0B2C"/>
    <w:rsid w:val="5C483274"/>
    <w:rsid w:val="67C021CA"/>
    <w:rsid w:val="69294ADF"/>
    <w:rsid w:val="71CE057C"/>
    <w:rsid w:val="74065409"/>
    <w:rsid w:val="7E767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145</Words>
  <Characters>145</Characters>
  <Lines>0</Lines>
  <Paragraphs>0</Paragraphs>
  <TotalTime>32</TotalTime>
  <ScaleCrop>false</ScaleCrop>
  <LinksUpToDate>false</LinksUpToDate>
  <CharactersWithSpaces>145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2025-02-26T05:46:00Z</dcterms:created>
  <dc:creator>leo</dc:creator>
  <cp:lastModifiedBy>WPS_1490661162</cp:lastModifiedBy>
  <dcterms:modified xsi:type="dcterms:W3CDTF">2025-10-13T06:12:51Z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eyJoZGlkIjoiYWQwMDNiNzkxMTJhYWY5OTM1MTQ5OGIxMTM1MTc1MmIiLCJ1c2VySWQiOiIyNzE4MTMxMTUifQ==</vt:lpwstr>
  </property>
  <property fmtid="{D5CDD505-2E9C-101B-9397-08002B2CF9AE}" pid="4" name="ICV">
    <vt:lpwstr>E91AF987BFB64191A9142AB46EC99B9D_12</vt:lpwstr>
  </property>
</Properties>
</file>