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4802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>
      <w:pPr>
        <w:snapToGrid w:val="0"/>
        <w:spacing w:line="288" w:lineRule="auto"/>
      </w:pPr>
      <w:r>
        <w:rPr>
          <w:rFonts w:hint="eastAsia"/>
        </w:rPr>
        <w:t>时间：</w:t>
      </w:r>
      <w:r>
        <w:t xml:space="preserve">  2025-2026</w:t>
      </w:r>
      <w:r>
        <w:rPr>
          <w:rFonts w:hint="eastAsia"/>
        </w:rPr>
        <w:t>学年第一学期 第</w:t>
      </w:r>
      <w:r>
        <w:t xml:space="preserve">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周（</w:t>
      </w:r>
      <w:r>
        <w:t xml:space="preserve">9 </w:t>
      </w:r>
      <w:r>
        <w:rPr>
          <w:rFonts w:hint="eastAsia"/>
        </w:rPr>
        <w:t>月</w:t>
      </w:r>
      <w:r>
        <w:t xml:space="preserve"> 1</w:t>
      </w:r>
      <w:r>
        <w:rPr>
          <w:rFonts w:hint="eastAsia"/>
          <w:lang w:val="en-US" w:eastAsia="zh-CN"/>
        </w:rPr>
        <w:t>5</w:t>
      </w:r>
      <w:r>
        <w:t xml:space="preserve"> </w:t>
      </w:r>
      <w:r>
        <w:rPr>
          <w:rFonts w:hint="eastAsia"/>
        </w:rPr>
        <w:t>日—</w:t>
      </w:r>
      <w:r>
        <w:t>9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日）</w:t>
      </w:r>
    </w:p>
    <w:p w14:paraId="18D5D728">
      <w:pPr>
        <w:snapToGrid w:val="0"/>
        <w:spacing w:line="288" w:lineRule="auto"/>
        <w:rPr>
          <w:b/>
        </w:rPr>
      </w:pPr>
      <w:r>
        <w:rPr>
          <w:rFonts w:hint="eastAsia"/>
          <w:b/>
        </w:rPr>
        <w:t>值周领导：</w:t>
      </w:r>
      <w:r>
        <w:rPr>
          <w:rFonts w:hint="eastAsia"/>
          <w:b/>
          <w:lang w:val="en-US" w:eastAsia="zh-CN"/>
        </w:rPr>
        <w:t>沈林武</w:t>
      </w:r>
      <w:r>
        <w:rPr>
          <w:b/>
        </w:rPr>
        <w:t xml:space="preserve"> </w:t>
      </w:r>
    </w:p>
    <w:p w14:paraId="5EABE5F5">
      <w:pPr>
        <w:snapToGrid w:val="0"/>
        <w:spacing w:line="280" w:lineRule="exact"/>
        <w:rPr>
          <w:rFonts w:hint="eastAsia" w:ascii="宋体" w:hAnsi="宋体"/>
          <w:color w:val="333333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lang w:val="en-US" w:eastAsia="zh-CN"/>
        </w:rPr>
        <w:t>张瑜</w:t>
      </w:r>
      <w:r>
        <w:rPr>
          <w:rFonts w:hint="eastAsia"/>
        </w:rPr>
        <w:t>、</w:t>
      </w:r>
      <w:r>
        <w:rPr>
          <w:rFonts w:hint="eastAsia" w:ascii="宋体" w:hAnsi="宋体"/>
          <w:color w:val="333333"/>
          <w:lang w:val="en-US" w:eastAsia="zh-CN"/>
        </w:rPr>
        <w:t>崔海霞、刘艺文、姚亚琴、朱新辉、谢丽、苏梅玉、胡静娟、赵华刚</w:t>
      </w:r>
    </w:p>
    <w:p w14:paraId="09B38AD5">
      <w:pPr>
        <w:snapToGrid w:val="0"/>
        <w:spacing w:line="280" w:lineRule="exact"/>
        <w:rPr>
          <w:rFonts w:hint="default" w:ascii="宋体" w:hAnsi="宋体"/>
          <w:color w:val="333333"/>
          <w:lang w:val="en-US" w:eastAsia="zh-CN"/>
        </w:rPr>
      </w:pPr>
    </w:p>
    <w:tbl>
      <w:tblPr>
        <w:tblStyle w:val="5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24"/>
        <w:gridCol w:w="318"/>
        <w:gridCol w:w="360"/>
        <w:gridCol w:w="680"/>
        <w:gridCol w:w="495"/>
        <w:gridCol w:w="185"/>
        <w:gridCol w:w="680"/>
        <w:gridCol w:w="680"/>
        <w:gridCol w:w="681"/>
        <w:gridCol w:w="680"/>
        <w:gridCol w:w="168"/>
        <w:gridCol w:w="512"/>
        <w:gridCol w:w="680"/>
        <w:gridCol w:w="680"/>
        <w:gridCol w:w="680"/>
        <w:gridCol w:w="682"/>
      </w:tblGrid>
      <w:tr w14:paraId="1BFB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14" w:type="dxa"/>
            <w:vMerge w:val="restart"/>
            <w:vAlign w:val="center"/>
          </w:tcPr>
          <w:p w14:paraId="03A1CC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719" w:type="dxa"/>
            <w:vMerge w:val="restart"/>
            <w:vAlign w:val="center"/>
          </w:tcPr>
          <w:p w14:paraId="7128BB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374" w:type="dxa"/>
            <w:gridSpan w:val="3"/>
          </w:tcPr>
          <w:p w14:paraId="429C20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64" w:type="dxa"/>
            <w:gridSpan w:val="4"/>
          </w:tcPr>
          <w:p w14:paraId="7A8AA14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441" w:type="dxa"/>
            <w:gridSpan w:val="6"/>
          </w:tcPr>
          <w:p w14:paraId="335A1F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78" w:type="dxa"/>
            <w:gridSpan w:val="2"/>
          </w:tcPr>
          <w:p w14:paraId="237A0AC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0E80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283A24B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</w:tcPr>
          <w:p w14:paraId="599FDBD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86" w:type="dxa"/>
            <w:gridSpan w:val="2"/>
          </w:tcPr>
          <w:p w14:paraId="64C2CD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</w:t>
            </w:r>
          </w:p>
        </w:tc>
        <w:tc>
          <w:tcPr>
            <w:tcW w:w="688" w:type="dxa"/>
          </w:tcPr>
          <w:p w14:paraId="20602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688" w:type="dxa"/>
            <w:gridSpan w:val="2"/>
          </w:tcPr>
          <w:p w14:paraId="24D9BD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88" w:type="dxa"/>
          </w:tcPr>
          <w:p w14:paraId="50529EA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88" w:type="dxa"/>
          </w:tcPr>
          <w:p w14:paraId="0C9CAC2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689" w:type="dxa"/>
          </w:tcPr>
          <w:p w14:paraId="7185454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688" w:type="dxa"/>
          </w:tcPr>
          <w:p w14:paraId="20C0CC2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688" w:type="dxa"/>
            <w:gridSpan w:val="2"/>
          </w:tcPr>
          <w:p w14:paraId="1F65CA8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688" w:type="dxa"/>
          </w:tcPr>
          <w:p w14:paraId="1F1700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688" w:type="dxa"/>
          </w:tcPr>
          <w:p w14:paraId="507DB9F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688" w:type="dxa"/>
          </w:tcPr>
          <w:p w14:paraId="02549C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690" w:type="dxa"/>
          </w:tcPr>
          <w:p w14:paraId="03166DD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20A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024065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7B945A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  <w:p w14:paraId="0569DA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28E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B391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1F4C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35CF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E18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7AAA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0B0C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BBB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A63E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0BFA20EA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5F6E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04D8">
            <w:pP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A6E2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</w:tr>
      <w:tr w14:paraId="2A74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4264C51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2EEA09B4">
            <w:pPr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  <w:p w14:paraId="63830C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255A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8F7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029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B805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D5FB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D5F9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29C8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674D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B887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43B1A5B4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41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28BF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4284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</w:t>
            </w:r>
          </w:p>
        </w:tc>
      </w:tr>
      <w:tr w14:paraId="57A9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5A4345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2171000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  <w:p w14:paraId="61BC1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7546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B367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4BF4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C31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BA66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7A97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BEC8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2752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3A41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6BCFB43D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766E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7830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456F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赵华刚</w:t>
            </w:r>
          </w:p>
        </w:tc>
      </w:tr>
      <w:tr w14:paraId="0303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2AFA13C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56D6A91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  <w:p w14:paraId="0422B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C2EE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FB88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C26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C399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C5FC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F1D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9BE7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C4F5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0AC8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6AF1E7F7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4428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9001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963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张瑜</w:t>
            </w:r>
          </w:p>
        </w:tc>
      </w:tr>
      <w:tr w14:paraId="4BFF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28C945A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4C81EA2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  <w:p w14:paraId="2F013D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14F4">
            <w:pPr>
              <w:rPr>
                <w:rFonts w:hint="eastAsia" w:ascii="Calibri" w:hAnsi="Calibri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CBB3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ABD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EB27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37E6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66DE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354C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663F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5D72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7ADD387B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0FD5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A5DE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赵华刚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17F4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</w:t>
            </w:r>
          </w:p>
        </w:tc>
      </w:tr>
      <w:tr w14:paraId="04CD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4" w:type="dxa"/>
            <w:vAlign w:val="center"/>
          </w:tcPr>
          <w:p w14:paraId="3013BCA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76" w:type="dxa"/>
            <w:gridSpan w:val="16"/>
          </w:tcPr>
          <w:p w14:paraId="2DFFA028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活动情况：</w:t>
            </w:r>
          </w:p>
          <w:p w14:paraId="526A42F4">
            <w:pPr>
              <w:spacing w:line="360" w:lineRule="exact"/>
              <w:ind w:firstLine="411" w:firstLineChars="196"/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周一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课题组活动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。</w:t>
            </w:r>
          </w:p>
          <w:p w14:paraId="21B1BA0D">
            <w:pPr>
              <w:spacing w:line="360" w:lineRule="exact"/>
              <w:ind w:firstLine="411" w:firstLineChars="196"/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周二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区教师发展中心教学常规调研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。</w:t>
            </w:r>
          </w:p>
          <w:p w14:paraId="57676747">
            <w:pPr>
              <w:spacing w:line="360" w:lineRule="exact"/>
              <w:ind w:firstLine="411" w:firstLineChars="196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周三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课堂智能反馈培训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。</w:t>
            </w:r>
          </w:p>
          <w:p w14:paraId="75CCF550">
            <w:pPr>
              <w:spacing w:line="360" w:lineRule="exact"/>
              <w:ind w:firstLine="411" w:firstLineChars="196"/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周四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青年教师俱乐部暨尚美讲堂活动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。</w:t>
            </w:r>
          </w:p>
          <w:p w14:paraId="4894855D">
            <w:pPr>
              <w:spacing w:line="360" w:lineRule="exact"/>
              <w:ind w:firstLine="411" w:firstLineChars="196"/>
              <w:rPr>
                <w:rFonts w:ascii="Verdana" w:hAnsi="Verdan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周五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镇关工委活动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。</w:t>
            </w:r>
          </w:p>
        </w:tc>
      </w:tr>
      <w:tr w14:paraId="4A54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14" w:type="dxa"/>
            <w:vMerge w:val="restart"/>
            <w:vAlign w:val="center"/>
          </w:tcPr>
          <w:p w14:paraId="4BD0DA4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593" w:type="dxa"/>
            <w:gridSpan w:val="5"/>
          </w:tcPr>
          <w:p w14:paraId="2653BF8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110" w:type="dxa"/>
            <w:gridSpan w:val="6"/>
          </w:tcPr>
          <w:p w14:paraId="75E83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273" w:type="dxa"/>
            <w:gridSpan w:val="5"/>
          </w:tcPr>
          <w:p w14:paraId="687422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5168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14" w:type="dxa"/>
            <w:vMerge w:val="continue"/>
            <w:vAlign w:val="center"/>
          </w:tcPr>
          <w:p w14:paraId="6EC7F5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593" w:type="dxa"/>
            <w:gridSpan w:val="5"/>
          </w:tcPr>
          <w:p w14:paraId="0814621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110" w:type="dxa"/>
            <w:gridSpan w:val="6"/>
          </w:tcPr>
          <w:p w14:paraId="1103B12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各部门积极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开展2•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15专项行动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，有举措，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有落实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！</w:t>
            </w:r>
          </w:p>
        </w:tc>
        <w:tc>
          <w:tcPr>
            <w:tcW w:w="3273" w:type="dxa"/>
            <w:gridSpan w:val="5"/>
          </w:tcPr>
          <w:p w14:paraId="55AFB96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7078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19D2A5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14:paraId="412ECD3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B845FF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4" w:type="dxa"/>
            <w:gridSpan w:val="3"/>
          </w:tcPr>
          <w:p w14:paraId="606394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110" w:type="dxa"/>
            <w:gridSpan w:val="6"/>
          </w:tcPr>
          <w:p w14:paraId="673FFF70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早到校学生已经逐步养成进校直接到致远厅的习惯。</w:t>
            </w:r>
          </w:p>
        </w:tc>
        <w:tc>
          <w:tcPr>
            <w:tcW w:w="3273" w:type="dxa"/>
            <w:gridSpan w:val="5"/>
          </w:tcPr>
          <w:p w14:paraId="1D37605A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EFA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4DBFE3B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559037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18BD70E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110" w:type="dxa"/>
            <w:gridSpan w:val="6"/>
          </w:tcPr>
          <w:p w14:paraId="36A07162"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学生能积极参与大课间活动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73" w:type="dxa"/>
            <w:gridSpan w:val="5"/>
          </w:tcPr>
          <w:p w14:paraId="442A89E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排队进场速度稍慢，进场音乐结束仍有部分班级未到位。</w:t>
            </w:r>
          </w:p>
        </w:tc>
      </w:tr>
      <w:tr w14:paraId="7021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4FB604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14E521F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3554195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110" w:type="dxa"/>
            <w:gridSpan w:val="6"/>
          </w:tcPr>
          <w:p w14:paraId="765C923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课间活动学生比较积极。高年级在班及时完成课堂作业，能够管理好时间，做好作业计划。</w:t>
            </w:r>
          </w:p>
        </w:tc>
        <w:tc>
          <w:tcPr>
            <w:tcW w:w="3273" w:type="dxa"/>
            <w:gridSpan w:val="5"/>
          </w:tcPr>
          <w:p w14:paraId="58632F7C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部分学生贪玩，缺乏时间管理意识。</w:t>
            </w:r>
          </w:p>
        </w:tc>
      </w:tr>
      <w:tr w14:paraId="3237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537790F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2D02526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4D1F92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110" w:type="dxa"/>
            <w:gridSpan w:val="6"/>
          </w:tcPr>
          <w:p w14:paraId="4F3C9B38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有序用餐，最后排队收拾餐盒。</w:t>
            </w:r>
          </w:p>
        </w:tc>
        <w:tc>
          <w:tcPr>
            <w:tcW w:w="3273" w:type="dxa"/>
            <w:gridSpan w:val="5"/>
          </w:tcPr>
          <w:p w14:paraId="631B87DC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用餐回教室的路途中有奔跑现象。食堂人多天气太热。</w:t>
            </w:r>
          </w:p>
        </w:tc>
      </w:tr>
      <w:tr w14:paraId="48EE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293BBB8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7396771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6E64BFD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110" w:type="dxa"/>
            <w:gridSpan w:val="6"/>
          </w:tcPr>
          <w:p w14:paraId="49A6BB6A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运动员训练刻苦，每天早到校，晚离校。</w:t>
            </w:r>
          </w:p>
          <w:p w14:paraId="2F70AA02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各班均有带班老师带领学生到指定地点放学。</w:t>
            </w: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3273" w:type="dxa"/>
            <w:gridSpan w:val="5"/>
          </w:tcPr>
          <w:p w14:paraId="66E3B6F1"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1.校门口等候的学生有部分在草坪奔跑追逐，或拿树枝玩耍，有安全隐患。</w:t>
            </w:r>
          </w:p>
          <w:p w14:paraId="6DDDF440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2.校门口有零食包装袋，学生有出校门买零食的情况。</w:t>
            </w:r>
          </w:p>
        </w:tc>
      </w:tr>
      <w:tr w14:paraId="3C25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7457E53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14:paraId="6B01C71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3E3EF80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4" w:type="dxa"/>
            <w:gridSpan w:val="3"/>
          </w:tcPr>
          <w:p w14:paraId="10BEBD9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110" w:type="dxa"/>
            <w:gridSpan w:val="6"/>
          </w:tcPr>
          <w:p w14:paraId="007C7D3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教师能提前候课，能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273" w:type="dxa"/>
            <w:gridSpan w:val="5"/>
          </w:tcPr>
          <w:p w14:paraId="42DD3AC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学生从专用教室或操场返回教室的途中有奔跑现象。</w:t>
            </w:r>
          </w:p>
        </w:tc>
      </w:tr>
      <w:tr w14:paraId="732C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7D6D6BD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69CF332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4CEB535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110" w:type="dxa"/>
            <w:gridSpan w:val="6"/>
          </w:tcPr>
          <w:p w14:paraId="7AE8EC18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教师比较负责，学生自主学习，答疑解惑。</w:t>
            </w:r>
          </w:p>
          <w:p w14:paraId="45777B14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校外社团老师能带队领着学生放学，认真负责。</w:t>
            </w:r>
          </w:p>
        </w:tc>
        <w:tc>
          <w:tcPr>
            <w:tcW w:w="3273" w:type="dxa"/>
            <w:gridSpan w:val="5"/>
          </w:tcPr>
          <w:p w14:paraId="54B65D76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4AD7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09217D9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14:paraId="64DB653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4FC6CFA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554" w:type="dxa"/>
            <w:gridSpan w:val="3"/>
          </w:tcPr>
          <w:p w14:paraId="19188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110" w:type="dxa"/>
            <w:gridSpan w:val="6"/>
          </w:tcPr>
          <w:p w14:paraId="5CE0E7CE">
            <w:pPr>
              <w:numPr>
                <w:numId w:val="0"/>
              </w:num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部分低年级老师在学生离校后主动打扫教室，教室干净整洁。</w:t>
            </w:r>
          </w:p>
        </w:tc>
        <w:tc>
          <w:tcPr>
            <w:tcW w:w="3273" w:type="dxa"/>
            <w:gridSpan w:val="5"/>
          </w:tcPr>
          <w:p w14:paraId="3B29BA27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放学后部分教室有点脏乱。</w:t>
            </w:r>
          </w:p>
        </w:tc>
      </w:tr>
      <w:tr w14:paraId="0FC1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40F3DFE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66E192C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76C9ECA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110" w:type="dxa"/>
            <w:gridSpan w:val="6"/>
          </w:tcPr>
          <w:p w14:paraId="3B87F01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整体能做到干净整洁。</w:t>
            </w:r>
          </w:p>
        </w:tc>
        <w:tc>
          <w:tcPr>
            <w:tcW w:w="3273" w:type="dxa"/>
            <w:gridSpan w:val="5"/>
          </w:tcPr>
          <w:p w14:paraId="6912C2A0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2A27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14" w:type="dxa"/>
            <w:vAlign w:val="center"/>
          </w:tcPr>
          <w:p w14:paraId="08E3CB5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76" w:type="dxa"/>
            <w:gridSpan w:val="16"/>
            <w:vAlign w:val="center"/>
          </w:tcPr>
          <w:p w14:paraId="7E3AA05F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早到校学生做好安全教育，到校后即到致远厅集中。</w:t>
            </w:r>
          </w:p>
          <w:p w14:paraId="71ED8B41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不开无人灯、无人扇、无人空调。</w:t>
            </w:r>
            <w:bookmarkStart w:id="0" w:name="_GoBack"/>
            <w:bookmarkEnd w:id="0"/>
          </w:p>
          <w:p w14:paraId="1C000818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课后服务结束后做好班级卫生工作，排好桌椅。</w:t>
            </w:r>
          </w:p>
        </w:tc>
      </w:tr>
    </w:tbl>
    <w:p w14:paraId="41B55A78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2CC2C912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47A8841E"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0E8E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17019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D0A1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2C991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8A3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8E2DB"/>
    <w:multiLevelType w:val="singleLevel"/>
    <w:tmpl w:val="11B8E2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46DC80"/>
    <w:multiLevelType w:val="singleLevel"/>
    <w:tmpl w:val="1F46DC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29DECCC"/>
    <w:multiLevelType w:val="singleLevel"/>
    <w:tmpl w:val="429DEC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718B5"/>
    <w:rsid w:val="00583094"/>
    <w:rsid w:val="005954E7"/>
    <w:rsid w:val="005A6D3F"/>
    <w:rsid w:val="005B1D25"/>
    <w:rsid w:val="005D149A"/>
    <w:rsid w:val="005D2319"/>
    <w:rsid w:val="00665B73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C0C1C"/>
    <w:rsid w:val="008D5181"/>
    <w:rsid w:val="00935257"/>
    <w:rsid w:val="009660E8"/>
    <w:rsid w:val="00982940"/>
    <w:rsid w:val="00983909"/>
    <w:rsid w:val="0098718B"/>
    <w:rsid w:val="009A7AE6"/>
    <w:rsid w:val="009D2FFA"/>
    <w:rsid w:val="009F42D0"/>
    <w:rsid w:val="00A01AED"/>
    <w:rsid w:val="00A34B6A"/>
    <w:rsid w:val="00A63BC5"/>
    <w:rsid w:val="00A91865"/>
    <w:rsid w:val="00AA0476"/>
    <w:rsid w:val="00AA41F9"/>
    <w:rsid w:val="00AC28CF"/>
    <w:rsid w:val="00AC5891"/>
    <w:rsid w:val="00AE000A"/>
    <w:rsid w:val="00AE58C6"/>
    <w:rsid w:val="00AF3B73"/>
    <w:rsid w:val="00B14E1E"/>
    <w:rsid w:val="00B264A9"/>
    <w:rsid w:val="00B41AEC"/>
    <w:rsid w:val="00B43BB8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519B2"/>
    <w:rsid w:val="00D615A9"/>
    <w:rsid w:val="00D73A8A"/>
    <w:rsid w:val="00D83115"/>
    <w:rsid w:val="00D91594"/>
    <w:rsid w:val="00DB0C19"/>
    <w:rsid w:val="00DE22F9"/>
    <w:rsid w:val="00DF7DDE"/>
    <w:rsid w:val="00E02BCF"/>
    <w:rsid w:val="00E17387"/>
    <w:rsid w:val="00E54074"/>
    <w:rsid w:val="00E9115B"/>
    <w:rsid w:val="00E929B4"/>
    <w:rsid w:val="00EC1B11"/>
    <w:rsid w:val="00ED6150"/>
    <w:rsid w:val="00ED7725"/>
    <w:rsid w:val="00EE71FB"/>
    <w:rsid w:val="00EF114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15E1332D"/>
    <w:rsid w:val="26675F2B"/>
    <w:rsid w:val="57E006E0"/>
    <w:rsid w:val="6D4A502F"/>
    <w:rsid w:val="741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C9BD8-47C2-447B-987F-B2B22D00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984</Words>
  <Characters>1015</Characters>
  <Lines>8</Lines>
  <Paragraphs>2</Paragraphs>
  <TotalTime>136</TotalTime>
  <ScaleCrop>false</ScaleCrop>
  <LinksUpToDate>false</LinksUpToDate>
  <CharactersWithSpaces>1025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2024-09-12T00:55:00Z</dcterms:created>
  <dc:creator>zgq</dc:creator>
  <cp:lastModifiedBy>ZY</cp:lastModifiedBy>
  <dcterms:modified xsi:type="dcterms:W3CDTF">2025-09-19T05:29:59Z</dcterms:modified>
  <dc:title>表五（汇总表）：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1C8A16EDDF2845029020E91A667490FF</vt:lpwstr>
  </property>
  <property fmtid="{D5CDD505-2E9C-101B-9397-08002B2CF9AE}" pid="4" name="KSOTemplateDocerSaveRecord">
    <vt:lpwstr>eyJoZGlkIjoiMWEzOGExOGMxYzdkNTBhZjc1MDViYzAxMWJjNWE3MzAiLCJ1c2VySWQiOiIxMDM2NTU1NTEyIn0=</vt:lpwstr>
  </property>
</Properties>
</file>