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page" w:horzAnchor="page" w:tblpX="1612" w:tblpY="2932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7"/>
        <w:gridCol w:w="1288"/>
        <w:gridCol w:w="9"/>
        <w:gridCol w:w="2542"/>
        <w:gridCol w:w="2546"/>
        <w:gridCol w:w="2548"/>
        <w:gridCol w:w="3825"/>
      </w:tblGrid>
      <w:tr w14:paraId="658DB1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atLeast"/>
        </w:trPr>
        <w:tc>
          <w:tcPr>
            <w:tcW w:w="1287" w:type="dxa"/>
            <w:vAlign w:val="center"/>
          </w:tcPr>
          <w:p w14:paraId="7F14FC82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周次</w:t>
            </w:r>
          </w:p>
        </w:tc>
        <w:tc>
          <w:tcPr>
            <w:tcW w:w="1288" w:type="dxa"/>
            <w:vAlign w:val="center"/>
          </w:tcPr>
          <w:p w14:paraId="5B912772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551" w:type="dxa"/>
            <w:gridSpan w:val="2"/>
            <w:vAlign w:val="center"/>
          </w:tcPr>
          <w:p w14:paraId="5BBC651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笔头必做作业</w:t>
            </w:r>
          </w:p>
        </w:tc>
        <w:tc>
          <w:tcPr>
            <w:tcW w:w="2546" w:type="dxa"/>
            <w:vAlign w:val="center"/>
          </w:tcPr>
          <w:p w14:paraId="0FCB8A5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笔头选做作业</w:t>
            </w:r>
          </w:p>
        </w:tc>
        <w:tc>
          <w:tcPr>
            <w:tcW w:w="2548" w:type="dxa"/>
            <w:vAlign w:val="center"/>
          </w:tcPr>
          <w:p w14:paraId="361AF765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口头作业</w:t>
            </w:r>
          </w:p>
        </w:tc>
        <w:tc>
          <w:tcPr>
            <w:tcW w:w="3825" w:type="dxa"/>
            <w:vAlign w:val="center"/>
          </w:tcPr>
          <w:p w14:paraId="1BDEE45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单元个性化作业</w:t>
            </w:r>
          </w:p>
        </w:tc>
      </w:tr>
      <w:tr w14:paraId="37A876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atLeast"/>
        </w:trPr>
        <w:tc>
          <w:tcPr>
            <w:tcW w:w="1287" w:type="dxa"/>
            <w:vMerge w:val="restart"/>
            <w:vAlign w:val="center"/>
          </w:tcPr>
          <w:p w14:paraId="0C3B281B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三</w:t>
            </w:r>
            <w:bookmarkStart w:id="0" w:name="_GoBack"/>
            <w:bookmarkEnd w:id="0"/>
          </w:p>
        </w:tc>
        <w:tc>
          <w:tcPr>
            <w:tcW w:w="1288" w:type="dxa"/>
            <w:vAlign w:val="center"/>
          </w:tcPr>
          <w:p w14:paraId="106E27E3">
            <w:pPr>
              <w:jc w:val="center"/>
            </w:pPr>
            <w:r>
              <w:rPr>
                <w:rFonts w:hint="eastAsia"/>
              </w:rPr>
              <w:t>周一</w:t>
            </w:r>
          </w:p>
        </w:tc>
        <w:tc>
          <w:tcPr>
            <w:tcW w:w="2551" w:type="dxa"/>
            <w:gridSpan w:val="2"/>
            <w:vAlign w:val="center"/>
          </w:tcPr>
          <w:p w14:paraId="0DECB345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《</w:t>
            </w:r>
            <w:r>
              <w:rPr>
                <w:rFonts w:hint="eastAsia"/>
                <w:lang w:val="en-US" w:eastAsia="zh-CN"/>
              </w:rPr>
              <w:t>补充习题</w:t>
            </w:r>
            <w:r>
              <w:rPr>
                <w:rFonts w:hint="eastAsia"/>
                <w:lang w:eastAsia="zh-CN"/>
              </w:rPr>
              <w:t>》</w:t>
            </w:r>
            <w:r>
              <w:rPr>
                <w:rFonts w:hint="eastAsia"/>
                <w:lang w:val="en-US" w:eastAsia="zh-CN"/>
              </w:rPr>
              <w:t>基础</w:t>
            </w:r>
          </w:p>
        </w:tc>
        <w:tc>
          <w:tcPr>
            <w:tcW w:w="2546" w:type="dxa"/>
            <w:vAlign w:val="center"/>
          </w:tcPr>
          <w:p w14:paraId="42DACAD3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课外阅读</w:t>
            </w:r>
          </w:p>
        </w:tc>
        <w:tc>
          <w:tcPr>
            <w:tcW w:w="2548" w:type="dxa"/>
            <w:vAlign w:val="center"/>
          </w:tcPr>
          <w:p w14:paraId="086F147C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预习朗读</w:t>
            </w:r>
          </w:p>
        </w:tc>
        <w:tc>
          <w:tcPr>
            <w:tcW w:w="3825" w:type="dxa"/>
            <w:vMerge w:val="restart"/>
            <w:vAlign w:val="center"/>
          </w:tcPr>
          <w:p w14:paraId="5D571600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了解古文文体“记”的特点</w:t>
            </w:r>
          </w:p>
        </w:tc>
      </w:tr>
      <w:tr w14:paraId="11190F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atLeast"/>
        </w:trPr>
        <w:tc>
          <w:tcPr>
            <w:tcW w:w="1287" w:type="dxa"/>
            <w:vMerge w:val="continue"/>
          </w:tcPr>
          <w:p w14:paraId="7262ECA9">
            <w:pPr>
              <w:jc w:val="center"/>
            </w:pPr>
          </w:p>
        </w:tc>
        <w:tc>
          <w:tcPr>
            <w:tcW w:w="1288" w:type="dxa"/>
            <w:vAlign w:val="center"/>
          </w:tcPr>
          <w:p w14:paraId="5FA4C23F">
            <w:pPr>
              <w:jc w:val="center"/>
            </w:pPr>
            <w:r>
              <w:rPr>
                <w:rFonts w:hint="eastAsia"/>
              </w:rPr>
              <w:t>周二</w:t>
            </w:r>
          </w:p>
        </w:tc>
        <w:tc>
          <w:tcPr>
            <w:tcW w:w="2551" w:type="dxa"/>
            <w:gridSpan w:val="2"/>
            <w:vAlign w:val="center"/>
          </w:tcPr>
          <w:p w14:paraId="105E1955">
            <w:pPr>
              <w:jc w:val="center"/>
            </w:pPr>
            <w:r>
              <w:rPr>
                <w:rFonts w:hint="eastAsia"/>
                <w:lang w:eastAsia="zh-CN"/>
              </w:rPr>
              <w:t>《</w:t>
            </w:r>
            <w:r>
              <w:rPr>
                <w:rFonts w:hint="eastAsia"/>
                <w:lang w:val="en-US" w:eastAsia="zh-CN"/>
              </w:rPr>
              <w:t>学习与评价》课内阅读</w:t>
            </w:r>
          </w:p>
        </w:tc>
        <w:tc>
          <w:tcPr>
            <w:tcW w:w="2546" w:type="dxa"/>
            <w:vAlign w:val="center"/>
          </w:tcPr>
          <w:p w14:paraId="175C9C20">
            <w:pPr>
              <w:jc w:val="center"/>
            </w:pPr>
            <w:r>
              <w:rPr>
                <w:rFonts w:hint="eastAsia"/>
                <w:lang w:val="en-US" w:eastAsia="zh-CN"/>
              </w:rPr>
              <w:t>课外阅读</w:t>
            </w:r>
          </w:p>
        </w:tc>
        <w:tc>
          <w:tcPr>
            <w:tcW w:w="2548" w:type="dxa"/>
            <w:vAlign w:val="center"/>
          </w:tcPr>
          <w:p w14:paraId="4E72BCB4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完成课堂思考</w:t>
            </w:r>
          </w:p>
        </w:tc>
        <w:tc>
          <w:tcPr>
            <w:tcW w:w="3825" w:type="dxa"/>
            <w:vMerge w:val="continue"/>
          </w:tcPr>
          <w:p w14:paraId="5A555C4C"/>
        </w:tc>
      </w:tr>
      <w:tr w14:paraId="1C4B8C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atLeast"/>
        </w:trPr>
        <w:tc>
          <w:tcPr>
            <w:tcW w:w="1287" w:type="dxa"/>
            <w:vMerge w:val="continue"/>
          </w:tcPr>
          <w:p w14:paraId="62F1D355">
            <w:pPr>
              <w:jc w:val="center"/>
            </w:pPr>
          </w:p>
        </w:tc>
        <w:tc>
          <w:tcPr>
            <w:tcW w:w="1288" w:type="dxa"/>
            <w:vAlign w:val="center"/>
          </w:tcPr>
          <w:p w14:paraId="3296E81D">
            <w:pPr>
              <w:jc w:val="center"/>
            </w:pPr>
            <w:r>
              <w:rPr>
                <w:rFonts w:hint="eastAsia"/>
              </w:rPr>
              <w:t>周三</w:t>
            </w:r>
          </w:p>
        </w:tc>
        <w:tc>
          <w:tcPr>
            <w:tcW w:w="2551" w:type="dxa"/>
            <w:gridSpan w:val="2"/>
            <w:vAlign w:val="center"/>
          </w:tcPr>
          <w:p w14:paraId="78FB7F63">
            <w:pPr>
              <w:jc w:val="center"/>
            </w:pPr>
            <w:r>
              <w:rPr>
                <w:rFonts w:hint="eastAsia"/>
                <w:lang w:eastAsia="zh-CN"/>
              </w:rPr>
              <w:t>《补充习题》</w:t>
            </w:r>
            <w:r>
              <w:rPr>
                <w:rFonts w:hint="eastAsia"/>
                <w:lang w:val="en-US" w:eastAsia="zh-CN"/>
              </w:rPr>
              <w:t>基础</w:t>
            </w:r>
          </w:p>
        </w:tc>
        <w:tc>
          <w:tcPr>
            <w:tcW w:w="2546" w:type="dxa"/>
            <w:vAlign w:val="center"/>
          </w:tcPr>
          <w:p w14:paraId="43E1E161">
            <w:pPr>
              <w:jc w:val="center"/>
            </w:pPr>
            <w:r>
              <w:rPr>
                <w:rFonts w:hint="eastAsia"/>
                <w:lang w:val="en-US" w:eastAsia="zh-CN"/>
              </w:rPr>
              <w:t>课外阅读</w:t>
            </w:r>
          </w:p>
        </w:tc>
        <w:tc>
          <w:tcPr>
            <w:tcW w:w="2548" w:type="dxa"/>
            <w:vAlign w:val="center"/>
          </w:tcPr>
          <w:p w14:paraId="7CAEDD57"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完成新课预习</w:t>
            </w:r>
          </w:p>
        </w:tc>
        <w:tc>
          <w:tcPr>
            <w:tcW w:w="3825" w:type="dxa"/>
            <w:vMerge w:val="continue"/>
          </w:tcPr>
          <w:p w14:paraId="776AA7F4"/>
        </w:tc>
      </w:tr>
      <w:tr w14:paraId="5BD776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atLeast"/>
        </w:trPr>
        <w:tc>
          <w:tcPr>
            <w:tcW w:w="1287" w:type="dxa"/>
            <w:vMerge w:val="continue"/>
          </w:tcPr>
          <w:p w14:paraId="521B0392">
            <w:pPr>
              <w:jc w:val="center"/>
            </w:pPr>
          </w:p>
        </w:tc>
        <w:tc>
          <w:tcPr>
            <w:tcW w:w="1288" w:type="dxa"/>
            <w:vAlign w:val="center"/>
          </w:tcPr>
          <w:p w14:paraId="084FC5F0">
            <w:pPr>
              <w:jc w:val="center"/>
            </w:pPr>
            <w:r>
              <w:rPr>
                <w:rFonts w:hint="eastAsia"/>
              </w:rPr>
              <w:t>周四</w:t>
            </w:r>
          </w:p>
        </w:tc>
        <w:tc>
          <w:tcPr>
            <w:tcW w:w="2551" w:type="dxa"/>
            <w:gridSpan w:val="2"/>
            <w:vAlign w:val="center"/>
          </w:tcPr>
          <w:p w14:paraId="15FDDC94">
            <w:pPr>
              <w:jc w:val="center"/>
            </w:pPr>
            <w:r>
              <w:rPr>
                <w:rFonts w:hint="eastAsia"/>
                <w:lang w:eastAsia="zh-CN"/>
              </w:rPr>
              <w:t>《</w:t>
            </w:r>
            <w:r>
              <w:rPr>
                <w:rFonts w:hint="eastAsia"/>
                <w:lang w:val="en-US" w:eastAsia="zh-CN"/>
              </w:rPr>
              <w:t>学习与评价</w:t>
            </w:r>
            <w:r>
              <w:rPr>
                <w:rFonts w:hint="eastAsia"/>
                <w:lang w:eastAsia="zh-CN"/>
              </w:rPr>
              <w:t>》</w:t>
            </w:r>
            <w:r>
              <w:rPr>
                <w:rFonts w:hint="eastAsia"/>
                <w:lang w:val="en-US" w:eastAsia="zh-CN"/>
              </w:rPr>
              <w:t>课内阅读</w:t>
            </w:r>
          </w:p>
        </w:tc>
        <w:tc>
          <w:tcPr>
            <w:tcW w:w="2546" w:type="dxa"/>
            <w:vAlign w:val="center"/>
          </w:tcPr>
          <w:p w14:paraId="23597C3D">
            <w:pPr>
              <w:jc w:val="center"/>
            </w:pPr>
            <w:r>
              <w:rPr>
                <w:rFonts w:hint="eastAsia"/>
                <w:lang w:val="en-US" w:eastAsia="zh-CN"/>
              </w:rPr>
              <w:t>课外阅读</w:t>
            </w:r>
          </w:p>
        </w:tc>
        <w:tc>
          <w:tcPr>
            <w:tcW w:w="2548" w:type="dxa"/>
            <w:vAlign w:val="center"/>
          </w:tcPr>
          <w:p w14:paraId="50A02B1E">
            <w:pPr>
              <w:jc w:val="center"/>
            </w:pPr>
            <w:r>
              <w:rPr>
                <w:rFonts w:hint="eastAsia"/>
                <w:lang w:val="en-US" w:eastAsia="zh-CN"/>
              </w:rPr>
              <w:t>完成课堂思考</w:t>
            </w:r>
          </w:p>
        </w:tc>
        <w:tc>
          <w:tcPr>
            <w:tcW w:w="3825" w:type="dxa"/>
            <w:vMerge w:val="continue"/>
          </w:tcPr>
          <w:p w14:paraId="1E2F0C7C"/>
        </w:tc>
      </w:tr>
      <w:tr w14:paraId="5622F3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atLeast"/>
        </w:trPr>
        <w:tc>
          <w:tcPr>
            <w:tcW w:w="1287" w:type="dxa"/>
            <w:vMerge w:val="continue"/>
          </w:tcPr>
          <w:p w14:paraId="756A2F2D">
            <w:pPr>
              <w:jc w:val="center"/>
            </w:pPr>
          </w:p>
        </w:tc>
        <w:tc>
          <w:tcPr>
            <w:tcW w:w="1288" w:type="dxa"/>
            <w:vAlign w:val="center"/>
          </w:tcPr>
          <w:p w14:paraId="74837F10">
            <w:pPr>
              <w:jc w:val="center"/>
            </w:pPr>
            <w:r>
              <w:rPr>
                <w:rFonts w:hint="eastAsia"/>
              </w:rPr>
              <w:t>周五</w:t>
            </w:r>
          </w:p>
        </w:tc>
        <w:tc>
          <w:tcPr>
            <w:tcW w:w="2551" w:type="dxa"/>
            <w:gridSpan w:val="2"/>
            <w:vAlign w:val="center"/>
          </w:tcPr>
          <w:p w14:paraId="014604FA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《</w:t>
            </w:r>
            <w:r>
              <w:rPr>
                <w:rFonts w:hint="eastAsia"/>
                <w:lang w:val="en-US" w:eastAsia="zh-CN"/>
              </w:rPr>
              <w:t>学习与评价</w:t>
            </w:r>
            <w:r>
              <w:rPr>
                <w:rFonts w:hint="eastAsia"/>
                <w:lang w:eastAsia="zh-CN"/>
              </w:rPr>
              <w:t>》</w:t>
            </w:r>
            <w:r>
              <w:rPr>
                <w:rFonts w:hint="eastAsia"/>
                <w:lang w:val="en-US" w:eastAsia="zh-CN"/>
              </w:rPr>
              <w:t>课外阅读</w:t>
            </w:r>
          </w:p>
        </w:tc>
        <w:tc>
          <w:tcPr>
            <w:tcW w:w="2546" w:type="dxa"/>
            <w:vAlign w:val="center"/>
          </w:tcPr>
          <w:p w14:paraId="1A9A71E1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课外阅读</w:t>
            </w:r>
          </w:p>
        </w:tc>
        <w:tc>
          <w:tcPr>
            <w:tcW w:w="2548" w:type="dxa"/>
            <w:vAlign w:val="center"/>
          </w:tcPr>
          <w:p w14:paraId="1ABD286C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完成课堂思考</w:t>
            </w:r>
          </w:p>
        </w:tc>
        <w:tc>
          <w:tcPr>
            <w:tcW w:w="3825" w:type="dxa"/>
            <w:vMerge w:val="continue"/>
          </w:tcPr>
          <w:p w14:paraId="4FCA9F1B"/>
        </w:tc>
      </w:tr>
      <w:tr w14:paraId="1C791E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atLeast"/>
        </w:trPr>
        <w:tc>
          <w:tcPr>
            <w:tcW w:w="1287" w:type="dxa"/>
            <w:vMerge w:val="continue"/>
          </w:tcPr>
          <w:p w14:paraId="5B6AE1AD">
            <w:pPr>
              <w:jc w:val="center"/>
            </w:pPr>
          </w:p>
        </w:tc>
        <w:tc>
          <w:tcPr>
            <w:tcW w:w="1297" w:type="dxa"/>
            <w:gridSpan w:val="2"/>
            <w:vAlign w:val="center"/>
          </w:tcPr>
          <w:p w14:paraId="6BBDCC8A">
            <w:pPr>
              <w:jc w:val="center"/>
            </w:pPr>
            <w:r>
              <w:rPr>
                <w:rFonts w:hint="eastAsia"/>
              </w:rPr>
              <w:t>周末</w:t>
            </w:r>
          </w:p>
        </w:tc>
        <w:tc>
          <w:tcPr>
            <w:tcW w:w="2542" w:type="dxa"/>
            <w:vAlign w:val="center"/>
          </w:tcPr>
          <w:p w14:paraId="2A636257">
            <w:pPr>
              <w:numPr>
                <w:ilvl w:val="0"/>
                <w:numId w:val="0"/>
              </w:num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周记一篇</w:t>
            </w:r>
          </w:p>
        </w:tc>
        <w:tc>
          <w:tcPr>
            <w:tcW w:w="2546" w:type="dxa"/>
            <w:vAlign w:val="center"/>
          </w:tcPr>
          <w:p w14:paraId="198F9F81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名著摘抄</w:t>
            </w:r>
          </w:p>
        </w:tc>
        <w:tc>
          <w:tcPr>
            <w:tcW w:w="2548" w:type="dxa"/>
            <w:vAlign w:val="center"/>
          </w:tcPr>
          <w:p w14:paraId="6EDD1EC0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读背古诗文</w:t>
            </w:r>
          </w:p>
        </w:tc>
        <w:tc>
          <w:tcPr>
            <w:tcW w:w="3825" w:type="dxa"/>
            <w:vMerge w:val="continue"/>
          </w:tcPr>
          <w:p w14:paraId="2C8DAF62"/>
        </w:tc>
      </w:tr>
    </w:tbl>
    <w:p w14:paraId="19CD4249"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  <w:r>
        <w:rPr>
          <w:rFonts w:hint="eastAsia" w:ascii="黑体" w:hAnsi="黑体" w:eastAsia="黑体" w:cs="黑体"/>
          <w:b/>
          <w:bCs/>
          <w:sz w:val="44"/>
          <w:szCs w:val="44"/>
          <w:u w:val="single"/>
        </w:rPr>
        <w:t xml:space="preserve">  </w:t>
      </w:r>
      <w:r>
        <w:rPr>
          <w:rFonts w:hint="eastAsia" w:ascii="黑体" w:hAnsi="黑体" w:eastAsia="黑体" w:cs="黑体"/>
          <w:b/>
          <w:bCs/>
          <w:sz w:val="44"/>
          <w:szCs w:val="44"/>
          <w:u w:val="single"/>
          <w:lang w:val="en-US" w:eastAsia="zh-CN"/>
        </w:rPr>
        <w:t>九</w:t>
      </w:r>
      <w:r>
        <w:rPr>
          <w:rFonts w:hint="eastAsia" w:ascii="黑体" w:hAnsi="黑体" w:eastAsia="黑体" w:cs="黑体"/>
          <w:b/>
          <w:bCs/>
          <w:sz w:val="44"/>
          <w:szCs w:val="44"/>
          <w:u w:val="single"/>
        </w:rPr>
        <w:t xml:space="preserve"> </w:t>
      </w:r>
      <w:r>
        <w:rPr>
          <w:rFonts w:hint="eastAsia" w:ascii="黑体" w:hAnsi="黑体" w:eastAsia="黑体" w:cs="黑体"/>
          <w:b/>
          <w:bCs/>
          <w:sz w:val="44"/>
          <w:szCs w:val="44"/>
        </w:rPr>
        <w:t>年级</w:t>
      </w:r>
      <w:r>
        <w:rPr>
          <w:rFonts w:hint="eastAsia" w:ascii="黑体" w:hAnsi="黑体" w:eastAsia="黑体" w:cs="黑体"/>
          <w:b/>
          <w:bCs/>
          <w:sz w:val="44"/>
          <w:szCs w:val="44"/>
          <w:u w:val="single"/>
        </w:rPr>
        <w:t xml:space="preserve">  </w:t>
      </w:r>
      <w:r>
        <w:rPr>
          <w:rFonts w:hint="eastAsia" w:ascii="黑体" w:hAnsi="黑体" w:eastAsia="黑体" w:cs="黑体"/>
          <w:b/>
          <w:bCs/>
          <w:sz w:val="44"/>
          <w:szCs w:val="44"/>
          <w:u w:val="single"/>
          <w:lang w:val="en-US" w:eastAsia="zh-CN"/>
        </w:rPr>
        <w:t>语文</w:t>
      </w:r>
      <w:r>
        <w:rPr>
          <w:rFonts w:hint="eastAsia" w:ascii="黑体" w:hAnsi="黑体" w:eastAsia="黑体" w:cs="黑体"/>
          <w:b/>
          <w:bCs/>
          <w:sz w:val="44"/>
          <w:szCs w:val="44"/>
          <w:u w:val="single"/>
        </w:rPr>
        <w:t xml:space="preserve"> </w:t>
      </w:r>
      <w:r>
        <w:rPr>
          <w:rFonts w:hint="eastAsia" w:ascii="黑体" w:hAnsi="黑体" w:eastAsia="黑体" w:cs="黑体"/>
          <w:b/>
          <w:bCs/>
          <w:sz w:val="44"/>
          <w:szCs w:val="44"/>
        </w:rPr>
        <w:t>学科</w:t>
      </w:r>
      <w:r>
        <w:rPr>
          <w:rFonts w:hint="eastAsia" w:ascii="黑体" w:hAnsi="黑体" w:eastAsia="黑体" w:cs="黑体"/>
          <w:b/>
          <w:bCs/>
          <w:sz w:val="44"/>
          <w:szCs w:val="44"/>
          <w:u w:val="single"/>
        </w:rPr>
        <w:t xml:space="preserve"> </w:t>
      </w:r>
      <w:r>
        <w:rPr>
          <w:rFonts w:hint="eastAsia" w:ascii="黑体" w:hAnsi="黑体" w:eastAsia="黑体" w:cs="黑体"/>
          <w:b/>
          <w:bCs/>
          <w:sz w:val="44"/>
          <w:szCs w:val="44"/>
          <w:u w:val="single"/>
          <w:lang w:val="en-US" w:eastAsia="zh-CN"/>
        </w:rPr>
        <w:t>2025</w:t>
      </w:r>
      <w:r>
        <w:rPr>
          <w:rFonts w:hint="eastAsia" w:ascii="黑体" w:hAnsi="黑体" w:eastAsia="黑体" w:cs="黑体"/>
          <w:b/>
          <w:bCs/>
          <w:sz w:val="44"/>
          <w:szCs w:val="44"/>
          <w:u w:val="single"/>
        </w:rPr>
        <w:t xml:space="preserve"> </w:t>
      </w:r>
      <w:r>
        <w:rPr>
          <w:rFonts w:hint="eastAsia" w:ascii="黑体" w:hAnsi="黑体" w:eastAsia="黑体" w:cs="黑体"/>
          <w:b/>
          <w:bCs/>
          <w:sz w:val="44"/>
          <w:szCs w:val="44"/>
        </w:rPr>
        <w:t>年</w:t>
      </w:r>
      <w:r>
        <w:rPr>
          <w:rFonts w:hint="eastAsia" w:ascii="黑体" w:hAnsi="黑体" w:eastAsia="黑体" w:cs="黑体"/>
          <w:b/>
          <w:bCs/>
          <w:sz w:val="44"/>
          <w:szCs w:val="44"/>
          <w:u w:val="single"/>
        </w:rPr>
        <w:t xml:space="preserve"> </w:t>
      </w:r>
      <w:r>
        <w:rPr>
          <w:rFonts w:hint="eastAsia" w:ascii="黑体" w:hAnsi="黑体" w:eastAsia="黑体" w:cs="黑体"/>
          <w:b/>
          <w:bCs/>
          <w:sz w:val="44"/>
          <w:szCs w:val="44"/>
          <w:u w:val="single"/>
          <w:lang w:val="en-US" w:eastAsia="zh-CN"/>
        </w:rPr>
        <w:t>9</w:t>
      </w:r>
      <w:r>
        <w:rPr>
          <w:rFonts w:hint="eastAsia" w:ascii="黑体" w:hAnsi="黑体" w:eastAsia="黑体" w:cs="黑体"/>
          <w:b/>
          <w:bCs/>
          <w:sz w:val="44"/>
          <w:szCs w:val="44"/>
          <w:u w:val="single"/>
        </w:rPr>
        <w:t xml:space="preserve"> </w:t>
      </w:r>
      <w:r>
        <w:rPr>
          <w:rFonts w:hint="eastAsia" w:ascii="黑体" w:hAnsi="黑体" w:eastAsia="黑体" w:cs="黑体"/>
          <w:b/>
          <w:bCs/>
          <w:sz w:val="44"/>
          <w:szCs w:val="44"/>
        </w:rPr>
        <w:t>月</w:t>
      </w:r>
      <w:r>
        <w:rPr>
          <w:rFonts w:hint="eastAsia" w:ascii="黑体" w:hAnsi="黑体" w:eastAsia="黑体" w:cs="黑体"/>
          <w:b/>
          <w:bCs/>
          <w:sz w:val="44"/>
          <w:szCs w:val="44"/>
          <w:u w:val="single"/>
        </w:rPr>
        <w:t xml:space="preserve"> </w:t>
      </w:r>
      <w:r>
        <w:rPr>
          <w:rFonts w:hint="eastAsia" w:ascii="黑体" w:hAnsi="黑体" w:eastAsia="黑体" w:cs="黑体"/>
          <w:b/>
          <w:bCs/>
          <w:sz w:val="44"/>
          <w:szCs w:val="44"/>
          <w:u w:val="single"/>
          <w:lang w:val="en-US" w:eastAsia="zh-CN"/>
        </w:rPr>
        <w:t>15</w:t>
      </w:r>
      <w:r>
        <w:rPr>
          <w:rFonts w:hint="eastAsia" w:ascii="黑体" w:hAnsi="黑体" w:eastAsia="黑体" w:cs="黑体"/>
          <w:b/>
          <w:bCs/>
          <w:sz w:val="44"/>
          <w:szCs w:val="44"/>
          <w:u w:val="single"/>
        </w:rPr>
        <w:t xml:space="preserve"> </w:t>
      </w:r>
      <w:r>
        <w:rPr>
          <w:rFonts w:hint="eastAsia" w:ascii="黑体" w:hAnsi="黑体" w:eastAsia="黑体" w:cs="黑体"/>
          <w:b/>
          <w:bCs/>
          <w:sz w:val="44"/>
          <w:szCs w:val="44"/>
        </w:rPr>
        <w:t>日—</w:t>
      </w:r>
      <w:r>
        <w:rPr>
          <w:rFonts w:hint="eastAsia" w:ascii="黑体" w:hAnsi="黑体" w:eastAsia="黑体" w:cs="黑体"/>
          <w:b/>
          <w:bCs/>
          <w:sz w:val="44"/>
          <w:szCs w:val="44"/>
          <w:u w:val="single"/>
        </w:rPr>
        <w:t xml:space="preserve"> </w:t>
      </w:r>
      <w:r>
        <w:rPr>
          <w:rFonts w:hint="eastAsia" w:ascii="黑体" w:hAnsi="黑体" w:eastAsia="黑体" w:cs="黑体"/>
          <w:b/>
          <w:bCs/>
          <w:sz w:val="44"/>
          <w:szCs w:val="44"/>
          <w:u w:val="single"/>
          <w:lang w:val="en-US" w:eastAsia="zh-CN"/>
        </w:rPr>
        <w:t>9</w:t>
      </w:r>
      <w:r>
        <w:rPr>
          <w:rFonts w:hint="eastAsia" w:ascii="黑体" w:hAnsi="黑体" w:eastAsia="黑体" w:cs="黑体"/>
          <w:b/>
          <w:bCs/>
          <w:sz w:val="44"/>
          <w:szCs w:val="44"/>
          <w:u w:val="single"/>
        </w:rPr>
        <w:t xml:space="preserve"> </w:t>
      </w:r>
      <w:r>
        <w:rPr>
          <w:rFonts w:hint="eastAsia" w:ascii="黑体" w:hAnsi="黑体" w:eastAsia="黑体" w:cs="黑体"/>
          <w:b/>
          <w:bCs/>
          <w:sz w:val="44"/>
          <w:szCs w:val="44"/>
        </w:rPr>
        <w:t>月</w:t>
      </w:r>
      <w:r>
        <w:rPr>
          <w:rFonts w:hint="eastAsia" w:ascii="黑体" w:hAnsi="黑体" w:eastAsia="黑体" w:cs="黑体"/>
          <w:b/>
          <w:bCs/>
          <w:sz w:val="44"/>
          <w:szCs w:val="44"/>
          <w:u w:val="single"/>
          <w:lang w:val="en-US" w:eastAsia="zh-CN"/>
        </w:rPr>
        <w:t>21</w:t>
      </w:r>
      <w:r>
        <w:rPr>
          <w:rFonts w:hint="eastAsia" w:ascii="黑体" w:hAnsi="黑体" w:eastAsia="黑体" w:cs="黑体"/>
          <w:b/>
          <w:bCs/>
          <w:sz w:val="44"/>
          <w:szCs w:val="44"/>
          <w:u w:val="single"/>
        </w:rPr>
        <w:t xml:space="preserve"> </w:t>
      </w:r>
      <w:r>
        <w:rPr>
          <w:rFonts w:hint="eastAsia" w:ascii="黑体" w:hAnsi="黑体" w:eastAsia="黑体" w:cs="黑体"/>
          <w:b/>
          <w:bCs/>
          <w:sz w:val="44"/>
          <w:szCs w:val="44"/>
        </w:rPr>
        <w:t>日作业单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RiNDA4M2ViMjBjMDRmMWJhNDRjM2M2YjZjMTFlYzgifQ=="/>
  </w:docVars>
  <w:rsids>
    <w:rsidRoot w:val="00FA5E22"/>
    <w:rsid w:val="00A87E85"/>
    <w:rsid w:val="00B90FA6"/>
    <w:rsid w:val="00C44682"/>
    <w:rsid w:val="00CA1D88"/>
    <w:rsid w:val="00FA5E22"/>
    <w:rsid w:val="016D6AC7"/>
    <w:rsid w:val="085602B5"/>
    <w:rsid w:val="0B09160F"/>
    <w:rsid w:val="0E26776E"/>
    <w:rsid w:val="0EA16002"/>
    <w:rsid w:val="0EBB70C4"/>
    <w:rsid w:val="0F19203C"/>
    <w:rsid w:val="124949E7"/>
    <w:rsid w:val="15F5110D"/>
    <w:rsid w:val="183D0B4A"/>
    <w:rsid w:val="1AC217DA"/>
    <w:rsid w:val="1E82375A"/>
    <w:rsid w:val="23812232"/>
    <w:rsid w:val="2A7C00A9"/>
    <w:rsid w:val="2CD71115"/>
    <w:rsid w:val="2FE06533"/>
    <w:rsid w:val="306A22A0"/>
    <w:rsid w:val="321B1AA4"/>
    <w:rsid w:val="38A04AB1"/>
    <w:rsid w:val="3DB1150E"/>
    <w:rsid w:val="3FEC4A80"/>
    <w:rsid w:val="457E0225"/>
    <w:rsid w:val="468518BF"/>
    <w:rsid w:val="4685339C"/>
    <w:rsid w:val="46AF2E9A"/>
    <w:rsid w:val="473F7B8B"/>
    <w:rsid w:val="477A6EC4"/>
    <w:rsid w:val="49CC0B41"/>
    <w:rsid w:val="4D7F6F33"/>
    <w:rsid w:val="4F4C0F2D"/>
    <w:rsid w:val="4FFA0AF3"/>
    <w:rsid w:val="566273F2"/>
    <w:rsid w:val="5D327B1E"/>
    <w:rsid w:val="5D72616D"/>
    <w:rsid w:val="5F1514A5"/>
    <w:rsid w:val="6C1E0311"/>
    <w:rsid w:val="71823E66"/>
    <w:rsid w:val="719A3A8C"/>
    <w:rsid w:val="7337480F"/>
    <w:rsid w:val="73774085"/>
    <w:rsid w:val="756C0933"/>
    <w:rsid w:val="7B220D7A"/>
    <w:rsid w:val="7DD52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autoRedefine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200</Words>
  <Characters>205</Characters>
  <Lines>1</Lines>
  <Paragraphs>1</Paragraphs>
  <TotalTime>8</TotalTime>
  <ScaleCrop>false</ScaleCrop>
  <LinksUpToDate>false</LinksUpToDate>
  <CharactersWithSpaces>220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2024-03-12T06:55:00Z</dcterms:created>
  <dc:creator>t</dc:creator>
  <cp:lastModifiedBy>缘圈</cp:lastModifiedBy>
  <dcterms:modified xsi:type="dcterms:W3CDTF">2025-09-17T07:52:39Z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DAC1FE64EC574AB5BF3877871F8FDC68_13</vt:lpwstr>
  </property>
  <property fmtid="{D5CDD505-2E9C-101B-9397-08002B2CF9AE}" pid="4" name="KSOTemplateDocerSaveRecord">
    <vt:lpwstr>eyJoZGlkIjoiMTJmZmYxZjE5ODgyYzMxMjQ1NDJkNGM5OGRhZmUwNWQiLCJ1c2VySWQiOiIzOTUzOTM3OTIifQ==</vt:lpwstr>
  </property>
</Properties>
</file>