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二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both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2025、9、8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6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陈玲霞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吴宸娴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钱洪波</w:t>
            </w: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 xml:space="preserve">  吴乔伊 郭静  杨晓  陆彩红  董育兰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20EB408C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 xml:space="preserve"> 第一单元教学反思与第二单元《金秋时节》教学策略研讨</w:t>
            </w:r>
          </w:p>
          <w:p w14:paraId="08E1FA24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4924A59E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一、 第一单元《校园生活》教学反思与总结</w:t>
            </w:r>
          </w:p>
          <w:p w14:paraId="616CC1C8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教学成效：</w:t>
            </w:r>
          </w:p>
          <w:p w14:paraId="7017E238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学生对本单元主题兴趣浓厚，能积极参与课堂讨论和活动。</w:t>
            </w:r>
          </w:p>
          <w:p w14:paraId="29DF9644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《大青树下的小学》仿写练习效果良好，学生能运用“有…有…有…还有…”句式进行表达。</w:t>
            </w:r>
          </w:p>
          <w:p w14:paraId="7C28EF69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《猜猜他是谁》习作活动趣味性强，有效激发了学生的写作兴趣。</w:t>
            </w:r>
          </w:p>
          <w:p w14:paraId="24B98D34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存在问题：</w:t>
            </w:r>
          </w:p>
          <w:p w14:paraId="53866EB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部分学生在《花的学校》课文理解上存在困难，对诗歌的想象力理解不足。</w:t>
            </w:r>
          </w:p>
          <w:p w14:paraId="05D44D82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个别学生写作时抓不住人物主要特征，描写趋于泛化。</w:t>
            </w:r>
          </w:p>
          <w:p w14:paraId="5EA2884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️ 钢笔字书写规范性有待提高，需要持续加强指导。</w:t>
            </w:r>
          </w:p>
          <w:p w14:paraId="1395D330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 改进措施：</w:t>
            </w:r>
          </w:p>
          <w:p w14:paraId="3501A2C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对理解困难的学生进行个别辅导，提供更多形象化的教学素材。</w:t>
            </w:r>
          </w:p>
          <w:p w14:paraId="37BA21D2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加强写作方法的细化指导，提供更具体的写作支架。</w:t>
            </w:r>
          </w:p>
          <w:p w14:paraId="67E249A2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每天安排10分钟书写练习时间，强化书写习惯培养。</w:t>
            </w:r>
          </w:p>
          <w:p w14:paraId="30F1FCA7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二、 第二单元《金秋时节》教材分析</w:t>
            </w:r>
          </w:p>
          <w:p w14:paraId="559D1539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单元主题解读： 本单元以秋天为线索，通过诗文学习培养学生观察自然、热爱自然的情感。要引导学生从多角度感受秋天的美好，积累优美的语言材料。</w:t>
            </w:r>
          </w:p>
          <w:p w14:paraId="481AB062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教学内容概览：</w:t>
            </w:r>
          </w:p>
          <w:p w14:paraId="39D3171A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课文篇目：《古诗三首》《铺满金色巴掌的水泥道》《秋天的雨》《听听，秋的声音》</w:t>
            </w:r>
          </w:p>
          <w:p w14:paraId="7F0FCA5E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习作：写日记</w:t>
            </w:r>
          </w:p>
          <w:p w14:paraId="379738B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语文园地：重点训练比喻修辞手法的运用</w:t>
            </w:r>
          </w:p>
          <w:p w14:paraId="4222021A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三、 第二单元教学重难点及策略</w:t>
            </w:r>
          </w:p>
          <w:p w14:paraId="1B435DDB">
            <w:pPr>
              <w:numPr>
                <w:numId w:val="0"/>
              </w:num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4、《古诗三首》教学研讨</w:t>
            </w:r>
          </w:p>
          <w:p w14:paraId="7643E81C">
            <w:pPr>
              <w:numPr>
                <w:numId w:val="0"/>
              </w:num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教学重点： 理解诗意，想象画面，体会诗人情感</w:t>
            </w:r>
          </w:p>
          <w:p w14:paraId="355B0E6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教学难点： 古今语言差异，意境体会</w:t>
            </w:r>
          </w:p>
          <w:p w14:paraId="4F0D3DC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教学策略：</w:t>
            </w:r>
          </w:p>
          <w:p w14:paraId="73AD219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通过配乐朗诵、画面再现帮助学生入情入境</w:t>
            </w:r>
          </w:p>
          <w:p w14:paraId="1F23D1D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对比阅读，体会三首诗不同的秋景描写</w:t>
            </w:r>
          </w:p>
          <w:p w14:paraId="08CEE53E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开展"我是小诗人"仿写活动</w:t>
            </w:r>
          </w:p>
          <w:p w14:paraId="275011C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5. 《铺满金色巴掌的水泥道》教学研讨</w:t>
            </w:r>
          </w:p>
          <w:p w14:paraId="59B5924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 w:val="0"/>
                <w:bCs/>
                <w:lang w:val="en-US" w:eastAsia="zh-CN"/>
              </w:rPr>
              <w:t>· 教学重点： 学习比喻修辞，体会细节描写</w:t>
            </w:r>
          </w:p>
          <w:p w14:paraId="1E0F5087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教学难点： 将阅读所得迁移到写作中</w:t>
            </w:r>
          </w:p>
          <w:p w14:paraId="1D9F522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教学策略：</w:t>
            </w:r>
          </w:p>
          <w:p w14:paraId="25495055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引导学生关注生活中的美好细节</w:t>
            </w:r>
          </w:p>
          <w:p w14:paraId="553B775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设计"我的发现"观察记录单</w:t>
            </w:r>
          </w:p>
          <w:p w14:paraId="253BB69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进行片段仿写训练</w:t>
            </w:r>
          </w:p>
          <w:p w14:paraId="1B19A7E9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6. 习作《写日记》教学研讨</w:t>
            </w:r>
          </w:p>
          <w:p w14:paraId="3445198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教学重点： 掌握日记格式，培养观察记录习惯</w:t>
            </w:r>
          </w:p>
          <w:p w14:paraId="450FEDA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教学难点： 选择有价值的内容，坚持记录</w:t>
            </w:r>
          </w:p>
          <w:p w14:paraId="0DBEE79E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教学策略：</w:t>
            </w:r>
          </w:p>
          <w:p w14:paraId="0761436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· 教师示范日记，展示多样化的选题</w:t>
            </w:r>
          </w:p>
          <w:p w14:paraId="6745814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· 建立班级日记分享机制</w:t>
            </w:r>
          </w:p>
          <w:p w14:paraId="20AFB18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· 设计"秋日观察"系列日记任务</w:t>
            </w:r>
          </w:p>
          <w:p w14:paraId="38B8D0C2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四、 单元整体活动设计</w:t>
            </w:r>
          </w:p>
          <w:p w14:paraId="28C62581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实践活动： "寻找秋天的足迹"户外观察活动</w:t>
            </w:r>
          </w:p>
          <w:p w14:paraId="45BAF047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展示活动： "秋之韵"诗文朗诵会</w:t>
            </w:r>
          </w:p>
          <w:p w14:paraId="5E49BA0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 跨学科整合： 与美术课合作完成"我眼中的秋天"诗配画作品</w:t>
            </w:r>
          </w:p>
          <w:p w14:paraId="2489DE00">
            <w:pPr>
              <w:numPr>
                <w:numId w:val="0"/>
              </w:num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五、作业设计安排</w:t>
            </w:r>
          </w:p>
          <w:p w14:paraId="42926C0C">
            <w:pPr>
              <w:numPr>
                <w:numId w:val="0"/>
              </w:num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基础作业： 古诗背诵积累，优美句段摘抄</w:t>
            </w:r>
          </w:p>
          <w:p w14:paraId="3D02F5D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实践作业： 完成观察日记3篇，收集秋叶标本</w:t>
            </w:r>
          </w:p>
          <w:p w14:paraId="22415ECE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拓展作业： 创作一首关于秋天的小诗</w:t>
            </w:r>
          </w:p>
          <w:p w14:paraId="40EA33A9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六、 教学资源准备</w:t>
            </w:r>
          </w:p>
          <w:p w14:paraId="68960C8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准备秋天的图片、视频资料</w:t>
            </w:r>
          </w:p>
          <w:p w14:paraId="46509C9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制作观察记录单和日记评价量表</w:t>
            </w:r>
          </w:p>
          <w:p w14:paraId="2C2C1AA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 收集优秀的儿童诗范文</w:t>
            </w:r>
          </w:p>
          <w:p w14:paraId="7BA3C27C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C30CE"/>
    <w:rsid w:val="0E5C414B"/>
    <w:rsid w:val="1A67270E"/>
    <w:rsid w:val="36B35A41"/>
    <w:rsid w:val="47E40D60"/>
    <w:rsid w:val="4B895879"/>
    <w:rsid w:val="66506631"/>
    <w:rsid w:val="730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1222</Words>
  <Characters>1239</Characters>
  <Lines>0</Lines>
  <Paragraphs>0</Paragraphs>
  <TotalTime>6</TotalTime>
  <ScaleCrop>false</ScaleCrop>
  <LinksUpToDate>false</LinksUpToDate>
  <CharactersWithSpaces>1374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WPS_1530336783</cp:lastModifiedBy>
  <dcterms:modified xsi:type="dcterms:W3CDTF">2025-09-12T01:01:29Z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eyJoZGlkIjoiNGYwYmJhNTgwMDkxMjdiZjhhMjg0NWZjZmViYzJkOWYiLCJ1c2VySWQiOiIzODI0NzY1MDMifQ==</vt:lpwstr>
  </property>
  <property fmtid="{D5CDD505-2E9C-101B-9397-08002B2CF9AE}" pid="4" name="ICV">
    <vt:lpwstr>38CFDB8E81454349922E73BC30023239_12</vt:lpwstr>
  </property>
</Properties>
</file>