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28"/>
          <w:szCs w:val="24"/>
        </w:rPr>
      </w:pPr>
      <w:r>
        <w:rPr>
          <w:rFonts w:hint="eastAsia" w:ascii="仿宋" w:hAnsi="仿宋" w:eastAsia="仿宋" w:cs="仿宋"/>
          <w:b/>
          <w:sz w:val="30"/>
          <w:szCs w:val="24"/>
        </w:rPr>
        <w:t>《鲁宾逊漂流记》指导阅读教学设计</w:t>
      </w:r>
    </w:p>
    <w:p>
      <w:pPr>
        <w:rPr>
          <w:rFonts w:hint="eastAsia" w:asciiTheme="minorEastAsia" w:hAnsiTheme="minorEastAsia"/>
          <w:sz w:val="24"/>
          <w:szCs w:val="24"/>
        </w:rPr>
      </w:pPr>
      <w:r>
        <w:rPr>
          <w:rFonts w:hint="eastAsia" w:ascii="仿宋" w:hAnsi="仿宋" w:eastAsia="仿宋" w:cs="仿宋"/>
          <w:sz w:val="30"/>
          <w:szCs w:val="24"/>
        </w:rPr>
        <w:t>教学目的：</w:t>
      </w:r>
    </w:p>
    <w:p>
      <w:pPr>
        <w:rPr>
          <w:rFonts w:hint="eastAsia" w:asciiTheme="minorEastAsia" w:hAnsiTheme="minorEastAsia"/>
          <w:sz w:val="24"/>
          <w:szCs w:val="24"/>
        </w:rPr>
      </w:pPr>
      <w:r>
        <w:rPr>
          <w:rFonts w:hint="eastAsia" w:ascii="仿宋" w:hAnsi="仿宋" w:eastAsia="仿宋" w:cs="仿宋"/>
          <w:sz w:val="30"/>
          <w:szCs w:val="24"/>
        </w:rPr>
        <w:t>1、通过阅读和交流，使学生理解《鲁宾逊漂流记》的故事内容，并能从鲁宾逊的身上受到潜移默化的影响，学习他的顽强和乐观精神。</w:t>
      </w:r>
    </w:p>
    <w:p>
      <w:pPr>
        <w:rPr>
          <w:rFonts w:hint="eastAsia" w:asciiTheme="minorEastAsia" w:hAnsiTheme="minorEastAsia"/>
          <w:sz w:val="24"/>
          <w:szCs w:val="24"/>
        </w:rPr>
      </w:pPr>
      <w:r>
        <w:rPr>
          <w:rFonts w:hint="eastAsia" w:ascii="仿宋" w:hAnsi="仿宋" w:eastAsia="仿宋" w:cs="仿宋"/>
          <w:sz w:val="30"/>
          <w:szCs w:val="24"/>
        </w:rPr>
        <w:t>2、学会由表及里的阅读顺序，掌握正确的阅读方法</w:t>
      </w:r>
    </w:p>
    <w:p>
      <w:pPr>
        <w:rPr>
          <w:rFonts w:hint="eastAsia" w:asciiTheme="minorEastAsia" w:hAnsiTheme="minorEastAsia"/>
          <w:sz w:val="24"/>
          <w:szCs w:val="24"/>
        </w:rPr>
      </w:pPr>
      <w:r>
        <w:rPr>
          <w:rFonts w:hint="eastAsia" w:ascii="仿宋" w:hAnsi="仿宋" w:eastAsia="仿宋" w:cs="仿宋"/>
          <w:sz w:val="30"/>
          <w:szCs w:val="24"/>
        </w:rPr>
        <w:t>3、以一篇带多篇，激发学生阅读文学作品的兴趣，确立正确的阅读思想，让读书成为自己的生活习惯</w:t>
      </w:r>
    </w:p>
    <w:p>
      <w:pPr>
        <w:rPr>
          <w:rFonts w:hint="eastAsia" w:asciiTheme="minorEastAsia" w:hAnsiTheme="minorEastAsia"/>
          <w:sz w:val="24"/>
          <w:szCs w:val="24"/>
        </w:rPr>
      </w:pPr>
      <w:r>
        <w:rPr>
          <w:rFonts w:hint="eastAsia" w:ascii="仿宋" w:hAnsi="仿宋" w:eastAsia="仿宋" w:cs="仿宋"/>
          <w:sz w:val="30"/>
          <w:szCs w:val="24"/>
        </w:rPr>
        <w:t>教学重点:</w:t>
      </w:r>
    </w:p>
    <w:p>
      <w:pPr>
        <w:rPr>
          <w:rFonts w:hint="eastAsia" w:asciiTheme="minorEastAsia" w:hAnsiTheme="minorEastAsia"/>
          <w:sz w:val="24"/>
          <w:szCs w:val="24"/>
        </w:rPr>
      </w:pPr>
      <w:r>
        <w:rPr>
          <w:rFonts w:hint="eastAsia" w:ascii="仿宋" w:hAnsi="仿宋" w:eastAsia="仿宋" w:cs="仿宋"/>
          <w:sz w:val="30"/>
          <w:szCs w:val="24"/>
        </w:rPr>
        <w:t>1、  掌握精读和泛读等读书方法</w:t>
      </w:r>
    </w:p>
    <w:p>
      <w:pPr>
        <w:rPr>
          <w:rFonts w:hint="eastAsia" w:asciiTheme="minorEastAsia" w:hAnsiTheme="minorEastAsia"/>
          <w:sz w:val="24"/>
          <w:szCs w:val="24"/>
        </w:rPr>
      </w:pPr>
      <w:r>
        <w:rPr>
          <w:rFonts w:hint="eastAsia" w:ascii="仿宋" w:hAnsi="仿宋" w:eastAsia="仿宋" w:cs="仿宋"/>
          <w:sz w:val="30"/>
          <w:szCs w:val="24"/>
        </w:rPr>
        <w:t>2、  指导学生写读书笔记</w:t>
      </w:r>
    </w:p>
    <w:p>
      <w:pPr>
        <w:rPr>
          <w:rFonts w:hint="eastAsia" w:asciiTheme="minorEastAsia" w:hAnsiTheme="minorEastAsia"/>
          <w:sz w:val="24"/>
          <w:szCs w:val="24"/>
        </w:rPr>
      </w:pPr>
      <w:r>
        <w:rPr>
          <w:rFonts w:hint="eastAsia" w:ascii="仿宋" w:hAnsi="仿宋" w:eastAsia="仿宋" w:cs="仿宋"/>
          <w:sz w:val="30"/>
          <w:szCs w:val="24"/>
        </w:rPr>
        <w:t xml:space="preserve">教学过程： </w:t>
      </w:r>
    </w:p>
    <w:p>
      <w:pPr>
        <w:rPr>
          <w:rFonts w:hint="eastAsia" w:asciiTheme="minorEastAsia" w:hAnsiTheme="minorEastAsia"/>
          <w:sz w:val="24"/>
          <w:szCs w:val="24"/>
        </w:rPr>
      </w:pPr>
      <w:r>
        <w:rPr>
          <w:rFonts w:hint="eastAsia" w:ascii="仿宋" w:hAnsi="仿宋" w:eastAsia="仿宋" w:cs="仿宋"/>
          <w:sz w:val="30"/>
          <w:szCs w:val="24"/>
        </w:rPr>
        <w:t>一、说话导入</w:t>
      </w:r>
    </w:p>
    <w:p>
      <w:pPr>
        <w:rPr>
          <w:rFonts w:hint="eastAsia" w:asciiTheme="minorEastAsia" w:hAnsiTheme="minorEastAsia"/>
          <w:sz w:val="24"/>
          <w:szCs w:val="24"/>
        </w:rPr>
      </w:pPr>
      <w:r>
        <w:rPr>
          <w:rFonts w:hint="eastAsia" w:ascii="仿宋" w:hAnsi="仿宋" w:eastAsia="仿宋" w:cs="仿宋"/>
          <w:sz w:val="30"/>
          <w:szCs w:val="24"/>
        </w:rPr>
        <w:t>师：同学们，有人说：一个人的精神发育史就是一个人的阅读史。确实,一个孩子的安康成长除了依靠学校教育、环境影响、家庭熏陶等诸多因素外，还必须从阅读中吸纳精神营养。所以我们要充分利用课余时间多读课外书,老师在和你们聊天时发现，同学们已经具备一定的阅读才能，但有部分同学却只喜欢读图而排斥阅读文字,有些同学虽然喜欢读书，却在鱼目混珠的书海中迷失了方向；还有些同学虽然读了不少书，却因为读书方法不当而收效甚微。今天我们就来上一节阅读指导课，希望同学们能通过今天的学习在课外阅读上有所收获。</w:t>
      </w:r>
    </w:p>
    <w:p>
      <w:pPr>
        <w:rPr>
          <w:rFonts w:hint="eastAsia" w:asciiTheme="minorEastAsia" w:hAnsiTheme="minorEastAsia"/>
          <w:sz w:val="24"/>
          <w:szCs w:val="24"/>
        </w:rPr>
      </w:pPr>
      <w:r>
        <w:rPr>
          <w:rFonts w:hint="eastAsia" w:ascii="仿宋" w:hAnsi="仿宋" w:eastAsia="仿宋" w:cs="仿宋"/>
          <w:sz w:val="30"/>
          <w:szCs w:val="24"/>
        </w:rPr>
        <w:t>二、好书推荐</w:t>
      </w:r>
    </w:p>
    <w:p>
      <w:pPr>
        <w:rPr>
          <w:rFonts w:hint="eastAsia" w:asciiTheme="minorEastAsia" w:hAnsiTheme="minorEastAsia"/>
          <w:sz w:val="24"/>
          <w:szCs w:val="24"/>
        </w:rPr>
      </w:pPr>
      <w:r>
        <w:rPr>
          <w:rFonts w:hint="eastAsia" w:ascii="仿宋" w:hAnsi="仿宋" w:eastAsia="仿宋" w:cs="仿宋"/>
          <w:sz w:val="30"/>
          <w:szCs w:val="24"/>
        </w:rPr>
        <w:t>师：在我校的书香节里，给同学们推荐的一些课外阅读的书目。（课件出示)</w:t>
      </w:r>
    </w:p>
    <w:p>
      <w:pPr>
        <w:rPr>
          <w:rFonts w:hint="eastAsia" w:asciiTheme="minorEastAsia" w:hAnsiTheme="minorEastAsia"/>
          <w:sz w:val="24"/>
          <w:szCs w:val="24"/>
        </w:rPr>
      </w:pPr>
      <w:r>
        <w:rPr>
          <w:rFonts w:hint="eastAsia" w:ascii="仿宋" w:hAnsi="仿宋" w:eastAsia="仿宋" w:cs="仿宋"/>
          <w:sz w:val="30"/>
          <w:szCs w:val="24"/>
        </w:rPr>
        <w:t>《爱的教育》、《唐诗三百首》、《东周列国故事》、《资治通鉴故事》、《岳飞传》、《杨家将演义》、《聊斋志异》、《格列佛游记》、《匹克威克外传》、《鲁滨逊漂流记》、《童年》、《希腊神话故事》、《爱丽斯遨游奇境记》、《十万个为什么》、《简爱》、《智慧背囊》、《草房子》、《青铜葵花》、《山羊不吃天堂草》、《男生贾里》、《女生贾梅》、《五（3）班的“坏小子”》、《夏洛的网》、《哈利波特》、《海底两万里》、《老人和海》、《爱心树》、《假设给我三天光明》、《柳林风声》、《读者》杂志、《世界名人传记》(少年版）……</w:t>
      </w:r>
    </w:p>
    <w:p>
      <w:pPr>
        <w:rPr>
          <w:rFonts w:hint="eastAsia" w:asciiTheme="minorEastAsia" w:hAnsiTheme="minorEastAsia"/>
          <w:sz w:val="24"/>
          <w:szCs w:val="24"/>
        </w:rPr>
      </w:pPr>
      <w:r>
        <w:rPr>
          <w:rFonts w:hint="eastAsia" w:ascii="仿宋" w:hAnsi="仿宋" w:eastAsia="仿宋" w:cs="仿宋"/>
          <w:sz w:val="30"/>
          <w:szCs w:val="24"/>
        </w:rPr>
        <w:t>师:同学们，这些都是经典的好书，很适宜我们阅读,我们可以从这些书中学到很多做人的道理和写作的方法。所以在玲琅满目的书店或者图书馆，我们就可以挑选这些书来阅读,而不要去选择那些充满着暴力和黄色的书.（板书：读书有选择)在这些推荐的书目中，几乎都是小说，而且篇幅都不短，我们把它们叫做长篇小说。</w:t>
      </w:r>
    </w:p>
    <w:p>
      <w:pPr>
        <w:rPr>
          <w:rFonts w:hint="eastAsia" w:asciiTheme="minorEastAsia" w:hAnsiTheme="minorEastAsia"/>
          <w:sz w:val="24"/>
          <w:szCs w:val="24"/>
        </w:rPr>
      </w:pPr>
      <w:r>
        <w:rPr>
          <w:rFonts w:hint="eastAsia" w:ascii="仿宋" w:hAnsi="仿宋" w:eastAsia="仿宋" w:cs="仿宋"/>
          <w:sz w:val="30"/>
          <w:szCs w:val="24"/>
        </w:rPr>
        <w:t>据我所知，这段时间我们班的同学,特别是男孩子都迷上了《鲁滨逊漂流记》这本小说。我们今天就选《鲁滨逊漂流记》来跟同学们一起学习如何阅读长篇小说。</w:t>
      </w:r>
    </w:p>
    <w:p>
      <w:pPr>
        <w:rPr>
          <w:rFonts w:hint="eastAsia" w:asciiTheme="minorEastAsia" w:hAnsiTheme="minorEastAsia"/>
          <w:sz w:val="24"/>
          <w:szCs w:val="24"/>
        </w:rPr>
      </w:pPr>
      <w:r>
        <w:rPr>
          <w:rFonts w:hint="eastAsia" w:ascii="仿宋" w:hAnsi="仿宋" w:eastAsia="仿宋" w:cs="仿宋"/>
          <w:sz w:val="30"/>
          <w:szCs w:val="24"/>
        </w:rPr>
        <w:t>三、分析《鲁滨逊漂流记》，指导读书方法</w:t>
      </w:r>
    </w:p>
    <w:p>
      <w:pPr>
        <w:rPr>
          <w:rFonts w:hint="eastAsia" w:asciiTheme="minorEastAsia" w:hAnsiTheme="minorEastAsia"/>
          <w:sz w:val="24"/>
          <w:szCs w:val="24"/>
        </w:rPr>
      </w:pPr>
      <w:r>
        <w:rPr>
          <w:rFonts w:hint="eastAsia" w:ascii="仿宋" w:hAnsi="仿宋" w:eastAsia="仿宋" w:cs="仿宋"/>
          <w:sz w:val="30"/>
          <w:szCs w:val="24"/>
        </w:rPr>
        <w:t>1、同学们，老师手上有几个版本的《鲁滨逊漂流记》这些都能在书店或者图书馆找到,那终究我们要选择哪种版本呢?（简单说）</w:t>
      </w:r>
    </w:p>
    <w:p>
      <w:pPr>
        <w:rPr>
          <w:rFonts w:hint="eastAsia" w:asciiTheme="minorEastAsia" w:hAnsiTheme="minorEastAsia"/>
          <w:sz w:val="24"/>
          <w:szCs w:val="24"/>
        </w:rPr>
      </w:pPr>
      <w:r>
        <w:rPr>
          <w:rFonts w:hint="eastAsia" w:ascii="仿宋" w:hAnsi="仿宋" w:eastAsia="仿宋" w:cs="仿宋"/>
          <w:sz w:val="30"/>
          <w:szCs w:val="24"/>
        </w:rPr>
        <w:t>2、大家拿起这本书，我们首先看到的是书的什么？(生答：封面）对了,一本书,我们首先接触的就是封面,那从封面上，我们可以知道哪些信息？</w:t>
      </w:r>
    </w:p>
    <w:p>
      <w:pPr>
        <w:rPr>
          <w:rFonts w:hint="eastAsia" w:asciiTheme="minorEastAsia" w:hAnsiTheme="minorEastAsia"/>
          <w:sz w:val="24"/>
          <w:szCs w:val="24"/>
        </w:rPr>
      </w:pPr>
      <w:r>
        <w:rPr>
          <w:rFonts w:hint="eastAsia" w:ascii="仿宋" w:hAnsi="仿宋" w:eastAsia="仿宋" w:cs="仿宋"/>
          <w:sz w:val="30"/>
          <w:szCs w:val="24"/>
        </w:rPr>
        <w:t>3、阅读一本书,我们可以从作者入手，理解作者,对理解故事是有帮助的.有同学去理解过作者吗?（课件出示作者简介)你们已经读完了书，结合这个介绍说说作者的生活经历和故事内容有什么关系吗?</w:t>
      </w:r>
    </w:p>
    <w:p>
      <w:pPr>
        <w:rPr>
          <w:rFonts w:hint="eastAsia" w:asciiTheme="minorEastAsia" w:hAnsiTheme="minorEastAsia"/>
          <w:sz w:val="24"/>
          <w:szCs w:val="24"/>
        </w:rPr>
      </w:pPr>
      <w:r>
        <w:rPr>
          <w:rFonts w:hint="eastAsia" w:ascii="仿宋" w:hAnsi="仿宋" w:eastAsia="仿宋" w:cs="仿宋"/>
          <w:sz w:val="30"/>
          <w:szCs w:val="24"/>
        </w:rPr>
        <w:t>3、  读了书名,你想知道什么?</w:t>
      </w:r>
    </w:p>
    <w:p>
      <w:pPr>
        <w:rPr>
          <w:rFonts w:hint="eastAsia" w:asciiTheme="minorEastAsia" w:hAnsiTheme="minorEastAsia"/>
          <w:sz w:val="24"/>
          <w:szCs w:val="24"/>
        </w:rPr>
      </w:pPr>
      <w:r>
        <w:rPr>
          <w:rFonts w:hint="eastAsia" w:ascii="仿宋" w:hAnsi="仿宋" w:eastAsia="仿宋" w:cs="仿宋"/>
          <w:sz w:val="30"/>
          <w:szCs w:val="24"/>
        </w:rPr>
        <w:t>师:这是一部近十七万字的大部头的书，读完好本书再答复这些问题，同学们肯定等不及.如今，就有一个初步解决问题的好方法，那就是读“译者前言"或者说“导读”和“目录”</w:t>
      </w:r>
    </w:p>
    <w:p>
      <w:pPr>
        <w:rPr>
          <w:rFonts w:hint="eastAsia" w:asciiTheme="minorEastAsia" w:hAnsiTheme="minorEastAsia"/>
          <w:sz w:val="24"/>
          <w:szCs w:val="24"/>
        </w:rPr>
      </w:pPr>
      <w:r>
        <w:rPr>
          <w:rFonts w:hint="eastAsia" w:ascii="仿宋" w:hAnsi="仿宋" w:eastAsia="仿宋" w:cs="仿宋"/>
          <w:sz w:val="30"/>
          <w:szCs w:val="24"/>
        </w:rPr>
        <w:t>4、(拿书示意）请同学们快速默读前言和目录，看看你都读懂了什么？读完之后，在小组内交流交流.</w:t>
      </w:r>
    </w:p>
    <w:p>
      <w:pPr>
        <w:rPr>
          <w:rFonts w:hint="eastAsia" w:asciiTheme="minorEastAsia" w:hAnsiTheme="minorEastAsia"/>
          <w:sz w:val="24"/>
          <w:szCs w:val="24"/>
        </w:rPr>
      </w:pPr>
      <w:r>
        <w:rPr>
          <w:rFonts w:hint="eastAsia" w:ascii="仿宋" w:hAnsi="仿宋" w:eastAsia="仿宋" w:cs="仿宋"/>
          <w:sz w:val="30"/>
          <w:szCs w:val="24"/>
        </w:rPr>
        <w:t>5、我们来交流一下，谁先说都理解了什么？</w:t>
      </w:r>
    </w:p>
    <w:p>
      <w:pPr>
        <w:rPr>
          <w:rFonts w:hint="eastAsia" w:asciiTheme="minorEastAsia" w:hAnsiTheme="minorEastAsia"/>
          <w:sz w:val="24"/>
          <w:szCs w:val="24"/>
        </w:rPr>
      </w:pPr>
      <w:r>
        <w:rPr>
          <w:rFonts w:hint="eastAsia" w:ascii="仿宋" w:hAnsi="仿宋" w:eastAsia="仿宋" w:cs="仿宋"/>
          <w:sz w:val="30"/>
          <w:szCs w:val="24"/>
        </w:rPr>
        <w:t>6、对了，通过读前言和目录,我们可以知道这本书的主要内容，那谁来说说呢？（生说）</w:t>
      </w:r>
    </w:p>
    <w:p>
      <w:pPr>
        <w:rPr>
          <w:rFonts w:hint="eastAsia" w:asciiTheme="minorEastAsia" w:hAnsiTheme="minorEastAsia"/>
          <w:sz w:val="24"/>
          <w:szCs w:val="24"/>
        </w:rPr>
      </w:pPr>
      <w:r>
        <w:rPr>
          <w:rFonts w:hint="eastAsia" w:ascii="仿宋" w:hAnsi="仿宋" w:eastAsia="仿宋" w:cs="仿宋"/>
          <w:sz w:val="30"/>
          <w:szCs w:val="24"/>
        </w:rPr>
        <w:t>7、这就告诉我们阅读一本长篇小说前可以通过这些方法帮助自己对故事有个大致理解。下面我们共同走近这本书,跟随鲁滨逊去漂流,去探险，一定会有不少收获的。(板书：读）</w:t>
      </w:r>
    </w:p>
    <w:p>
      <w:pPr>
        <w:rPr>
          <w:rFonts w:hint="eastAsia" w:asciiTheme="minorEastAsia" w:hAnsiTheme="minorEastAsia"/>
          <w:sz w:val="24"/>
          <w:szCs w:val="24"/>
        </w:rPr>
      </w:pPr>
      <w:r>
        <w:rPr>
          <w:rFonts w:hint="eastAsia" w:ascii="仿宋" w:hAnsi="仿宋" w:eastAsia="仿宋" w:cs="仿宋"/>
          <w:sz w:val="30"/>
          <w:szCs w:val="24"/>
        </w:rPr>
        <w:t>8、在课前，老师已经布置同学们阅读了这本书，你们是用什么方法读完的呢？我看到有些同学还在书上做了批注.一些喜欢的句段还用不同的符号划下来了。古人云：不动笔墨不读书，好记性不如烂笔头.这些同学已经掌握了这些阅读方法，很不错！我们要向这些同学学习，读书时要边读边做批注，摘抄好词佳句,做笔记。（板书：记）下面，我们就选择三个问题来展开讨论：</w:t>
      </w:r>
    </w:p>
    <w:p>
      <w:pPr>
        <w:rPr>
          <w:rFonts w:hint="eastAsia" w:asciiTheme="minorEastAsia" w:hAnsiTheme="minorEastAsia"/>
          <w:sz w:val="24"/>
          <w:szCs w:val="24"/>
        </w:rPr>
      </w:pPr>
      <w:r>
        <w:rPr>
          <w:rFonts w:hint="eastAsia" w:ascii="仿宋" w:hAnsi="仿宋" w:eastAsia="仿宋" w:cs="仿宋"/>
          <w:sz w:val="30"/>
          <w:szCs w:val="24"/>
        </w:rPr>
        <w:t>（课件出示问题）</w:t>
      </w:r>
    </w:p>
    <w:p>
      <w:pPr>
        <w:rPr>
          <w:rFonts w:hint="eastAsia" w:asciiTheme="minorEastAsia" w:hAnsiTheme="minorEastAsia"/>
          <w:sz w:val="24"/>
          <w:szCs w:val="24"/>
        </w:rPr>
      </w:pPr>
      <w:r>
        <w:rPr>
          <w:rFonts w:hint="eastAsia" w:ascii="仿宋" w:hAnsi="仿宋" w:eastAsia="仿宋" w:cs="仿宋"/>
          <w:sz w:val="30"/>
          <w:szCs w:val="24"/>
        </w:rPr>
        <w:t>你认为主人公鲁滨逊到底是一个怎样的人？</w:t>
      </w:r>
    </w:p>
    <w:p>
      <w:pPr>
        <w:rPr>
          <w:rFonts w:hint="eastAsia" w:asciiTheme="minorEastAsia" w:hAnsiTheme="minorEastAsia"/>
          <w:sz w:val="24"/>
          <w:szCs w:val="24"/>
        </w:rPr>
      </w:pPr>
      <w:r>
        <w:rPr>
          <w:rFonts w:hint="eastAsia" w:ascii="仿宋" w:hAnsi="仿宋" w:eastAsia="仿宋" w:cs="仿宋"/>
          <w:sz w:val="30"/>
          <w:szCs w:val="24"/>
        </w:rPr>
        <w:t>你认为笛福在这部小说里是如何表现人物的这些性格特点的?</w:t>
      </w:r>
    </w:p>
    <w:p>
      <w:pPr>
        <w:rPr>
          <w:rFonts w:hint="eastAsia" w:asciiTheme="minorEastAsia" w:hAnsiTheme="minorEastAsia"/>
          <w:sz w:val="24"/>
          <w:szCs w:val="24"/>
        </w:rPr>
      </w:pPr>
      <w:r>
        <w:rPr>
          <w:rFonts w:hint="eastAsia" w:ascii="仿宋" w:hAnsi="仿宋" w:eastAsia="仿宋" w:cs="仿宋"/>
          <w:sz w:val="30"/>
          <w:szCs w:val="24"/>
        </w:rPr>
        <w:t>作品中你最喜欢的是哪部分，为什么？哪些部分你认为值得积累,可以是好词好句，可以是刻画人物的方法。这些都可以用专门的摘录本记下来。</w:t>
      </w:r>
    </w:p>
    <w:p>
      <w:pPr>
        <w:rPr>
          <w:rFonts w:hint="eastAsia" w:asciiTheme="minorEastAsia" w:hAnsiTheme="minorEastAsia"/>
          <w:sz w:val="24"/>
          <w:szCs w:val="24"/>
        </w:rPr>
      </w:pPr>
      <w:r>
        <w:rPr>
          <w:rFonts w:hint="eastAsia" w:ascii="仿宋" w:hAnsi="仿宋" w:eastAsia="仿宋" w:cs="仿宋"/>
          <w:sz w:val="30"/>
          <w:szCs w:val="24"/>
        </w:rPr>
        <w:t>9、讨论之后，我们对这本书就有了深化的理解.读有所感，读有所悟，我们就可以写写读后感。老师这里有一份我们最喜欢的杨红樱写的《一本男孩子必读的书》。请同学们快速的默读，看看这篇读后感是怎么写的.（学生看）（师:概括书的主要内容,接着说说自己对书中某部分最有感触部分写写体会，可以是对书中人物或者是作者的写作方法等.可以说说自己受到的教育）</w:t>
      </w:r>
    </w:p>
    <w:p>
      <w:pPr>
        <w:rPr>
          <w:rFonts w:hint="eastAsia" w:asciiTheme="minorEastAsia" w:hAnsiTheme="minorEastAsia"/>
          <w:sz w:val="24"/>
          <w:szCs w:val="24"/>
        </w:rPr>
      </w:pPr>
      <w:r>
        <w:rPr>
          <w:rFonts w:hint="eastAsia" w:ascii="仿宋" w:hAnsi="仿宋" w:eastAsia="仿宋" w:cs="仿宋"/>
          <w:sz w:val="30"/>
          <w:szCs w:val="24"/>
        </w:rPr>
        <w:t>四、总结阅读方法，鼓励广泛阅读</w:t>
      </w:r>
    </w:p>
    <w:p>
      <w:pPr>
        <w:rPr>
          <w:rFonts w:hint="eastAsia" w:asciiTheme="minorEastAsia" w:hAnsiTheme="minorEastAsia"/>
          <w:sz w:val="24"/>
          <w:szCs w:val="24"/>
        </w:rPr>
      </w:pPr>
      <w:r>
        <w:rPr>
          <w:rFonts w:hint="eastAsia" w:ascii="仿宋" w:hAnsi="仿宋" w:eastAsia="仿宋" w:cs="仿宋"/>
          <w:sz w:val="30"/>
          <w:szCs w:val="24"/>
        </w:rPr>
        <w:t>1.  老师小结：一般文学作品都有两个重要的创作方面：一是作品中人物性格的特点，一是作者的表达方法。我们重视了这两个方面的阅读，就会收到事半功倍的效果.</w:t>
      </w:r>
    </w:p>
    <w:p>
      <w:pPr>
        <w:rPr>
          <w:rFonts w:hint="eastAsia" w:asciiTheme="minorEastAsia" w:hAnsiTheme="minorEastAsia"/>
          <w:sz w:val="24"/>
          <w:szCs w:val="24"/>
        </w:rPr>
      </w:pPr>
      <w:r>
        <w:rPr>
          <w:rFonts w:hint="eastAsia" w:ascii="仿宋" w:hAnsi="仿宋" w:eastAsia="仿宋" w:cs="仿宋"/>
          <w:sz w:val="30"/>
          <w:szCs w:val="24"/>
        </w:rPr>
        <w:t>2。  对照这节课的阅读，回忆以前的阅读方法，你认为在今后的课外阅读中应该运用哪些阅读方法呢？请用这些方法阅读其他关于探险的书籍:（课件出示）</w:t>
      </w:r>
    </w:p>
    <w:p>
      <w:pPr>
        <w:rPr>
          <w:rFonts w:hint="eastAsia" w:asciiTheme="minorEastAsia" w:hAnsiTheme="minorEastAsia"/>
          <w:sz w:val="24"/>
          <w:szCs w:val="24"/>
        </w:rPr>
      </w:pPr>
      <w:r>
        <w:rPr>
          <w:rFonts w:hint="eastAsia" w:ascii="仿宋" w:hAnsi="仿宋" w:eastAsia="仿宋" w:cs="仿宋"/>
          <w:sz w:val="30"/>
          <w:szCs w:val="24"/>
        </w:rPr>
        <w:t>（世界名著青少年版)</w:t>
      </w:r>
    </w:p>
    <w:p>
      <w:pPr>
        <w:rPr>
          <w:rFonts w:hint="eastAsia" w:asciiTheme="minorEastAsia" w:hAnsiTheme="minorEastAsia"/>
          <w:sz w:val="24"/>
          <w:szCs w:val="24"/>
        </w:rPr>
      </w:pPr>
      <w:r>
        <w:rPr>
          <w:rFonts w:hint="eastAsia" w:ascii="仿宋" w:hAnsi="仿宋" w:eastAsia="仿宋" w:cs="仿宋"/>
          <w:sz w:val="30"/>
          <w:szCs w:val="24"/>
        </w:rPr>
        <w:t>　　《汤姆索亚历险记》</w:t>
      </w:r>
    </w:p>
    <w:p>
      <w:pPr>
        <w:rPr>
          <w:rFonts w:hint="eastAsia" w:asciiTheme="minorEastAsia" w:hAnsiTheme="minorEastAsia"/>
          <w:sz w:val="24"/>
          <w:szCs w:val="24"/>
        </w:rPr>
      </w:pPr>
      <w:r>
        <w:rPr>
          <w:rFonts w:hint="eastAsia" w:ascii="仿宋" w:hAnsi="仿宋" w:eastAsia="仿宋" w:cs="仿宋"/>
          <w:sz w:val="30"/>
          <w:szCs w:val="24"/>
        </w:rPr>
        <w:t>　　《八十天环游地球》</w:t>
      </w:r>
    </w:p>
    <w:p>
      <w:pPr>
        <w:rPr>
          <w:rFonts w:hint="eastAsia" w:asciiTheme="minorEastAsia" w:hAnsiTheme="minorEastAsia"/>
          <w:sz w:val="24"/>
          <w:szCs w:val="24"/>
        </w:rPr>
      </w:pPr>
      <w:r>
        <w:rPr>
          <w:rFonts w:hint="eastAsia" w:ascii="仿宋" w:hAnsi="仿宋" w:eastAsia="仿宋" w:cs="仿宋"/>
          <w:sz w:val="30"/>
          <w:szCs w:val="24"/>
        </w:rPr>
        <w:t>　　《绿野仙踪》</w:t>
      </w:r>
    </w:p>
    <w:p>
      <w:pPr>
        <w:rPr>
          <w:rFonts w:hint="eastAsia" w:asciiTheme="minorEastAsia" w:hAnsiTheme="minorEastAsia"/>
          <w:sz w:val="24"/>
          <w:szCs w:val="24"/>
        </w:rPr>
      </w:pPr>
      <w:r>
        <w:rPr>
          <w:rFonts w:hint="eastAsia" w:ascii="仿宋" w:hAnsi="仿宋" w:eastAsia="仿宋" w:cs="仿宋"/>
          <w:sz w:val="30"/>
          <w:szCs w:val="24"/>
        </w:rPr>
        <w:t>3.  完毕语</w:t>
      </w:r>
    </w:p>
    <w:p>
      <w:pPr>
        <w:rPr>
          <w:rFonts w:hint="eastAsia" w:asciiTheme="minorEastAsia" w:hAnsiTheme="minorEastAsia"/>
          <w:sz w:val="24"/>
          <w:szCs w:val="24"/>
        </w:rPr>
      </w:pPr>
      <w:r>
        <w:rPr>
          <w:rFonts w:hint="eastAsia" w:ascii="仿宋" w:hAnsi="仿宋" w:eastAsia="仿宋" w:cs="仿宋"/>
          <w:sz w:val="30"/>
          <w:szCs w:val="24"/>
        </w:rPr>
        <w:t>读一本好书就像跟一个高尚的人对话，希望同学们每天抽出30分钟的时间阅读课外书，特别是文学名著，充实自己。</w:t>
      </w:r>
    </w:p>
    <w:p>
      <w:pPr>
        <w:rPr>
          <w:rFonts w:hint="eastAsia" w:asciiTheme="minorEastAsia" w:hAnsiTheme="minorEastAsia"/>
          <w:sz w:val="24"/>
          <w:szCs w:val="24"/>
        </w:rPr>
      </w:pPr>
      <w:r>
        <w:rPr>
          <w:rFonts w:hint="eastAsia" w:ascii="仿宋" w:hAnsi="仿宋" w:eastAsia="仿宋" w:cs="仿宋"/>
          <w:sz w:val="30"/>
          <w:szCs w:val="24"/>
        </w:rPr>
        <w:t>板书</w:t>
      </w:r>
    </w:p>
    <w:p>
      <w:pPr>
        <w:rPr>
          <w:rFonts w:hint="eastAsia" w:asciiTheme="minorEastAsia" w:hAnsiTheme="minorEastAsia"/>
          <w:sz w:val="24"/>
          <w:szCs w:val="24"/>
        </w:rPr>
      </w:pPr>
      <w:r>
        <w:rPr>
          <w:rFonts w:hint="eastAsia" w:ascii="仿宋" w:hAnsi="仿宋" w:eastAsia="仿宋" w:cs="仿宋"/>
          <w:sz w:val="30"/>
          <w:szCs w:val="24"/>
        </w:rPr>
        <w:t xml:space="preserve">           有选择读书  </w:t>
      </w:r>
    </w:p>
    <w:p>
      <w:pPr>
        <w:rPr>
          <w:rFonts w:hint="eastAsia" w:asciiTheme="minorEastAsia" w:hAnsiTheme="minorEastAsia"/>
          <w:sz w:val="24"/>
          <w:szCs w:val="24"/>
        </w:rPr>
      </w:pPr>
      <w:r>
        <w:rPr>
          <w:rFonts w:hint="eastAsia" w:ascii="仿宋" w:hAnsi="仿宋" w:eastAsia="仿宋" w:cs="仿宋"/>
          <w:sz w:val="30"/>
          <w:szCs w:val="24"/>
        </w:rPr>
        <w:t>讲方法           读——记—-写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2025-09-08T07:24:50Z</dcterms:created>
  <dc:creator>Administrator</dc:creator>
  <cp:lastModifiedBy>舍舍花</cp:lastModifiedBy>
  <dcterms:modified xsi:type="dcterms:W3CDTF">2025-09-08T07:24:59Z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04FA3FEEE94548CF8B9F7011720C25AA</vt:lpwstr>
  </property>
</Properties>
</file>