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3599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三河口小学课题研究计划书 （时间：202</w:t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lang w:val="en-US" w:eastAsia="zh-CN"/>
        </w:rPr>
        <w:t>下</w:t>
      </w:r>
      <w:bookmarkStart w:id="0" w:name="_GoBack"/>
      <w:bookmarkEnd w:id="0"/>
      <w:r>
        <w:rPr>
          <w:rFonts w:hint="eastAsia"/>
          <w:b/>
          <w:sz w:val="28"/>
          <w:szCs w:val="28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12"/>
        <w:gridCol w:w="2131"/>
        <w:gridCol w:w="2131"/>
      </w:tblGrid>
      <w:tr w14:paraId="5965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48" w:type="dxa"/>
            <w:vAlign w:val="center"/>
          </w:tcPr>
          <w:p w14:paraId="06DA27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6974" w:type="dxa"/>
            <w:gridSpan w:val="3"/>
            <w:vAlign w:val="center"/>
          </w:tcPr>
          <w:p w14:paraId="643689EC">
            <w:pPr>
              <w:ind w:firstLine="482" w:firstLineChars="20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学科实验教学策略研究（专项课题）</w:t>
            </w:r>
          </w:p>
        </w:tc>
      </w:tr>
      <w:tr w14:paraId="466EF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48" w:type="dxa"/>
            <w:vAlign w:val="center"/>
          </w:tcPr>
          <w:p w14:paraId="153356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  <w:tc>
          <w:tcPr>
            <w:tcW w:w="6974" w:type="dxa"/>
            <w:gridSpan w:val="3"/>
            <w:vAlign w:val="center"/>
          </w:tcPr>
          <w:p w14:paraId="1D2D5BC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李甜 承叶</w:t>
            </w:r>
          </w:p>
        </w:tc>
      </w:tr>
      <w:tr w14:paraId="429E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48" w:type="dxa"/>
            <w:vAlign w:val="center"/>
          </w:tcPr>
          <w:p w14:paraId="7A71E1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课题总起讫时间</w:t>
            </w:r>
          </w:p>
        </w:tc>
        <w:tc>
          <w:tcPr>
            <w:tcW w:w="2712" w:type="dxa"/>
            <w:vAlign w:val="center"/>
          </w:tcPr>
          <w:p w14:paraId="281647DF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—202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2131" w:type="dxa"/>
            <w:vAlign w:val="center"/>
          </w:tcPr>
          <w:p w14:paraId="1A0385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2131" w:type="dxa"/>
            <w:vAlign w:val="center"/>
          </w:tcPr>
          <w:p w14:paraId="56E283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市</w:t>
            </w:r>
            <w:r>
              <w:rPr>
                <w:rFonts w:hint="eastAsia"/>
                <w:sz w:val="24"/>
              </w:rPr>
              <w:t>级</w:t>
            </w:r>
          </w:p>
        </w:tc>
      </w:tr>
      <w:tr w14:paraId="2966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548" w:type="dxa"/>
            <w:vAlign w:val="center"/>
          </w:tcPr>
          <w:p w14:paraId="03CA07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课题组成员</w:t>
            </w:r>
          </w:p>
        </w:tc>
        <w:tc>
          <w:tcPr>
            <w:tcW w:w="6974" w:type="dxa"/>
            <w:gridSpan w:val="3"/>
            <w:vAlign w:val="center"/>
          </w:tcPr>
          <w:p w14:paraId="2A0A017B">
            <w:pPr>
              <w:jc w:val="left"/>
              <w:rPr>
                <w:rFonts w:hint="eastAsia"/>
                <w:sz w:val="24"/>
              </w:rPr>
            </w:pPr>
          </w:p>
          <w:p w14:paraId="3D45E980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王暑雅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陆萍芬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郭鸿星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李香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孙晓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蔡凤奇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史心怡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刘烨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魏玉洁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吴倩</w:t>
            </w:r>
          </w:p>
          <w:p w14:paraId="7D53BF13">
            <w:pPr>
              <w:jc w:val="center"/>
            </w:pPr>
          </w:p>
        </w:tc>
      </w:tr>
      <w:tr w14:paraId="3210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1548" w:type="dxa"/>
            <w:vAlign w:val="center"/>
          </w:tcPr>
          <w:p w14:paraId="6F3639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课题目标和研究内容</w:t>
            </w:r>
          </w:p>
        </w:tc>
        <w:tc>
          <w:tcPr>
            <w:tcW w:w="6974" w:type="dxa"/>
            <w:gridSpan w:val="3"/>
            <w:vAlign w:val="center"/>
          </w:tcPr>
          <w:p w14:paraId="1BE63BF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一、研究目标：</w:t>
            </w:r>
          </w:p>
          <w:p w14:paraId="650E2533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1.开发学生实验指导手册和教师数学实验指南，为教师的教和学生的学提供具体的实践指导和教学资源，帮助农村小学生更好地进行数学实验教学。</w:t>
            </w:r>
          </w:p>
          <w:p w14:paraId="4733F5D3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2.形成农村小学数学实验教学内容和实施策略，为农村小学数学实验教学提供借鉴，推动农村小学数学教育朝着更加优质、创新和适应性强的方向发展。</w:t>
            </w:r>
          </w:p>
          <w:p w14:paraId="5F5176A1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3.积累小学数学实验教学的课例，形成相关的教学资源库。</w:t>
            </w:r>
          </w:p>
          <w:p w14:paraId="47DC995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二、研究内容</w:t>
            </w:r>
          </w:p>
          <w:p w14:paraId="136252DF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基于具身认知理论的小学数学实验教学的文献研究</w:t>
            </w:r>
          </w:p>
          <w:p w14:paraId="4485EB6D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收集、整理和分析关于小学数学实验教学的相关文献资料。通过对这些文献进行综合分析和综述，可以了解当前该领域存在的主要问题、理论支持和解释，以及本校和教师在小学数学实验教学方面的经验和教训，为小学数学实验教学的师资培养提供有针对性的建议和指导。</w:t>
            </w:r>
          </w:p>
          <w:p w14:paraId="409B4105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基于具身认知理论的小学数学实验教学的调查研究</w:t>
            </w:r>
          </w:p>
          <w:p w14:paraId="38A8D266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针对农村小学数学实验，通过问卷抽样调查和访谈等形式，了解农村小学学生和老师对于数学实验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教学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的了解情况和数学教学中实验活动设计真实现状和困惑。</w:t>
            </w:r>
          </w:p>
          <w:p w14:paraId="4C83CFE7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基于具身认知理论的小学数学实验教学的策略研究</w:t>
            </w:r>
          </w:p>
          <w:p w14:paraId="18697218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通过内容选择、资源建设、手册开发和案例开发等措施，优化农村小学数学实验教学的质量。其中主要分为以下4点：</w:t>
            </w:r>
          </w:p>
          <w:p w14:paraId="3EB825FF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基于具身认知理论的苏教版小学数学实验课内容选择：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注重与核心素养相关的数学知识和技能，以满足学生的发展需求；</w:t>
            </w:r>
          </w:p>
          <w:p w14:paraId="3B8B4BE8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基于具身认知理论的小学数学实验教学资源建设：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建立适合农村小学实验教学的教具、实验设备和网络平台等资源库；</w:t>
            </w:r>
          </w:p>
          <w:p w14:paraId="5BF0126C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（3）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基于具身认知理论的小学数学实验手册开发：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编写简明易懂的指导手册，帮助教师更好地组织数学实验活动；</w:t>
            </w:r>
          </w:p>
          <w:p w14:paraId="1C495266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（4）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基于具身认知理论的小学数学实验教学课例开发：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设计具有农村特色和实际应用价值的数学实验案例，激发学生的兴趣和探究欲望。</w:t>
            </w:r>
          </w:p>
          <w:p w14:paraId="54CCC4C0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通过这些策略的综合运用，可以提升农村小学数学实验教学效果，培养学生的数学思维和解决问题的能力。</w:t>
            </w:r>
          </w:p>
          <w:p w14:paraId="753DF2F9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基于具身认知理论的小学数学实验教学的评价研究</w:t>
            </w:r>
          </w:p>
          <w:p w14:paraId="2886A62A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探索适用于小学数学实验教学评价的有效方法和工具，例如准备观察量表和能力测验单，并分析这些评价方法对于提供有关教学效果的反馈信息的可行性。同时，还将根据评价结果进行教学改进，并提出相应的建议和指导。</w:t>
            </w:r>
          </w:p>
          <w:p w14:paraId="02BC979A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 w14:paraId="32249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548" w:type="dxa"/>
            <w:vAlign w:val="center"/>
          </w:tcPr>
          <w:p w14:paraId="7B1393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本学期研究重点</w:t>
            </w:r>
          </w:p>
        </w:tc>
        <w:tc>
          <w:tcPr>
            <w:tcW w:w="6974" w:type="dxa"/>
            <w:gridSpan w:val="3"/>
            <w:vAlign w:val="center"/>
          </w:tcPr>
          <w:p w14:paraId="6AC57A2F">
            <w:pPr>
              <w:spacing w:line="360" w:lineRule="auto"/>
              <w:ind w:firstLine="480" w:firstLineChars="200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利用数学实验手册开设数学实验研究课，丰富实验过程及素材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538695D8">
            <w:pPr>
              <w:spacing w:line="360" w:lineRule="auto"/>
              <w:ind w:firstLine="480" w:firstLineChars="200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对教材中适合展开数学实验的课程内容与核心素养归属进行整理，根据理论学习内容设置课后评价体系，教研组内进行商讨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1A894E00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制定并细化我校学生数学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实验操作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能力的评价指标。</w:t>
            </w:r>
          </w:p>
        </w:tc>
      </w:tr>
      <w:tr w14:paraId="27CF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1548" w:type="dxa"/>
            <w:vAlign w:val="center"/>
          </w:tcPr>
          <w:p w14:paraId="414CBB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活动安排</w:t>
            </w:r>
          </w:p>
        </w:tc>
        <w:tc>
          <w:tcPr>
            <w:tcW w:w="6974" w:type="dxa"/>
            <w:gridSpan w:val="3"/>
            <w:vAlign w:val="center"/>
          </w:tcPr>
          <w:p w14:paraId="176242B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九</w:t>
            </w:r>
            <w:r>
              <w:rPr>
                <w:rFonts w:hint="eastAsia" w:ascii="宋体" w:hAnsi="宋体" w:cs="宋体"/>
                <w:kern w:val="0"/>
                <w:sz w:val="24"/>
              </w:rPr>
              <w:t>月份：</w:t>
            </w:r>
          </w:p>
          <w:p w14:paraId="43A21E2E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召开第一次课题组会议，讨论本学期研究的主要内容。</w:t>
            </w:r>
          </w:p>
          <w:p w14:paraId="0EF84CEA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制定本学期的课题研究计划。</w:t>
            </w:r>
          </w:p>
          <w:p w14:paraId="62212A7E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小组开展数学实验课程内容与核心素养归属的梳理</w:t>
            </w:r>
            <w:r>
              <w:rPr>
                <w:rFonts w:ascii="宋体" w:hAnsi="宋体" w:cs="宋体"/>
                <w:kern w:val="0"/>
                <w:sz w:val="24"/>
              </w:rPr>
              <w:t>。</w:t>
            </w:r>
          </w:p>
          <w:p w14:paraId="289671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开设课题组研究课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申报</w:t>
            </w:r>
            <w:r>
              <w:rPr>
                <w:rFonts w:ascii="宋体" w:hAnsi="宋体" w:cs="宋体"/>
                <w:kern w:val="0"/>
                <w:sz w:val="24"/>
              </w:rPr>
              <w:t>，要求每名课题组成员</w:t>
            </w:r>
            <w:r>
              <w:rPr>
                <w:rFonts w:hint="eastAsia" w:ascii="宋体" w:hAnsi="宋体" w:cs="宋体"/>
                <w:kern w:val="0"/>
                <w:sz w:val="24"/>
              </w:rPr>
              <w:t>围绕课题</w:t>
            </w:r>
            <w:r>
              <w:rPr>
                <w:rFonts w:ascii="宋体" w:hAnsi="宋体" w:cs="宋体"/>
                <w:kern w:val="0"/>
                <w:sz w:val="24"/>
              </w:rPr>
              <w:t>准备一节公开课。（</w:t>
            </w:r>
            <w:r>
              <w:rPr>
                <w:rFonts w:hint="eastAsia" w:ascii="宋体" w:hAnsi="宋体" w:cs="宋体"/>
                <w:kern w:val="0"/>
                <w:sz w:val="24"/>
              </w:rPr>
              <w:t>可</w:t>
            </w:r>
            <w:r>
              <w:rPr>
                <w:rFonts w:ascii="宋体" w:hAnsi="宋体" w:cs="宋体"/>
                <w:kern w:val="0"/>
                <w:sz w:val="24"/>
              </w:rPr>
              <w:t>与校教研组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及培育站活动</w:t>
            </w:r>
            <w:r>
              <w:rPr>
                <w:rFonts w:ascii="宋体" w:hAnsi="宋体" w:cs="宋体"/>
                <w:kern w:val="0"/>
                <w:sz w:val="24"/>
              </w:rPr>
              <w:t>整合）</w:t>
            </w:r>
          </w:p>
          <w:p w14:paraId="5C35D75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C6669CE">
            <w:pPr>
              <w:widowControl/>
              <w:spacing w:line="360" w:lineRule="auto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十</w:t>
            </w:r>
            <w:r>
              <w:rPr>
                <w:rFonts w:ascii="宋体" w:hAnsi="宋体" w:cs="宋体"/>
                <w:kern w:val="0"/>
                <w:sz w:val="24"/>
              </w:rPr>
              <w:t>月份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 w14:paraId="3ED223D7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小组组织理论学习。</w:t>
            </w:r>
          </w:p>
          <w:p w14:paraId="6DD35403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线下成果展示:</w:t>
            </w:r>
            <w:r>
              <w:rPr>
                <w:rFonts w:ascii="宋体" w:hAnsi="宋体" w:cs="宋体"/>
                <w:kern w:val="0"/>
                <w:sz w:val="24"/>
              </w:rPr>
              <w:t>开设课题组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数学实验</w:t>
            </w:r>
            <w:r>
              <w:rPr>
                <w:rFonts w:ascii="宋体" w:hAnsi="宋体" w:cs="宋体"/>
                <w:kern w:val="0"/>
                <w:sz w:val="24"/>
              </w:rPr>
              <w:t>研究课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跨学科主题）</w:t>
            </w:r>
            <w:r>
              <w:rPr>
                <w:rFonts w:ascii="宋体" w:hAnsi="宋体" w:cs="宋体"/>
                <w:kern w:val="0"/>
                <w:sz w:val="24"/>
              </w:rPr>
              <w:t>。</w:t>
            </w:r>
          </w:p>
          <w:p w14:paraId="5B794E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大组</w:t>
            </w:r>
            <w:r>
              <w:rPr>
                <w:rFonts w:ascii="宋体" w:hAnsi="宋体" w:cs="宋体"/>
                <w:kern w:val="0"/>
                <w:sz w:val="24"/>
              </w:rPr>
              <w:t>交流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教师实验手册的使用心得并讨论实验指南的编写</w:t>
            </w:r>
            <w:r>
              <w:rPr>
                <w:rFonts w:ascii="宋体" w:hAnsi="宋体" w:cs="宋体"/>
                <w:kern w:val="0"/>
                <w:sz w:val="24"/>
              </w:rPr>
              <w:t>。</w:t>
            </w:r>
          </w:p>
          <w:p w14:paraId="672F99E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4、围绕“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数学实验专题</w:t>
            </w:r>
            <w:r>
              <w:rPr>
                <w:rFonts w:hint="eastAsia" w:ascii="宋体" w:hAnsi="宋体" w:cs="宋体"/>
                <w:kern w:val="0"/>
                <w:sz w:val="24"/>
              </w:rPr>
              <w:t>”进行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论文撰写研讨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 w14:paraId="3486D94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2EFAE8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十一</w:t>
            </w:r>
            <w:r>
              <w:rPr>
                <w:rFonts w:hint="eastAsia" w:ascii="宋体" w:hAnsi="宋体" w:cs="宋体"/>
                <w:kern w:val="0"/>
                <w:sz w:val="24"/>
              </w:rPr>
              <w:t>月份：</w:t>
            </w:r>
          </w:p>
          <w:p w14:paraId="74547797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小组组织理论学习。</w:t>
            </w:r>
          </w:p>
          <w:p w14:paraId="6558173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大组交流学生实验成果的展示方式并建立实验成果库</w:t>
            </w:r>
            <w:r>
              <w:rPr>
                <w:rFonts w:ascii="宋体" w:hAnsi="宋体" w:cs="宋体"/>
                <w:kern w:val="0"/>
                <w:sz w:val="24"/>
              </w:rPr>
              <w:t>。</w:t>
            </w:r>
          </w:p>
          <w:p w14:paraId="441956A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线下成果展示:</w:t>
            </w:r>
            <w:r>
              <w:rPr>
                <w:rFonts w:ascii="宋体" w:hAnsi="宋体" w:cs="宋体"/>
                <w:kern w:val="0"/>
                <w:sz w:val="24"/>
              </w:rPr>
              <w:t>开设课题组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数学实验</w:t>
            </w:r>
            <w:r>
              <w:rPr>
                <w:rFonts w:ascii="宋体" w:hAnsi="宋体" w:cs="宋体"/>
                <w:kern w:val="0"/>
                <w:sz w:val="24"/>
              </w:rPr>
              <w:t>研究课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实践操作主题）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。</w:t>
            </w:r>
          </w:p>
          <w:p w14:paraId="164DA83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大组交流学习</w:t>
            </w:r>
            <w:r>
              <w:rPr>
                <w:rFonts w:hint="eastAsia" w:ascii="宋体" w:hAnsi="宋体" w:cs="宋体"/>
                <w:kern w:val="0"/>
                <w:sz w:val="24"/>
              </w:rPr>
              <w:t>课题研究的所思所得以及困惑</w:t>
            </w:r>
            <w:r>
              <w:rPr>
                <w:rFonts w:ascii="宋体" w:hAnsi="宋体" w:cs="宋体"/>
                <w:kern w:val="0"/>
                <w:sz w:val="24"/>
              </w:rPr>
              <w:t>。</w:t>
            </w:r>
          </w:p>
          <w:p w14:paraId="5081AC4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E4A01DD">
            <w:pPr>
              <w:widowControl/>
              <w:spacing w:line="360" w:lineRule="auto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十二</w:t>
            </w:r>
            <w:r>
              <w:rPr>
                <w:rFonts w:ascii="宋体" w:hAnsi="宋体" w:cs="宋体"/>
                <w:kern w:val="0"/>
                <w:sz w:val="24"/>
              </w:rPr>
              <w:t>月份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 w14:paraId="1FD8FCA0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大组聆听实验课专题讲座（待邀请）</w:t>
            </w:r>
          </w:p>
          <w:p w14:paraId="187C5217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线下成果展示:</w:t>
            </w:r>
            <w:r>
              <w:rPr>
                <w:rFonts w:ascii="宋体" w:hAnsi="宋体" w:cs="宋体"/>
                <w:kern w:val="0"/>
                <w:sz w:val="24"/>
              </w:rPr>
              <w:t>开设课题组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数学实验</w:t>
            </w:r>
            <w:r>
              <w:rPr>
                <w:rFonts w:ascii="宋体" w:hAnsi="宋体" w:cs="宋体"/>
                <w:kern w:val="0"/>
                <w:sz w:val="24"/>
              </w:rPr>
              <w:t>研究课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AI赋能主题）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。</w:t>
            </w:r>
          </w:p>
          <w:p w14:paraId="72DD8A42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小组学习人工智能，大组整合形成网络资源库。</w:t>
            </w:r>
          </w:p>
          <w:p w14:paraId="01039F95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4、</w:t>
            </w:r>
            <w:r>
              <w:rPr>
                <w:rFonts w:ascii="宋体" w:hAnsi="宋体" w:cs="宋体"/>
                <w:kern w:val="0"/>
                <w:sz w:val="24"/>
              </w:rPr>
              <w:t>课题组成员</w:t>
            </w:r>
            <w:r>
              <w:rPr>
                <w:rFonts w:hint="eastAsia" w:ascii="宋体" w:hAnsi="宋体" w:cs="宋体"/>
                <w:kern w:val="0"/>
                <w:sz w:val="24"/>
              </w:rPr>
              <w:t>整理材料，核心组</w:t>
            </w:r>
            <w:r>
              <w:rPr>
                <w:rFonts w:ascii="宋体" w:hAnsi="宋体" w:cs="宋体"/>
                <w:kern w:val="0"/>
                <w:sz w:val="24"/>
              </w:rPr>
              <w:t>上交课题研究论文和</w:t>
            </w:r>
            <w:r>
              <w:rPr>
                <w:rFonts w:hint="eastAsia" w:ascii="宋体" w:hAnsi="宋体" w:cs="宋体"/>
                <w:kern w:val="0"/>
                <w:sz w:val="24"/>
              </w:rPr>
              <w:t>阶段性</w:t>
            </w:r>
            <w:r>
              <w:rPr>
                <w:rFonts w:ascii="宋体" w:hAnsi="宋体" w:cs="宋体"/>
                <w:kern w:val="0"/>
                <w:sz w:val="24"/>
              </w:rPr>
              <w:t>总结。</w:t>
            </w:r>
          </w:p>
        </w:tc>
      </w:tr>
      <w:tr w14:paraId="409D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548" w:type="dxa"/>
            <w:vAlign w:val="center"/>
          </w:tcPr>
          <w:p w14:paraId="3043E2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工作要求</w:t>
            </w:r>
          </w:p>
        </w:tc>
        <w:tc>
          <w:tcPr>
            <w:tcW w:w="6974" w:type="dxa"/>
            <w:gridSpan w:val="3"/>
            <w:vAlign w:val="center"/>
          </w:tcPr>
          <w:p w14:paraId="4B30C3D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1.落实任务，脚踏实地，认真参加每一次的课题研究活动。</w:t>
            </w:r>
          </w:p>
          <w:p w14:paraId="2381D3D3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2.研讨活动前，大家带着自己的思考来参加讨论和分享。</w:t>
            </w:r>
          </w:p>
          <w:p w14:paraId="718A5E83">
            <w:pPr>
              <w:spacing w:line="360" w:lineRule="auto"/>
            </w:pPr>
            <w:r>
              <w:rPr>
                <w:rFonts w:hint="eastAsia" w:ascii="宋体" w:hAnsi="宋体"/>
                <w:color w:val="000000"/>
                <w:sz w:val="24"/>
              </w:rPr>
              <w:t>3.研讨活动后，每位课题组成员要及时上传相关的过程性材料。</w:t>
            </w:r>
          </w:p>
        </w:tc>
      </w:tr>
    </w:tbl>
    <w:p w14:paraId="174639C7">
      <w:pPr>
        <w:snapToGrid w:val="0"/>
        <w:spacing w:line="400" w:lineRule="exact"/>
        <w:ind w:left="420" w:leftChars="200"/>
        <w:rPr>
          <w:rFonts w:ascii="楷体" w:hAnsi="楷体" w:eastAsia="楷体" w:cs="楷体"/>
          <w:bCs/>
          <w:sz w:val="24"/>
        </w:rPr>
      </w:pPr>
    </w:p>
    <w:p w14:paraId="41329901">
      <w:pPr>
        <w:pStyle w:val="2"/>
        <w:spacing w:before="0" w:beforeAutospacing="0" w:after="0" w:afterAutospacing="0" w:line="400" w:lineRule="exact"/>
        <w:ind w:left="5747" w:leftChars="2394" w:hanging="720" w:hangingChars="300"/>
        <w:rPr>
          <w:rFonts w:hint="eastAsia" w:eastAsia="宋体"/>
          <w:lang w:eastAsia="zh-CN"/>
        </w:rPr>
      </w:pPr>
      <w:r>
        <w:rPr>
          <w:rFonts w:hint="eastAsia"/>
          <w:color w:val="000000"/>
          <w:szCs w:val="22"/>
        </w:rPr>
        <w:t xml:space="preserve">常州市三河口小学                          </w:t>
      </w:r>
      <w:r>
        <w:rPr>
          <w:rFonts w:hint="eastAsia"/>
        </w:rPr>
        <w:t xml:space="preserve">               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9</w:t>
      </w:r>
    </w:p>
    <w:p w14:paraId="3F57DC8D"/>
    <w:p w14:paraId="65A147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0502DB3"/>
    <w:rsid w:val="13195C55"/>
    <w:rsid w:val="18551451"/>
    <w:rsid w:val="2E1D2DB3"/>
    <w:rsid w:val="60502DB3"/>
    <w:rsid w:val="79275943"/>
    <w:rsid w:val="7A0014B2"/>
    <w:rsid w:val="7C83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1609</Words>
  <Characters>1637</Characters>
  <Lines>0</Lines>
  <Paragraphs>0</Paragraphs>
  <TotalTime>31</TotalTime>
  <ScaleCrop>false</ScaleCrop>
  <LinksUpToDate>false</LinksUpToDate>
  <CharactersWithSpaces>1681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2024-01-26T04:34:00Z</dcterms:created>
  <dc:creator>叶子</dc:creator>
  <cp:lastModifiedBy>肉多多wsy</cp:lastModifiedBy>
  <dcterms:modified xsi:type="dcterms:W3CDTF">2025-09-05T15:36:35Z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9CA9CE836FDB4F12A3F2D5EA930EBCFE_13</vt:lpwstr>
  </property>
  <property fmtid="{D5CDD505-2E9C-101B-9397-08002B2CF9AE}" pid="4" name="KSOTemplateDocerSaveRecord">
    <vt:lpwstr>eyJoZGlkIjoiNjAzYjMyOGE1MTk0NTVkZmRhMzA3Mzg0NTMyMjI1ZWUiLCJ1c2VySWQiOiIyMzg3ODM3NjkifQ==</vt:lpwstr>
  </property>
</Properties>
</file>