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3FB4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多元并进，精准培养，五感团队凝心聚力迎新优</w:t>
      </w:r>
    </w:p>
    <w:p w14:paraId="564DFF64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孟河中心小学2025~2026年度第一学期校本培训工作计划</w:t>
      </w:r>
    </w:p>
    <w:p w14:paraId="05AB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一、指导思想：</w:t>
      </w:r>
    </w:p>
    <w:p w14:paraId="6638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导处结合“凝心聚力，绽放活力”的教师团队建设理念，以培养四有教师为发展目标，梳理教师发展现状，多元并进，精准培养，让五感教师主动自为，凝心聚力争创新优质学校，增加其职业认同感、存在感、使命感、专业成就感和工作幸福感。</w:t>
      </w:r>
    </w:p>
    <w:p w14:paraId="4BFE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二、工作目标：</w:t>
      </w:r>
    </w:p>
    <w:p w14:paraId="171BC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1.依托“醇正讲堂”，筑牢师德师风根基，增强教师教书育人的认同感、使命感。</w:t>
      </w:r>
    </w:p>
    <w:p w14:paraId="1215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2.多元并进，精准培养，全力打造五感团队，增强教师专业成就感和工作幸福感。</w:t>
      </w:r>
    </w:p>
    <w:p w14:paraId="3588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三、工作举措：</w:t>
      </w:r>
    </w:p>
    <w:p w14:paraId="137C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（一）依托“醇正讲堂”，筑牢师德师风根基。</w:t>
      </w:r>
    </w:p>
    <w:p w14:paraId="47664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教师是立校之本，师德是教育之魂。为全面深入推进我校师德师风建设，学校始终将师德师风建设放在学校工作的首位。新学期，学校将“醇正讲堂” 作为师德建设的核心阵地，常态化开展多形式主题活动：9、10月份，学校将根据区局关于“师德建设月”活动要求，在全校深入开展“师德建设月”系列活动（签订一份师德承诺书；进行一次树典型活动；征集一篇感人师德故事；举行一次师德演讲比赛等等）；11月份开展法制培训；12月份心理健康培训；通过系列活动，使全体教师学习有榜样，提高有标准，努力有方向，进一步增强全体教师教书育人的认同感、使命感。</w:t>
      </w:r>
      <w:r>
        <w:rPr>
          <w:rFonts w:hint="eastAsia"/>
          <w:b/>
          <w:bCs/>
          <w:lang w:val="en-US" w:eastAsia="zh-CN"/>
        </w:rPr>
        <w:t>（具体安排详见表1）</w:t>
      </w:r>
    </w:p>
    <w:p w14:paraId="6948F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（二）多元并进，精准培养，全力打造五感团队。</w:t>
      </w:r>
    </w:p>
    <w:p w14:paraId="25305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1.打造“青年教师成长营”，加速青年教师专业破局。</w:t>
      </w:r>
    </w:p>
    <w:p w14:paraId="683D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35周岁以下青年教师，新学期，学校继续打造“青年教师成长团”，开展青年教师基本功大练兵活动，主要落实“十一”工程：要求青年教师制定一份成长规划，研读一次课标；精读一本教学专著研习一篇新教材，撰写一份教学设计；执教一次研究课；主持或参与一项课题研究；撰写一篇教育教学论文或案例；命制一份试卷；学习一门新技术（数字化学习）；写得一手好字。通过给青年教师提供锻炼的平台，实现青年教师的不断“升格”。</w:t>
      </w:r>
      <w:r>
        <w:rPr>
          <w:rFonts w:hint="eastAsia"/>
          <w:b/>
          <w:bCs/>
          <w:lang w:val="en-US" w:eastAsia="zh-CN"/>
        </w:rPr>
        <w:t>（具体安排详见表2）</w:t>
      </w:r>
    </w:p>
    <w:p w14:paraId="4BA0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2.组建“骨干教师培育室”，激活骨干力量孵化效能。</w:t>
      </w:r>
    </w:p>
    <w:p w14:paraId="1C0A7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工作3年以上的主动作为的青年教师，学校组建“骨干教师培育室”，以常州市职称评审、五级梯队评选为抓手，对其提要求，压担子，从教育、教学、课题、论文等方面开展扎实的行动，鼓励教师积极参加市区基本功、评优课、名师成长营等活动，积极进行课题研究，撰写论文与案例，积累经验与成果，争取早日获得专业的提升，获得专业“成就感”。</w:t>
      </w:r>
    </w:p>
    <w:p w14:paraId="7A33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3.借助“数字化项目组”，提升技术赋能教学能力。</w:t>
      </w:r>
    </w:p>
    <w:p w14:paraId="4629A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如今教育数字化已成趋势，从国家推动的“教育数字化战略行动” 到学校引进的智慧教学设备（智慧黑板、录播系统），都要求教师掌握数字化教学能力。新学期，学校将继续顺应教育数字化转型趋势，借助 “数字化项目组” 搭建技术实践与教学融合的桥梁。通过定期组织技术培训（开学初的智慧黑板使用培训）、开展教学攻关、分享典型案例，帮助教师熟练掌握数字化教学工具，突破传统教学局限，实现技术与教育教学的深度融合，全面提升教师数字化教学素养与应用能力。</w:t>
      </w:r>
    </w:p>
    <w:p w14:paraId="7DADE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如下：四大教研组将数字化研究列为组内研究专题之一列进教研组计划中，按计划组内成员充分利用好“国家中小学智慧教育平台”，通过对其中的“人工智能”栏目中的“学AI”、“用AI”版块的学习，加速新技术的研究，形成课例和学习成果；学校层面按学科组进行课例的展示、新技术学习研究成果的汇报、培训；起到以一带多的效果。</w:t>
      </w:r>
      <w:r>
        <w:rPr>
          <w:rFonts w:hint="eastAsia"/>
          <w:b/>
          <w:bCs/>
          <w:lang w:val="en-US" w:eastAsia="zh-CN"/>
        </w:rPr>
        <w:t>（具体安排详见表3）</w:t>
      </w:r>
    </w:p>
    <w:p w14:paraId="4262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4.聚焦课题，深化教育科研能力。</w:t>
      </w:r>
    </w:p>
    <w:p w14:paraId="5635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（1）紧抓市区级统领课题，提升课题研究的品质。</w:t>
      </w:r>
    </w:p>
    <w:p w14:paraId="3FCE4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学期，学校将继续以学校统领性课题《基于“孟河医派”乡土资源的农村小学跨学科主题学习的实践研究》（省级备案）、学科课题《学习任务群理念下的小学整本书阅读教学研究》（区级）、《基于单元整体视角的小学数学探究性作业设计研究》（区级）为切入点，开展过程性研究，充分发挥课堂作为课题研究的主阵地的作用，使课题研究做到基于教育教学，带着课题进行日常的教育教学工作。鼓励青年教师根据课题，积极撰写教育科研论文，提升课题研究的品质。</w:t>
      </w:r>
    </w:p>
    <w:p w14:paraId="6533B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（2）围绕“微型课题” 抓日常科研，促青年教师做好科研。</w:t>
      </w:r>
    </w:p>
    <w:p w14:paraId="60D5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学期进一步加大、加强青年教师个人微课题的研究与实践。学校鼓励青年教师以日常教学中的小问题为抓手，积极开展微型课题研究。35周岁以下青年教师在梳理上阶段的课题研究现状的基础上，制定新学期的研究计划，扎实研究，总结提炼，积极参与学期末区级优秀微型课题评比活动。</w:t>
      </w:r>
    </w:p>
    <w:p w14:paraId="1DCD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default"/>
          <w:b/>
          <w:bCs/>
          <w:lang w:val="en-US" w:eastAsia="zh-CN"/>
        </w:rPr>
        <w:t>完善评价机制，让老师拥有</w:t>
      </w:r>
      <w:r>
        <w:rPr>
          <w:rFonts w:hint="eastAsia"/>
          <w:b/>
          <w:bCs/>
          <w:lang w:val="en-US" w:eastAsia="zh-CN"/>
        </w:rPr>
        <w:t>“</w:t>
      </w:r>
      <w:r>
        <w:rPr>
          <w:rFonts w:hint="default"/>
          <w:b/>
          <w:bCs/>
          <w:lang w:val="en-US" w:eastAsia="zh-CN"/>
        </w:rPr>
        <w:t>幸福感</w:t>
      </w:r>
      <w:r>
        <w:rPr>
          <w:rFonts w:hint="eastAsia"/>
          <w:b/>
          <w:bCs/>
          <w:lang w:val="en-US" w:eastAsia="zh-CN"/>
        </w:rPr>
        <w:t>”</w:t>
      </w:r>
      <w:r>
        <w:rPr>
          <w:rFonts w:hint="default"/>
          <w:b/>
          <w:bCs/>
          <w:lang w:val="en-US" w:eastAsia="zh-CN"/>
        </w:rPr>
        <w:t>。</w:t>
      </w:r>
    </w:p>
    <w:p w14:paraId="798B3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一方面实现评价主体的多元：构建领导、老师、学生、家长等多位立体式的评价体系，另一方面实现评价方式的多样，评价内容的多元。 机制激励，增强教师的成就感、幸福感。</w:t>
      </w:r>
    </w:p>
    <w:p w14:paraId="6AB3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①自我评价机制：</w:t>
      </w:r>
      <w:r>
        <w:rPr>
          <w:rFonts w:hint="default"/>
          <w:lang w:val="en-US" w:eastAsia="zh-CN"/>
        </w:rPr>
        <w:t>制定《个人三年发展规划》，并对照自我发展规划自我剖析，找到自己的长处与不足，及时反思，形成发展期望并采取行动，精准复盘。</w:t>
      </w:r>
      <w:r>
        <w:rPr>
          <w:rFonts w:hint="default"/>
          <w:b/>
          <w:bCs/>
          <w:lang w:val="en-US" w:eastAsia="zh-CN"/>
        </w:rPr>
        <w:t>②制度激励机制：</w:t>
      </w:r>
      <w:r>
        <w:rPr>
          <w:rFonts w:hint="eastAsia"/>
          <w:lang w:val="en-US" w:eastAsia="zh-CN"/>
        </w:rPr>
        <w:t>一、</w:t>
      </w:r>
      <w:r>
        <w:rPr>
          <w:rFonts w:hint="default"/>
          <w:lang w:val="en-US" w:eastAsia="zh-CN"/>
        </w:rPr>
        <w:t>对青年教师的评价跟进：结合《校级教坛新秀和校级教学能手评选管理办法》制度，从教育、教学、教科研等维度进行考核，评选校级教坛新秀和教学能手。</w:t>
      </w: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对课题研究的评价跟进：每学期对课题材料进行常规检查，进行课题研究的总结和反思，每学年末评选教科研积极分子。</w:t>
      </w:r>
      <w:r>
        <w:rPr>
          <w:rFonts w:hint="eastAsia"/>
          <w:lang w:val="en-US" w:eastAsia="zh-CN"/>
        </w:rPr>
        <w:t>三、</w:t>
      </w:r>
      <w:r>
        <w:rPr>
          <w:rFonts w:hint="default"/>
          <w:lang w:val="en-US" w:eastAsia="zh-CN"/>
        </w:rPr>
        <w:t>完善学校绩效考核方案：完善校级最美教师和最美团队的评选标准，以激励为目的，将个人先进和团队先进的评选相结合，创新评价的标准和方法。</w:t>
      </w:r>
      <w:r>
        <w:rPr>
          <w:rFonts w:hint="default"/>
          <w:b/>
          <w:bCs/>
          <w:lang w:val="en-US" w:eastAsia="zh-CN"/>
        </w:rPr>
        <w:t>③成果激励机制：</w:t>
      </w:r>
      <w:r>
        <w:rPr>
          <w:rFonts w:hint="default"/>
          <w:lang w:val="en-US" w:eastAsia="zh-CN"/>
        </w:rPr>
        <w:t>结合教师的培训与考核方案，做好教师的评优评先工作，以教师的职称评审，市、区级五级梯队的评选为契机，帮助教师不断晋级，在超越自我中获得职业的幸福感。</w:t>
      </w:r>
    </w:p>
    <w:p w14:paraId="79253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学校旨在通过多项举措，加强师德师风建设；精准培养，高效打造</w:t>
      </w:r>
      <w:r>
        <w:rPr>
          <w:rFonts w:hint="eastAsia"/>
          <w:lang w:val="en-US" w:eastAsia="zh-CN"/>
        </w:rPr>
        <w:t>“五感团队”</w:t>
      </w:r>
      <w:r>
        <w:rPr>
          <w:rFonts w:hint="default"/>
          <w:lang w:val="en-US" w:eastAsia="zh-CN"/>
        </w:rPr>
        <w:t>，使教师主动自为；学研融合，提升科研品质；完善考核机制，建构多元评价系统，从而不断优化校本培训制度，促进学校高位发展。</w:t>
      </w:r>
    </w:p>
    <w:p w14:paraId="6DD03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70DA0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A6E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附：</w:t>
      </w:r>
    </w:p>
    <w:p w14:paraId="76B5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2" w:firstLineChars="200"/>
        <w:jc w:val="center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孟河中心小学“醇正讲堂”具体安排表</w:t>
      </w:r>
    </w:p>
    <w:p w14:paraId="027E1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（20</w:t>
      </w:r>
      <w:r>
        <w:rPr>
          <w:rFonts w:hint="eastAsia" w:ascii="宋体" w:hAnsi="宋体"/>
          <w:sz w:val="24"/>
          <w:lang w:val="en-US" w:eastAsia="zh-CN"/>
        </w:rPr>
        <w:t>25~2026学年 第一学期</w:t>
      </w:r>
      <w:r>
        <w:rPr>
          <w:rFonts w:hint="eastAsia" w:ascii="宋体" w:hAnsi="宋体"/>
          <w:sz w:val="24"/>
        </w:rPr>
        <w:t>）</w:t>
      </w:r>
    </w:p>
    <w:p w14:paraId="6BA31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02" w:firstLineChars="200"/>
        <w:jc w:val="center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</w:p>
    <w:tbl>
      <w:tblPr>
        <w:tblStyle w:val="88"/>
        <w:tblpPr w:leftFromText="180" w:rightFromText="180" w:vertAnchor="text" w:horzAnchor="page" w:tblpX="1376" w:tblpY="16"/>
        <w:tblOverlap w:val="never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279"/>
        <w:gridCol w:w="1815"/>
        <w:gridCol w:w="1650"/>
        <w:gridCol w:w="855"/>
      </w:tblGrid>
      <w:tr w14:paraId="0BD83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1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53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培训主题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A2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主讲人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2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培训对象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8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528F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BA6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9、10月份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C7CD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成长论坛活动（一）师德培训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1D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雷琴华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8C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1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EE47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6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11月份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3066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成长论坛活动（二）法制培训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33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景佳梅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FFD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03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344D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403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12月份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F36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成长论坛活动（三）教师心理健康培训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8D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  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9FD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9BD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DF60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8BB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1月份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BCB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成长论坛活动（四）师德培训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4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蒋丽清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E06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13F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1399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602" w:firstLineChars="200"/>
        <w:jc w:val="center"/>
        <w:textAlignment w:val="auto"/>
        <w:rPr>
          <w:rFonts w:hint="default" w:ascii="黑体" w:hAnsi="黑体" w:eastAsia="黑体"/>
          <w:b/>
          <w:sz w:val="30"/>
          <w:szCs w:val="30"/>
          <w:lang w:val="en-US" w:eastAsia="zh-CN"/>
        </w:rPr>
      </w:pPr>
    </w:p>
    <w:p w14:paraId="68AD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jc w:val="center"/>
        <w:textAlignment w:val="auto"/>
        <w:rPr>
          <w:rFonts w:hint="default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（表1）</w:t>
      </w:r>
    </w:p>
    <w:p w14:paraId="0A4D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7E46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76B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2" w:firstLineChars="200"/>
        <w:jc w:val="center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孟河中心小学青年教师校本培训年度考核表</w:t>
      </w:r>
    </w:p>
    <w:p w14:paraId="2CF60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jc w:val="center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</w:rPr>
        <w:t>（20</w:t>
      </w:r>
      <w:r>
        <w:rPr>
          <w:rFonts w:hint="eastAsia" w:ascii="宋体" w:hAnsi="宋体"/>
          <w:sz w:val="24"/>
          <w:lang w:val="en-US" w:eastAsia="zh-CN"/>
        </w:rPr>
        <w:t>25~2026学年 第一学期</w:t>
      </w:r>
      <w:r>
        <w:rPr>
          <w:rFonts w:hint="eastAsia" w:ascii="宋体" w:hAnsi="宋体"/>
          <w:sz w:val="24"/>
        </w:rPr>
        <w:t>）</w:t>
      </w:r>
    </w:p>
    <w:tbl>
      <w:tblPr>
        <w:tblStyle w:val="89"/>
        <w:tblpPr w:leftFromText="180" w:rightFromText="180" w:vertAnchor="text" w:horzAnchor="page" w:tblpX="1116" w:tblpY="264"/>
        <w:tblOverlap w:val="never"/>
        <w:tblW w:w="99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24"/>
        <w:gridCol w:w="3384"/>
        <w:gridCol w:w="900"/>
        <w:gridCol w:w="1500"/>
        <w:gridCol w:w="1092"/>
      </w:tblGrid>
      <w:tr w14:paraId="587C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5E6AE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7EA2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3381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9DD2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54D7D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是否完成/完成时间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26E5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考核分</w:t>
            </w:r>
          </w:p>
        </w:tc>
      </w:tr>
      <w:tr w14:paraId="7BA6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23B7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4EDC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制定一份成长规划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6A8E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制定成长规划、有目标、有措施、期末进行盘点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FE0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D2B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6C7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F7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57F1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1EEB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研读一次课标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453C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撰写学习心得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DDDC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F80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221F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5E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5F1A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19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精读一本教学专著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F9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文字稿或视频学校层面交流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E04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D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6616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29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1252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5D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研习一篇新教材，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撰写一份教学设计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B05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认真研读一篇新教材，撰写高质量教学设计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B7E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541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4B50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34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57D2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130E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执教一次研究课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1863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在研究新教材，撰写教学设计的基础上，扎实有效汇报课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8B4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61ED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5527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02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0431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0696D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主持或参与一项课题研究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27B6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主持或参与课题，做好日常研究，收集好研究过程性资料和成果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06F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345D1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7024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35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4B909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3739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撰写一篇教育教学论文或案例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4568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围绕研究课题，撰写有研究价值的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教学论文或案例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85E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0F2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454D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AEC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6B5E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0810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命制一份试卷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0C68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命制一份高质量的练习卷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940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8DB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7562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33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25EC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1E55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学习一门新技术（数字化学习）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5899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学习一门新技术，</w:t>
            </w: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将信息化融入自己的教学中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339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F20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6607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2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8" w:type="dxa"/>
            <w:tcBorders>
              <w:tl2br w:val="nil"/>
              <w:tr2bl w:val="nil"/>
            </w:tcBorders>
            <w:noWrap w:val="0"/>
            <w:vAlign w:val="center"/>
          </w:tcPr>
          <w:p w14:paraId="7A11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noWrap w:val="0"/>
            <w:vAlign w:val="center"/>
          </w:tcPr>
          <w:p w14:paraId="6A2D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写得一手好字</w:t>
            </w:r>
          </w:p>
        </w:tc>
        <w:tc>
          <w:tcPr>
            <w:tcW w:w="3384" w:type="dxa"/>
            <w:tcBorders>
              <w:tl2br w:val="nil"/>
              <w:tr2bl w:val="nil"/>
            </w:tcBorders>
            <w:noWrap w:val="0"/>
            <w:vAlign w:val="center"/>
          </w:tcPr>
          <w:p w14:paraId="6C16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写好钢笔字、粉笔字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9BA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1B09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3A60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EE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60A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6E40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6998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noWrap w:val="0"/>
            <w:vAlign w:val="center"/>
          </w:tcPr>
          <w:p w14:paraId="5812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B3A6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032D2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jc w:val="center"/>
        <w:textAlignment w:val="auto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（表2）</w:t>
      </w:r>
    </w:p>
    <w:p w14:paraId="08C9B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jc w:val="center"/>
        <w:textAlignment w:val="auto"/>
        <w:rPr>
          <w:rFonts w:hint="default" w:ascii="楷体" w:hAnsi="楷体" w:eastAsia="楷体"/>
          <w:b/>
          <w:bCs/>
          <w:sz w:val="24"/>
          <w:szCs w:val="24"/>
          <w:lang w:val="en-US" w:eastAsia="zh-CN"/>
        </w:rPr>
      </w:pPr>
    </w:p>
    <w:p w14:paraId="129EC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2" w:firstLineChars="200"/>
        <w:jc w:val="center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“数字化项目组”活动安排表</w:t>
      </w:r>
    </w:p>
    <w:p w14:paraId="68CE7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" w:firstLineChars="200"/>
        <w:jc w:val="center"/>
        <w:textAlignment w:val="auto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</w:rPr>
        <w:t>（20</w:t>
      </w:r>
      <w:r>
        <w:rPr>
          <w:rFonts w:hint="eastAsia" w:ascii="宋体" w:hAnsi="宋体"/>
          <w:sz w:val="24"/>
          <w:lang w:val="en-US" w:eastAsia="zh-CN"/>
        </w:rPr>
        <w:t>25~2026学年 第一学期</w:t>
      </w:r>
      <w:r>
        <w:rPr>
          <w:rFonts w:hint="eastAsia" w:ascii="宋体" w:hAnsi="宋体"/>
          <w:sz w:val="24"/>
        </w:rPr>
        <w:t>）</w:t>
      </w:r>
    </w:p>
    <w:tbl>
      <w:tblPr>
        <w:tblStyle w:val="88"/>
        <w:tblW w:w="93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E0F2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260"/>
        <w:gridCol w:w="3165"/>
        <w:gridCol w:w="954"/>
        <w:gridCol w:w="2621"/>
      </w:tblGrid>
      <w:tr w14:paraId="1F86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E0F2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 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点评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培训对象</w:t>
            </w:r>
          </w:p>
        </w:tc>
      </w:tr>
      <w:tr w14:paraId="5AA10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8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8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新技术学习培训（智能黑板）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蒋丽清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3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</w:tr>
      <w:tr w14:paraId="6F9F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E0F2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九、十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7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青年教师课例展示（语文）</w:t>
            </w:r>
          </w:p>
          <w:p w14:paraId="02AD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新技术学习汇报培训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C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蒋丽清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“数字化项目组”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成员</w:t>
            </w:r>
          </w:p>
        </w:tc>
      </w:tr>
      <w:tr w14:paraId="1546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A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C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3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青年教师课例展示（数学）</w:t>
            </w:r>
          </w:p>
          <w:p w14:paraId="10F42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新技术学习汇报培训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蒋丽清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D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“数字化项目组”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成员</w:t>
            </w:r>
          </w:p>
        </w:tc>
      </w:tr>
      <w:tr w14:paraId="453CE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B8B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C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青年教师课例展示（英语）</w:t>
            </w:r>
          </w:p>
          <w:p w14:paraId="5A71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新技术学习汇报培训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蒋丽清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9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“数字化项目组”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成员</w:t>
            </w:r>
          </w:p>
        </w:tc>
      </w:tr>
      <w:tr w14:paraId="702B3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A6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一月份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4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6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青年教师课例展示（综合）</w:t>
            </w:r>
          </w:p>
          <w:p w14:paraId="5900B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新技术学习汇报培训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蒋丽清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“数字化项目组”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成员</w:t>
            </w:r>
          </w:p>
        </w:tc>
      </w:tr>
    </w:tbl>
    <w:p w14:paraId="4495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jc w:val="center"/>
        <w:textAlignment w:val="auto"/>
        <w:rPr>
          <w:rFonts w:hint="default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（表3）</w:t>
      </w:r>
    </w:p>
    <w:p w14:paraId="1AF5D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F706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D0A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2CA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00FE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2FB0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EE0D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558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孟河中心小学校本培训工作行事历</w:t>
      </w:r>
    </w:p>
    <w:p w14:paraId="4501C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（20</w:t>
      </w:r>
      <w:r>
        <w:rPr>
          <w:rFonts w:hint="eastAsia" w:ascii="宋体" w:hAnsi="宋体"/>
          <w:sz w:val="24"/>
          <w:lang w:val="en-US" w:eastAsia="zh-CN"/>
        </w:rPr>
        <w:t>25~2026学年 第一学期</w:t>
      </w:r>
      <w:r>
        <w:rPr>
          <w:rFonts w:hint="eastAsia" w:ascii="宋体" w:hAnsi="宋体"/>
          <w:sz w:val="24"/>
        </w:rPr>
        <w:t>）</w:t>
      </w:r>
    </w:p>
    <w:tbl>
      <w:tblPr>
        <w:tblStyle w:val="88"/>
        <w:tblpPr w:leftFromText="180" w:rightFromText="180" w:vertAnchor="text" w:horzAnchor="page" w:tblpXSpec="center" w:tblpY="298"/>
        <w:tblOverlap w:val="never"/>
        <w:tblW w:w="9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668"/>
        <w:gridCol w:w="2076"/>
        <w:gridCol w:w="1692"/>
        <w:gridCol w:w="711"/>
      </w:tblGrid>
      <w:tr w14:paraId="12BA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E4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28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培训主题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3B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负责人）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C9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培训对象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5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FFE1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B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35A5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醇正讲堂活动（一）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：全体教师计划交流大会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30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蒋丽清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56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A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F30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2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062E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班主任会议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C9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周颖、黄露娟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3E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全体班主任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E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BB3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53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944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数字化项目组活动（一）：新技术学习培训（智能黑板）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66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技术人员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1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A8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77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90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F355C0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校骨干教师培育室活动（一）：青年教师青年教师专业成长主题培训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4009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景佳梅、周颖、雷琴华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CE7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0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91C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CC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7802572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青年教师成长营活动（一）：制定一份成长规划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C0AC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D66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76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F2A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57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445A83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上交区级十四五课题纸质中期评估报告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1841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雷琴华、张思月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3A9BA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课题组成员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A5D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B80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0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5BD5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醇正讲堂活动（二）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师德建设月系列活动：师德培训，签订师德承诺书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DE4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景佳梅、雷琴华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57F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2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43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75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9A8B5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校骨干教师培育室活动（二）：数字化项目组活动（二）：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组织教师参加区中小学语文、科学学科数字化教学优质课大赛初赛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8D9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景佳梅、雷琴华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EA37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黄露、朱洋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265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8FF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84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46357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国庆休息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99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8F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E6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0CE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7C0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3B685">
            <w:pPr>
              <w:widowControl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醇正讲堂活动（三）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师德建设月系列活动总结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70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景佳梅、雷琴华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F9C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校培育室成员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F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65D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DB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AD5E">
            <w:pPr>
              <w:widowControl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数字化项目组活动（三）：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青年教师课例展示（语文）、新技术学习汇报培训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8A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周颖、雷琴华、谈敏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1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77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6C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1E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E910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青年教师成长营活动（二）：研读一次课标，撰写学习心得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E39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雷琴华、教研组长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F47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全体青年教师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3C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39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8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E8A1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校骨干教师培育室活动（三）：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新北区小学语文评优课（第一轮）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、区小学信息科技基本功第一轮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3B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景佳梅、周颖、雷琴华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C1B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谈敏、路焕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A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543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4F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0CECAB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411C4A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  <w:p w14:paraId="2B150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6299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醇正讲堂活动（四）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法制培训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2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巢秀芬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C9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F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CE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9E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BCFD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校骨干教师培育室活动（四）：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新北区小学语文评优课（第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轮）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、区小学信息科技基本功第二轮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45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景佳梅、周颖、雷琴华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67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谈敏、路焕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AA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A2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E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FD20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青年教师成长营活动（三）：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撰写一篇教育教学论文，参加2025年度区教科研论文评比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2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2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C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DF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5C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D1C5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数字化项目组活动（四）：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青年教师课例展示（数学）、新技术学习汇报培训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E5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雷琴华、张思月、恽蝶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9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5E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CCB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87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  <w:p w14:paraId="181E5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E119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醇正讲堂活动（五）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教师心理健康培训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E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黄露娟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86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F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C6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7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94A6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青年教师成长营活动（四）：命制一份试卷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991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雷琴华、教研组长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BE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全体青年教师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9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1A7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B8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A5115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数字化项目组活动（五）：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青年教师课例展示（英语）、新技术学习汇报培训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B0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雷琴华、张梦竹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B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B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9DF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30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E78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校骨干教师培育室活动（五）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：新北区班主任基本功比赛（第一轮）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70C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雷琴华、周颖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36D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相关班主任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E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71D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82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751C5"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醇正讲堂活动（六）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师德培训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50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蒋丽清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4D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86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E18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A8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16D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数字化项目组活动（六）：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青年教师课例展示（综合组）、新技术学习汇报培训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882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雷琴华、谈鑫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F6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数字化项目组成员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D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AC4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2D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437D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青年教师成长营活动（五）：参加新北区学校微型课题研究成果评比</w:t>
            </w:r>
            <w:bookmarkEnd w:id="0"/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ED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67D7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B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C4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23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63EF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校骨干教师培育室活动（六）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：新北区班主任基本功比赛（第二轮）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6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B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相关学科教师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A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48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09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0E1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省规划课题2025年度开展开题论证工作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E37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蒋丽清、景佳梅、周颖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6A9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课题组成员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E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45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4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4CAC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新北区教科研论文评选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118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雷琴华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1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青年教师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6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31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FCFF">
            <w:pPr>
              <w:widowControl/>
              <w:numPr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注：两字考核从第三周开始，单周钢笔字，双周粉笔字。</w:t>
            </w:r>
          </w:p>
        </w:tc>
      </w:tr>
    </w:tbl>
    <w:p w14:paraId="47C9E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749A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9FC6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3994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50E55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2783C"/>
    <w:rsid w:val="05FE031F"/>
    <w:rsid w:val="06E96F3F"/>
    <w:rsid w:val="0B8C1D17"/>
    <w:rsid w:val="0BCB0E68"/>
    <w:rsid w:val="0CBB6261"/>
    <w:rsid w:val="0D662E08"/>
    <w:rsid w:val="0E5C68B3"/>
    <w:rsid w:val="0E87566C"/>
    <w:rsid w:val="0EA37FCC"/>
    <w:rsid w:val="0FA67D74"/>
    <w:rsid w:val="107F79F7"/>
    <w:rsid w:val="11C31BA2"/>
    <w:rsid w:val="120A7DD6"/>
    <w:rsid w:val="15233C15"/>
    <w:rsid w:val="1715758D"/>
    <w:rsid w:val="17F3167D"/>
    <w:rsid w:val="19385314"/>
    <w:rsid w:val="1AE500A6"/>
    <w:rsid w:val="1C993BFA"/>
    <w:rsid w:val="1ED7632B"/>
    <w:rsid w:val="20084055"/>
    <w:rsid w:val="20390790"/>
    <w:rsid w:val="21537630"/>
    <w:rsid w:val="238B0A63"/>
    <w:rsid w:val="25C01B16"/>
    <w:rsid w:val="25F60311"/>
    <w:rsid w:val="25FC084F"/>
    <w:rsid w:val="27055676"/>
    <w:rsid w:val="2876586F"/>
    <w:rsid w:val="2C8B5ED0"/>
    <w:rsid w:val="2DB31B82"/>
    <w:rsid w:val="2E163783"/>
    <w:rsid w:val="2E2B600A"/>
    <w:rsid w:val="2EB054B2"/>
    <w:rsid w:val="322C5BA5"/>
    <w:rsid w:val="32CE2798"/>
    <w:rsid w:val="335334BF"/>
    <w:rsid w:val="35214225"/>
    <w:rsid w:val="38845FC5"/>
    <w:rsid w:val="38D2783C"/>
    <w:rsid w:val="3A7872E0"/>
    <w:rsid w:val="3A886068"/>
    <w:rsid w:val="3AA178C1"/>
    <w:rsid w:val="3B9B5591"/>
    <w:rsid w:val="3C791EFD"/>
    <w:rsid w:val="3FC23E6D"/>
    <w:rsid w:val="405469BD"/>
    <w:rsid w:val="40C308B3"/>
    <w:rsid w:val="410A340F"/>
    <w:rsid w:val="43B753A5"/>
    <w:rsid w:val="43E53CB3"/>
    <w:rsid w:val="4585575A"/>
    <w:rsid w:val="45CA500D"/>
    <w:rsid w:val="463A4456"/>
    <w:rsid w:val="466C6EEB"/>
    <w:rsid w:val="471138D5"/>
    <w:rsid w:val="48A033E0"/>
    <w:rsid w:val="4A826ECA"/>
    <w:rsid w:val="4AC977D0"/>
    <w:rsid w:val="4B7548B0"/>
    <w:rsid w:val="4D1A2C2C"/>
    <w:rsid w:val="4F4B13CD"/>
    <w:rsid w:val="4F891161"/>
    <w:rsid w:val="4FB30F87"/>
    <w:rsid w:val="4FEB6B02"/>
    <w:rsid w:val="50B84DFB"/>
    <w:rsid w:val="521D7E30"/>
    <w:rsid w:val="54715AEA"/>
    <w:rsid w:val="56902993"/>
    <w:rsid w:val="578D73B3"/>
    <w:rsid w:val="5A0554BD"/>
    <w:rsid w:val="5AD07711"/>
    <w:rsid w:val="5BAF6C35"/>
    <w:rsid w:val="5C3F4CC2"/>
    <w:rsid w:val="5D525F29"/>
    <w:rsid w:val="5E4F1FBE"/>
    <w:rsid w:val="5EDA6CAA"/>
    <w:rsid w:val="5FC559AE"/>
    <w:rsid w:val="5FD62369"/>
    <w:rsid w:val="61DE2022"/>
    <w:rsid w:val="62825687"/>
    <w:rsid w:val="62F67840"/>
    <w:rsid w:val="64887EF2"/>
    <w:rsid w:val="67FB439B"/>
    <w:rsid w:val="68A30EE0"/>
    <w:rsid w:val="69AA1A66"/>
    <w:rsid w:val="6C861E4A"/>
    <w:rsid w:val="6E571195"/>
    <w:rsid w:val="6FE95D22"/>
    <w:rsid w:val="700C3CDF"/>
    <w:rsid w:val="703A6DAC"/>
    <w:rsid w:val="723E5038"/>
    <w:rsid w:val="73707BF4"/>
    <w:rsid w:val="73C22DCA"/>
    <w:rsid w:val="776563E9"/>
    <w:rsid w:val="7825692D"/>
    <w:rsid w:val="79801F9C"/>
    <w:rsid w:val="79AB4DB8"/>
    <w:rsid w:val="7D06612B"/>
    <w:rsid w:val="7D0B4E01"/>
    <w:rsid w:val="7E162D9E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0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4038</Words>
  <Characters>4117</Characters>
  <Lines>0</Lines>
  <Paragraphs>0</Paragraphs>
  <TotalTime>1</TotalTime>
  <ScaleCrop>false</ScaleCrop>
  <LinksUpToDate>false</LinksUpToDate>
  <CharactersWithSpaces>4134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2025-08-26T15:16:00Z</dcterms:created>
  <dc:creator>雷琴华</dc:creator>
  <cp:lastModifiedBy>雷琴华</cp:lastModifiedBy>
  <dcterms:modified xsi:type="dcterms:W3CDTF">2025-08-30T06:36:28Z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B8D1D89C5EB347FF822F197BDB386A7C_13</vt:lpwstr>
  </property>
  <property fmtid="{D5CDD505-2E9C-101B-9397-08002B2CF9AE}" pid="4" name="KSOTemplateDocerSaveRecord">
    <vt:lpwstr>eyJoZGlkIjoiYmVhZTE0ZjhjYzVjMzZkODcxMGM5YjRhZDY3ZmI4MjYiLCJ1c2VySWQiOiI2OTU2NTQ5MDMifQ==</vt:lpwstr>
  </property>
</Properties>
</file>