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4F5D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444"/>
        <w:gridCol w:w="1480"/>
        <w:gridCol w:w="1490"/>
        <w:gridCol w:w="1550"/>
        <w:gridCol w:w="1480"/>
        <w:gridCol w:w="1425"/>
      </w:tblGrid>
      <w:tr w14:paraId="587D0A9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600B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78A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我升中班了</w:t>
            </w:r>
          </w:p>
        </w:tc>
      </w:tr>
      <w:tr w14:paraId="1F86E71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442E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4B1097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A209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孩子们对于中班生活的适应比较顺利，但是暑假过后的常规确实需要抓紧、提高。因此，在日程活动中，老师着重了相关工作的开展，如：区域前后的分享，游戏活动的规则与要求明确等。</w:t>
            </w:r>
          </w:p>
        </w:tc>
      </w:tr>
      <w:tr w14:paraId="19B7B7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3EF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2A6695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4215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能用多种形式表现自己对中秋佳节的感受，如讲述节日的见闻。</w:t>
            </w:r>
          </w:p>
          <w:p w14:paraId="17B9A82B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初步学习在集体舞中交换新舞伴，能用动作表现音乐的不同。</w:t>
            </w:r>
          </w:p>
          <w:p w14:paraId="27B585B7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逐步做到认真做自己的事，会迅速收拾好玩具以及自己的用品</w:t>
            </w:r>
          </w:p>
        </w:tc>
      </w:tr>
      <w:tr w14:paraId="4003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3175F6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A1711C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444" w:type="dxa"/>
            <w:vAlign w:val="center"/>
          </w:tcPr>
          <w:p w14:paraId="78DFF8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480" w:type="dxa"/>
            <w:vAlign w:val="center"/>
          </w:tcPr>
          <w:p w14:paraId="5A21A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490" w:type="dxa"/>
            <w:vAlign w:val="center"/>
          </w:tcPr>
          <w:p w14:paraId="2FE730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550" w:type="dxa"/>
            <w:vAlign w:val="center"/>
          </w:tcPr>
          <w:p w14:paraId="5E646A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480" w:type="dxa"/>
            <w:vAlign w:val="center"/>
          </w:tcPr>
          <w:p w14:paraId="1D70F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1425" w:type="dxa"/>
            <w:vAlign w:val="center"/>
          </w:tcPr>
          <w:p w14:paraId="2F77352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</w:p>
        </w:tc>
      </w:tr>
      <w:tr w14:paraId="3A44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5CA3914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554EEDF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D90F2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阅读区：快乐绘本、老师的手           益智区：七巧板、我会分类</w:t>
            </w:r>
          </w:p>
          <w:p w14:paraId="7D2750C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美工区：揉纸画、玩颜色               表演区：我型我秀、别说我小</w:t>
            </w:r>
          </w:p>
        </w:tc>
      </w:tr>
      <w:tr w14:paraId="595C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9770EEE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795070A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4640A5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揪尾巴、风火轮、趣玩彩虹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小小建筑师、垫子上的游戏、快乐独轮车</w:t>
            </w:r>
          </w:p>
          <w:p w14:paraId="4043F87F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袋鼠跳跳跳、有趣的感统器械、平衡木游戏、快乐跳跳球、七彩圈圈</w:t>
            </w:r>
          </w:p>
        </w:tc>
      </w:tr>
      <w:tr w14:paraId="10EE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39614B6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6EDEA2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预设话题：班级常规我知道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不将异物塞口鼻</w:t>
            </w:r>
            <w:r>
              <w:rPr>
                <w:rFonts w:hint="eastAsia" w:ascii="宋体" w:hAnsi="宋体"/>
                <w:szCs w:val="21"/>
                <w:lang w:eastAsia="zh-CN"/>
              </w:rPr>
              <w:t>、多多喝水、讲文明懂礼貌、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小小值日生</w:t>
            </w:r>
          </w:p>
        </w:tc>
      </w:tr>
      <w:tr w14:paraId="4F7D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5B2FD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22918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规则我知道</w:t>
            </w:r>
          </w:p>
        </w:tc>
      </w:tr>
      <w:tr w14:paraId="29BA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3DA83B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338CA42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2D054CC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月亮在哪里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送月饼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会变的圆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美味的月饼 </w:t>
            </w:r>
          </w:p>
          <w:p w14:paraId="1ECAF239">
            <w:pPr>
              <w:jc w:val="left"/>
              <w:rPr>
                <w:rFonts w:hint="default" w:ascii="宋体" w:hAnsi="宋体" w:eastAsia="宋体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月亮的味道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爷爷为我打月饼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做月饼</w:t>
            </w:r>
            <w:r>
              <w:rPr>
                <w:rFonts w:hint="eastAsia" w:ascii="宋体" w:hAnsi="宋体" w:eastAsia="宋体" w:cs="宋体"/>
                <w:b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pacing w:val="-8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773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3A3D80D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80791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951AE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6FE998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A8DF4F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18405E25">
            <w:pPr>
              <w:widowControl/>
              <w:jc w:val="left"/>
              <w:rPr>
                <w:rFonts w:hint="eastAsia" w:eastAsia="宋体" w:cs="宋体"/>
                <w:spacing w:val="-20"/>
                <w:sz w:val="21"/>
                <w:szCs w:val="21"/>
                <w:lang w:eastAsia="zh-CN" w:bidi="ar"/>
              </w:rPr>
            </w:pPr>
            <w:r>
              <w:rPr>
                <w:rFonts w:hint="eastAsia" w:cs="宋体"/>
                <w:spacing w:val="-20"/>
                <w:sz w:val="21"/>
                <w:szCs w:val="21"/>
                <w:lang w:bidi="ar"/>
              </w:rPr>
              <w:t>我们的新班级</w:t>
            </w:r>
            <w:r>
              <w:rPr>
                <w:rFonts w:hint="eastAsia" w:cs="宋体"/>
                <w:spacing w:val="-2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cs="宋体"/>
                <w:spacing w:val="-2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cs="宋体"/>
                <w:spacing w:val="-20"/>
                <w:sz w:val="21"/>
                <w:szCs w:val="21"/>
                <w:lang w:eastAsia="zh-CN" w:bidi="ar"/>
              </w:rPr>
              <w:t>）</w:t>
            </w:r>
          </w:p>
          <w:p w14:paraId="04108D4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6FACB7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运输忙</w:t>
            </w:r>
          </w:p>
          <w:p w14:paraId="7570654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59BEB1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有趣的泡泡器</w:t>
            </w:r>
          </w:p>
        </w:tc>
        <w:tc>
          <w:tcPr>
            <w:tcW w:w="1480" w:type="dxa"/>
            <w:vAlign w:val="center"/>
          </w:tcPr>
          <w:p w14:paraId="454D750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303290A"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建构区：我的幼儿园</w:t>
            </w:r>
          </w:p>
          <w:p w14:paraId="1E8A95A6"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美工区：我长大了</w:t>
            </w:r>
          </w:p>
          <w:p w14:paraId="3E99B6B5"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科探区：拼图大智慧</w:t>
            </w:r>
          </w:p>
          <w:p w14:paraId="7989B58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4E7EED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小手真灵巧</w:t>
            </w:r>
          </w:p>
        </w:tc>
        <w:tc>
          <w:tcPr>
            <w:tcW w:w="1490" w:type="dxa"/>
            <w:vAlign w:val="center"/>
          </w:tcPr>
          <w:p w14:paraId="5430190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48BFB101">
            <w:pPr>
              <w:jc w:val="both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我们的幼儿园</w:t>
            </w: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）</w:t>
            </w:r>
          </w:p>
          <w:p w14:paraId="6AB8A72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1250EE3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美工区：区域标志我做主</w:t>
            </w:r>
          </w:p>
          <w:p w14:paraId="17855C01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语言区：到处贴贴贴</w:t>
            </w:r>
          </w:p>
          <w:p w14:paraId="3E02C70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益智区：拼图乐 </w:t>
            </w:r>
          </w:p>
        </w:tc>
        <w:tc>
          <w:tcPr>
            <w:tcW w:w="1550" w:type="dxa"/>
            <w:vAlign w:val="center"/>
          </w:tcPr>
          <w:p w14:paraId="3BE94887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50D6A3B8">
            <w:pPr>
              <w:widowControl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运动区：快乐滑草</w:t>
            </w:r>
          </w:p>
          <w:p w14:paraId="38A8E95A">
            <w:pPr>
              <w:widowControl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游戏区：吹泡泡</w:t>
            </w:r>
          </w:p>
          <w:p w14:paraId="71726F1C">
            <w:pPr>
              <w:widowControl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器械区：长臂人</w:t>
            </w:r>
          </w:p>
          <w:p w14:paraId="3D13007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468D5F2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2262E1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美味点心屋</w:t>
            </w:r>
          </w:p>
        </w:tc>
        <w:tc>
          <w:tcPr>
            <w:tcW w:w="1480" w:type="dxa"/>
            <w:vAlign w:val="center"/>
          </w:tcPr>
          <w:p w14:paraId="505375B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72D1947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送礼物</w:t>
            </w:r>
          </w:p>
          <w:p w14:paraId="60EAABD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283F57BF">
            <w:pPr>
              <w:jc w:val="left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益智区：拼拼乐</w:t>
            </w:r>
          </w:p>
          <w:p w14:paraId="4E97DD25">
            <w:pPr>
              <w:jc w:val="left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美术区：我们爱玩泥</w:t>
            </w:r>
          </w:p>
          <w:p w14:paraId="450FBBE0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建构区：好玩的积木</w:t>
            </w:r>
          </w:p>
        </w:tc>
        <w:tc>
          <w:tcPr>
            <w:tcW w:w="1425" w:type="dxa"/>
            <w:vAlign w:val="center"/>
          </w:tcPr>
          <w:p w14:paraId="29E05938">
            <w:pP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体育游戏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：</w:t>
            </w:r>
          </w:p>
          <w:p w14:paraId="265D1754"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老鼠笼</w:t>
            </w:r>
          </w:p>
          <w:p w14:paraId="349BB93E">
            <w:pP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科探游戏：</w:t>
            </w:r>
          </w:p>
          <w:p w14:paraId="41B90B6B"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好玩的磁铁</w:t>
            </w:r>
          </w:p>
          <w:p w14:paraId="4781E1F3"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创造性游戏：</w:t>
            </w:r>
          </w:p>
          <w:p w14:paraId="3DFAC923"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建构游戏《我的新班级》（二）</w:t>
            </w:r>
          </w:p>
          <w:p w14:paraId="4AA86D76"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654BC83B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2959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4A9DA5A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2CBACF3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CFC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759FBCF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C7F124B"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数字信息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通过多媒体工具，给孩子们分享幼儿园的建筑特点。</w:t>
            </w:r>
          </w:p>
          <w:p w14:paraId="0E81EE1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2.园内</w:t>
            </w:r>
            <w:r>
              <w:rPr>
                <w:rFonts w:hint="eastAsia" w:ascii="宋体" w:hAnsi="宋体"/>
                <w:szCs w:val="21"/>
              </w:rPr>
              <w:t>资源：组织幼儿参观幼儿园，发现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幼儿园的外观特点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94B887E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4CC060DB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（1）阅读区加入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修补图书工具。</w:t>
            </w:r>
          </w:p>
          <w:p w14:paraId="1AAC787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主题墙布置《我升中班了》的“新学期新愿望”和“我是哥哥姐姐”板块。</w:t>
            </w:r>
          </w:p>
        </w:tc>
      </w:tr>
      <w:tr w14:paraId="19E0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1" w:type="dxa"/>
            <w:gridSpan w:val="2"/>
            <w:vAlign w:val="center"/>
          </w:tcPr>
          <w:p w14:paraId="59B8D9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5141B48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督促幼儿安静进餐，尽量不掉饭粒，如有掉下的饭粒及时捡到盘子里。</w:t>
            </w:r>
          </w:p>
        </w:tc>
      </w:tr>
      <w:tr w14:paraId="6ADD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158644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B0BF53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让家长朋友明白孩子长大了，不要事事包办代替，要学会放手，让孩子们自己的事自己做，给他们成长的感觉。</w:t>
            </w:r>
          </w:p>
          <w:p w14:paraId="653825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知道爸爸妈妈很辛苦，能帮助爸爸妈妈做些力所能及的事情。</w:t>
            </w:r>
          </w:p>
        </w:tc>
      </w:tr>
    </w:tbl>
    <w:p w14:paraId="074D8C23">
      <w:pPr>
        <w:jc w:val="both"/>
      </w:pP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李荷妹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CC9C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811E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AzMmYzMTE4ODc1YTA1YWZmMGQ0OTJmYjVmYWYifQ=="/>
  </w:docVars>
  <w:rsids>
    <w:rsidRoot w:val="007D057B"/>
    <w:rsid w:val="000443E9"/>
    <w:rsid w:val="00085C85"/>
    <w:rsid w:val="00087843"/>
    <w:rsid w:val="000A5B38"/>
    <w:rsid w:val="000B39D2"/>
    <w:rsid w:val="000D7C93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4003B"/>
    <w:rsid w:val="0084709A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10823F03"/>
    <w:rsid w:val="2117763D"/>
    <w:rsid w:val="3BC87C7D"/>
    <w:rsid w:val="421D4B59"/>
    <w:rsid w:val="50CF5BA3"/>
    <w:rsid w:val="53BD31C7"/>
    <w:rsid w:val="59A1799D"/>
    <w:rsid w:val="61690856"/>
    <w:rsid w:val="67B00CD3"/>
    <w:rsid w:val="7087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954</Words>
  <Characters>972</Characters>
  <Lines>7</Lines>
  <Paragraphs>2</Paragraphs>
  <TotalTime>0</TotalTime>
  <ScaleCrop>false</ScaleCrop>
  <LinksUpToDate>false</LinksUpToDate>
  <CharactersWithSpaces>1074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2025-08-26T00:53:23Z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