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 Generated by Aspose.Words for Java 23.3.0 -->
  <w:body>
    <w:p w:rsidR="00835982">
      <w:pPr>
        <w:jc w:val="left"/>
        <w:rPr>
          <w:rFonts w:ascii="楷体" w:cs="楷体" w:eastAsia="楷体" w:hAnsi="楷体" w:hint="eastAsia"/>
          <w:b/>
          <w:bCs/>
        </w:rPr>
      </w:pPr>
      <w:r>
        <w:rPr>
          <w:rFonts w:ascii="楷体" w:cs="楷体" w:eastAsia="楷体" w:hAnsi="楷体" w:hint="eastAsia"/>
          <w:b/>
          <w:bCs/>
        </w:rPr>
        <w:drawing>
          <wp:anchor allowOverlap="1" behindDoc="0" layoutInCell="1" locked="0" relativeHeight="251658240" simplePos="0">
            <wp:simplePos x="0" y="0"/>
            <wp:positionH relativeFrom="page">
              <wp:posOffset>10223500</wp:posOffset>
            </wp:positionH>
            <wp:positionV relativeFrom="topMargin">
              <wp:posOffset>10922000</wp:posOffset>
            </wp:positionV>
            <wp:extent cx="266700" cy="482600"/>
            <wp:wrapNone/>
            <wp:docPr id="1000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4"/>
                    <a:stretch>
                      <a:fillRect/>
                    </a:stretch>
                  </pic:blipFill>
                  <pic:spPr>
                    <a:xfrm>
                      <a:off x="0" y="0"/>
                      <a:ext cx="266700" cy="482600"/>
                    </a:xfrm>
                    <a:prstGeom prst="rect">
                      <a:avLst/>
                    </a:prstGeom>
                  </pic:spPr>
                </pic:pic>
              </a:graphicData>
            </a:graphic>
          </wp:anchor>
        </w:drawing>
      </w:r>
      <w:r>
        <w:rPr>
          <w:rFonts w:ascii="楷体" w:cs="楷体" w:eastAsia="楷体" w:hAnsi="楷体" w:hint="eastAsia"/>
          <w:b/>
          <w:bCs/>
        </w:rPr>
        <w:t>习近平新时代中国特色社会主义思想学生读本（初中）</w:t>
      </w:r>
    </w:p>
    <w:p w:rsidR="00835982"/>
    <w:p w:rsidR="00835982">
      <w:pPr>
        <w:jc w:val="center"/>
        <w:rPr>
          <w:rFonts w:ascii="楷体" w:cs="宋体" w:eastAsia="楷体" w:hAnsi="楷体"/>
          <w:b/>
          <w:kern w:val="1"/>
          <w:sz w:val="44"/>
          <w:szCs w:val="44"/>
        </w:rPr>
      </w:pPr>
      <w:r>
        <w:rPr>
          <w:rFonts w:ascii="楷体" w:cs="宋体" w:eastAsia="楷体" w:hAnsi="楷体"/>
          <w:b/>
          <w:kern w:val="1"/>
          <w:sz w:val="44"/>
          <w:szCs w:val="44"/>
        </w:rPr>
        <w:t>教</w:t>
      </w:r>
      <w:r>
        <w:rPr>
          <w:rFonts w:ascii="楷体" w:cs="宋体" w:eastAsia="楷体" w:hAnsi="楷体" w:hint="eastAsia"/>
          <w:b/>
          <w:kern w:val="1"/>
          <w:sz w:val="44"/>
          <w:szCs w:val="44"/>
        </w:rPr>
        <w:t xml:space="preserve">      </w:t>
      </w:r>
      <w:r>
        <w:rPr>
          <w:rFonts w:ascii="楷体" w:cs="宋体" w:eastAsia="楷体" w:hAnsi="楷体"/>
          <w:b/>
          <w:kern w:val="1"/>
          <w:sz w:val="44"/>
          <w:szCs w:val="44"/>
        </w:rPr>
        <w:t>案</w:t>
      </w:r>
      <w:r>
        <w:rPr>
          <w:rFonts w:ascii="楷体" w:cs="宋体" w:eastAsia="楷体" w:hAnsi="楷体" w:hint="eastAsia"/>
          <w:b/>
          <w:kern w:val="1"/>
          <w:sz w:val="44"/>
          <w:szCs w:val="44"/>
        </w:rPr>
        <w:t xml:space="preserve">                       </w:t>
      </w:r>
    </w:p>
    <w:p w:rsidR="00835982">
      <w:pPr>
        <w:jc w:val="center"/>
        <w:rPr>
          <w:rFonts w:ascii="楷体" w:cs="宋体" w:eastAsia="楷体" w:hAnsi="楷体"/>
          <w:b/>
          <w:kern w:val="1"/>
          <w:sz w:val="44"/>
          <w:szCs w:val="44"/>
        </w:rPr>
      </w:pPr>
    </w:p>
    <w:tbl>
      <w:tblPr>
        <w:tblStyle w:val="TableNormal"/>
        <w:tblW w:type="auto" w:w="0"/>
        <w:tblInd w:type="dxa" w:w="0"/>
        <w:tblLayout w:type="fixed"/>
        <w:tblLook w:val="0000"/>
      </w:tblPr>
      <w:tblGrid>
        <w:gridCol w:w="1285"/>
        <w:gridCol w:w="1400"/>
        <w:gridCol w:w="1200"/>
        <w:gridCol w:w="1752"/>
        <w:gridCol w:w="708"/>
        <w:gridCol w:w="1766"/>
        <w:gridCol w:w="1743"/>
      </w:tblGrid>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b/>
                <w:kern w:val="1"/>
                <w:sz w:val="24"/>
              </w:rPr>
            </w:pPr>
            <w:r>
              <w:rPr>
                <w:rFonts w:ascii="楷体" w:cs="楷体_GB2312" w:eastAsia="楷体" w:hAnsi="楷体" w:hint="eastAsia"/>
                <w:b/>
                <w:kern w:val="1"/>
                <w:sz w:val="24"/>
              </w:rPr>
              <w:t>备课人</w:t>
            </w:r>
          </w:p>
        </w:tc>
        <w:tc>
          <w:tcPr>
            <w:tcW w:type="dxa" w:w="1400"/>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8"/>
                <w:szCs w:val="28"/>
              </w:rPr>
            </w:pPr>
          </w:p>
        </w:tc>
        <w:tc>
          <w:tcPr>
            <w:tcW w:type="dxa" w:w="1200"/>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编写时间</w:t>
            </w:r>
          </w:p>
        </w:tc>
        <w:tc>
          <w:tcPr>
            <w:tcW w:type="dxa" w:w="1752"/>
            <w:tcBorders>
              <w:top w:color="000000" w:space="0" w:sz="4" w:val="single"/>
              <w:left w:color="000000" w:space="0" w:sz="4" w:val="single"/>
              <w:bottom w:color="000000" w:space="0" w:sz="4" w:val="single"/>
              <w:right w:color="000000" w:space="0" w:sz="4" w:val="single"/>
            </w:tcBorders>
            <w:vAlign w:val="center"/>
          </w:tcPr>
          <w:p w:rsidP="00C656F1" w:rsidR="00835982">
            <w:pPr>
              <w:rPr>
                <w:rFonts w:ascii="楷体" w:cs="楷体_GB2312" w:eastAsia="楷体" w:hAnsi="楷体" w:hint="eastAsia"/>
                <w:b/>
                <w:kern w:val="1"/>
                <w:sz w:val="24"/>
              </w:rPr>
            </w:pPr>
          </w:p>
        </w:tc>
        <w:tc>
          <w:tcPr>
            <w:tcW w:type="dxa" w:w="708"/>
            <w:vMerge w:val="restart"/>
            <w:tcBorders>
              <w:top w:color="000000" w:space="0" w:sz="4" w:val="single"/>
              <w:left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读本章节</w:t>
            </w:r>
          </w:p>
        </w:tc>
        <w:tc>
          <w:tcPr>
            <w:tcW w:type="dxa" w:w="3509"/>
            <w:gridSpan w:val="2"/>
            <w:vMerge w:val="restart"/>
            <w:tcBorders>
              <w:top w:color="000000" w:space="0" w:sz="4" w:val="single"/>
              <w:left w:color="000000" w:space="0" w:sz="4" w:val="single"/>
              <w:right w:color="000000" w:space="0" w:sz="4" w:val="single"/>
            </w:tcBorders>
            <w:vAlign w:val="center"/>
          </w:tcPr>
          <w:p w:rsidR="00835982">
            <w:pPr>
              <w:rPr>
                <w:rFonts w:ascii="楷体" w:cs="楷体_GB2312" w:eastAsia="楷体" w:hAnsi="楷体" w:hint="eastAsia"/>
                <w:kern w:val="1"/>
                <w:sz w:val="24"/>
              </w:rPr>
            </w:pPr>
            <w:r>
              <w:rPr>
                <w:rFonts w:ascii="楷体" w:eastAsia="楷体" w:hAnsi="楷体" w:hint="eastAsia"/>
                <w:b/>
                <w:bCs/>
                <w:sz w:val="24"/>
              </w:rPr>
              <w:t>第</w:t>
            </w:r>
            <w:r>
              <w:rPr>
                <w:rFonts w:ascii="楷体" w:eastAsia="楷体" w:hAnsi="楷体" w:hint="eastAsia"/>
                <w:b/>
                <w:bCs/>
                <w:sz w:val="24"/>
                <w:u w:val="single"/>
              </w:rPr>
              <w:t xml:space="preserve">  三 </w:t>
            </w:r>
            <w:r>
              <w:rPr>
                <w:rFonts w:ascii="楷体" w:eastAsia="楷体" w:hAnsi="楷体" w:hint="eastAsia"/>
                <w:b/>
                <w:bCs/>
                <w:sz w:val="24"/>
              </w:rPr>
              <w:t>讲第</w:t>
            </w:r>
            <w:r>
              <w:rPr>
                <w:rFonts w:ascii="楷体" w:eastAsia="楷体" w:hAnsi="楷体" w:hint="eastAsia"/>
                <w:b/>
                <w:bCs/>
                <w:sz w:val="24"/>
                <w:u w:val="single"/>
              </w:rPr>
              <w:t xml:space="preserve">  1  </w:t>
            </w:r>
            <w:r>
              <w:rPr>
                <w:rFonts w:ascii="楷体" w:eastAsia="楷体" w:hAnsi="楷体" w:hint="eastAsia"/>
                <w:b/>
                <w:bCs/>
                <w:sz w:val="24"/>
              </w:rPr>
              <w:t>课时</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执教者</w:t>
            </w:r>
          </w:p>
        </w:tc>
        <w:tc>
          <w:tcPr>
            <w:tcW w:type="dxa" w:w="1400"/>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kern w:val="1"/>
                <w:sz w:val="24"/>
              </w:rPr>
            </w:pPr>
          </w:p>
        </w:tc>
        <w:tc>
          <w:tcPr>
            <w:tcW w:type="dxa" w:w="1200"/>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实施时间</w:t>
            </w:r>
          </w:p>
        </w:tc>
        <w:tc>
          <w:tcPr>
            <w:tcW w:type="dxa" w:w="1752"/>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kern w:val="1"/>
                <w:sz w:val="24"/>
              </w:rPr>
            </w:pPr>
          </w:p>
        </w:tc>
        <w:tc>
          <w:tcPr>
            <w:tcW w:type="dxa" w:w="708"/>
            <w:vMerge/>
            <w:tcBorders>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p>
        </w:tc>
        <w:tc>
          <w:tcPr>
            <w:tcW w:type="dxa" w:w="3509"/>
            <w:gridSpan w:val="2"/>
            <w:vMerge/>
            <w:tcBorders>
              <w:left w:color="000000" w:space="0" w:sz="4" w:val="single"/>
              <w:bottom w:color="000000" w:space="0" w:sz="4" w:val="single"/>
              <w:right w:color="000000" w:space="0" w:sz="4" w:val="single"/>
            </w:tcBorders>
            <w:vAlign w:val="center"/>
          </w:tcPr>
          <w:p w:rsidR="00835982">
            <w:pPr>
              <w:rPr>
                <w:rFonts w:ascii="楷体" w:cs="宋体" w:eastAsia="楷体" w:hAnsi="楷体"/>
                <w:kern w:val="1"/>
                <w:sz w:val="24"/>
              </w:rPr>
            </w:pPr>
          </w:p>
        </w:tc>
      </w:tr>
      <w:tr>
        <w:tblPrEx>
          <w:tblW w:type="auto" w:w="0"/>
          <w:tblInd w:type="dxa" w:w="0"/>
          <w:tblLayout w:type="fixed"/>
          <w:tblLook w:val="0000"/>
        </w:tblPrEx>
        <w:trPr>
          <w:trHeight w:val="708"/>
        </w:trPr>
        <w:tc>
          <w:tcPr>
            <w:tcW w:type="dxa" w:w="1285"/>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课时标题</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统筹推进</w:t>
            </w:r>
            <w:r>
              <w:rPr>
                <w:rFonts w:ascii="楷体" w:cs="楷体_GB2312" w:eastAsia="楷体" w:hAnsi="楷体" w:hint="eastAsia"/>
                <w:b/>
                <w:kern w:val="1"/>
                <w:sz w:val="24"/>
              </w:rPr>
              <w:t>“</w:t>
            </w:r>
            <w:r>
              <w:rPr>
                <w:rFonts w:ascii="楷体" w:cs="楷体_GB2312" w:eastAsia="楷体" w:hAnsi="楷体" w:hint="eastAsia"/>
                <w:b/>
                <w:kern w:val="1"/>
                <w:sz w:val="24"/>
              </w:rPr>
              <w:t>五位一体</w:t>
            </w:r>
            <w:r>
              <w:rPr>
                <w:rFonts w:ascii="楷体" w:cs="楷体_GB2312" w:eastAsia="楷体" w:hAnsi="楷体" w:hint="eastAsia"/>
                <w:b/>
                <w:kern w:val="1"/>
                <w:sz w:val="24"/>
              </w:rPr>
              <w:t>”</w:t>
            </w:r>
            <w:r>
              <w:rPr>
                <w:rFonts w:ascii="楷体" w:cs="楷体_GB2312" w:eastAsia="楷体" w:hAnsi="楷体" w:hint="eastAsia"/>
                <w:b/>
                <w:kern w:val="1"/>
                <w:sz w:val="24"/>
              </w:rPr>
              <w:t>总体布局</w:t>
            </w:r>
          </w:p>
        </w:tc>
      </w:tr>
      <w:tr>
        <w:tblPrEx>
          <w:tblW w:type="auto" w:w="0"/>
          <w:tblInd w:type="dxa" w:w="0"/>
          <w:tblLayout w:type="fixed"/>
          <w:tblLook w:val="0000"/>
        </w:tblPrEx>
        <w:trPr>
          <w:trHeight w:val="630"/>
        </w:trPr>
        <w:tc>
          <w:tcPr>
            <w:tcW w:type="dxa" w:w="1285"/>
            <w:vMerge w:val="restart"/>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导读目标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835982">
            <w:pPr>
              <w:rPr>
                <w:rFonts w:ascii="楷体" w:cs="楷体_GB2312" w:eastAsia="楷体" w:hAnsi="楷体"/>
                <w:kern w:val="1"/>
                <w:sz w:val="24"/>
              </w:rPr>
            </w:pPr>
            <w:r>
              <w:rPr>
                <w:rFonts w:ascii="楷体" w:cs="楷体_GB2312" w:eastAsia="楷体" w:hAnsi="楷体" w:hint="eastAsia"/>
                <w:kern w:val="1"/>
                <w:sz w:val="24"/>
              </w:rPr>
              <w:t>提升学生对</w:t>
            </w:r>
            <w:r>
              <w:rPr>
                <w:rFonts w:ascii="楷体" w:cs="楷体_GB2312" w:eastAsia="楷体" w:hAnsi="楷体" w:hint="eastAsia"/>
                <w:kern w:val="1"/>
                <w:sz w:val="24"/>
              </w:rPr>
              <w:t>“</w:t>
            </w:r>
            <w:r>
              <w:rPr>
                <w:rFonts w:ascii="楷体" w:cs="楷体_GB2312" w:eastAsia="楷体" w:hAnsi="楷体" w:hint="eastAsia"/>
                <w:kern w:val="1"/>
                <w:sz w:val="24"/>
              </w:rPr>
              <w:t>五位一体</w:t>
            </w:r>
            <w:r>
              <w:rPr>
                <w:rFonts w:ascii="楷体" w:cs="楷体_GB2312" w:eastAsia="楷体" w:hAnsi="楷体" w:hint="eastAsia"/>
                <w:kern w:val="1"/>
                <w:sz w:val="24"/>
              </w:rPr>
              <w:t>”</w:t>
            </w:r>
            <w:r>
              <w:rPr>
                <w:rFonts w:ascii="楷体" w:cs="楷体_GB2312" w:eastAsia="楷体" w:hAnsi="楷体" w:hint="eastAsia"/>
                <w:kern w:val="1"/>
                <w:sz w:val="24"/>
              </w:rPr>
              <w:t>总体布局的认知，让学生知道社会发展可以分为五大领域，能够理解</w:t>
            </w:r>
            <w:r>
              <w:rPr>
                <w:rFonts w:ascii="楷体" w:cs="楷体_GB2312" w:eastAsia="楷体" w:hAnsi="楷体" w:hint="eastAsia"/>
                <w:kern w:val="1"/>
                <w:sz w:val="24"/>
              </w:rPr>
              <w:t>“</w:t>
            </w:r>
            <w:r>
              <w:rPr>
                <w:rFonts w:ascii="楷体" w:cs="楷体_GB2312" w:eastAsia="楷体" w:hAnsi="楷体" w:hint="eastAsia"/>
                <w:kern w:val="1"/>
                <w:sz w:val="24"/>
              </w:rPr>
              <w:t>五位一体</w:t>
            </w:r>
            <w:r>
              <w:rPr>
                <w:rFonts w:ascii="楷体" w:cs="楷体_GB2312" w:eastAsia="楷体" w:hAnsi="楷体" w:hint="eastAsia"/>
                <w:kern w:val="1"/>
                <w:sz w:val="24"/>
              </w:rPr>
              <w:t>”</w:t>
            </w:r>
            <w:r>
              <w:rPr>
                <w:rFonts w:ascii="楷体" w:cs="楷体_GB2312" w:eastAsia="楷体" w:hAnsi="楷体" w:hint="eastAsia"/>
                <w:kern w:val="1"/>
                <w:sz w:val="24"/>
              </w:rPr>
              <w:t>总体布局的整体性，要坚持</w:t>
            </w:r>
            <w:r>
              <w:rPr>
                <w:rFonts w:ascii="楷体" w:cs="楷体_GB2312" w:eastAsia="楷体" w:hAnsi="楷体" w:hint="eastAsia"/>
                <w:kern w:val="1"/>
                <w:sz w:val="24"/>
              </w:rPr>
              <w:t>“</w:t>
            </w:r>
            <w:r>
              <w:rPr>
                <w:rFonts w:ascii="楷体" w:cs="楷体_GB2312" w:eastAsia="楷体" w:hAnsi="楷体" w:hint="eastAsia"/>
                <w:kern w:val="1"/>
                <w:sz w:val="24"/>
              </w:rPr>
              <w:t>五位一体</w:t>
            </w:r>
            <w:r>
              <w:rPr>
                <w:rFonts w:ascii="楷体" w:cs="楷体_GB2312" w:eastAsia="楷体" w:hAnsi="楷体" w:hint="eastAsia"/>
                <w:kern w:val="1"/>
                <w:sz w:val="24"/>
              </w:rPr>
              <w:t>”</w:t>
            </w:r>
            <w:r>
              <w:rPr>
                <w:rFonts w:ascii="楷体" w:cs="楷体_GB2312" w:eastAsia="楷体" w:hAnsi="楷体" w:hint="eastAsia"/>
                <w:kern w:val="1"/>
                <w:sz w:val="24"/>
              </w:rPr>
              <w:t>建设全面推进、协调发展，能够用</w:t>
            </w:r>
            <w:r>
              <w:rPr>
                <w:rFonts w:ascii="楷体" w:cs="楷体_GB2312" w:eastAsia="楷体" w:hAnsi="楷体" w:hint="eastAsia"/>
                <w:kern w:val="1"/>
                <w:sz w:val="24"/>
              </w:rPr>
              <w:t>“</w:t>
            </w:r>
            <w:r>
              <w:rPr>
                <w:rFonts w:ascii="楷体" w:cs="楷体_GB2312" w:eastAsia="楷体" w:hAnsi="楷体" w:hint="eastAsia"/>
                <w:kern w:val="1"/>
                <w:sz w:val="24"/>
              </w:rPr>
              <w:t>总体布局</w:t>
            </w:r>
            <w:r>
              <w:rPr>
                <w:rFonts w:ascii="楷体" w:cs="楷体_GB2312" w:eastAsia="楷体" w:hAnsi="楷体" w:hint="eastAsia"/>
                <w:kern w:val="1"/>
                <w:sz w:val="24"/>
              </w:rPr>
              <w:t>”</w:t>
            </w:r>
            <w:r>
              <w:rPr>
                <w:rFonts w:ascii="楷体" w:cs="楷体_GB2312" w:eastAsia="楷体" w:hAnsi="楷体" w:hint="eastAsia"/>
                <w:kern w:val="1"/>
                <w:sz w:val="24"/>
              </w:rPr>
              <w:t>理念整合归纳自己的经历见闻，用以观察社会生活。</w:t>
            </w:r>
          </w:p>
        </w:tc>
      </w:tr>
      <w:tr>
        <w:tblPrEx>
          <w:tblW w:type="auto" w:w="0"/>
          <w:tblInd w:type="dxa" w:w="0"/>
          <w:tblLayout w:type="fixed"/>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rsidR="00835982">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835982">
            <w:pPr>
              <w:rPr>
                <w:rFonts w:ascii="楷体" w:cs="楷体_GB2312" w:eastAsia="楷体" w:hAnsi="楷体" w:hint="eastAsia"/>
                <w:sz w:val="24"/>
              </w:rPr>
            </w:pPr>
            <w:r>
              <w:rPr>
                <w:rFonts w:ascii="楷体" w:cs="楷体_GB2312" w:eastAsia="楷体" w:hAnsi="楷体" w:hint="eastAsia"/>
                <w:kern w:val="1"/>
                <w:sz w:val="24"/>
              </w:rPr>
              <w:t>以社会主义核心价值观为导向，坚持</w:t>
            </w:r>
            <w:r>
              <w:rPr>
                <w:rFonts w:ascii="楷体" w:cs="楷体_GB2312" w:eastAsia="楷体" w:hAnsi="楷体" w:hint="eastAsia"/>
                <w:kern w:val="1"/>
                <w:sz w:val="24"/>
              </w:rPr>
              <w:t>“</w:t>
            </w:r>
            <w:r>
              <w:rPr>
                <w:rFonts w:ascii="楷体" w:cs="楷体_GB2312" w:eastAsia="楷体" w:hAnsi="楷体" w:hint="eastAsia"/>
                <w:kern w:val="1"/>
                <w:sz w:val="24"/>
              </w:rPr>
              <w:t>五位一体</w:t>
            </w:r>
            <w:r>
              <w:rPr>
                <w:rFonts w:ascii="楷体" w:cs="楷体_GB2312" w:eastAsia="楷体" w:hAnsi="楷体" w:hint="eastAsia"/>
                <w:kern w:val="1"/>
                <w:sz w:val="24"/>
              </w:rPr>
              <w:t>”</w:t>
            </w:r>
            <w:r>
              <w:rPr>
                <w:rFonts w:ascii="楷体" w:cs="楷体_GB2312" w:eastAsia="楷体" w:hAnsi="楷体" w:hint="eastAsia"/>
                <w:kern w:val="1"/>
                <w:sz w:val="24"/>
              </w:rPr>
              <w:t>建设全面推进、协调发展，为把我国建设成为富强民主文明和谐美丽的社会主义现代化强国而努力奋斗。</w:t>
            </w:r>
          </w:p>
        </w:tc>
      </w:tr>
      <w:tr>
        <w:tblPrEx>
          <w:tblW w:type="auto" w:w="0"/>
          <w:tblInd w:type="dxa" w:w="0"/>
          <w:tblLayout w:type="fixed"/>
          <w:tblLook w:val="0000"/>
        </w:tblPrEx>
        <w:trPr>
          <w:trHeight w:val="630"/>
        </w:trPr>
        <w:tc>
          <w:tcPr>
            <w:tcW w:type="dxa" w:w="1285"/>
            <w:vMerge/>
            <w:tcBorders>
              <w:top w:color="000000" w:space="0" w:sz="4" w:val="single"/>
              <w:left w:color="000000" w:space="0" w:sz="4" w:val="single"/>
              <w:bottom w:color="000000" w:space="0" w:sz="4" w:val="single"/>
              <w:right w:color="000000" w:space="0" w:sz="4" w:val="single"/>
            </w:tcBorders>
            <w:vAlign w:val="center"/>
          </w:tcPr>
          <w:p w:rsidR="00835982">
            <w:pPr>
              <w:jc w:val="left"/>
              <w:rPr>
                <w:rFonts w:ascii="楷体" w:cs="楷体_GB2312" w:eastAsia="楷体" w:hAnsi="楷体" w:hint="eastAsia"/>
                <w:b/>
                <w:kern w:val="1"/>
                <w:sz w:val="24"/>
              </w:rPr>
            </w:pP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835982">
            <w:pPr>
              <w:rPr>
                <w:rFonts w:ascii="楷体" w:cs="楷体_GB2312" w:eastAsia="楷体" w:hAnsi="楷体" w:hint="eastAsia"/>
                <w:kern w:val="1"/>
                <w:sz w:val="24"/>
              </w:rPr>
            </w:pPr>
            <w:r>
              <w:rPr>
                <w:rFonts w:ascii="楷体" w:cs="楷体_GB2312" w:eastAsia="楷体" w:hAnsi="楷体" w:hint="eastAsia"/>
                <w:bCs/>
                <w:kern w:val="1"/>
                <w:sz w:val="24"/>
              </w:rPr>
              <w:t>掌握</w:t>
            </w:r>
            <w:r>
              <w:rPr>
                <w:rFonts w:ascii="楷体" w:cs="楷体_GB2312" w:eastAsia="楷体" w:hAnsi="楷体" w:hint="eastAsia"/>
                <w:bCs/>
                <w:kern w:val="1"/>
                <w:sz w:val="24"/>
              </w:rPr>
              <w:t>“</w:t>
            </w:r>
            <w:r>
              <w:rPr>
                <w:rFonts w:ascii="楷体" w:cs="楷体_GB2312" w:eastAsia="楷体" w:hAnsi="楷体" w:hint="eastAsia"/>
                <w:bCs/>
                <w:kern w:val="1"/>
                <w:sz w:val="24"/>
              </w:rPr>
              <w:t>五位一体</w:t>
            </w:r>
            <w:r>
              <w:rPr>
                <w:rFonts w:ascii="楷体" w:cs="楷体_GB2312" w:eastAsia="楷体" w:hAnsi="楷体" w:hint="eastAsia"/>
                <w:bCs/>
                <w:kern w:val="1"/>
                <w:sz w:val="24"/>
              </w:rPr>
              <w:t>”</w:t>
            </w:r>
            <w:r>
              <w:rPr>
                <w:rFonts w:ascii="楷体" w:cs="楷体_GB2312" w:eastAsia="楷体" w:hAnsi="楷体" w:hint="eastAsia"/>
                <w:bCs/>
                <w:kern w:val="1"/>
                <w:sz w:val="24"/>
              </w:rPr>
              <w:t>的内涵，理解</w:t>
            </w:r>
            <w:r>
              <w:rPr>
                <w:rFonts w:ascii="楷体" w:cs="楷体_GB2312" w:eastAsia="楷体" w:hAnsi="楷体" w:hint="eastAsia"/>
                <w:bCs/>
                <w:kern w:val="1"/>
                <w:sz w:val="24"/>
              </w:rPr>
              <w:t>“</w:t>
            </w:r>
            <w:r>
              <w:rPr>
                <w:rFonts w:ascii="楷体" w:cs="楷体_GB2312" w:eastAsia="楷体" w:hAnsi="楷体" w:hint="eastAsia"/>
                <w:bCs/>
                <w:kern w:val="1"/>
                <w:sz w:val="24"/>
              </w:rPr>
              <w:t>五位一体</w:t>
            </w:r>
            <w:r>
              <w:rPr>
                <w:rFonts w:ascii="楷体" w:cs="楷体_GB2312" w:eastAsia="楷体" w:hAnsi="楷体" w:hint="eastAsia"/>
                <w:bCs/>
                <w:kern w:val="1"/>
                <w:sz w:val="24"/>
              </w:rPr>
              <w:t>”</w:t>
            </w:r>
            <w:r>
              <w:rPr>
                <w:rFonts w:ascii="楷体" w:cs="楷体_GB2312" w:eastAsia="楷体" w:hAnsi="楷体" w:hint="eastAsia"/>
                <w:bCs/>
                <w:kern w:val="1"/>
                <w:sz w:val="24"/>
              </w:rPr>
              <w:t>的重要性及整体性</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835982">
            <w:pPr>
              <w:rPr>
                <w:rFonts w:ascii="楷体" w:cs="楷体_GB2312" w:eastAsia="楷体" w:hAnsi="楷体" w:hint="eastAsia"/>
                <w:b/>
                <w:kern w:val="1"/>
                <w:sz w:val="24"/>
              </w:rPr>
            </w:pPr>
            <w:r>
              <w:rPr>
                <w:rFonts w:ascii="楷体" w:cs="楷体_GB2312" w:eastAsia="楷体" w:hAnsi="楷体" w:hint="eastAsia"/>
                <w:b/>
                <w:kern w:val="1"/>
                <w:sz w:val="24"/>
              </w:rPr>
              <w:t>教学重点</w:t>
            </w:r>
          </w:p>
          <w:p w:rsidR="00835982">
            <w:pPr>
              <w:rPr>
                <w:rFonts w:ascii="楷体" w:cs="楷体_GB2312" w:eastAsia="楷体" w:hAnsi="楷体" w:hint="eastAsia"/>
                <w:b/>
                <w:kern w:val="1"/>
                <w:sz w:val="24"/>
              </w:rPr>
            </w:pPr>
            <w:r>
              <w:rPr>
                <w:rFonts w:ascii="楷体" w:cs="楷体_GB2312" w:eastAsia="楷体" w:hAnsi="楷体" w:hint="eastAsia"/>
                <w:b/>
                <w:kern w:val="1"/>
                <w:sz w:val="24"/>
              </w:rPr>
              <w:t>教学难点</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835982">
            <w:pPr>
              <w:pStyle w:val="PlainText"/>
              <w:rPr>
                <w:rFonts w:ascii="楷体" w:cs="楷体_GB2312" w:eastAsia="楷体" w:hAnsi="楷体" w:hint="eastAsia"/>
                <w:sz w:val="24"/>
                <w:szCs w:val="24"/>
                <w:lang w:val="en-US"/>
              </w:rPr>
            </w:pPr>
            <w:r>
              <w:rPr>
                <w:rFonts w:ascii="楷体" w:cs="楷体_GB2312" w:eastAsia="楷体" w:hAnsi="楷体" w:hint="eastAsia"/>
                <w:b/>
                <w:sz w:val="24"/>
                <w:szCs w:val="24"/>
              </w:rPr>
              <w:t>重点：</w:t>
            </w:r>
            <w:r>
              <w:rPr>
                <w:rFonts w:ascii="楷体" w:cs="楷体_GB2312" w:eastAsia="楷体" w:hAnsi="楷体" w:hint="eastAsia"/>
                <w:sz w:val="24"/>
                <w:szCs w:val="24"/>
                <w:lang w:val="en-US"/>
              </w:rPr>
              <w:t>理解</w:t>
            </w:r>
            <w:r>
              <w:rPr>
                <w:rFonts w:ascii="楷体" w:cs="楷体_GB2312" w:eastAsia="楷体" w:hAnsi="楷体" w:hint="eastAsia"/>
                <w:sz w:val="24"/>
                <w:szCs w:val="24"/>
                <w:lang w:val="en-US"/>
              </w:rPr>
              <w:t>“</w:t>
            </w:r>
            <w:r>
              <w:rPr>
                <w:rFonts w:ascii="楷体" w:cs="楷体_GB2312" w:eastAsia="楷体" w:hAnsi="楷体" w:hint="eastAsia"/>
                <w:sz w:val="24"/>
                <w:szCs w:val="24"/>
                <w:lang w:val="en-US"/>
              </w:rPr>
              <w:t>五位一体</w:t>
            </w:r>
            <w:r>
              <w:rPr>
                <w:rFonts w:ascii="楷体" w:cs="楷体_GB2312" w:eastAsia="楷体" w:hAnsi="楷体" w:hint="eastAsia"/>
                <w:sz w:val="24"/>
                <w:szCs w:val="24"/>
                <w:lang w:val="en-US"/>
              </w:rPr>
              <w:t>”</w:t>
            </w:r>
            <w:r>
              <w:rPr>
                <w:rFonts w:ascii="楷体" w:cs="楷体_GB2312" w:eastAsia="楷体" w:hAnsi="楷体" w:hint="eastAsia"/>
                <w:sz w:val="24"/>
                <w:szCs w:val="24"/>
                <w:lang w:val="en-US"/>
              </w:rPr>
              <w:t>战略目标的内涵、重要性</w:t>
            </w:r>
          </w:p>
          <w:p w:rsidR="00835982">
            <w:pPr>
              <w:pStyle w:val="PlainText"/>
              <w:rPr>
                <w:rFonts w:ascii="楷体" w:cs="楷体_GB2312" w:eastAsia="楷体" w:hAnsi="楷体"/>
                <w:sz w:val="24"/>
                <w:szCs w:val="24"/>
                <w:lang w:val="en-US"/>
              </w:rPr>
            </w:pPr>
            <w:r>
              <w:rPr>
                <w:rFonts w:ascii="楷体" w:cs="楷体_GB2312" w:eastAsia="楷体" w:hAnsi="楷体" w:hint="eastAsia"/>
                <w:b/>
                <w:sz w:val="24"/>
                <w:szCs w:val="24"/>
              </w:rPr>
              <w:t>难点：正确理解</w:t>
            </w:r>
            <w:r>
              <w:rPr>
                <w:rFonts w:ascii="楷体" w:cs="楷体_GB2312" w:eastAsia="楷体" w:hAnsi="楷体" w:hint="eastAsia"/>
                <w:sz w:val="24"/>
                <w:szCs w:val="24"/>
                <w:lang w:val="en-US"/>
              </w:rPr>
              <w:t>“</w:t>
            </w:r>
            <w:r>
              <w:rPr>
                <w:rFonts w:ascii="楷体" w:cs="楷体_GB2312" w:eastAsia="楷体" w:hAnsi="楷体" w:hint="eastAsia"/>
                <w:sz w:val="24"/>
                <w:szCs w:val="24"/>
                <w:lang w:val="en-US"/>
              </w:rPr>
              <w:t>五位一体</w:t>
            </w:r>
            <w:r>
              <w:rPr>
                <w:rFonts w:ascii="楷体" w:cs="楷体_GB2312" w:eastAsia="楷体" w:hAnsi="楷体" w:hint="eastAsia"/>
                <w:sz w:val="24"/>
                <w:szCs w:val="24"/>
                <w:lang w:val="en-US"/>
              </w:rPr>
              <w:t>”</w:t>
            </w:r>
            <w:r>
              <w:rPr>
                <w:rFonts w:ascii="楷体" w:cs="楷体_GB2312" w:eastAsia="楷体" w:hAnsi="楷体" w:hint="eastAsia"/>
                <w:sz w:val="24"/>
                <w:szCs w:val="24"/>
                <w:lang w:val="en-US"/>
              </w:rPr>
              <w:t>总体布局的整体性。</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导读方法</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835982">
            <w:pPr>
              <w:jc w:val="left"/>
              <w:rPr>
                <w:rFonts w:ascii="楷体" w:cs="楷体_GB2312" w:eastAsia="楷体" w:hAnsi="楷体" w:hint="eastAsia"/>
                <w:b/>
                <w:color w:val="auto"/>
                <w:kern w:val="1"/>
                <w:sz w:val="24"/>
                <w:lang w:val="zh-CN"/>
              </w:rPr>
            </w:pPr>
            <w:r>
              <w:rPr>
                <w:rFonts w:ascii="楷体" w:cs="楷体_GB2312" w:eastAsia="楷体" w:hAnsi="楷体" w:hint="eastAsia"/>
                <w:color w:val="auto"/>
                <w:sz w:val="24"/>
                <w:shd w:color="auto" w:fill="FFFFFF" w:val="clear"/>
              </w:rPr>
              <w:t>故事教学法、合作探究法</w:t>
            </w:r>
          </w:p>
        </w:tc>
      </w:tr>
      <w:tr>
        <w:tblPrEx>
          <w:tblW w:type="auto" w:w="0"/>
          <w:tblInd w:type="dxa" w:w="0"/>
          <w:tblLayout w:type="fixed"/>
          <w:tblLook w:val="0000"/>
        </w:tblPrEx>
        <w:trPr>
          <w:trHeight w:val="630"/>
        </w:trPr>
        <w:tc>
          <w:tcPr>
            <w:tcW w:type="dxa" w:w="1285"/>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教学准备</w:t>
            </w:r>
          </w:p>
        </w:tc>
        <w:tc>
          <w:tcPr>
            <w:tcW w:type="dxa" w:w="8569"/>
            <w:gridSpan w:val="6"/>
            <w:tcBorders>
              <w:top w:color="000000" w:space="0" w:sz="4" w:val="single"/>
              <w:left w:color="000000" w:space="0" w:sz="4" w:val="single"/>
              <w:bottom w:color="000000" w:space="0" w:sz="4" w:val="single"/>
              <w:right w:color="000000" w:space="0" w:sz="4" w:val="single"/>
            </w:tcBorders>
            <w:vAlign w:val="center"/>
          </w:tcPr>
          <w:p w:rsidR="00835982">
            <w:pPr>
              <w:jc w:val="left"/>
              <w:rPr>
                <w:rFonts w:ascii="楷体" w:cs="楷体_GB2312" w:eastAsia="楷体" w:hAnsi="楷体" w:hint="eastAsia"/>
                <w:kern w:val="1"/>
                <w:sz w:val="24"/>
              </w:rPr>
            </w:pPr>
            <w:r>
              <w:rPr>
                <w:rFonts w:ascii="楷体" w:cs="楷体_GB2312" w:eastAsia="楷体" w:hAnsi="楷体" w:hint="eastAsia"/>
                <w:kern w:val="1"/>
                <w:sz w:val="24"/>
              </w:rPr>
              <w:t>相关课件、视频资料</w:t>
            </w:r>
          </w:p>
        </w:tc>
      </w:tr>
      <w:tr>
        <w:tblPrEx>
          <w:tblW w:type="auto" w:w="0"/>
          <w:tblInd w:type="dxa" w:w="0"/>
          <w:tblLayout w:type="fixed"/>
          <w:tblLook w:val="0000"/>
        </w:tblPrEx>
        <w:trPr>
          <w:trHeight w:val="630"/>
        </w:trPr>
        <w:tc>
          <w:tcPr>
            <w:tcW w:type="dxa" w:w="8111"/>
            <w:gridSpan w:val="6"/>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cs="楷体_GB2312" w:eastAsia="楷体" w:hAnsi="楷体" w:hint="eastAsia"/>
                <w:b/>
                <w:kern w:val="1"/>
                <w:sz w:val="24"/>
              </w:rPr>
            </w:pPr>
            <w:r>
              <w:rPr>
                <w:rFonts w:ascii="楷体" w:cs="楷体_GB2312" w:eastAsia="楷体" w:hAnsi="楷体" w:hint="eastAsia"/>
                <w:b/>
                <w:kern w:val="1"/>
                <w:sz w:val="24"/>
              </w:rPr>
              <w:t>导     读     流     程</w:t>
            </w:r>
          </w:p>
        </w:tc>
        <w:tc>
          <w:tcPr>
            <w:tcW w:type="dxa" w:w="1743"/>
            <w:tcBorders>
              <w:top w:color="000000" w:space="0" w:sz="4" w:val="single"/>
              <w:left w:color="000000" w:space="0" w:sz="4" w:val="single"/>
              <w:bottom w:color="000000" w:space="0" w:sz="4" w:val="single"/>
              <w:right w:color="000000" w:space="0" w:sz="4" w:val="single"/>
            </w:tcBorders>
            <w:vAlign w:val="center"/>
          </w:tcPr>
          <w:p w:rsidR="00835982">
            <w:pPr>
              <w:jc w:val="center"/>
              <w:rPr>
                <w:rFonts w:ascii="楷体" w:eastAsia="楷体" w:hAnsi="楷体"/>
                <w:b/>
                <w:kern w:val="1"/>
                <w:sz w:val="24"/>
              </w:rPr>
            </w:pPr>
            <w:r>
              <w:rPr>
                <w:rFonts w:ascii="楷体" w:eastAsia="楷体" w:hAnsi="楷体"/>
                <w:b/>
                <w:kern w:val="1"/>
                <w:sz w:val="24"/>
              </w:rPr>
              <w:t>个性化</w:t>
            </w:r>
            <w:r>
              <w:rPr>
                <w:rFonts w:ascii="楷体" w:eastAsia="楷体" w:hAnsi="楷体" w:hint="eastAsia"/>
                <w:b/>
                <w:kern w:val="1"/>
                <w:sz w:val="24"/>
              </w:rPr>
              <w:t>备课</w:t>
            </w:r>
          </w:p>
        </w:tc>
      </w:tr>
      <w:tr>
        <w:tblPrEx>
          <w:tblW w:type="auto" w:w="0"/>
          <w:tblInd w:type="dxa" w:w="0"/>
          <w:tblLayout w:type="fixed"/>
          <w:tblLook w:val="0000"/>
        </w:tblPrEx>
        <w:trPr>
          <w:trHeight w:val="518"/>
        </w:trPr>
        <w:tc>
          <w:tcPr>
            <w:tcW w:type="dxa" w:w="8111"/>
            <w:gridSpan w:val="6"/>
            <w:tcBorders>
              <w:top w:color="000000" w:space="0" w:sz="4" w:val="single"/>
              <w:left w:color="000000" w:space="0" w:sz="4" w:val="single"/>
              <w:bottom w:color="000000" w:space="0" w:sz="4" w:val="single"/>
              <w:right w:color="000000" w:space="0" w:sz="4" w:val="single"/>
            </w:tcBorders>
            <w:vAlign w:val="center"/>
          </w:tcPr>
          <w:p w:rsidR="00835982">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[流程一]导读引入：</w:t>
            </w:r>
          </w:p>
          <w:p w:rsidR="00835982">
            <w:pPr>
              <w:widowControl/>
              <w:numPr>
                <w:ilvl w:val="0"/>
                <w:numId w:val="1"/>
              </w:numPr>
              <w:tabs>
                <w:tab w:pos="312" w:val="left"/>
              </w:tabs>
              <w:spacing w:line="440" w:lineRule="atLeast"/>
              <w:jc w:val="left"/>
              <w:rPr>
                <w:rFonts w:ascii="楷体" w:cs="楷体_GB2312" w:eastAsia="楷体" w:hAnsi="楷体" w:hint="eastAsia"/>
                <w:bCs/>
                <w:color w:val="191919"/>
                <w:sz w:val="24"/>
                <w:shd w:color="auto" w:fill="FFFFFF" w:val="clear"/>
              </w:rPr>
            </w:pPr>
            <w:r>
              <w:rPr>
                <w:rFonts w:ascii="楷体" w:cs="楷体_GB2312" w:eastAsia="楷体" w:hAnsi="楷体" w:hint="eastAsia"/>
                <w:bCs/>
                <w:color w:val="191919"/>
                <w:sz w:val="24"/>
                <w:shd w:color="auto" w:fill="FFFFFF" w:val="clear"/>
              </w:rPr>
              <w:t>借用教材P26最上面的小字（棋局）来理解总体布局。</w:t>
            </w:r>
          </w:p>
          <w:p w:rsidR="00835982">
            <w:pPr>
              <w:widowControl/>
              <w:numPr>
                <w:ilvl w:val="0"/>
                <w:numId w:val="1"/>
              </w:numPr>
              <w:tabs>
                <w:tab w:pos="312" w:val="left"/>
              </w:tabs>
              <w:spacing w:line="440" w:lineRule="atLeast"/>
              <w:jc w:val="left"/>
              <w:rPr>
                <w:rFonts w:ascii="楷体" w:cs="楷体_GB2312" w:eastAsia="楷体" w:hAnsi="楷体"/>
                <w:bCs/>
                <w:color w:val="191919"/>
                <w:sz w:val="24"/>
                <w:shd w:color="auto" w:fill="FFFFFF" w:val="clear"/>
              </w:rPr>
            </w:pPr>
            <w:r>
              <w:rPr>
                <w:rFonts w:ascii="楷体" w:cs="楷体_GB2312" w:eastAsia="楷体" w:hAnsi="楷体" w:hint="eastAsia"/>
                <w:bCs/>
                <w:color w:val="191919"/>
                <w:sz w:val="24"/>
                <w:shd w:color="auto" w:fill="FFFFFF" w:val="clear"/>
              </w:rPr>
              <w:t>教师根据出示的棋局图片小结：P26第二自然段，导入新课。</w:t>
            </w:r>
          </w:p>
          <w:p w:rsidR="00835982">
            <w:pPr>
              <w:widowControl/>
              <w:spacing w:line="440" w:lineRule="exac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[流程二]时政播报：</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广东卫视</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《百年奋斗为人民》</w:t>
            </w:r>
          </w:p>
          <w:p w:rsidR="00835982">
            <w:pPr>
              <w:pStyle w:val="NormalWeb"/>
              <w:widowControl/>
              <w:spacing w:afterAutospacing="0" w:beforeAutospacing="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五位一体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总体布局</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第七十四集）2021.08.06.</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同学们带着这四个问题，认真观看视频。</w:t>
            </w:r>
          </w:p>
          <w:p w:rsidR="00835982">
            <w:pPr>
              <w:pStyle w:val="NormalWeb"/>
              <w:widowControl/>
              <w:numPr>
                <w:ilvl w:val="0"/>
                <w:numId w:val="2"/>
              </w:numPr>
              <w:tabs>
                <w:tab w:pos="312" w:val="left"/>
              </w:tabs>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五位一体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的历程怎样？</w:t>
            </w:r>
          </w:p>
          <w:p w:rsidR="00835982">
            <w:pPr>
              <w:pStyle w:val="NormalWeb"/>
              <w:widowControl/>
              <w:numPr>
                <w:ilvl w:val="0"/>
                <w:numId w:val="2"/>
              </w:numPr>
              <w:tabs>
                <w:tab w:pos="312" w:val="left"/>
              </w:tabs>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五位一体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的内容是什么？</w:t>
            </w:r>
          </w:p>
          <w:p w:rsidR="00835982">
            <w:pPr>
              <w:pStyle w:val="NormalWeb"/>
              <w:widowControl/>
              <w:numPr>
                <w:ilvl w:val="0"/>
                <w:numId w:val="2"/>
              </w:numPr>
              <w:tabs>
                <w:tab w:pos="312" w:val="left"/>
              </w:tabs>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五位一体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的重要性怎样？</w:t>
            </w:r>
          </w:p>
          <w:p w:rsidR="00835982">
            <w:pPr>
              <w:pStyle w:val="NormalWeb"/>
              <w:widowControl/>
              <w:numPr>
                <w:ilvl w:val="0"/>
                <w:numId w:val="2"/>
              </w:numPr>
              <w:tabs>
                <w:tab w:pos="312" w:val="left"/>
              </w:tabs>
              <w:spacing w:afterAutospacing="0" w:beforeAutospacing="0"/>
              <w:ind w:firstLine="480" w:firstLineChars="20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为什么说</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五位一体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是一个有机整体？</w:t>
            </w:r>
          </w:p>
          <w:p w:rsidR="00835982">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b/>
                <w:color w:val="191919"/>
                <w:sz w:val="24"/>
                <w:shd w:color="auto" w:fill="FFFFFF" w:val="clear"/>
              </w:rPr>
              <w:t>[流程三]故事分享（师1生1）：</w:t>
            </w:r>
          </w:p>
          <w:p w:rsidR="00835982">
            <w:pPr>
              <w:pStyle w:val="NormalWeb"/>
              <w:widowControl/>
              <w:numPr>
                <w:ilvl w:val="0"/>
                <w:numId w:val="3"/>
              </w:numPr>
              <w:spacing w:afterAutospacing="0" w:beforeAutospacing="0"/>
              <w:ind w:hanging="240" w:left="240"/>
              <w:rPr>
                <w:rFonts w:ascii="楷体" w:cs="楷体" w:eastAsia="楷体" w:hAnsi="楷体" w:hint="eastAsia"/>
              </w:rPr>
            </w:pPr>
            <w:r>
              <w:rPr>
                <w:rFonts w:ascii="楷体" w:cs="楷体_GB2312" w:eastAsia="楷体" w:hAnsi="楷体" w:hint="eastAsia"/>
                <w:color w:val="191919"/>
                <w:shd w:color="auto" w:fill="FFFFFF" w:val="clear"/>
              </w:rPr>
              <w:t>老师分享故事：</w:t>
            </w:r>
            <w:r>
              <w:rPr>
                <w:rFonts w:ascii="楷体" w:cs="楷体" w:eastAsia="楷体" w:hAnsi="楷体" w:hint="eastAsia"/>
              </w:rPr>
              <w:t>中学教师黄继成十八年生态教育的坚守</w:t>
            </w:r>
          </w:p>
          <w:p w:rsidR="00835982">
            <w:pPr>
              <w:pStyle w:val="NormalWeb"/>
              <w:widowControl/>
              <w:spacing w:afterAutospacing="0" w:beforeAutospacing="0"/>
              <w:ind w:firstLine="720" w:firstLineChars="300" w:left="-210" w:leftChars="-100"/>
              <w:rPr>
                <w:rFonts w:ascii="楷体" w:cs="楷体" w:eastAsia="楷体" w:hAnsi="楷体" w:hint="eastAsia"/>
              </w:rPr>
            </w:pPr>
            <w:r>
              <w:rPr>
                <w:rFonts w:ascii="楷体" w:cs="楷体" w:eastAsia="楷体" w:hAnsi="楷体" w:hint="eastAsia"/>
              </w:rPr>
              <w:t>同学们带着以下四个问题，仔细听老师讲故事</w:t>
            </w:r>
          </w:p>
          <w:p w:rsidR="00835982">
            <w:pPr>
              <w:pStyle w:val="NormalWeb"/>
              <w:widowControl/>
              <w:numPr>
                <w:ilvl w:val="0"/>
                <w:numId w:val="4"/>
              </w:numPr>
              <w:tabs>
                <w:tab w:pos="312" w:val="left"/>
              </w:tabs>
              <w:spacing w:afterAutospacing="0" w:beforeAutospacing="0"/>
              <w:ind w:firstLine="720" w:firstLineChars="300" w:left="-210" w:leftChars="-100"/>
              <w:rPr>
                <w:rFonts w:ascii="楷体" w:cs="楷体" w:eastAsia="楷体" w:hAnsi="楷体" w:hint="eastAsia"/>
              </w:rPr>
            </w:pPr>
            <w:r>
              <w:rPr>
                <w:rFonts w:ascii="楷体" w:cs="楷体" w:eastAsia="楷体" w:hAnsi="楷体" w:hint="eastAsia"/>
              </w:rPr>
              <w:t>故事的主题体现什么的？</w:t>
            </w:r>
          </w:p>
          <w:p w:rsidR="00835982">
            <w:pPr>
              <w:pStyle w:val="NormalWeb"/>
              <w:widowControl/>
              <w:numPr>
                <w:ilvl w:val="0"/>
                <w:numId w:val="4"/>
              </w:numPr>
              <w:tabs>
                <w:tab w:pos="312" w:val="left"/>
              </w:tabs>
              <w:spacing w:afterAutospacing="0" w:beforeAutospacing="0"/>
              <w:ind w:firstLine="720" w:firstLineChars="300" w:left="-210" w:leftChars="-100"/>
              <w:rPr>
                <w:rFonts w:ascii="楷体" w:cs="楷体" w:eastAsia="楷体" w:hAnsi="楷体"/>
              </w:rPr>
            </w:pPr>
            <w:r>
              <w:rPr>
                <w:rFonts w:ascii="楷体" w:cs="楷体" w:eastAsia="楷体" w:hAnsi="楷体" w:hint="eastAsia"/>
              </w:rPr>
              <w:t>故事里的主人公有着怎样的品质？</w:t>
            </w:r>
          </w:p>
          <w:p w:rsidR="00835982">
            <w:pPr>
              <w:pStyle w:val="NormalWeb"/>
              <w:widowControl/>
              <w:numPr>
                <w:ilvl w:val="0"/>
                <w:numId w:val="4"/>
              </w:numPr>
              <w:tabs>
                <w:tab w:pos="312" w:val="left"/>
              </w:tabs>
              <w:spacing w:afterAutospacing="0" w:beforeAutospacing="0"/>
              <w:ind w:firstLine="720" w:firstLineChars="300" w:left="-210" w:leftChars="-100"/>
              <w:rPr>
                <w:rFonts w:ascii="楷体" w:cs="楷体" w:eastAsia="楷体" w:hAnsi="楷体"/>
              </w:rPr>
            </w:pPr>
            <w:r>
              <w:rPr>
                <w:rFonts w:ascii="楷体" w:cs="楷体" w:eastAsia="楷体" w:hAnsi="楷体" w:hint="eastAsia"/>
              </w:rPr>
              <w:t>这个故事告诉了我们什么？在日常生活中你是怎样保护生态环境？</w:t>
            </w:r>
          </w:p>
          <w:p w:rsidR="00835982">
            <w:pPr>
              <w:pStyle w:val="NormalWeb"/>
              <w:widowControl/>
              <w:numPr>
                <w:ilvl w:val="0"/>
                <w:numId w:val="4"/>
              </w:numPr>
              <w:tabs>
                <w:tab w:pos="312" w:val="left"/>
              </w:tabs>
              <w:spacing w:afterAutospacing="0" w:beforeAutospacing="0"/>
              <w:ind w:firstLine="720" w:firstLineChars="300" w:left="-210" w:leftChars="-100"/>
              <w:rPr>
                <w:rFonts w:ascii="楷体" w:cs="楷体_GB2312" w:eastAsia="楷体" w:hAnsi="楷体" w:hint="eastAsia"/>
                <w:color w:val="191919"/>
                <w:shd w:color="auto" w:fill="FFFFFF" w:val="clear"/>
              </w:rPr>
            </w:pPr>
            <w:r>
              <w:rPr>
                <w:rFonts w:ascii="楷体" w:cs="楷体" w:eastAsia="楷体" w:hAnsi="楷体" w:hint="eastAsia"/>
              </w:rPr>
              <w:t>请结合教材P30</w:t>
            </w:r>
            <w:r>
              <w:rPr>
                <w:rFonts w:ascii="楷体" w:cs="楷体" w:eastAsia="楷体" w:hAnsi="楷体" w:hint="eastAsia"/>
              </w:rPr>
              <w:t>——</w:t>
            </w:r>
            <w:r>
              <w:rPr>
                <w:rFonts w:ascii="楷体" w:cs="楷体" w:eastAsia="楷体" w:hAnsi="楷体" w:hint="eastAsia"/>
              </w:rPr>
              <w:t>31的材料谈谈</w:t>
            </w:r>
            <w:r>
              <w:rPr>
                <w:rFonts w:ascii="楷体" w:cs="楷体" w:eastAsia="楷体" w:hAnsi="楷体" w:hint="eastAsia"/>
              </w:rPr>
              <w:t>“</w:t>
            </w:r>
            <w:r>
              <w:rPr>
                <w:rFonts w:ascii="楷体" w:cs="楷体" w:eastAsia="楷体" w:hAnsi="楷体" w:hint="eastAsia"/>
              </w:rPr>
              <w:t>绿水青山就是金山银山</w:t>
            </w:r>
            <w:r>
              <w:rPr>
                <w:rFonts w:ascii="楷体" w:cs="楷体" w:eastAsia="楷体" w:hAnsi="楷体" w:hint="eastAsia"/>
              </w:rPr>
              <w:t>”</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w:t>
            </w:r>
            <w:r>
              <w:rPr>
                <w:rFonts w:ascii="楷体" w:cs="楷体" w:eastAsia="楷体" w:hAnsi="楷体" w:hint="eastAsia"/>
              </w:rPr>
              <w:t>如果有一天，你发现鸟儿不再歌唱了，森林脱下了熟悉的绿色纱衣，海洋不再有波纹，蜜蜂和蝴蝶都消失了</w:t>
            </w:r>
            <w:r>
              <w:rPr>
                <w:rFonts w:ascii="楷体" w:cs="楷体" w:eastAsia="楷体" w:hAnsi="楷体" w:hint="eastAsia"/>
              </w:rPr>
              <w:t>……”</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w:t>
            </w:r>
            <w:r>
              <w:rPr>
                <w:rFonts w:ascii="楷体" w:cs="楷体" w:eastAsia="楷体" w:hAnsi="楷体" w:hint="eastAsia"/>
              </w:rPr>
              <w:t>多少人，因为眼前的利益，对环境污染置之不理；多少人，因为胆小懦弱，不敢与破坏环境的行为斗争</w:t>
            </w:r>
            <w:r>
              <w:rPr>
                <w:rFonts w:ascii="楷体" w:cs="楷体" w:eastAsia="楷体" w:hAnsi="楷体" w:hint="eastAsia"/>
              </w:rPr>
              <w:t>……”</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w:t>
            </w:r>
            <w:r>
              <w:rPr>
                <w:rFonts w:ascii="楷体" w:cs="楷体" w:eastAsia="楷体" w:hAnsi="楷体" w:hint="eastAsia"/>
              </w:rPr>
              <w:t>我说不出多么热血沸腾的呼吁，如若真有那样的心情与植物合影留念，在路边采野花，妄想用低级的摄影技术就拍出热爱的自然，不如平静地唤醒每一个人：别让春天寂静，别让我们所热爱的自然逐渐无声。</w:t>
            </w:r>
            <w:r>
              <w:rPr>
                <w:rFonts w:ascii="楷体" w:cs="楷体" w:eastAsia="楷体" w:hAnsi="楷体" w:hint="eastAsia"/>
              </w:rPr>
              <w:t>”</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w:t>
            </w:r>
            <w:r>
              <w:rPr>
                <w:rFonts w:ascii="楷体" w:cs="楷体" w:eastAsia="楷体" w:hAnsi="楷体" w:hint="eastAsia"/>
              </w:rPr>
              <w:t>这些文字，都来自学生们对生态、自然的感受和思考。</w:t>
            </w:r>
            <w:r>
              <w:rPr>
                <w:rFonts w:ascii="楷体" w:cs="楷体" w:eastAsia="楷体" w:hAnsi="楷体" w:hint="eastAsia"/>
              </w:rPr>
              <w:t>”</w:t>
            </w:r>
            <w:r>
              <w:rPr>
                <w:rFonts w:ascii="楷体" w:cs="楷体" w:eastAsia="楷体" w:hAnsi="楷体" w:hint="eastAsia"/>
              </w:rPr>
              <w:t>秋日的阳光，透过古樟树密密的枝叶，洒在建瓯一中木质结构的生态环境教育文化长廊上，建瓯一中地理教师黄继成娓娓道来这18年关于生态教育的坚守。</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21世纪初，一个偶然的机会，福建师范大学地理专业毕业的黄继成，申请到了一个关于《中学水土保持暨环境保护实施模式构建》的课题，也正是从这个课题开始，他除了完成日常中学地理的教学任务外，义务从事中学生态教育。</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w:t>
            </w:r>
            <w:r>
              <w:rPr>
                <w:rFonts w:ascii="楷体" w:cs="楷体" w:eastAsia="楷体" w:hAnsi="楷体" w:hint="eastAsia"/>
              </w:rPr>
              <w:t>地理教育，是对人地关系认知的研究，它和生态教育有着天然的联系。</w:t>
            </w:r>
            <w:r>
              <w:rPr>
                <w:rFonts w:ascii="楷体" w:cs="楷体" w:eastAsia="楷体" w:hAnsi="楷体" w:hint="eastAsia"/>
              </w:rPr>
              <w:t>”</w:t>
            </w:r>
            <w:r>
              <w:rPr>
                <w:rFonts w:ascii="楷体" w:cs="楷体" w:eastAsia="楷体" w:hAnsi="楷体" w:hint="eastAsia"/>
              </w:rPr>
              <w:t>黄继成说，从当初课题申报，到2002年5月开办《水保绿报》、2015年建瓯一中水土保持宣教园投入使用，再到2018年生态文明教育总结提升为建瓯一中办学特色，生态文明教育越来越受重视，得到越来越多人的关注和支持。</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径流观测小区，人工喷头模拟降水，集中展示森林、经济林、茶果园、坡耕地、荒山荒地、工程侵蚀等类型的土壤冲刷、径流现象、森林水文功能</w:t>
            </w:r>
            <w:r>
              <w:rPr>
                <w:rFonts w:ascii="楷体" w:cs="楷体" w:eastAsia="楷体" w:hAnsi="楷体" w:hint="eastAsia"/>
              </w:rPr>
              <w:t>……</w:t>
            </w:r>
            <w:r>
              <w:rPr>
                <w:rFonts w:ascii="楷体" w:cs="楷体" w:eastAsia="楷体" w:hAnsi="楷体" w:hint="eastAsia"/>
              </w:rPr>
              <w:t>黄继成把生态文明教育的课堂搬到了户外真实的大地上，在建瓯一中水土保持宣教园内，至今已开展了100多场（次）环境教育，有超过5000名学生、志愿者接受过教育。</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但在黄继成开展生态文明教育的这18年间，他最引以为豪的事之一，就是从2002年以来，他坚持主办的《水保绿报》。虽期间几次更名，但他们都没有间断办报，坚持每学期出9-10期，宣传生态文明理念，分享青少年、中小学生在绿色环保行动中的感悟和收获，目前发行量已达5000份。黄继成说，新一期的《水保绿报》这两天也完成了编排校正，国庆假期结束后将印刷出刊，寄送到教育部、水利部、共青团中央，以及全省各级党校、全省100多所水土保持基地校。</w:t>
            </w:r>
          </w:p>
          <w:p w:rsidR="00835982">
            <w:pPr>
              <w:pStyle w:val="NormalWeb"/>
              <w:widowControl/>
              <w:spacing w:afterAutospacing="0" w:beforeAutospacing="0"/>
              <w:ind w:left="420" w:leftChars="200"/>
              <w:rPr>
                <w:rFonts w:ascii="楷体" w:cs="楷体_GB2312" w:eastAsia="楷体" w:hAnsi="楷体" w:hint="eastAsia"/>
                <w:color w:val="191919"/>
                <w:shd w:color="auto" w:fill="FFFFFF" w:val="clear"/>
              </w:rPr>
            </w:pPr>
            <w:r>
              <w:rPr>
                <w:rFonts w:ascii="楷体" w:cs="楷体" w:eastAsia="楷体" w:hAnsi="楷体" w:hint="eastAsia"/>
              </w:rPr>
              <w:t>今年9月，由黄继成主编的《我与生态文明携手同行》（新版）正式出版，且该课程被评为2019年福建省中小学生精品校本课程。</w:t>
            </w:r>
            <w:r>
              <w:rPr>
                <w:rFonts w:ascii="楷体" w:cs="楷体" w:eastAsia="楷体" w:hAnsi="楷体" w:hint="eastAsia"/>
              </w:rPr>
              <w:t>“</w:t>
            </w:r>
            <w:r>
              <w:rPr>
                <w:rFonts w:ascii="楷体" w:cs="楷体" w:eastAsia="楷体" w:hAnsi="楷体" w:hint="eastAsia"/>
              </w:rPr>
              <w:t>课程安排课时，分必修基础课程和自主升华级课程，且都算综合实践活动课程修的学分。</w:t>
            </w:r>
            <w:r>
              <w:rPr>
                <w:rFonts w:ascii="楷体" w:cs="楷体" w:eastAsia="楷体" w:hAnsi="楷体" w:hint="eastAsia"/>
              </w:rPr>
              <w:t>”</w:t>
            </w:r>
            <w:r>
              <w:rPr>
                <w:rFonts w:ascii="楷体" w:cs="楷体" w:eastAsia="楷体" w:hAnsi="楷体" w:hint="eastAsia"/>
              </w:rPr>
              <w:t>黄继成表示，生态文明教育的路上，一群人可以走得更远，生态文明教育成为建瓯一中办学特色，更多的师生成为了生态环境的友好者、关注者、学习者、俭朴者、分享者、监督者。</w:t>
            </w:r>
          </w:p>
          <w:p w:rsidR="00835982">
            <w:pPr>
              <w:widowControl/>
              <w:numPr>
                <w:ilvl w:val="0"/>
                <w:numId w:val="3"/>
              </w:numPr>
              <w:spacing w:line="440" w:lineRule="atLeast"/>
              <w:ind w:hanging="240" w:left="240"/>
              <w:jc w:val="left"/>
              <w:rPr>
                <w:rFonts w:ascii="楷体" w:cs="楷体_GB2312" w:eastAsia="楷体" w:hAnsi="楷体" w:hint="eastAsia"/>
                <w:color w:val="191919"/>
                <w:sz w:val="24"/>
                <w:shd w:color="auto" w:fill="FFFFFF" w:val="clear"/>
              </w:rPr>
            </w:pPr>
            <w:r>
              <w:rPr>
                <w:rFonts w:ascii="楷体" w:cs="楷体_GB2312" w:eastAsia="楷体" w:hAnsi="楷体" w:hint="eastAsia"/>
                <w:color w:val="191919"/>
                <w:sz w:val="24"/>
                <w:shd w:color="auto" w:fill="FFFFFF" w:val="clear"/>
              </w:rPr>
              <w:t>学生分享故事：</w:t>
            </w:r>
            <w:r>
              <w:rPr>
                <w:rFonts w:ascii="楷体" w:cs="楷体" w:eastAsia="楷体" w:hAnsi="楷体" w:hint="eastAsia"/>
                <w:sz w:val="24"/>
              </w:rPr>
              <w:t>推广阅读</w:t>
            </w:r>
            <w:r>
              <w:rPr>
                <w:rFonts w:ascii="楷体" w:cs="楷体" w:eastAsia="楷体" w:hAnsi="楷体" w:hint="eastAsia"/>
                <w:sz w:val="24"/>
              </w:rPr>
              <w:t>“</w:t>
            </w:r>
            <w:r>
              <w:rPr>
                <w:rFonts w:ascii="楷体" w:cs="楷体" w:eastAsia="楷体" w:hAnsi="楷体" w:hint="eastAsia"/>
                <w:sz w:val="24"/>
              </w:rPr>
              <w:t>书香</w:t>
            </w:r>
            <w:r>
              <w:rPr>
                <w:rFonts w:ascii="楷体" w:cs="楷体" w:eastAsia="楷体" w:hAnsi="楷体" w:hint="eastAsia"/>
                <w:sz w:val="24"/>
              </w:rPr>
              <w:t>”</w:t>
            </w:r>
            <w:r>
              <w:rPr>
                <w:rFonts w:ascii="楷体" w:cs="楷体" w:eastAsia="楷体" w:hAnsi="楷体" w:hint="eastAsia"/>
                <w:sz w:val="24"/>
              </w:rPr>
              <w:t>万家</w:t>
            </w:r>
          </w:p>
          <w:p w:rsidR="00835982">
            <w:pPr>
              <w:pStyle w:val="NormalWeb"/>
              <w:widowControl/>
              <w:spacing w:afterAutospacing="0" w:beforeAutospacing="0"/>
              <w:ind w:firstLine="720" w:firstLineChars="300" w:left="-210" w:leftChars="-100"/>
              <w:rPr>
                <w:rFonts w:ascii="楷体" w:cs="楷体" w:eastAsia="楷体" w:hAnsi="楷体" w:hint="eastAsia"/>
              </w:rPr>
            </w:pPr>
            <w:r>
              <w:rPr>
                <w:rFonts w:ascii="楷体" w:cs="楷体" w:eastAsia="楷体" w:hAnsi="楷体" w:hint="eastAsia"/>
              </w:rPr>
              <w:t>同学们带着以下三个问题，仔细听同学讲故事。</w:t>
            </w:r>
          </w:p>
          <w:p w:rsidR="00835982">
            <w:pPr>
              <w:pStyle w:val="NormalWeb"/>
              <w:widowControl/>
              <w:numPr>
                <w:ilvl w:val="0"/>
                <w:numId w:val="4"/>
              </w:numPr>
              <w:tabs>
                <w:tab w:pos="312" w:val="left"/>
              </w:tabs>
              <w:spacing w:afterAutospacing="0" w:beforeAutospacing="0"/>
              <w:ind w:firstLine="720" w:firstLineChars="300" w:left="-210" w:leftChars="-100"/>
              <w:rPr>
                <w:rFonts w:ascii="楷体" w:cs="楷体" w:eastAsia="楷体" w:hAnsi="楷体" w:hint="eastAsia"/>
              </w:rPr>
            </w:pPr>
            <w:r>
              <w:rPr>
                <w:rFonts w:ascii="楷体" w:cs="楷体" w:eastAsia="楷体" w:hAnsi="楷体" w:hint="eastAsia"/>
              </w:rPr>
              <w:t>故事的主题体现什么的？</w:t>
            </w:r>
          </w:p>
          <w:p w:rsidR="00835982">
            <w:pPr>
              <w:pStyle w:val="NormalWeb"/>
              <w:widowControl/>
              <w:numPr>
                <w:ilvl w:val="0"/>
                <w:numId w:val="4"/>
              </w:numPr>
              <w:tabs>
                <w:tab w:pos="312" w:val="left"/>
              </w:tabs>
              <w:spacing w:afterAutospacing="0" w:beforeAutospacing="0"/>
              <w:ind w:firstLine="720" w:firstLineChars="300" w:left="-210" w:leftChars="-100"/>
              <w:rPr>
                <w:rFonts w:ascii="楷体" w:cs="楷体" w:eastAsia="楷体" w:hAnsi="楷体"/>
              </w:rPr>
            </w:pPr>
            <w:r>
              <w:rPr>
                <w:rFonts w:ascii="楷体" w:cs="楷体" w:eastAsia="楷体" w:hAnsi="楷体" w:hint="eastAsia"/>
              </w:rPr>
              <w:t>故事里的讲的是一个什么故事？</w:t>
            </w:r>
          </w:p>
          <w:p w:rsidR="00835982">
            <w:pPr>
              <w:pStyle w:val="NormalWeb"/>
              <w:widowControl/>
              <w:numPr>
                <w:ilvl w:val="0"/>
                <w:numId w:val="4"/>
              </w:numPr>
              <w:tabs>
                <w:tab w:pos="312" w:val="left"/>
              </w:tabs>
              <w:spacing w:afterAutospacing="0" w:beforeAutospacing="0"/>
              <w:ind w:firstLine="720" w:firstLineChars="300" w:left="-210" w:leftChars="-100"/>
              <w:rPr>
                <w:rFonts w:ascii="楷体" w:cs="楷体" w:eastAsia="楷体" w:hAnsi="楷体"/>
              </w:rPr>
            </w:pPr>
            <w:r>
              <w:rPr>
                <w:rFonts w:ascii="楷体" w:cs="楷体" w:eastAsia="楷体" w:hAnsi="楷体" w:hint="eastAsia"/>
              </w:rPr>
              <w:t>这个故事告诉了我们什么？在日常学习中你是怎样进行阅读？</w:t>
            </w:r>
          </w:p>
          <w:p w:rsidR="00835982">
            <w:pPr>
              <w:widowControl/>
              <w:spacing w:line="440" w:lineRule="atLeast"/>
              <w:ind w:firstLine="480" w:firstLineChars="200"/>
              <w:jc w:val="left"/>
              <w:rPr>
                <w:rFonts w:ascii="楷体" w:cs="楷体" w:eastAsia="楷体" w:hAnsi="楷体" w:hint="eastAsia"/>
                <w:sz w:val="24"/>
              </w:rPr>
            </w:pPr>
            <w:r>
              <w:rPr>
                <w:rFonts w:ascii="楷体" w:cs="楷体" w:eastAsia="楷体" w:hAnsi="楷体" w:hint="eastAsia"/>
                <w:sz w:val="24"/>
              </w:rPr>
              <w:t>今年4月，南平市首个少儿图书馆对外开放，这是市图书馆为</w:t>
            </w:r>
            <w:r>
              <w:rPr>
                <w:rFonts w:ascii="楷体" w:cs="楷体" w:eastAsia="楷体" w:hAnsi="楷体" w:hint="eastAsia"/>
                <w:sz w:val="24"/>
              </w:rPr>
              <w:t>少年儿童精心打造的专属阅读空间，更好地满足孩子在阅读、学习方面的多元化需求。自1953年建馆以来，南平市图书馆一直致力于为群众提供更加舒适的借阅环境，不断提升公共文化服务水平。</w:t>
            </w:r>
          </w:p>
          <w:p w:rsidR="00835982">
            <w:pPr>
              <w:widowControl/>
              <w:spacing w:line="440" w:lineRule="atLeast"/>
              <w:ind w:firstLine="480" w:firstLineChars="200"/>
              <w:jc w:val="left"/>
              <w:rPr>
                <w:rFonts w:ascii="楷体" w:cs="楷体" w:eastAsia="楷体" w:hAnsi="楷体" w:hint="eastAsia"/>
                <w:sz w:val="24"/>
              </w:rPr>
            </w:pPr>
            <w:r>
              <w:rPr>
                <w:rFonts w:ascii="楷体" w:cs="楷体" w:eastAsia="楷体" w:hAnsi="楷体" w:hint="eastAsia"/>
                <w:sz w:val="24"/>
              </w:rPr>
              <w:t>“</w:t>
            </w:r>
            <w:r>
              <w:rPr>
                <w:rFonts w:ascii="楷体" w:cs="楷体" w:eastAsia="楷体" w:hAnsi="楷体" w:hint="eastAsia"/>
                <w:sz w:val="24"/>
              </w:rPr>
              <w:t>刚建馆的时候，我们还是闭架。</w:t>
            </w:r>
            <w:r>
              <w:rPr>
                <w:rFonts w:ascii="楷体" w:cs="楷体" w:eastAsia="楷体" w:hAnsi="楷体" w:hint="eastAsia"/>
                <w:sz w:val="24"/>
              </w:rPr>
              <w:t>”</w:t>
            </w:r>
            <w:r>
              <w:rPr>
                <w:rFonts w:ascii="楷体" w:cs="楷体" w:eastAsia="楷体" w:hAnsi="楷体" w:hint="eastAsia"/>
                <w:sz w:val="24"/>
              </w:rPr>
              <w:t>拥有41年</w:t>
            </w:r>
            <w:r>
              <w:rPr>
                <w:rFonts w:ascii="楷体" w:cs="楷体" w:eastAsia="楷体" w:hAnsi="楷体" w:hint="eastAsia"/>
                <w:sz w:val="24"/>
              </w:rPr>
              <w:t>“</w:t>
            </w:r>
            <w:r>
              <w:rPr>
                <w:rFonts w:ascii="楷体" w:cs="楷体" w:eastAsia="楷体" w:hAnsi="楷体" w:hint="eastAsia"/>
                <w:sz w:val="24"/>
              </w:rPr>
              <w:t>馆龄</w:t>
            </w:r>
            <w:r>
              <w:rPr>
                <w:rFonts w:ascii="楷体" w:cs="楷体" w:eastAsia="楷体" w:hAnsi="楷体" w:hint="eastAsia"/>
                <w:sz w:val="24"/>
              </w:rPr>
              <w:t>”</w:t>
            </w:r>
            <w:r>
              <w:rPr>
                <w:rFonts w:ascii="楷体" w:cs="楷体" w:eastAsia="楷体" w:hAnsi="楷体" w:hint="eastAsia"/>
                <w:sz w:val="24"/>
              </w:rPr>
              <w:t>的南平市图书馆副馆长丛湘平介绍，</w:t>
            </w:r>
            <w:r>
              <w:rPr>
                <w:rFonts w:ascii="楷体" w:cs="楷体" w:eastAsia="楷体" w:hAnsi="楷体" w:hint="eastAsia"/>
                <w:sz w:val="24"/>
              </w:rPr>
              <w:t>“</w:t>
            </w:r>
            <w:r>
              <w:rPr>
                <w:rFonts w:ascii="楷体" w:cs="楷体" w:eastAsia="楷体" w:hAnsi="楷体" w:hint="eastAsia"/>
                <w:sz w:val="24"/>
              </w:rPr>
              <w:t>闭架</w:t>
            </w:r>
            <w:r>
              <w:rPr>
                <w:rFonts w:ascii="楷体" w:cs="楷体" w:eastAsia="楷体" w:hAnsi="楷体" w:hint="eastAsia"/>
                <w:sz w:val="24"/>
              </w:rPr>
              <w:t>”</w:t>
            </w:r>
            <w:r>
              <w:rPr>
                <w:rFonts w:ascii="楷体" w:cs="楷体" w:eastAsia="楷体" w:hAnsi="楷体" w:hint="eastAsia"/>
                <w:sz w:val="24"/>
              </w:rPr>
              <w:t>时期，群众只能通过索引本查找需要借阅的书籍，由工作人员取书并在借书证上注明还书日期，在借书卡上记录读者所借阅的书籍名称。</w:t>
            </w:r>
            <w:r>
              <w:rPr>
                <w:rFonts w:ascii="楷体" w:cs="楷体" w:eastAsia="楷体" w:hAnsi="楷体" w:hint="eastAsia"/>
                <w:sz w:val="24"/>
              </w:rPr>
              <w:t>“</w:t>
            </w:r>
            <w:r>
              <w:rPr>
                <w:rFonts w:ascii="楷体" w:cs="楷体" w:eastAsia="楷体" w:hAnsi="楷体" w:hint="eastAsia"/>
                <w:sz w:val="24"/>
              </w:rPr>
              <w:t>借书的人拿着借书证，我们保管借书卡。</w:t>
            </w:r>
            <w:r>
              <w:rPr>
                <w:rFonts w:ascii="楷体" w:cs="楷体" w:eastAsia="楷体" w:hAnsi="楷体" w:hint="eastAsia"/>
                <w:sz w:val="24"/>
              </w:rPr>
              <w:t>”</w:t>
            </w:r>
          </w:p>
          <w:p w:rsidR="00835982">
            <w:pPr>
              <w:widowControl/>
              <w:spacing w:line="440" w:lineRule="atLeast"/>
              <w:ind w:firstLine="480" w:firstLineChars="200"/>
              <w:jc w:val="left"/>
              <w:rPr>
                <w:rFonts w:ascii="楷体" w:cs="楷体" w:eastAsia="楷体" w:hAnsi="楷体" w:hint="eastAsia"/>
                <w:sz w:val="24"/>
              </w:rPr>
            </w:pPr>
            <w:r>
              <w:rPr>
                <w:rFonts w:ascii="楷体" w:cs="楷体" w:eastAsia="楷体" w:hAnsi="楷体" w:hint="eastAsia"/>
                <w:sz w:val="24"/>
              </w:rPr>
              <w:t>1998年，市图书馆实行</w:t>
            </w:r>
            <w:r>
              <w:rPr>
                <w:rFonts w:ascii="楷体" w:cs="楷体" w:eastAsia="楷体" w:hAnsi="楷体" w:hint="eastAsia"/>
                <w:sz w:val="24"/>
              </w:rPr>
              <w:t>“</w:t>
            </w:r>
            <w:r>
              <w:rPr>
                <w:rFonts w:ascii="楷体" w:cs="楷体" w:eastAsia="楷体" w:hAnsi="楷体" w:hint="eastAsia"/>
                <w:sz w:val="24"/>
              </w:rPr>
              <w:t>开架</w:t>
            </w:r>
            <w:r>
              <w:rPr>
                <w:rFonts w:ascii="楷体" w:cs="楷体" w:eastAsia="楷体" w:hAnsi="楷体" w:hint="eastAsia"/>
                <w:sz w:val="24"/>
              </w:rPr>
              <w:t>”</w:t>
            </w:r>
            <w:r>
              <w:rPr>
                <w:rFonts w:ascii="楷体" w:cs="楷体" w:eastAsia="楷体" w:hAnsi="楷体" w:hint="eastAsia"/>
                <w:sz w:val="24"/>
              </w:rPr>
              <w:t>管理，群众可自行前往书架寻找所需书籍。同时，引入图书馆自动化集成系统，工作人员只需扫描借书卡及书籍上的条形码，即可完成书籍借阅登记；2008年，借阅系统再次进行更新升级，进一步简化借阅流程；2018年，添置现代化自助借还设备，市民可自助完成书籍借还操作，彻底告别</w:t>
            </w:r>
            <w:r>
              <w:rPr>
                <w:rFonts w:ascii="楷体" w:cs="楷体" w:eastAsia="楷体" w:hAnsi="楷体" w:hint="eastAsia"/>
                <w:sz w:val="24"/>
              </w:rPr>
              <w:t>“</w:t>
            </w:r>
            <w:r>
              <w:rPr>
                <w:rFonts w:ascii="楷体" w:cs="楷体" w:eastAsia="楷体" w:hAnsi="楷体" w:hint="eastAsia"/>
                <w:sz w:val="24"/>
              </w:rPr>
              <w:t>人工</w:t>
            </w:r>
            <w:r>
              <w:rPr>
                <w:rFonts w:ascii="楷体" w:cs="楷体" w:eastAsia="楷体" w:hAnsi="楷体" w:hint="eastAsia"/>
                <w:sz w:val="24"/>
              </w:rPr>
              <w:t>”</w:t>
            </w:r>
            <w:r>
              <w:rPr>
                <w:rFonts w:ascii="楷体" w:cs="楷体" w:eastAsia="楷体" w:hAnsi="楷体" w:hint="eastAsia"/>
                <w:sz w:val="24"/>
              </w:rPr>
              <w:t>时代。</w:t>
            </w:r>
          </w:p>
          <w:p w:rsidR="00835982">
            <w:pPr>
              <w:widowControl/>
              <w:spacing w:line="440" w:lineRule="atLeast"/>
              <w:ind w:firstLine="480" w:firstLineChars="200"/>
              <w:jc w:val="left"/>
              <w:rPr>
                <w:rFonts w:ascii="楷体" w:cs="楷体" w:eastAsia="楷体" w:hAnsi="楷体" w:hint="eastAsia"/>
                <w:sz w:val="24"/>
              </w:rPr>
            </w:pPr>
            <w:r>
              <w:rPr>
                <w:rFonts w:ascii="楷体" w:cs="楷体" w:eastAsia="楷体" w:hAnsi="楷体" w:hint="eastAsia"/>
                <w:sz w:val="24"/>
              </w:rPr>
              <w:t>“</w:t>
            </w:r>
            <w:r>
              <w:rPr>
                <w:rFonts w:ascii="楷体" w:cs="楷体" w:eastAsia="楷体" w:hAnsi="楷体" w:hint="eastAsia"/>
                <w:sz w:val="24"/>
              </w:rPr>
              <w:t>2018年，我们完成主馆馆舍的全面修缮升级，可以说这一年是</w:t>
            </w:r>
            <w:r>
              <w:rPr>
                <w:rFonts w:ascii="楷体" w:cs="楷体" w:eastAsia="楷体" w:hAnsi="楷体" w:hint="eastAsia"/>
                <w:sz w:val="24"/>
              </w:rPr>
              <w:t>‘</w:t>
            </w:r>
            <w:r>
              <w:rPr>
                <w:rFonts w:ascii="楷体" w:cs="楷体" w:eastAsia="楷体" w:hAnsi="楷体" w:hint="eastAsia"/>
                <w:sz w:val="24"/>
              </w:rPr>
              <w:t>质变</w:t>
            </w:r>
            <w:r>
              <w:rPr>
                <w:rFonts w:ascii="楷体" w:cs="楷体" w:eastAsia="楷体" w:hAnsi="楷体" w:hint="eastAsia"/>
                <w:sz w:val="24"/>
              </w:rPr>
              <w:t>’</w:t>
            </w:r>
            <w:r>
              <w:rPr>
                <w:rFonts w:ascii="楷体" w:cs="楷体" w:eastAsia="楷体" w:hAnsi="楷体" w:hint="eastAsia"/>
                <w:sz w:val="24"/>
              </w:rPr>
              <w:t>的一年。</w:t>
            </w:r>
            <w:r>
              <w:rPr>
                <w:rFonts w:ascii="楷体" w:cs="楷体" w:eastAsia="楷体" w:hAnsi="楷体" w:hint="eastAsia"/>
                <w:sz w:val="24"/>
              </w:rPr>
              <w:t>”</w:t>
            </w:r>
            <w:r>
              <w:rPr>
                <w:rFonts w:ascii="楷体" w:cs="楷体" w:eastAsia="楷体" w:hAnsi="楷体" w:hint="eastAsia"/>
                <w:sz w:val="24"/>
              </w:rPr>
              <w:t>丛湘平说，重装后的市图书馆增加朗读亭、VR阅读一体机、仿真书阅读器等数字阅读设备，开辟休闲阅读区，延长午间开放时间，为市民提供更加高效便捷的阅读服务。</w:t>
            </w:r>
          </w:p>
          <w:p w:rsidR="00835982">
            <w:pPr>
              <w:widowControl/>
              <w:spacing w:line="440" w:lineRule="atLeast"/>
              <w:ind w:firstLine="480" w:firstLineChars="200"/>
              <w:jc w:val="left"/>
              <w:rPr>
                <w:rFonts w:ascii="楷体" w:cs="楷体" w:eastAsia="楷体" w:hAnsi="楷体" w:hint="eastAsia"/>
                <w:sz w:val="24"/>
              </w:rPr>
            </w:pPr>
            <w:r>
              <w:rPr>
                <w:rFonts w:ascii="楷体" w:cs="楷体" w:eastAsia="楷体" w:hAnsi="楷体" w:hint="eastAsia"/>
                <w:sz w:val="24"/>
              </w:rPr>
              <w:t>同时，在举办猜灯谜等传统节日活动的基础上，通过</w:t>
            </w:r>
            <w:r>
              <w:rPr>
                <w:rFonts w:ascii="楷体" w:cs="楷体" w:eastAsia="楷体" w:hAnsi="楷体" w:hint="eastAsia"/>
                <w:sz w:val="24"/>
              </w:rPr>
              <w:t>“</w:t>
            </w:r>
            <w:r>
              <w:rPr>
                <w:rFonts w:ascii="楷体" w:cs="楷体" w:eastAsia="楷体" w:hAnsi="楷体" w:hint="eastAsia"/>
                <w:sz w:val="24"/>
              </w:rPr>
              <w:t>图书馆+公益课堂</w:t>
            </w:r>
            <w:r>
              <w:rPr>
                <w:rFonts w:ascii="楷体" w:cs="楷体" w:eastAsia="楷体" w:hAnsi="楷体" w:hint="eastAsia"/>
                <w:sz w:val="24"/>
              </w:rPr>
              <w:t>”“</w:t>
            </w:r>
            <w:r>
              <w:rPr>
                <w:rFonts w:ascii="楷体" w:cs="楷体" w:eastAsia="楷体" w:hAnsi="楷体" w:hint="eastAsia"/>
                <w:sz w:val="24"/>
              </w:rPr>
              <w:t>图书馆+新科技</w:t>
            </w:r>
            <w:r>
              <w:rPr>
                <w:rFonts w:ascii="楷体" w:cs="楷体" w:eastAsia="楷体" w:hAnsi="楷体" w:hint="eastAsia"/>
                <w:sz w:val="24"/>
              </w:rPr>
              <w:t>”“</w:t>
            </w:r>
            <w:r>
              <w:rPr>
                <w:rFonts w:ascii="楷体" w:cs="楷体" w:eastAsia="楷体" w:hAnsi="楷体" w:hint="eastAsia"/>
                <w:sz w:val="24"/>
              </w:rPr>
              <w:t>图书馆+家庭教育</w:t>
            </w:r>
            <w:r>
              <w:rPr>
                <w:rFonts w:ascii="楷体" w:cs="楷体" w:eastAsia="楷体" w:hAnsi="楷体" w:hint="eastAsia"/>
                <w:sz w:val="24"/>
              </w:rPr>
              <w:t>”</w:t>
            </w:r>
            <w:r>
              <w:rPr>
                <w:rFonts w:ascii="楷体" w:cs="楷体" w:eastAsia="楷体" w:hAnsi="楷体" w:hint="eastAsia"/>
                <w:sz w:val="24"/>
              </w:rPr>
              <w:t>等形式，广泛开展茶艺（理财、环保）小达人系列公益课堂、迎</w:t>
            </w:r>
            <w:r>
              <w:rPr>
                <w:rFonts w:ascii="楷体" w:cs="楷体" w:eastAsia="楷体" w:hAnsi="楷体" w:hint="eastAsia"/>
                <w:sz w:val="24"/>
              </w:rPr>
              <w:t>“</w:t>
            </w:r>
            <w:r>
              <w:rPr>
                <w:rFonts w:ascii="楷体" w:cs="楷体" w:eastAsia="楷体" w:hAnsi="楷体" w:hint="eastAsia"/>
                <w:sz w:val="24"/>
              </w:rPr>
              <w:t>六</w:t>
            </w:r>
            <w:r>
              <w:rPr>
                <w:rFonts w:ascii="楷体" w:cs="楷体" w:eastAsia="楷体" w:hAnsi="楷体" w:hint="eastAsia"/>
                <w:sz w:val="24"/>
              </w:rPr>
              <w:t>·</w:t>
            </w:r>
            <w:r>
              <w:rPr>
                <w:rFonts w:ascii="楷体" w:cs="楷体" w:eastAsia="楷体" w:hAnsi="楷体" w:hint="eastAsia"/>
                <w:sz w:val="24"/>
              </w:rPr>
              <w:t>一</w:t>
            </w:r>
            <w:r>
              <w:rPr>
                <w:rFonts w:ascii="楷体" w:cs="楷体" w:eastAsia="楷体" w:hAnsi="楷体" w:hint="eastAsia"/>
                <w:sz w:val="24"/>
              </w:rPr>
              <w:t>”</w:t>
            </w:r>
            <w:r>
              <w:rPr>
                <w:rFonts w:ascii="楷体" w:cs="楷体" w:eastAsia="楷体" w:hAnsi="楷体" w:hint="eastAsia"/>
                <w:sz w:val="24"/>
              </w:rPr>
              <w:t>少儿远古探秘VR科技体验、主题亲子阅读沙龙等富有特色的阅读推广活动，自2018年以来，已开展150余场，实现每月一主题，月月有活动。</w:t>
            </w:r>
          </w:p>
          <w:p w:rsidR="00835982">
            <w:pPr>
              <w:widowControl/>
              <w:spacing w:line="440" w:lineRule="atLeast"/>
              <w:ind w:firstLine="480" w:firstLineChars="200"/>
              <w:jc w:val="left"/>
              <w:rPr>
                <w:rFonts w:ascii="楷体" w:cs="楷体" w:eastAsia="楷体" w:hAnsi="楷体" w:hint="eastAsia"/>
                <w:sz w:val="24"/>
              </w:rPr>
            </w:pPr>
            <w:r>
              <w:rPr>
                <w:rFonts w:ascii="楷体" w:cs="楷体" w:eastAsia="楷体" w:hAnsi="楷体" w:hint="eastAsia"/>
                <w:sz w:val="24"/>
              </w:rPr>
              <w:t>2018年11月，南平市图书馆与三明、龙岩两地公共图书馆联合成立福建省首个跨地区公共图书馆联盟</w:t>
            </w:r>
            <w:r>
              <w:rPr>
                <w:rFonts w:ascii="楷体" w:cs="楷体" w:eastAsia="楷体" w:hAnsi="楷体" w:hint="eastAsia"/>
                <w:sz w:val="24"/>
              </w:rPr>
              <w:t>——“</w:t>
            </w:r>
            <w:r>
              <w:rPr>
                <w:rFonts w:ascii="楷体" w:cs="楷体" w:eastAsia="楷体" w:hAnsi="楷体" w:hint="eastAsia"/>
                <w:sz w:val="24"/>
              </w:rPr>
              <w:t>南三龙</w:t>
            </w:r>
            <w:r>
              <w:rPr>
                <w:rFonts w:ascii="楷体" w:cs="楷体" w:eastAsia="楷体" w:hAnsi="楷体" w:hint="eastAsia"/>
                <w:sz w:val="24"/>
              </w:rPr>
              <w:t>”</w:t>
            </w:r>
            <w:r>
              <w:rPr>
                <w:rFonts w:ascii="楷体" w:cs="楷体" w:eastAsia="楷体" w:hAnsi="楷体" w:hint="eastAsia"/>
                <w:sz w:val="24"/>
              </w:rPr>
              <w:t>公共图书馆联盟，主办首届</w:t>
            </w:r>
            <w:r>
              <w:rPr>
                <w:rFonts w:ascii="楷体" w:cs="楷体" w:eastAsia="楷体" w:hAnsi="楷体" w:hint="eastAsia"/>
                <w:sz w:val="24"/>
              </w:rPr>
              <w:t>“</w:t>
            </w:r>
            <w:r>
              <w:rPr>
                <w:rFonts w:ascii="楷体" w:cs="楷体" w:eastAsia="楷体" w:hAnsi="楷体" w:hint="eastAsia"/>
                <w:sz w:val="24"/>
              </w:rPr>
              <w:t>南三龙</w:t>
            </w:r>
            <w:r>
              <w:rPr>
                <w:rFonts w:ascii="楷体" w:cs="楷体" w:eastAsia="楷体" w:hAnsi="楷体" w:hint="eastAsia"/>
                <w:sz w:val="24"/>
              </w:rPr>
              <w:t>”</w:t>
            </w:r>
            <w:r>
              <w:rPr>
                <w:rFonts w:ascii="楷体" w:cs="楷体" w:eastAsia="楷体" w:hAnsi="楷体" w:hint="eastAsia"/>
                <w:sz w:val="24"/>
              </w:rPr>
              <w:t>公共图书馆联盟论坛，通过业务共研、资源共享、活动共推等形式，搭建三地公共图书馆协同、共生、共赢的良性合作发展平台，不断提高三地图书馆公共文化服务水平。</w:t>
            </w:r>
          </w:p>
          <w:p w:rsidR="00835982">
            <w:pPr>
              <w:widowControl/>
              <w:spacing w:line="440" w:lineRule="atLeast"/>
              <w:ind w:firstLine="480" w:firstLineChars="200"/>
              <w:jc w:val="left"/>
              <w:rPr>
                <w:rFonts w:ascii="楷体" w:cs="楷体" w:eastAsia="楷体" w:hAnsi="楷体" w:hint="eastAsia"/>
                <w:sz w:val="24"/>
              </w:rPr>
            </w:pPr>
            <w:r>
              <w:rPr>
                <w:rFonts w:ascii="楷体" w:cs="楷体" w:eastAsia="楷体" w:hAnsi="楷体" w:hint="eastAsia"/>
                <w:sz w:val="24"/>
              </w:rPr>
              <w:t>此外，以图书馆为主阵地，不断延伸拓展服务范围，组织党员干部深入机关、社区、学校、乡村等，开展</w:t>
            </w:r>
            <w:r>
              <w:rPr>
                <w:rFonts w:ascii="楷体" w:cs="楷体" w:eastAsia="楷体" w:hAnsi="楷体" w:hint="eastAsia"/>
                <w:sz w:val="24"/>
              </w:rPr>
              <w:t>“</w:t>
            </w:r>
            <w:r>
              <w:rPr>
                <w:rFonts w:ascii="楷体" w:cs="楷体" w:eastAsia="楷体" w:hAnsi="楷体" w:hint="eastAsia"/>
                <w:sz w:val="24"/>
              </w:rPr>
              <w:t>送书下乡</w:t>
            </w:r>
            <w:r>
              <w:rPr>
                <w:rFonts w:ascii="楷体" w:cs="楷体" w:eastAsia="楷体" w:hAnsi="楷体" w:hint="eastAsia"/>
                <w:sz w:val="24"/>
              </w:rPr>
              <w:t>”</w:t>
            </w:r>
            <w:r>
              <w:rPr>
                <w:rFonts w:ascii="楷体" w:cs="楷体" w:eastAsia="楷体" w:hAnsi="楷体" w:hint="eastAsia"/>
                <w:sz w:val="24"/>
              </w:rPr>
              <w:t>活动，共建图书阅读延伸服务点，着力打造15分钟阅读圈。2018年，市图书馆新建8个社区阅览室、2个乡村及1个企业图书服务点，赠书达3600余册；四鹤街道杨中社区图书室、夏道镇洋头村</w:t>
            </w:r>
            <w:r>
              <w:rPr>
                <w:rFonts w:ascii="楷体" w:cs="楷体" w:eastAsia="楷体" w:hAnsi="楷体" w:hint="eastAsia"/>
                <w:sz w:val="24"/>
              </w:rPr>
              <w:t>“</w:t>
            </w:r>
            <w:r>
              <w:rPr>
                <w:rFonts w:ascii="楷体" w:cs="楷体" w:eastAsia="楷体" w:hAnsi="楷体" w:hint="eastAsia"/>
                <w:sz w:val="24"/>
              </w:rPr>
              <w:t>半山窑</w:t>
            </w:r>
            <w:r>
              <w:rPr>
                <w:rFonts w:ascii="楷体" w:cs="楷体" w:eastAsia="楷体" w:hAnsi="楷体" w:hint="eastAsia"/>
                <w:sz w:val="24"/>
              </w:rPr>
              <w:t>”</w:t>
            </w:r>
            <w:r>
              <w:rPr>
                <w:rFonts w:ascii="楷体" w:cs="楷体" w:eastAsia="楷体" w:hAnsi="楷体" w:hint="eastAsia"/>
                <w:sz w:val="24"/>
              </w:rPr>
              <w:t>图书室被省新闻出版广电局授予</w:t>
            </w:r>
            <w:r>
              <w:rPr>
                <w:rFonts w:ascii="楷体" w:cs="楷体" w:eastAsia="楷体" w:hAnsi="楷体" w:hint="eastAsia"/>
                <w:sz w:val="24"/>
              </w:rPr>
              <w:t>“</w:t>
            </w:r>
            <w:r>
              <w:rPr>
                <w:rFonts w:ascii="楷体" w:cs="楷体" w:eastAsia="楷体" w:hAnsi="楷体" w:hint="eastAsia"/>
                <w:sz w:val="24"/>
              </w:rPr>
              <w:t>福建省全民阅读示范点</w:t>
            </w:r>
            <w:r>
              <w:rPr>
                <w:rFonts w:ascii="楷体" w:cs="楷体" w:eastAsia="楷体" w:hAnsi="楷体" w:hint="eastAsia"/>
                <w:sz w:val="24"/>
              </w:rPr>
              <w:t>”</w:t>
            </w:r>
            <w:r>
              <w:rPr>
                <w:rFonts w:ascii="楷体" w:cs="楷体" w:eastAsia="楷体" w:hAnsi="楷体" w:hint="eastAsia"/>
                <w:sz w:val="24"/>
              </w:rPr>
              <w:t>称号。</w:t>
            </w:r>
          </w:p>
          <w:p w:rsidR="00835982">
            <w:pPr>
              <w:widowControl/>
              <w:spacing w:line="440" w:lineRule="atLeast"/>
              <w:ind w:firstLine="480" w:firstLineChars="200"/>
              <w:jc w:val="left"/>
              <w:rPr>
                <w:rFonts w:ascii="楷体" w:cs="楷体_GB2312" w:eastAsia="楷体" w:hAnsi="楷体" w:hint="eastAsia"/>
                <w:color w:val="191919"/>
                <w:sz w:val="24"/>
                <w:shd w:color="auto" w:fill="FFFFFF" w:val="clear"/>
              </w:rPr>
            </w:pPr>
            <w:r>
              <w:rPr>
                <w:rFonts w:ascii="楷体" w:cs="楷体" w:eastAsia="楷体" w:hAnsi="楷体" w:hint="eastAsia"/>
                <w:sz w:val="24"/>
              </w:rPr>
              <w:t>接下来，他们还将继续推广形式多样的阅读活动，推动全民阅读，丰富群众的精神文化生活。</w:t>
            </w:r>
          </w:p>
          <w:p w:rsidR="00835982">
            <w:pPr>
              <w:widowControl/>
              <w:spacing w:line="440" w:lineRule="atLeast"/>
              <w:jc w:val="left"/>
              <w:rPr>
                <w:rFonts w:ascii="楷体" w:cs="楷体_GB2312" w:eastAsia="楷体" w:hAnsi="楷体" w:hint="eastAsia"/>
                <w:b/>
                <w:color w:val="191919"/>
                <w:sz w:val="24"/>
                <w:shd w:color="auto" w:fill="FFFFFF" w:val="clear"/>
              </w:rPr>
            </w:pPr>
            <w:r>
              <w:rPr>
                <w:rFonts w:ascii="楷体" w:cs="楷体_GB2312" w:eastAsia="楷体" w:hAnsi="楷体" w:hint="eastAsia"/>
                <w:color w:val="191919"/>
                <w:sz w:val="24"/>
                <w:shd w:color="auto" w:fill="FFFFFF" w:val="clear"/>
              </w:rPr>
              <w:t xml:space="preserve"> </w:t>
            </w:r>
            <w:r>
              <w:rPr>
                <w:rFonts w:ascii="楷体" w:cs="楷体_GB2312" w:eastAsia="楷体" w:hAnsi="楷体" w:hint="eastAsia"/>
                <w:b/>
                <w:color w:val="191919"/>
                <w:sz w:val="24"/>
                <w:shd w:color="auto" w:fill="FFFFFF" w:val="clear"/>
              </w:rPr>
              <w:t>[流程四]析案明理：（结合视频、二个故事）</w:t>
            </w:r>
          </w:p>
          <w:p w:rsidR="00835982">
            <w:pPr>
              <w:pStyle w:val="NormalWeb"/>
              <w:widowControl/>
              <w:spacing w:afterAutospacing="0" w:beforeAutospacing="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（一）小组交流，合作探究：</w:t>
            </w:r>
          </w:p>
          <w:p w:rsidR="00835982">
            <w:pPr>
              <w:pStyle w:val="NormalWeb"/>
              <w:widowControl/>
              <w:spacing w:afterAutospacing="0" w:beforeAutospacing="0"/>
              <w:ind w:firstLine="600" w:firstLineChars="25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 xml:space="preserve">1. </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五位一体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的内容是什么？完善的历程怎样？</w:t>
            </w:r>
          </w:p>
          <w:p w:rsidR="00835982">
            <w:pPr>
              <w:pStyle w:val="NormalWeb"/>
              <w:widowControl/>
              <w:spacing w:afterAutospacing="0" w:beforeAutospacing="0"/>
              <w:ind w:firstLine="600" w:firstLineChars="25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2.</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五位一体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有着怎样的意义？</w:t>
            </w:r>
          </w:p>
          <w:p w:rsidR="00835982">
            <w:pPr>
              <w:pStyle w:val="NormalWeb"/>
              <w:widowControl/>
              <w:spacing w:afterAutospacing="0" w:beforeAutospacing="0"/>
              <w:ind w:firstLine="600" w:firstLineChars="250"/>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3</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五位一体</w:t>
            </w:r>
            <w:r>
              <w:rPr>
                <w:rFonts w:ascii="楷体" w:cs="楷体_GB2312" w:eastAsia="楷体" w:hAnsi="楷体" w:hint="eastAsia"/>
                <w:color w:val="191919"/>
                <w:shd w:color="auto" w:fill="FFFFFF" w:val="clear"/>
              </w:rPr>
              <w:t>”</w:t>
            </w:r>
            <w:r>
              <w:rPr>
                <w:rFonts w:ascii="楷体" w:cs="楷体_GB2312" w:eastAsia="楷体" w:hAnsi="楷体" w:hint="eastAsia"/>
                <w:color w:val="191919"/>
                <w:shd w:color="auto" w:fill="FFFFFF" w:val="clear"/>
              </w:rPr>
              <w:t>它们之间有着怎样的关系？</w:t>
            </w:r>
          </w:p>
          <w:p w:rsidR="00835982">
            <w:pPr>
              <w:pStyle w:val="NormalWeb"/>
              <w:widowControl/>
              <w:numPr>
                <w:ilvl w:val="0"/>
                <w:numId w:val="3"/>
              </w:numPr>
              <w:spacing w:afterAutospacing="0" w:beforeAutospacing="0"/>
              <w:ind w:hanging="240" w:left="24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归纳总结：</w:t>
            </w:r>
          </w:p>
          <w:p w:rsidR="00835982">
            <w:pPr>
              <w:pStyle w:val="NormalWeb"/>
              <w:widowControl/>
              <w:numPr>
                <w:ilvl w:val="0"/>
                <w:numId w:val="5"/>
              </w:numPr>
              <w:tabs>
                <w:tab w:pos="312" w:val="left"/>
              </w:tabs>
              <w:spacing w:afterAutospacing="0" w:beforeAutospacing="0"/>
              <w:rPr>
                <w:rFonts w:ascii="楷体" w:cs="楷体" w:eastAsia="楷体" w:hAnsi="楷体" w:hint="eastAsia"/>
              </w:rPr>
            </w:pPr>
            <w:r>
              <w:rPr>
                <w:rFonts w:ascii="楷体" w:cs="楷体" w:eastAsia="楷体" w:hAnsi="楷体" w:hint="eastAsia"/>
              </w:rPr>
              <w:t>五位一体总体布局是经济、政治、文化、社会、生态文明建设全面发展的总体布局，他不是一蹴而成的，而是在社会主义建设中，逐步形成并不断完善的。</w:t>
            </w:r>
          </w:p>
          <w:p w:rsidR="00835982">
            <w:pPr>
              <w:pStyle w:val="NormalWeb"/>
              <w:widowControl/>
              <w:numPr>
                <w:ilvl w:val="0"/>
                <w:numId w:val="5"/>
              </w:numPr>
              <w:tabs>
                <w:tab w:pos="312" w:val="left"/>
              </w:tabs>
              <w:spacing w:afterAutospacing="0" w:beforeAutospacing="0"/>
              <w:rPr>
                <w:rFonts w:ascii="楷体" w:cs="楷体" w:eastAsia="楷体" w:hAnsi="楷体" w:hint="eastAsia"/>
              </w:rPr>
            </w:pPr>
            <w:r>
              <w:rPr>
                <w:rFonts w:ascii="楷体" w:cs="楷体" w:eastAsia="楷体" w:hAnsi="楷体" w:hint="eastAsia"/>
              </w:rPr>
              <w:t>统筹推进五位一体总的布局，就是不仅要推动经济社会的发展，还要推动民主法治的健全，文化艺术的繁荣、社会秩序的稳定，生态环境的美丽，建设富强中国、民主中国、文明中国、和谐中国和美丽中国</w:t>
            </w:r>
            <w:r>
              <w:rPr>
                <w:rFonts w:ascii="楷体" w:cs="楷体" w:eastAsia="楷体" w:hAnsi="楷体" w:hint="eastAsia"/>
              </w:rPr>
              <w:t> </w:t>
            </w:r>
            <w:r>
              <w:rPr>
                <w:rFonts w:ascii="楷体" w:cs="楷体" w:eastAsia="楷体" w:hAnsi="楷体" w:hint="eastAsia"/>
              </w:rPr>
              <w:t>。</w:t>
            </w:r>
          </w:p>
          <w:p w:rsidR="00835982">
            <w:pPr>
              <w:pStyle w:val="NormalWeb"/>
              <w:widowControl/>
              <w:numPr>
                <w:ilvl w:val="0"/>
                <w:numId w:val="5"/>
              </w:numPr>
              <w:tabs>
                <w:tab w:pos="312" w:val="left"/>
              </w:tabs>
              <w:spacing w:afterAutospacing="0" w:beforeAutospacing="0"/>
              <w:rPr>
                <w:rFonts w:ascii="楷体" w:cs="楷体" w:eastAsia="楷体" w:hAnsi="楷体" w:hint="eastAsia"/>
              </w:rPr>
            </w:pPr>
            <w:r>
              <w:rPr>
                <w:rFonts w:ascii="楷体" w:cs="楷体" w:eastAsia="楷体" w:hAnsi="楷体" w:hint="eastAsia"/>
              </w:rPr>
              <w:t>我们要贯彻创新，协调，绿色，开放，共享的新发展理念</w:t>
            </w:r>
            <w:r>
              <w:rPr>
                <w:rFonts w:ascii="楷体" w:cs="楷体" w:eastAsia="楷体" w:hAnsi="楷体" w:hint="eastAsia"/>
              </w:rPr>
              <w:t> </w:t>
            </w:r>
            <w:r>
              <w:rPr>
                <w:rFonts w:ascii="楷体" w:cs="楷体" w:eastAsia="楷体" w:hAnsi="楷体" w:hint="eastAsia"/>
              </w:rPr>
              <w:t>。</w:t>
            </w:r>
          </w:p>
          <w:p w:rsidR="00835982">
            <w:pPr>
              <w:pStyle w:val="NormalWeb"/>
              <w:widowControl/>
              <w:numPr>
                <w:ilvl w:val="0"/>
                <w:numId w:val="5"/>
              </w:numPr>
              <w:tabs>
                <w:tab w:pos="312" w:val="left"/>
              </w:tabs>
              <w:spacing w:afterAutospacing="0" w:beforeAutospacing="0"/>
              <w:rPr>
                <w:rFonts w:ascii="楷体" w:cs="楷体" w:eastAsia="楷体" w:hAnsi="楷体" w:hint="eastAsia"/>
              </w:rPr>
            </w:pPr>
            <w:r>
              <w:rPr>
                <w:rFonts w:ascii="楷体" w:cs="楷体" w:eastAsia="楷体" w:hAnsi="楷体" w:hint="eastAsia"/>
              </w:rPr>
              <w:t>我们要知道社会主义核心价值观的内容。</w:t>
            </w:r>
          </w:p>
          <w:p w:rsidR="00835982">
            <w:pPr>
              <w:pStyle w:val="NormalWeb"/>
              <w:widowControl/>
              <w:spacing w:afterAutospacing="0" w:beforeAutospacing="0"/>
              <w:ind w:firstLine="480" w:firstLineChars="200"/>
              <w:rPr>
                <w:rFonts w:ascii="楷体" w:cs="楷体" w:eastAsia="楷体" w:hAnsi="楷体" w:hint="eastAsia"/>
                <w:color w:val="191919"/>
                <w:shd w:color="auto" w:fill="FFFFFF" w:val="clear"/>
              </w:rPr>
            </w:pPr>
            <w:r>
              <w:rPr>
                <w:rFonts w:ascii="楷体" w:cs="楷体" w:eastAsia="楷体" w:hAnsi="楷体" w:hint="eastAsia"/>
              </w:rPr>
              <w:t>国家层面：</w:t>
            </w:r>
            <w:r>
              <w:rPr>
                <w:rFonts w:ascii="楷体" w:cs="楷体" w:eastAsia="楷体" w:hAnsi="楷体" w:hint="eastAsia"/>
              </w:rPr>
              <w:t> </w:t>
            </w:r>
            <w:r>
              <w:rPr>
                <w:rFonts w:ascii="楷体" w:cs="楷体" w:eastAsia="楷体" w:hAnsi="楷体" w:hint="eastAsia"/>
              </w:rPr>
              <w:t>富强、民主、文明、和谐，</w:t>
            </w:r>
          </w:p>
          <w:p w:rsidR="00835982">
            <w:pPr>
              <w:pStyle w:val="NormalWeb"/>
              <w:widowControl/>
              <w:spacing w:afterAutospacing="0" w:beforeAutospacing="0"/>
              <w:ind w:firstLine="480" w:firstLineChars="200"/>
              <w:rPr>
                <w:rFonts w:ascii="楷体" w:cs="楷体" w:eastAsia="楷体" w:hAnsi="楷体" w:hint="eastAsia"/>
                <w:color w:val="191919"/>
                <w:shd w:color="auto" w:fill="FFFFFF" w:val="clear"/>
              </w:rPr>
            </w:pPr>
            <w:r>
              <w:rPr>
                <w:rFonts w:ascii="楷体" w:cs="楷体" w:eastAsia="楷体" w:hAnsi="楷体" w:hint="eastAsia"/>
              </w:rPr>
              <w:t>社公层面：</w:t>
            </w:r>
            <w:r>
              <w:rPr>
                <w:rFonts w:ascii="楷体" w:cs="楷体" w:eastAsia="楷体" w:hAnsi="楷体" w:hint="eastAsia"/>
              </w:rPr>
              <w:t> </w:t>
            </w:r>
            <w:r>
              <w:rPr>
                <w:rFonts w:ascii="楷体" w:cs="楷体" w:eastAsia="楷体" w:hAnsi="楷体" w:hint="eastAsia"/>
              </w:rPr>
              <w:t>自由、平等、公平、法治，</w:t>
            </w:r>
          </w:p>
          <w:p w:rsidR="00835982">
            <w:pPr>
              <w:pStyle w:val="NormalWeb"/>
              <w:widowControl/>
              <w:spacing w:afterAutospacing="0" w:beforeAutospacing="0"/>
              <w:ind w:firstLine="480" w:firstLineChars="200"/>
              <w:rPr>
                <w:rFonts w:ascii="楷体" w:cs="楷体" w:eastAsia="楷体" w:hAnsi="楷体" w:hint="eastAsia"/>
              </w:rPr>
            </w:pPr>
            <w:r>
              <w:rPr>
                <w:rFonts w:ascii="楷体" w:cs="楷体" w:eastAsia="楷体" w:hAnsi="楷体" w:hint="eastAsia"/>
              </w:rPr>
              <w:t>个人层面：</w:t>
            </w:r>
            <w:r>
              <w:rPr>
                <w:rFonts w:ascii="楷体" w:cs="楷体" w:eastAsia="楷体" w:hAnsi="楷体" w:hint="eastAsia"/>
              </w:rPr>
              <w:t> </w:t>
            </w:r>
            <w:r>
              <w:rPr>
                <w:rFonts w:ascii="楷体" w:cs="楷体" w:eastAsia="楷体" w:hAnsi="楷体" w:hint="eastAsia"/>
              </w:rPr>
              <w:t>爱国、敬业、诚信、友善</w:t>
            </w:r>
            <w:r>
              <w:rPr>
                <w:rFonts w:ascii="楷体" w:cs="楷体" w:eastAsia="楷体" w:hAnsi="楷体" w:hint="eastAsia"/>
              </w:rPr>
              <w:t> </w:t>
            </w:r>
            <w:r>
              <w:rPr>
                <w:rFonts w:ascii="楷体" w:cs="楷体" w:eastAsia="楷体" w:hAnsi="楷体" w:hint="eastAsia"/>
              </w:rPr>
              <w:t>。</w:t>
            </w:r>
          </w:p>
          <w:p w:rsidR="00835982">
            <w:pPr>
              <w:pStyle w:val="NormalWeb"/>
              <w:widowControl/>
              <w:spacing w:afterAutospacing="0" w:beforeAutospacing="0"/>
              <w:ind w:firstLine="480" w:firstLineChars="200"/>
              <w:rPr>
                <w:rFonts w:ascii="楷体" w:cs="楷体" w:eastAsia="楷体" w:hAnsi="楷体" w:hint="eastAsia"/>
                <w:color w:val="191919"/>
                <w:shd w:color="auto" w:fill="FFFFFF" w:val="clear"/>
              </w:rPr>
            </w:pPr>
            <w:r>
              <w:rPr>
                <w:rFonts w:ascii="楷体" w:cs="楷体" w:eastAsia="楷体" w:hAnsi="楷体" w:hint="eastAsia"/>
              </w:rPr>
              <w:t>5.</w:t>
            </w:r>
            <w:r>
              <w:rPr>
                <w:rFonts w:ascii="楷体" w:cs="楷体" w:eastAsia="楷体" w:hAnsi="楷体" w:hint="eastAsia"/>
              </w:rPr>
              <w:t>“</w:t>
            </w:r>
            <w:r>
              <w:rPr>
                <w:rFonts w:ascii="楷体" w:cs="楷体" w:eastAsia="楷体" w:hAnsi="楷体" w:hint="eastAsia"/>
              </w:rPr>
              <w:t>五位一体</w:t>
            </w:r>
            <w:r>
              <w:rPr>
                <w:rFonts w:ascii="楷体" w:cs="楷体" w:eastAsia="楷体" w:hAnsi="楷体" w:hint="eastAsia"/>
              </w:rPr>
              <w:t>”</w:t>
            </w:r>
            <w:r>
              <w:rPr>
                <w:rFonts w:ascii="楷体" w:cs="楷体" w:eastAsia="楷体" w:hAnsi="楷体" w:hint="eastAsia"/>
              </w:rPr>
              <w:t>总体布局，是一个有机整体，相互联系，相互促进，只有坚持</w:t>
            </w:r>
            <w:r>
              <w:rPr>
                <w:rFonts w:ascii="楷体" w:cs="楷体" w:eastAsia="楷体" w:hAnsi="楷体" w:hint="eastAsia"/>
              </w:rPr>
              <w:t>“</w:t>
            </w:r>
            <w:r>
              <w:rPr>
                <w:rFonts w:ascii="楷体" w:cs="楷体" w:eastAsia="楷体" w:hAnsi="楷体" w:hint="eastAsia"/>
              </w:rPr>
              <w:t>五位一体</w:t>
            </w:r>
            <w:r>
              <w:rPr>
                <w:rFonts w:ascii="楷体" w:cs="楷体" w:eastAsia="楷体" w:hAnsi="楷体" w:hint="eastAsia"/>
              </w:rPr>
              <w:t>”</w:t>
            </w:r>
            <w:r>
              <w:rPr>
                <w:rFonts w:ascii="楷体" w:cs="楷体" w:eastAsia="楷体" w:hAnsi="楷体" w:hint="eastAsia"/>
              </w:rPr>
              <w:t>建设全面推进、协调发展，才能实现社会主义现代化，把我国建设成为富强民主，文明和谐美丽的社会主义现代化强国</w:t>
            </w:r>
            <w:r>
              <w:rPr>
                <w:rFonts w:ascii="楷体" w:cs="楷体" w:eastAsia="楷体" w:hAnsi="楷体" w:hint="eastAsia"/>
              </w:rPr>
              <w:t> </w:t>
            </w:r>
            <w:r>
              <w:rPr>
                <w:rFonts w:ascii="楷体" w:cs="楷体" w:eastAsia="楷体" w:hAnsi="楷体" w:hint="eastAsia"/>
              </w:rPr>
              <w:t>。</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p>
          <w:p w:rsidR="00835982">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[流程五]我说我知：</w:t>
            </w:r>
          </w:p>
          <w:p w:rsidR="00835982">
            <w:pPr>
              <w:pStyle w:val="NormalWeb"/>
              <w:widowControl/>
              <w:spacing w:afterAutospacing="0" w:beforeAutospacing="0"/>
              <w:ind w:firstLine="600" w:firstLineChars="250"/>
              <w:rPr>
                <w:rFonts w:ascii="楷体" w:cs="楷体_GB2312" w:eastAsia="楷体" w:hAnsi="楷体" w:hint="eastAsia"/>
                <w:color w:val="191919"/>
                <w:shd w:color="auto" w:fill="FFFFFF" w:val="clear"/>
              </w:rPr>
            </w:pPr>
          </w:p>
          <w:p w:rsidR="00835982">
            <w:pPr>
              <w:pStyle w:val="NormalWeb"/>
              <w:widowControl/>
              <w:spacing w:afterAutospacing="0" w:beforeAutospacing="0"/>
              <w:ind w:firstLine="600" w:firstLineChars="250"/>
              <w:jc w:val="center"/>
              <w:rPr>
                <w:rFonts w:ascii="楷体" w:cs="楷体_GB2312" w:eastAsia="楷体" w:hAnsi="楷体" w:hint="eastAsia"/>
                <w:color w:val="191919"/>
                <w:shd w:color="auto" w:fill="FFFFFF" w:val="clear"/>
              </w:rPr>
            </w:pPr>
            <w:r>
              <w:pict>
                <v:shapetype adj="1800,10800" coordsize="21600,21600" filled="f" id="_x0000_t87" o:spt="87"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arrowok="t" o:connectlocs="21600,0;0,10800;21600,21600" o:connecttype="custom" textboxrect="13963,@4,21600,@5"/>
                  <v:handles>
                    <v:h position="center,#0" yrange="0,@8"/>
                    <v:h position="topLeft,#1" yrange="@9,@10"/>
                  </v:handles>
                </v:shapetype>
                <v:shape filled="f" id="自选图形 5" o:spid="_x0000_s1025" stroked="t" style="width:12pt;height:1in;margin-top:18.65pt;margin-left:97.2pt;position:absolute;z-index:251660288" type="#_x0000_t87">
                  <v:fill o:detectmouseclick="t"/>
                  <v:path arrowok="t"/>
                  <o:lock aspectratio="f" v:ext="edit"/>
                </v:shape>
              </w:pict>
            </w:r>
          </w:p>
          <w:p w:rsidR="00835982">
            <w:pPr>
              <w:pStyle w:val="NormalWeb"/>
              <w:widowControl/>
              <w:tabs>
                <w:tab w:pos="6277" w:val="left"/>
              </w:tabs>
              <w:spacing w:afterAutospacing="0" w:beforeAutospacing="0"/>
              <w:ind w:firstLine="600" w:firstLineChars="250"/>
              <w:rPr>
                <w:rFonts w:ascii="楷体" w:cs="楷体_GB2312" w:eastAsia="楷体" w:hAnsi="楷体" w:hint="eastAsia"/>
                <w:color w:val="191919"/>
                <w:shd w:color="auto" w:fill="FFFFFF" w:val="clear"/>
              </w:rPr>
            </w:pPr>
            <w:r>
              <w:pict>
                <v:line from="286.35pt,14.85pt" id="直线 14" o:spid="_x0000_s1026" stroked="t" style="position:absolute;z-index:251665408" to="310.5pt,14.9pt">
                  <v:fill o:detectmouseclick="t"/>
                  <v:stroke endarrow="open"/>
                  <o:lock aspectratio="f" v:ext="edit"/>
                </v:line>
              </w:pict>
            </w:r>
            <w:r>
              <w:pict>
                <v:shapetype coordsize="21600,21600" id="_x0000_t202" o:spt="202" path="m,l,21600r21600,l21600,xe">
                  <v:stroke joinstyle="miter"/>
                  <v:path gradientshapeok="t" o:connecttype="rect"/>
                </v:shapetype>
                <v:shape filled="t" id="文本框 11" o:spid="_x0000_s1027" stroked="t" style="width:75.3pt;height:31.95pt;margin-top:2.3pt;margin-left:308.05pt;position:absolute;z-index:251663360" type="#_x0000_t202">
                  <o:lock aspectratio="f" v:ext="edit"/>
                  <v:textbox>
                    <w:txbxContent>
                      <w:p w:rsidR="00835982">
                        <w:pPr>
                          <w:rPr>
                            <w:rFonts w:hint="eastAsia"/>
                          </w:rPr>
                        </w:pPr>
                        <w:r>
                          <w:rPr>
                            <w:rFonts w:hint="eastAsia"/>
                          </w:rPr>
                          <w:t>完善的历程</w:t>
                        </w:r>
                      </w:p>
                    </w:txbxContent>
                  </v:textbox>
                </v:shape>
              </w:pict>
            </w:r>
            <w:r>
              <w:pict>
                <v:shape filled="t" id="文本框 6" o:spid="_x0000_s1028" stroked="t" style="width:173.7pt;height:30.4pt;margin-top:0.6pt;margin-left:111.35pt;position:absolute;z-index:251661312" type="#_x0000_t202">
                  <o:lock aspectratio="f" v:ext="edit"/>
                  <v:textbox>
                    <w:txbxContent>
                      <w:p w:rsidR="00835982">
                        <w:pPr>
                          <w:rPr>
                            <w:rFonts w:hint="eastAsia"/>
                          </w:rPr>
                        </w:pPr>
                        <w:r>
                          <w:rPr>
                            <w:rFonts w:hint="eastAsia"/>
                          </w:rPr>
                          <w:t>决定中国发展的</w:t>
                        </w:r>
                        <w:r>
                          <w:rPr>
                            <w:rFonts w:hint="eastAsia"/>
                          </w:rPr>
                          <w:t>“</w:t>
                        </w:r>
                        <w:r>
                          <w:rPr>
                            <w:rFonts w:hint="eastAsia"/>
                          </w:rPr>
                          <w:t>大棋局</w:t>
                        </w:r>
                        <w:r>
                          <w:rPr>
                            <w:rFonts w:hint="eastAsia"/>
                          </w:rPr>
                          <w:t>”</w:t>
                        </w:r>
                      </w:p>
                    </w:txbxContent>
                  </v:textbox>
                </v:shape>
              </w:pict>
            </w:r>
            <w:r>
              <w:pict>
                <v:shape filled="t" id="文本框 4" o:spid="_x0000_s1029" stroked="t" style="width:96.95pt;height:43.8pt;margin-top:11.35pt;margin-left:3.9pt;position:absolute;z-index:251659264" type="#_x0000_t202">
                  <o:lock aspectratio="f" v:ext="edit"/>
                  <v:textbox>
                    <w:txbxContent>
                      <w:p w:rsidR="00835982">
                        <w:pPr>
                          <w:rPr>
                            <w:rFonts w:hint="eastAsia"/>
                          </w:rPr>
                        </w:pPr>
                        <w:r>
                          <w:rPr>
                            <w:rFonts w:hint="eastAsia"/>
                          </w:rPr>
                          <w:t>统筹推进</w:t>
                        </w:r>
                        <w:r>
                          <w:rPr>
                            <w:rFonts w:hint="eastAsia"/>
                          </w:rPr>
                          <w:t>“</w:t>
                        </w:r>
                        <w:r>
                          <w:rPr>
                            <w:rFonts w:hint="eastAsia"/>
                          </w:rPr>
                          <w:t>五位一体</w:t>
                        </w:r>
                        <w:r>
                          <w:rPr>
                            <w:rFonts w:hint="eastAsia"/>
                          </w:rPr>
                          <w:t>”</w:t>
                        </w:r>
                        <w:r>
                          <w:rPr>
                            <w:rFonts w:hint="eastAsia"/>
                          </w:rPr>
                          <w:t>总体布局</w:t>
                        </w:r>
                      </w:p>
                    </w:txbxContent>
                  </v:textbox>
                </v:shape>
              </w:pict>
            </w:r>
            <w:r>
              <w:rPr>
                <w:rFonts w:ascii="楷体" w:cs="楷体_GB2312" w:eastAsia="楷体" w:hAnsi="楷体" w:hint="eastAsia"/>
                <w:color w:val="191919"/>
                <w:shd w:color="auto" w:fill="FFFFFF" w:val="clear"/>
              </w:rPr>
              <w:tab/>
            </w:r>
            <w:r>
              <w:rPr>
                <w:rFonts w:ascii="Arial" w:cs="Arial" w:eastAsia="楷体" w:hAnsi="Arial"/>
                <w:color w:val="191919"/>
                <w:shd w:color="auto" w:fill="FFFFFF" w:val="clear"/>
              </w:rPr>
              <w:t>→</w:t>
            </w:r>
            <w:r>
              <w:rPr>
                <w:rFonts w:ascii="宋体" w:cs="宋体" w:hAnsi="宋体" w:hint="eastAsia"/>
                <w:color w:val="191919"/>
                <w:shd w:color="auto" w:fill="FFFFFF" w:val="clear"/>
              </w:rPr>
              <w:t>－</w:t>
            </w:r>
          </w:p>
          <w:p w:rsidR="00835982">
            <w:pPr>
              <w:pStyle w:val="NormalWeb"/>
              <w:widowControl/>
              <w:spacing w:afterAutospacing="0" w:beforeAutospacing="0"/>
              <w:ind w:firstLine="600" w:firstLineChars="250"/>
              <w:rPr>
                <w:rFonts w:ascii="楷体" w:cs="楷体_GB2312" w:eastAsia="楷体" w:hAnsi="楷体" w:hint="eastAsia"/>
                <w:color w:val="191919"/>
                <w:shd w:color="auto" w:fill="FFFFFF" w:val="clear"/>
              </w:rPr>
            </w:pPr>
            <w:r>
              <w:pict>
                <v:shape filled="t" id="文本框 7" o:spid="_x0000_s1030" stroked="t" style="width:176.2pt;height:33.7pt;margin-top:19.2pt;margin-left:107.2pt;position:absolute;z-index:251662336" type="#_x0000_t202">
                  <o:lock aspectratio="f" v:ext="edit"/>
                  <v:textbox>
                    <w:txbxContent>
                      <w:p w:rsidR="00835982">
                        <w:pPr>
                          <w:rPr>
                            <w:rFonts w:hint="eastAsia"/>
                          </w:rPr>
                        </w:pPr>
                        <w:r>
                          <w:rPr>
                            <w:rFonts w:hint="eastAsia"/>
                          </w:rPr>
                          <w:t>是建设富强民主文明和谐美丽中国</w:t>
                        </w:r>
                      </w:p>
                    </w:txbxContent>
                  </v:textbox>
                </v:shape>
              </w:pict>
            </w:r>
          </w:p>
          <w:p w:rsidR="00835982">
            <w:pPr>
              <w:pStyle w:val="NormalWeb"/>
              <w:widowControl/>
              <w:spacing w:afterAutospacing="0" w:beforeAutospacing="0"/>
              <w:ind w:firstLine="600" w:firstLineChars="250"/>
              <w:rPr>
                <w:rFonts w:ascii="楷体" w:cs="楷体_GB2312" w:eastAsia="楷体" w:hAnsi="楷体" w:hint="eastAsia"/>
                <w:color w:val="191919"/>
                <w:shd w:color="auto" w:fill="FFFFFF" w:val="clear"/>
              </w:rPr>
            </w:pPr>
            <w:r>
              <w:pict>
                <v:line from="285.5pt,16.2pt" id="直线 15" o:spid="_x0000_s1031" stroked="t" style="position:absolute;z-index:251666432" to="308pt,17pt">
                  <v:fill o:detectmouseclick="t"/>
                  <v:stroke endarrow="open"/>
                  <o:lock aspectratio="f" v:ext="edit"/>
                </v:line>
              </w:pict>
            </w:r>
            <w:r>
              <w:pict>
                <v:shape filled="t" id="文本框 12" o:spid="_x0000_s1032" stroked="t" style="width:75.3pt;height:29.55pt;margin-top:3.55pt;margin-left:308.9pt;position:absolute;z-index:251664384" type="#_x0000_t202">
                  <o:lock aspectratio="f" v:ext="edit"/>
                  <v:textbox>
                    <w:txbxContent>
                      <w:p w:rsidR="00835982">
                        <w:pPr>
                          <w:rPr>
                            <w:rFonts w:hint="eastAsia"/>
                          </w:rPr>
                        </w:pPr>
                        <w:r>
                          <w:rPr>
                            <w:rFonts w:hint="eastAsia"/>
                          </w:rPr>
                          <w:t>内容与联系</w:t>
                        </w:r>
                      </w:p>
                    </w:txbxContent>
                  </v:textbox>
                </v:shape>
              </w:pict>
            </w:r>
          </w:p>
          <w:p w:rsidR="00835982">
            <w:pPr>
              <w:pStyle w:val="NormalWeb"/>
              <w:widowControl/>
              <w:tabs>
                <w:tab w:pos="3027" w:val="left"/>
                <w:tab w:pos="6427" w:val="left"/>
              </w:tabs>
              <w:spacing w:afterAutospacing="0" w:beforeAutospacing="0"/>
              <w:ind w:firstLine="600" w:firstLineChars="25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ab/>
              <w:tab/>
            </w:r>
          </w:p>
          <w:p w:rsidR="00835982">
            <w:pPr>
              <w:pStyle w:val="NormalWeb"/>
              <w:widowControl/>
              <w:spacing w:afterAutospacing="0" w:beforeAutospacing="0"/>
              <w:ind w:firstLine="600" w:firstLineChars="250"/>
              <w:rPr>
                <w:rFonts w:ascii="楷体" w:cs="楷体_GB2312" w:eastAsia="楷体" w:hAnsi="楷体" w:hint="eastAsia"/>
                <w:color w:val="191919"/>
                <w:shd w:color="auto" w:fill="FFFFFF" w:val="clear"/>
              </w:rPr>
            </w:pPr>
          </w:p>
          <w:p w:rsidR="00835982">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[流程六]践行你我：</w:t>
            </w:r>
          </w:p>
          <w:p w:rsidR="00835982">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我们青少年为统筹</w:t>
            </w:r>
            <w:r>
              <w:rPr>
                <w:rFonts w:ascii="楷体" w:cs="楷体_GB2312" w:eastAsia="楷体" w:hAnsi="楷体" w:hint="eastAsia"/>
                <w:b/>
                <w:color w:val="191919"/>
                <w:shd w:color="auto" w:fill="FFFFFF" w:val="clear"/>
              </w:rPr>
              <w:t>“</w:t>
            </w:r>
            <w:r>
              <w:rPr>
                <w:rFonts w:ascii="楷体" w:cs="楷体_GB2312" w:eastAsia="楷体" w:hAnsi="楷体" w:hint="eastAsia"/>
                <w:b/>
                <w:color w:val="191919"/>
                <w:shd w:color="auto" w:fill="FFFFFF" w:val="clear"/>
              </w:rPr>
              <w:t>五位一体</w:t>
            </w:r>
            <w:r>
              <w:rPr>
                <w:rFonts w:ascii="楷体" w:cs="楷体_GB2312" w:eastAsia="楷体" w:hAnsi="楷体" w:hint="eastAsia"/>
                <w:b/>
                <w:color w:val="191919"/>
                <w:shd w:color="auto" w:fill="FFFFFF" w:val="clear"/>
              </w:rPr>
              <w:t>”</w:t>
            </w:r>
            <w:r>
              <w:rPr>
                <w:rFonts w:ascii="楷体" w:cs="楷体_GB2312" w:eastAsia="楷体" w:hAnsi="楷体" w:hint="eastAsia"/>
                <w:b/>
                <w:color w:val="191919"/>
                <w:shd w:color="auto" w:fill="FFFFFF" w:val="clear"/>
              </w:rPr>
              <w:t>总体布局做些什么？</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生1：树立远大的理想，立志报效祖国</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生2：节约资源，保护</w:t>
            </w:r>
            <w:r>
              <w:rPr>
                <w:rFonts w:ascii="楷体" w:cs="楷体" w:eastAsia="楷体" w:hAnsi="楷体" w:hint="eastAsia"/>
              </w:rPr>
              <w:t>环境，做生态文明的践行者</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生3：努力学习，掌握过硬本领，为将来报效祖国打下坚实基础</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生4：坚持总体国家安全观，维护国家安全</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生5：以实际行动培育和践行社会主义核心价值观</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hint="eastAsia"/>
                <w:color w:val="191919"/>
                <w:shd w:color="auto" w:fill="FFFFFF" w:val="clear"/>
              </w:rPr>
              <w:t>生6：努力学习科学文化知识，掌握先进科学技术，为国家贡献自己的力量</w:t>
            </w:r>
          </w:p>
          <w:p w:rsidR="00835982">
            <w:pPr>
              <w:pStyle w:val="NormalWeb"/>
              <w:widowControl/>
              <w:spacing w:afterAutospacing="0" w:beforeAutospacing="0"/>
              <w:ind w:firstLine="480" w:firstLineChars="200"/>
              <w:rPr>
                <w:rFonts w:ascii="楷体" w:cs="楷体_GB2312" w:eastAsia="楷体" w:hAnsi="楷体" w:hint="eastAsia"/>
                <w:color w:val="191919"/>
                <w:shd w:color="auto" w:fill="FFFFFF" w:val="clear"/>
              </w:rPr>
            </w:pPr>
            <w:r>
              <w:rPr>
                <w:rFonts w:ascii="楷体" w:cs="楷体_GB2312" w:eastAsia="楷体" w:hAnsi="楷体"/>
                <w:color w:val="191919"/>
                <w:shd w:color="auto" w:fill="FFFFFF" w:val="clear"/>
              </w:rPr>
              <w:t>……</w:t>
            </w:r>
          </w:p>
          <w:p w:rsidR="00835982">
            <w:pPr>
              <w:pStyle w:val="NormalWeb"/>
              <w:widowControl/>
              <w:spacing w:afterAutospacing="0" w:beforeAutospacing="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【阅读收获】</w:t>
            </w:r>
          </w:p>
          <w:p w:rsidR="00835982">
            <w:pPr>
              <w:pStyle w:val="NormalWeb"/>
              <w:widowControl/>
              <w:numPr>
                <w:ilvl w:val="0"/>
                <w:numId w:val="6"/>
              </w:numPr>
              <w:tabs>
                <w:tab w:pos="312" w:val="left"/>
              </w:tabs>
              <w:spacing w:afterAutospacing="0" w:beforeAutospacing="0"/>
              <w:ind w:firstLine="480" w:firstLineChars="200"/>
              <w:rPr>
                <w:rFonts w:ascii="楷体" w:cs="楷体_GB2312" w:eastAsia="楷体" w:hAnsi="楷体" w:hint="eastAsia"/>
                <w:b/>
                <w:color w:val="191919"/>
                <w:shd w:color="auto" w:fill="FFFFFF" w:val="clear"/>
              </w:rPr>
            </w:pPr>
            <w:r>
              <w:rPr>
                <w:rFonts w:ascii="楷体" w:cs="楷体_GB2312" w:eastAsia="楷体" w:hAnsi="楷体" w:hint="eastAsia"/>
                <w:b/>
                <w:color w:val="191919"/>
                <w:shd w:color="auto" w:fill="FFFFFF" w:val="clear"/>
              </w:rPr>
              <w:t>习语金句</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在中国社会主义制度下，有事好商量，众人的事情由众人商量。找到全社会意愿和要求的最大公约数，是人民民主的真谛</w:t>
            </w:r>
            <w:r>
              <w:rPr>
                <w:rFonts w:ascii="楷体" w:cs="楷体" w:eastAsia="楷体" w:hAnsi="楷体" w:hint="eastAsia"/>
              </w:rPr>
              <w:t> </w:t>
            </w:r>
          </w:p>
          <w:p w:rsidR="00835982">
            <w:pPr>
              <w:pStyle w:val="NormalWeb"/>
              <w:widowControl/>
              <w:spacing w:afterAutospacing="0" w:beforeAutospacing="0"/>
              <w:ind w:left="420" w:leftChars="200"/>
              <w:rPr>
                <w:rFonts w:ascii="楷体" w:cs="楷体" w:eastAsia="楷体" w:hAnsi="楷体" w:hint="eastAsia"/>
              </w:rPr>
            </w:pPr>
            <w:r>
              <w:rPr>
                <w:rFonts w:ascii="楷体" w:cs="楷体" w:eastAsia="楷体" w:hAnsi="楷体" w:hint="eastAsia"/>
              </w:rPr>
              <w:t>                    ——</w:t>
            </w:r>
            <w:r>
              <w:rPr>
                <w:rFonts w:ascii="楷体" w:cs="楷体" w:eastAsia="楷体" w:hAnsi="楷体" w:hint="eastAsia"/>
              </w:rPr>
              <w:t>习近平</w:t>
            </w:r>
          </w:p>
          <w:p w:rsidR="00835982">
            <w:pPr>
              <w:pStyle w:val="NormalWeb"/>
              <w:widowControl/>
              <w:numPr>
                <w:ilvl w:val="0"/>
                <w:numId w:val="6"/>
              </w:numPr>
              <w:tabs>
                <w:tab w:pos="312" w:val="left"/>
              </w:tabs>
              <w:spacing w:afterAutospacing="0" w:beforeAutospacing="0"/>
              <w:ind w:firstLine="480" w:firstLineChars="200"/>
              <w:rPr>
                <w:rFonts w:ascii="楷体" w:eastAsia="楷体" w:hAnsi="楷体" w:hint="eastAsia"/>
                <w:b/>
                <w:bCs/>
              </w:rPr>
            </w:pPr>
            <w:r>
              <w:rPr>
                <w:rFonts w:ascii="楷体" w:eastAsia="楷体" w:hAnsi="楷体" w:hint="eastAsia"/>
                <w:b/>
                <w:bCs/>
              </w:rPr>
              <w:t>金句摘抄</w:t>
            </w:r>
          </w:p>
          <w:p w:rsidR="00835982">
            <w:pPr>
              <w:pStyle w:val="NormalWeb"/>
              <w:widowControl/>
              <w:spacing w:afterAutospacing="0" w:beforeAutospacing="0"/>
              <w:ind w:left="420" w:leftChars="200"/>
              <w:rPr>
                <w:rFonts w:ascii="楷体" w:cs="楷体" w:eastAsia="楷体" w:hAnsi="楷体"/>
              </w:rPr>
            </w:pPr>
            <w:r>
              <w:rPr>
                <w:rFonts w:ascii="楷体" w:cs="楷体" w:eastAsia="楷体" w:hAnsi="楷体" w:hint="eastAsia"/>
              </w:rPr>
              <w:t>统筹推进五位一体总的布局，就是不仅要推动经济社会的发展，还要推动民主法治的健全，文化艺术的繁荣、社会秩序的稳定，生态环境的美丽，建设富强中国、民主中国、文明中国、和谐中国和美丽中国</w:t>
            </w:r>
            <w:r>
              <w:rPr>
                <w:rFonts w:ascii="楷体" w:cs="楷体" w:eastAsia="楷体" w:hAnsi="楷体" w:hint="eastAsia"/>
              </w:rPr>
              <w:t> </w:t>
            </w:r>
            <w:r>
              <w:rPr>
                <w:rFonts w:ascii="楷体" w:cs="楷体" w:eastAsia="楷体" w:hAnsi="楷体" w:hint="eastAsia"/>
              </w:rPr>
              <w:t>。</w:t>
            </w:r>
          </w:p>
          <w:p w:rsidR="00835982">
            <w:pPr>
              <w:pStyle w:val="NormalWeb"/>
              <w:widowControl/>
              <w:shd w:color="auto" w:fill="FFFFFF" w:val="clear"/>
              <w:spacing w:after="0" w:afterAutospacing="0" w:before="0" w:beforeAutospacing="0"/>
              <w:ind w:firstLine="960" w:firstLineChars="400"/>
              <w:jc w:val="both"/>
              <w:rPr>
                <w:rFonts w:ascii="楷体" w:cs="楷体_GB2312" w:eastAsia="楷体" w:hAnsi="楷体"/>
                <w:color w:val="191919"/>
                <w:shd w:color="auto" w:fill="FFFFFF" w:val="clear"/>
              </w:rPr>
            </w:pPr>
            <w:r>
              <w:rPr>
                <w:rFonts w:ascii="楷体" w:cs="楷体_GB2312" w:eastAsia="楷体" w:hAnsi="楷体" w:hint="eastAsia"/>
                <w:color w:val="191919"/>
                <w:shd w:color="auto" w:fill="FFFFFF" w:val="clear"/>
              </w:rPr>
              <w:t xml:space="preserve">                               </w:t>
            </w:r>
          </w:p>
        </w:tc>
        <w:tc>
          <w:tcPr>
            <w:tcW w:type="dxa" w:w="1743"/>
            <w:tcBorders>
              <w:top w:color="000000" w:space="0" w:sz="4" w:val="single"/>
              <w:left w:color="000000" w:space="0" w:sz="4" w:val="single"/>
              <w:bottom w:color="000000" w:space="0" w:sz="4" w:val="single"/>
              <w:right w:color="000000" w:space="0" w:sz="4" w:val="single"/>
            </w:tcBorders>
            <w:vAlign w:val="center"/>
          </w:tcPr>
          <w:p w:rsidR="00835982">
            <w:pPr>
              <w:pStyle w:val="PlainText"/>
              <w:ind w:firstLine="422"/>
              <w:rPr>
                <w:rFonts w:ascii="楷体" w:cs="黑体" w:eastAsia="楷体" w:hAnsi="楷体"/>
                <w:b/>
                <w:sz w:val="24"/>
                <w:szCs w:val="24"/>
              </w:rPr>
            </w:pPr>
          </w:p>
        </w:tc>
      </w:tr>
    </w:tbl>
    <w:p w:rsidR="00835982">
      <w:pPr>
        <w:jc w:val="left"/>
        <w:rPr>
          <w:rFonts w:ascii="楷体" w:eastAsia="楷体" w:hAnsi="楷体"/>
          <w:sz w:val="24"/>
        </w:rPr>
      </w:pPr>
      <w:r>
        <w:rPr>
          <w:rFonts w:ascii="楷体" w:eastAsia="楷体" w:hAnsi="楷体"/>
          <w:sz w:val="24"/>
        </w:rPr>
        <w:br w:type="page"/>
      </w:r>
      <w:r>
        <w:rPr>
          <w:rFonts w:ascii="楷体" w:eastAsia="楷体" w:hAnsi="楷体"/>
          <w:sz w:val="24"/>
        </w:rPr>
        <w:drawing>
          <wp:inline>
            <wp:extent cx="5662930" cy="6777248"/>
            <wp:docPr descr="promotion-pages" id="1000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r:embed="rId5"/>
                    <a:stretch>
                      <a:fillRect/>
                    </a:stretch>
                  </pic:blipFill>
                  <pic:spPr>
                    <a:xfrm>
                      <a:off x="0" y="0"/>
                      <a:ext cx="5662930" cy="6777248"/>
                    </a:xfrm>
                    <a:prstGeom prst="rect">
                      <a:avLst/>
                    </a:prstGeom>
                  </pic:spPr>
                </pic:pic>
              </a:graphicData>
            </a:graphic>
          </wp:inline>
        </w:drawing>
      </w:r>
    </w:p>
    <w:sectPr>
      <w:headerReference r:id="rId6" w:type="default"/>
      <w:footerReference r:id="rId7" w:type="default"/>
      <w:pgSz w:h="16838" w:w="11906"/>
      <w:pgMar w:bottom="1134" w:footer="720" w:gutter="0" w:header="720" w:left="1134" w:right="1134" w:top="1134"/>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0000000000000000000"/>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tabs>
        <w:tab w:val="center" w:pos="4153"/>
        <w:tab w:val="right" w:pos="8306"/>
      </w:tabs>
      <w:snapToGrid w:val="0"/>
      <w:jc w:val="left"/>
      <w:rPr>
        <w:color w:val="auto"/>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sz w:val="2"/>
        <w:szCs w:val="2"/>
      </w:rPr>
      <w:t>学科网（北京）股份有限公司</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1FC">
    <w:pPr>
      <w:pBdr>
        <w:bottom w:val="none" w:sz="0" w:space="1" w:color="auto"/>
      </w:pBdr>
      <w:tabs>
        <w:tab w:val="clear" w:pos="4153"/>
        <w:tab w:val="clear" w:pos="8306"/>
      </w:tabs>
      <w:snapToGrid w:val="0"/>
      <w:rPr>
        <w:color w:val="auto"/>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A83599"/>
    <w:multiLevelType w:val="singleLevel"/>
    <w:tmpl w:val="80A83599"/>
    <w:lvl w:ilvl="0">
      <w:start w:val="1"/>
      <w:numFmt w:val="decimal"/>
      <w:lvlText w:val="%1."/>
      <w:lvlJc w:val="left"/>
      <w:pPr>
        <w:tabs>
          <w:tab w:val="num" w:pos="312"/>
        </w:tabs>
      </w:pPr>
    </w:lvl>
  </w:abstractNum>
  <w:abstractNum w:abstractNumId="1">
    <w:nsid w:val="F45121F1"/>
    <w:multiLevelType w:val="singleLevel"/>
    <w:tmpl w:val="F45121F1"/>
    <w:lvl w:ilvl="0">
      <w:start w:val="1"/>
      <w:numFmt w:val="decimal"/>
      <w:lvlText w:val="%1."/>
      <w:lvlJc w:val="left"/>
      <w:pPr>
        <w:tabs>
          <w:tab w:val="num" w:pos="312"/>
        </w:tabs>
      </w:pPr>
    </w:lvl>
  </w:abstractNum>
  <w:abstractNum w:abstractNumId="2">
    <w:nsid w:val="2C05C3C7"/>
    <w:multiLevelType w:val="singleLevel"/>
    <w:tmpl w:val="2C05C3C7"/>
    <w:lvl w:ilvl="0">
      <w:start w:val="1"/>
      <w:numFmt w:val="decimal"/>
      <w:lvlText w:val="%1."/>
      <w:lvlJc w:val="left"/>
      <w:pPr>
        <w:tabs>
          <w:tab w:val="num" w:pos="312"/>
        </w:tabs>
      </w:pPr>
    </w:lvl>
  </w:abstractNum>
  <w:abstractNum w:abstractNumId="3">
    <w:nsid w:val="3830B688"/>
    <w:multiLevelType w:val="singleLevel"/>
    <w:tmpl w:val="3830B688"/>
    <w:lvl w:ilvl="0">
      <w:start w:val="1"/>
      <w:numFmt w:val="chineseCounting"/>
      <w:suff w:val="nothing"/>
      <w:lvlText w:val="（%1）"/>
      <w:lvlJc w:val="left"/>
      <w:pPr>
        <w:ind w:left="0"/>
      </w:pPr>
      <w:rPr>
        <w:rFonts w:hint="eastAsia"/>
      </w:rPr>
    </w:lvl>
  </w:abstractNum>
  <w:abstractNum w:abstractNumId="4">
    <w:nsid w:val="53A5F9D8"/>
    <w:multiLevelType w:val="singleLevel"/>
    <w:tmpl w:val="53A5F9D8"/>
    <w:lvl w:ilvl="0">
      <w:start w:val="1"/>
      <w:numFmt w:val="decimal"/>
      <w:lvlText w:val="%1."/>
      <w:lvlJc w:val="left"/>
      <w:pPr>
        <w:tabs>
          <w:tab w:val="num" w:pos="312"/>
        </w:tabs>
      </w:pPr>
    </w:lvl>
  </w:abstractNum>
  <w:abstractNum w:abstractNumId="5">
    <w:nsid w:val="549BE547"/>
    <w:multiLevelType w:val="singleLevel"/>
    <w:tmpl w:val="549BE547"/>
    <w:lvl w:ilvl="0">
      <w:start w:val="1"/>
      <w:numFmt w:val="decimal"/>
      <w:lvlText w:val="%1."/>
      <w:lvlJc w:val="left"/>
      <w:pPr>
        <w:tabs>
          <w:tab w:val="num" w:pos="312"/>
        </w:tabs>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0001"/>
  <w:doNotTrackMoves/>
  <w:defaultTabStop w:val="420"/>
  <w:hyphenationZone w:val="425"/>
  <w:drawingGridHorizontalSpacing w:val="0"/>
  <w:drawingGridVerticalSpacing w:val="0"/>
  <w:doNotUseMarginsForDrawingGridOrigin/>
  <w:drawingGridHorizontalOrigin w:val="0"/>
  <w:drawingGridVerticalOrigin w:val="0"/>
  <w:noPunctuationKerning/>
  <w:characterSpacingControl w:val="doNotCompress"/>
  <w:noLineBreaksAfter w:lang="en-US" w:val="([{·‘“〈《「『【〔〖（．［｛￡￥"/>
  <w:noLineBreaksBefore w:lang="en-US" w:val="!),.:;?]}¨·ˇˉ―‖’”…∶、。〃々〉》」』】〕〗！＂＇），．：；？］｀｜｝～￠"/>
  <w:doNotEmbedSmartTags/>
  <w:compat>
    <w:spaceForUL/>
    <w:balanceSingleByteDoubleByteWidth/>
    <w:doNotLeaveBackslashAlone/>
    <w:ulTrailSpace/>
    <w:doNotExpandShiftReturn/>
    <w:adjustLineHeightInTable/>
    <w:doNotBreakWrappedTables/>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E14B0"/>
    <w:rsid w:val="000E6672"/>
    <w:rsid w:val="00130DCF"/>
    <w:rsid w:val="002111E8"/>
    <w:rsid w:val="0028778C"/>
    <w:rsid w:val="002C03B7"/>
    <w:rsid w:val="002E2AFA"/>
    <w:rsid w:val="00411B29"/>
    <w:rsid w:val="00414CD4"/>
    <w:rsid w:val="004151FC"/>
    <w:rsid w:val="00433959"/>
    <w:rsid w:val="00467809"/>
    <w:rsid w:val="004C4438"/>
    <w:rsid w:val="004D0F78"/>
    <w:rsid w:val="005A46A6"/>
    <w:rsid w:val="005C20C3"/>
    <w:rsid w:val="005F6A95"/>
    <w:rsid w:val="0065741E"/>
    <w:rsid w:val="00683423"/>
    <w:rsid w:val="00775EA2"/>
    <w:rsid w:val="00791DB9"/>
    <w:rsid w:val="007D3E6F"/>
    <w:rsid w:val="0080546C"/>
    <w:rsid w:val="00835982"/>
    <w:rsid w:val="008968C6"/>
    <w:rsid w:val="008B52B5"/>
    <w:rsid w:val="008F57F2"/>
    <w:rsid w:val="00915468"/>
    <w:rsid w:val="009250C6"/>
    <w:rsid w:val="00967A97"/>
    <w:rsid w:val="00983C11"/>
    <w:rsid w:val="009A19B0"/>
    <w:rsid w:val="00A06E76"/>
    <w:rsid w:val="00A84916"/>
    <w:rsid w:val="00AB2D4C"/>
    <w:rsid w:val="00AB5DE4"/>
    <w:rsid w:val="00B01AB3"/>
    <w:rsid w:val="00B26807"/>
    <w:rsid w:val="00B27D84"/>
    <w:rsid w:val="00B81D26"/>
    <w:rsid w:val="00B84EA1"/>
    <w:rsid w:val="00C02FC6"/>
    <w:rsid w:val="00C13C53"/>
    <w:rsid w:val="00C17AF3"/>
    <w:rsid w:val="00C34B24"/>
    <w:rsid w:val="00C557EC"/>
    <w:rsid w:val="00C656F1"/>
    <w:rsid w:val="00CB6C17"/>
    <w:rsid w:val="00CF49FB"/>
    <w:rsid w:val="00D11069"/>
    <w:rsid w:val="00D411B1"/>
    <w:rsid w:val="00DB4612"/>
    <w:rsid w:val="00DD3E1D"/>
    <w:rsid w:val="00DE3C48"/>
    <w:rsid w:val="00E554E9"/>
    <w:rsid w:val="00FA3625"/>
    <w:rsid w:val="00FC4A4E"/>
    <w:rsid w:val="00FE14B0"/>
    <w:rsid w:val="03AA2642"/>
    <w:rsid w:val="09610B29"/>
    <w:rsid w:val="0F022442"/>
    <w:rsid w:val="0F026627"/>
    <w:rsid w:val="0FCB1694"/>
    <w:rsid w:val="106A6283"/>
    <w:rsid w:val="131B4276"/>
    <w:rsid w:val="14270C6A"/>
    <w:rsid w:val="1B2107AE"/>
    <w:rsid w:val="1C44144D"/>
    <w:rsid w:val="20704C9B"/>
    <w:rsid w:val="26224D4C"/>
    <w:rsid w:val="27E546EF"/>
    <w:rsid w:val="29EF5CFD"/>
    <w:rsid w:val="2C953D53"/>
    <w:rsid w:val="2CCD00B0"/>
    <w:rsid w:val="2CFC0EF3"/>
    <w:rsid w:val="34824742"/>
    <w:rsid w:val="36637EBD"/>
    <w:rsid w:val="37C57697"/>
    <w:rsid w:val="388C48FE"/>
    <w:rsid w:val="39F01A31"/>
    <w:rsid w:val="3A06196A"/>
    <w:rsid w:val="3CEF3CAC"/>
    <w:rsid w:val="3EFA1471"/>
    <w:rsid w:val="40864D28"/>
    <w:rsid w:val="42A807E4"/>
    <w:rsid w:val="45CD7C43"/>
    <w:rsid w:val="45D12470"/>
    <w:rsid w:val="47731C7C"/>
    <w:rsid w:val="485F398A"/>
    <w:rsid w:val="4860435A"/>
    <w:rsid w:val="49E126C2"/>
    <w:rsid w:val="4A7518D4"/>
    <w:rsid w:val="513370D3"/>
    <w:rsid w:val="53482142"/>
    <w:rsid w:val="547C70CA"/>
    <w:rsid w:val="59E10CEF"/>
    <w:rsid w:val="5AA603F9"/>
    <w:rsid w:val="5D9C1EA5"/>
    <w:rsid w:val="5FC1556F"/>
    <w:rsid w:val="63873DA3"/>
    <w:rsid w:val="66510A46"/>
    <w:rsid w:val="67C82C1F"/>
    <w:rsid w:val="69192B7D"/>
    <w:rsid w:val="69332E79"/>
    <w:rsid w:val="69B25B2E"/>
    <w:rsid w:val="70B72B7B"/>
    <w:rsid w:val="70FB5809"/>
    <w:rsid w:val="73764726"/>
    <w:rsid w:val="760930E0"/>
    <w:rsid w:val="76C52699"/>
    <w:rsid w:val="79F23544"/>
    <w:rsid w:val="7EE9289B"/>
  </w:rsids>
  <w:docVars>
    <w:docVar w:name="commondata" w:val="eyJoZGlkIjoiN2YzNjBkOTgyNWQ1YTMxYzM3MzMwNWFiODNmOWIzYWMifQ=="/>
  </w:docVar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7"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6" w:unhideWhenUsed="0"/>
    <w:lsdException w:name="footer" w:semiHidden="0" w:uiPriority="6"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6"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6" w:unhideWhenUsed="0"/>
    <w:lsdException w:name="E-mail Signature" w:semiHidden="0" w:uiPriority="0" w:unhideWhenUsed="0"/>
    <w:lsdException w:name="Normal (Web)" w:semiHidden="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7"/>
    <w:qFormat/>
    <w:pPr>
      <w:widowControl w:val="0"/>
      <w:jc w:val="both"/>
    </w:pPr>
    <w:rPr>
      <w:color w:val="000000"/>
      <w:sz w:val="21"/>
      <w:szCs w:val="24"/>
      <w:lang w:val="en-US" w:eastAsia="zh-CN" w:bidi="ar-SA"/>
    </w:rPr>
  </w:style>
  <w:style w:type="character" w:default="1" w:styleId="DefaultParagraphFont">
    <w:name w:val="Default Paragraph Font"/>
    <w:uiPriority w:val="6"/>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uiPriority w:val="6"/>
    <w:rPr>
      <w:rFonts w:ascii="宋体" w:hAnsi="宋体" w:cs="Courier New"/>
      <w:kern w:val="1"/>
      <w:szCs w:val="21"/>
      <w:lang w:val="zh-CN"/>
    </w:rPr>
  </w:style>
  <w:style w:type="paragraph" w:styleId="Footer">
    <w:name w:val="footer"/>
    <w:basedOn w:val="Normal"/>
    <w:uiPriority w:val="6"/>
    <w:pPr>
      <w:tabs>
        <w:tab w:val="center" w:pos="4153"/>
        <w:tab w:val="right" w:pos="8306"/>
      </w:tabs>
      <w:jc w:val="left"/>
    </w:pPr>
    <w:rPr>
      <w:kern w:val="1"/>
      <w:sz w:val="18"/>
      <w:szCs w:val="18"/>
    </w:rPr>
  </w:style>
  <w:style w:type="paragraph" w:styleId="Header">
    <w:name w:val="header"/>
    <w:basedOn w:val="Normal"/>
    <w:uiPriority w:val="6"/>
    <w:pPr>
      <w:pBdr>
        <w:bottom w:val="single" w:sz="6" w:space="1" w:color="000000"/>
      </w:pBdr>
      <w:tabs>
        <w:tab w:val="center" w:pos="4153"/>
        <w:tab w:val="right" w:pos="8306"/>
      </w:tabs>
      <w:jc w:val="center"/>
    </w:pPr>
    <w:rPr>
      <w:kern w:val="1"/>
      <w:sz w:val="18"/>
      <w:szCs w:val="18"/>
    </w:rPr>
  </w:style>
  <w:style w:type="paragraph" w:styleId="NormalWeb">
    <w:name w:val="Normal (Web)"/>
    <w:basedOn w:val="Normal"/>
    <w:uiPriority w:val="99"/>
    <w:qFormat/>
    <w:pPr>
      <w:spacing w:before="100" w:beforeAutospacing="1" w:after="100" w:afterAutospacing="1"/>
      <w:ind w:left="0" w:right="0"/>
      <w:jc w:val="left"/>
    </w:pPr>
    <w:rPr>
      <w:kern w:val="0"/>
      <w:sz w:val="24"/>
      <w:lang w:val="en-US" w:eastAsia="zh-CN" w:bidi="ar"/>
    </w:rPr>
  </w:style>
  <w:style w:type="character" w:styleId="Strong">
    <w:name w:val="Strong"/>
    <w:qFormat/>
    <w:rPr>
      <w:b/>
    </w:rPr>
  </w:style>
  <w:style w:type="character" w:customStyle="1" w:styleId="Char">
    <w:name w:val="页眉 Char"/>
    <w:uiPriority w:val="2"/>
    <w:rPr>
      <w:kern w:val="1"/>
      <w:sz w:val="18"/>
      <w:szCs w:val="18"/>
    </w:rPr>
  </w:style>
  <w:style w:type="character" w:customStyle="1" w:styleId="Char0">
    <w:name w:val="页脚 Char"/>
    <w:uiPriority w:val="2"/>
    <w:rPr>
      <w:kern w:val="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586</Words>
  <Characters>3344</Characters>
  <Application>Microsoft Office Word</Application>
  <DocSecurity>0</DocSecurity>
  <Lines>27</Lines>
  <Paragraphs>7</Paragraphs>
  <ScaleCrop>false</ScaleCrop>
  <Company>Microsoft</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电子备课教案模本</dc:title>
  <dc:creator>xlc</dc:creator>
  <cp:lastModifiedBy>Windows 用户</cp:lastModifiedBy>
  <cp:revision>6</cp:revision>
  <dcterms:created xsi:type="dcterms:W3CDTF">2017-03-18T03:00:00Z</dcterms:created>
  <dcterms:modified xsi:type="dcterms:W3CDTF">2023-10-12T03:54:00Z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