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A65F">
      <w:pPr>
        <w:spacing w:line="360" w:lineRule="auto"/>
        <w:jc w:val="center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天宁区教师发展中心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2025-2026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eastAsia="zh-Hans"/>
        </w:rPr>
        <w:t>一</w:t>
      </w:r>
      <w:r>
        <w:rPr>
          <w:rFonts w:hint="eastAsia" w:ascii="宋体" w:hAnsi="宋体"/>
          <w:b/>
          <w:sz w:val="28"/>
          <w:szCs w:val="28"/>
        </w:rPr>
        <w:t>学期</w:t>
      </w:r>
    </w:p>
    <w:p w14:paraId="4D1361F4">
      <w:pPr>
        <w:spacing w:line="360" w:lineRule="auto"/>
        <w:jc w:val="center"/>
        <w:textAlignment w:val="baseline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小学语文教研工作计划</w:t>
      </w:r>
    </w:p>
    <w:p w14:paraId="62FDAA0E">
      <w:pPr>
        <w:pStyle w:val="10"/>
        <w:numPr>
          <w:ilvl w:val="0"/>
          <w:numId w:val="1"/>
        </w:numPr>
        <w:ind w:firstLineChars="0"/>
        <w:rPr>
          <w:rFonts w:ascii="黑体" w:hAnsi="宋体" w:eastAsia="黑体" w:cs="黑体"/>
          <w:b/>
          <w:color w:val="00000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指导思想</w:t>
      </w:r>
    </w:p>
    <w:p w14:paraId="7EF0DF0C">
      <w:pPr>
        <w:widowControl/>
        <w:autoSpaceDN w:val="0"/>
        <w:spacing w:line="460" w:lineRule="exact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本学期，我们将在区教育局、市教科院的领导下，深入</w:t>
      </w:r>
      <w:r>
        <w:rPr>
          <w:rFonts w:hint="eastAsia" w:ascii="宋体" w:hAnsi="宋体"/>
          <w:sz w:val="24"/>
          <w:szCs w:val="24"/>
          <w:lang w:eastAsia="zh-Hans"/>
        </w:rPr>
        <w:t>学习</w:t>
      </w:r>
      <w:r>
        <w:rPr>
          <w:rFonts w:hint="eastAsia" w:ascii="宋体" w:hAnsi="宋体"/>
          <w:sz w:val="24"/>
          <w:szCs w:val="24"/>
        </w:rPr>
        <w:t>贯彻</w:t>
      </w:r>
      <w:r>
        <w:rPr>
          <w:rFonts w:hint="eastAsia" w:ascii="宋体" w:hAnsi="宋体"/>
          <w:sz w:val="24"/>
          <w:szCs w:val="24"/>
          <w:lang w:eastAsia="zh-Hans"/>
        </w:rPr>
        <w:t>《教育强国规划纲要（2024-2035年）》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以区语文学科三年发展规划为统领，</w:t>
      </w:r>
      <w:bookmarkStart w:id="0" w:name="_Hlk159173642"/>
      <w:r>
        <w:rPr>
          <w:rFonts w:hint="eastAsia" w:ascii="宋体" w:hAnsi="宋体"/>
          <w:sz w:val="24"/>
          <w:szCs w:val="24"/>
          <w:lang w:val="en-US" w:eastAsia="zh-CN"/>
        </w:rPr>
        <w:t>按</w:t>
      </w:r>
      <w:r>
        <w:rPr>
          <w:rFonts w:hint="eastAsia" w:ascii="宋体" w:hAnsi="宋体"/>
          <w:sz w:val="24"/>
          <w:szCs w:val="24"/>
        </w:rPr>
        <w:t>“教、学、研、训、评一体化发展”</w:t>
      </w:r>
      <w:bookmarkEnd w:id="0"/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val="en-US" w:eastAsia="zh-CN"/>
        </w:rPr>
        <w:t>思路，</w:t>
      </w:r>
      <w:r>
        <w:rPr>
          <w:rFonts w:hint="eastAsia" w:ascii="宋体" w:hAnsi="宋体"/>
          <w:sz w:val="24"/>
          <w:szCs w:val="24"/>
        </w:rPr>
        <w:t>进一步深化课程改革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提升教研品质，激发小语学科的发展活力。</w:t>
      </w:r>
    </w:p>
    <w:p w14:paraId="4CD1E0BB">
      <w:pPr>
        <w:pStyle w:val="5"/>
        <w:numPr>
          <w:ilvl w:val="0"/>
          <w:numId w:val="1"/>
        </w:numPr>
        <w:spacing w:line="360" w:lineRule="auto"/>
        <w:ind w:left="580" w:leftChars="0" w:hanging="580" w:firstLineChars="0"/>
        <w:textAlignment w:val="baseline"/>
        <w:rPr>
          <w:rFonts w:hint="default" w:ascii="黑体" w:hAnsi="宋体" w:eastAsia="黑体" w:cs="黑体"/>
          <w:b/>
          <w:color w:val="000000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szCs w:val="28"/>
          <w:lang w:val="en-US" w:eastAsia="zh-CN" w:bidi="ar"/>
        </w:rPr>
        <w:t>重点工作</w:t>
      </w:r>
    </w:p>
    <w:p w14:paraId="5B7786D5">
      <w:pPr>
        <w:widowControl/>
        <w:autoSpaceDN w:val="0"/>
        <w:spacing w:line="460" w:lineRule="exact"/>
        <w:jc w:val="left"/>
        <w:rPr>
          <w:rFonts w:hint="eastAsia" w:ascii="黑体" w:hAnsi="宋体" w:eastAsia="黑体" w:cs="黑体"/>
          <w:b/>
          <w:color w:val="000000"/>
          <w:sz w:val="24"/>
          <w:szCs w:val="24"/>
          <w:lang w:bidi="ar"/>
        </w:rPr>
      </w:pPr>
      <w:r>
        <w:rPr>
          <w:rFonts w:hint="eastAsia" w:ascii="黑体" w:hAnsi="宋体" w:eastAsia="黑体" w:cs="黑体"/>
          <w:b/>
          <w:color w:val="000000"/>
          <w:szCs w:val="28"/>
          <w:lang w:val="en-US" w:eastAsia="zh-CN" w:bidi="ar"/>
        </w:rPr>
        <w:t>（一）</w:t>
      </w:r>
      <w:r>
        <w:rPr>
          <w:rFonts w:hint="eastAsia" w:ascii="黑体" w:hAnsi="宋体" w:eastAsia="黑体" w:cs="黑体"/>
          <w:b/>
          <w:color w:val="000000"/>
          <w:sz w:val="24"/>
          <w:szCs w:val="24"/>
          <w:lang w:bidi="ar"/>
        </w:rPr>
        <w:t>基于“教—学—评”一致，</w:t>
      </w:r>
      <w:r>
        <w:rPr>
          <w:rFonts w:hint="eastAsia" w:ascii="黑体" w:hAnsi="宋体" w:eastAsia="黑体" w:cs="黑体"/>
          <w:b/>
          <w:color w:val="000000"/>
          <w:sz w:val="24"/>
          <w:szCs w:val="24"/>
          <w:lang w:val="en-US" w:eastAsia="zh-CN" w:bidi="ar"/>
        </w:rPr>
        <w:t>构建区域过程性评价质量标准</w:t>
      </w:r>
    </w:p>
    <w:p w14:paraId="34437B58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 w:cs="黑体"/>
          <w:bCs/>
          <w:color w:val="000000"/>
          <w:sz w:val="24"/>
          <w:szCs w:val="24"/>
          <w:lang w:bidi="ar"/>
        </w:rPr>
        <w:t>以评价研究为契机，</w:t>
      </w:r>
      <w:r>
        <w:rPr>
          <w:rFonts w:hint="eastAsia" w:ascii="宋体" w:hAnsi="宋体"/>
          <w:bCs/>
          <w:sz w:val="24"/>
          <w:szCs w:val="24"/>
        </w:rPr>
        <w:t>强化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从课标到区域实践的落地转化。首先，基于《义务教育语文课程标准（2022）》的学业质量标准，研制区域化的、可操作的过程性评价质量标准，更好地实现“教-学-评”一体化。其次，完善</w:t>
      </w:r>
      <w:r>
        <w:rPr>
          <w:rFonts w:hint="eastAsia" w:ascii="宋体" w:hAnsi="宋体" w:cs="黑体"/>
          <w:bCs/>
          <w:color w:val="000000"/>
          <w:sz w:val="24"/>
          <w:szCs w:val="24"/>
          <w:lang w:bidi="ar"/>
        </w:rPr>
        <w:t>作业、命题资源库建设</w:t>
      </w:r>
      <w:r>
        <w:rPr>
          <w:rFonts w:hint="eastAsia" w:ascii="宋体" w:hAnsi="宋体" w:cs="黑体"/>
          <w:bCs/>
          <w:color w:val="000000"/>
          <w:sz w:val="24"/>
          <w:szCs w:val="24"/>
          <w:lang w:eastAsia="zh-CN" w:bidi="ar"/>
        </w:rPr>
        <w:t>。</w:t>
      </w:r>
      <w:r>
        <w:rPr>
          <w:rFonts w:hint="eastAsia" w:ascii="宋体" w:hAnsi="宋体"/>
          <w:bCs/>
          <w:sz w:val="24"/>
          <w:szCs w:val="24"/>
        </w:rPr>
        <w:t>开展作业、命题情况的常态监测研究。加强对区域各类学校（集团校、城郊校、乡镇校）作业设计及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单元</w:t>
      </w:r>
      <w:r>
        <w:rPr>
          <w:rFonts w:hint="eastAsia" w:ascii="宋体" w:hAnsi="宋体"/>
          <w:bCs/>
          <w:sz w:val="24"/>
          <w:szCs w:val="24"/>
        </w:rPr>
        <w:t>命题的研究，逐步完成作业-命题的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资源</w:t>
      </w:r>
      <w:r>
        <w:rPr>
          <w:rFonts w:hint="eastAsia" w:ascii="宋体" w:hAnsi="宋体"/>
          <w:bCs/>
          <w:sz w:val="24"/>
          <w:szCs w:val="24"/>
        </w:rPr>
        <w:t>构建。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同时，</w:t>
      </w:r>
      <w:r>
        <w:rPr>
          <w:rFonts w:hint="eastAsia" w:ascii="宋体" w:hAnsi="宋体"/>
          <w:bCs/>
          <w:sz w:val="24"/>
          <w:szCs w:val="24"/>
        </w:rPr>
        <w:t>以评促教，引导教师、学生树立科学合理的质量观，总结经验，查找问题，探寻解决策略。为学生的学业发展和教师的有效指导提供翔实的素材和方向性引领。</w:t>
      </w:r>
    </w:p>
    <w:tbl>
      <w:tblPr>
        <w:tblStyle w:val="6"/>
        <w:tblpPr w:leftFromText="180" w:rightFromText="180" w:vertAnchor="text" w:horzAnchor="margin" w:tblpY="8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85"/>
        <w:gridCol w:w="3969"/>
      </w:tblGrid>
      <w:tr w14:paraId="1A26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</w:tcPr>
          <w:p w14:paraId="18916F57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3685" w:type="dxa"/>
            <w:shd w:val="clear" w:color="auto" w:fill="auto"/>
          </w:tcPr>
          <w:p w14:paraId="582B9E63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工作目标</w:t>
            </w:r>
          </w:p>
        </w:tc>
        <w:tc>
          <w:tcPr>
            <w:tcW w:w="3969" w:type="dxa"/>
            <w:shd w:val="clear" w:color="auto" w:fill="auto"/>
          </w:tcPr>
          <w:p w14:paraId="4AE6CA5D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工作策划</w:t>
            </w:r>
          </w:p>
        </w:tc>
      </w:tr>
      <w:tr w14:paraId="15C7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shd w:val="clear" w:color="auto" w:fill="auto"/>
          </w:tcPr>
          <w:p w14:paraId="104B9480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区域学业质量评价标准建构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A4BD7F6">
            <w:pPr>
              <w:widowControl/>
              <w:autoSpaceDN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1.完成课程标准到区域学业质量标准的转化。</w:t>
            </w:r>
          </w:p>
          <w:p w14:paraId="36BB3128">
            <w:pPr>
              <w:widowControl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科学分析现状，准确谋划未来，为各校学业发展和教师有效指导提供方向性引领。</w:t>
            </w:r>
          </w:p>
          <w:p w14:paraId="45B10A7F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加强对区域内各类考试的研究，</w:t>
            </w:r>
            <w:r>
              <w:rPr>
                <w:rFonts w:hint="eastAsia" w:ascii="宋体" w:hAnsi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单元命题</w:t>
            </w:r>
            <w:r>
              <w:rPr>
                <w:rFonts w:hint="eastAsia" w:ascii="宋体" w:hAnsi="宋体"/>
                <w:color w:val="000000"/>
                <w:szCs w:val="21"/>
              </w:rPr>
              <w:t>资源建设，</w:t>
            </w:r>
            <w:r>
              <w:rPr>
                <w:rFonts w:hint="eastAsia" w:ascii="宋体" w:hAnsi="宋体"/>
                <w:szCs w:val="21"/>
              </w:rPr>
              <w:t>增强考试命题的科学性和针对性。</w:t>
            </w:r>
          </w:p>
          <w:p w14:paraId="2636A047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认真反思教学工作得失，总结经验，查找问题，</w:t>
            </w:r>
            <w:r>
              <w:rPr>
                <w:rFonts w:hint="eastAsia" w:ascii="宋体" w:hAnsi="宋体"/>
                <w:color w:val="000000"/>
                <w:szCs w:val="21"/>
              </w:rPr>
              <w:t>通过反馈、分享交流，提高区域各校自主命题的能力。</w:t>
            </w:r>
          </w:p>
        </w:tc>
        <w:tc>
          <w:tcPr>
            <w:tcW w:w="3969" w:type="dxa"/>
            <w:shd w:val="clear" w:color="auto" w:fill="auto"/>
          </w:tcPr>
          <w:p w14:paraId="1548857B">
            <w:pPr>
              <w:rPr>
                <w:rFonts w:hint="default" w:ascii="宋体" w:hAnsi="宋体" w:eastAsia="宋体" w:cs="黑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1.骨干教师专题研究</w:t>
            </w:r>
          </w:p>
        </w:tc>
      </w:tr>
      <w:tr w14:paraId="42A9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</w:tcPr>
          <w:p w14:paraId="21D7786E">
            <w:pPr>
              <w:widowControl/>
              <w:autoSpaceDN w:val="0"/>
              <w:jc w:val="left"/>
              <w:rPr>
                <w:rFonts w:ascii="宋体" w:hAnsi="宋体" w:cs="黑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学业质量分析</w:t>
            </w:r>
          </w:p>
        </w:tc>
        <w:tc>
          <w:tcPr>
            <w:tcW w:w="3685" w:type="dxa"/>
            <w:vMerge w:val="continue"/>
            <w:shd w:val="clear" w:color="auto" w:fill="auto"/>
          </w:tcPr>
          <w:p w14:paraId="4E101443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11E814E2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期初工作会议：结合市测及期末测试情况进行区域学业质量监测反馈。</w:t>
            </w:r>
          </w:p>
          <w:p w14:paraId="497CC6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低段学生写字质量反馈</w:t>
            </w:r>
          </w:p>
        </w:tc>
      </w:tr>
      <w:tr w14:paraId="566D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555" w:type="dxa"/>
            <w:shd w:val="clear" w:color="auto" w:fill="auto"/>
          </w:tcPr>
          <w:p w14:paraId="027F2484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单元命题资源库建设</w:t>
            </w:r>
          </w:p>
        </w:tc>
        <w:tc>
          <w:tcPr>
            <w:tcW w:w="3685" w:type="dxa"/>
            <w:vMerge w:val="continue"/>
            <w:shd w:val="clear" w:color="auto" w:fill="auto"/>
          </w:tcPr>
          <w:p w14:paraId="308990A0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63835FE">
            <w:pPr>
              <w:widowControl/>
              <w:autoSpaceDN w:val="0"/>
              <w:jc w:val="left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.加强区域学科责任人、骨干教师命题培训，提升区域学科责任人及骨干教师命题能力。</w:t>
            </w:r>
          </w:p>
          <w:p w14:paraId="3EDF1F65">
            <w:pPr>
              <w:widowControl/>
              <w:autoSpaceDN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形成区域单元命题资源库</w:t>
            </w:r>
            <w:r>
              <w:rPr>
                <w:rFonts w:hint="eastAsia" w:ascii="宋体" w:hAnsi="宋体"/>
                <w:szCs w:val="21"/>
              </w:rPr>
              <w:t>，加强学业质量的过程性管理。</w:t>
            </w:r>
          </w:p>
          <w:p w14:paraId="3F117625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9月 区单元命题比赛</w:t>
            </w:r>
          </w:p>
        </w:tc>
      </w:tr>
      <w:tr w14:paraId="4B83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</w:tcPr>
          <w:p w14:paraId="5264435D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学业质量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监控</w:t>
            </w:r>
          </w:p>
        </w:tc>
        <w:tc>
          <w:tcPr>
            <w:tcW w:w="3685" w:type="dxa"/>
            <w:vMerge w:val="continue"/>
            <w:shd w:val="clear" w:color="auto" w:fill="auto"/>
          </w:tcPr>
          <w:p w14:paraId="44ED941E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</w:p>
        </w:tc>
        <w:tc>
          <w:tcPr>
            <w:tcW w:w="3969" w:type="dxa"/>
            <w:shd w:val="clear" w:color="auto" w:fill="auto"/>
          </w:tcPr>
          <w:p w14:paraId="78C0A734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.10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月，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区整班朗读比赛</w:t>
            </w:r>
          </w:p>
          <w:p w14:paraId="324D3ED2">
            <w:pPr>
              <w:widowControl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月，区“作文比赛”（比赛时间、年级另行通知）</w:t>
            </w:r>
          </w:p>
          <w:p w14:paraId="7E22C6A2">
            <w:pPr>
              <w:widowControl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11月，市“作文比赛”</w:t>
            </w:r>
            <w:r>
              <w:rPr>
                <w:rFonts w:hint="eastAsia" w:ascii="宋体" w:hAnsi="宋体"/>
                <w:color w:val="000000"/>
                <w:szCs w:val="21"/>
              </w:rPr>
              <w:t>（比赛时间、年级另行通知）</w:t>
            </w:r>
          </w:p>
          <w:p w14:paraId="0938A471">
            <w:pPr>
              <w:widowControl/>
              <w:autoSpaceDN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3.1月，区学业质量调研</w:t>
            </w:r>
          </w:p>
          <w:p w14:paraId="17E21AB3">
            <w:pPr>
              <w:widowControl/>
              <w:autoSpaceDN w:val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2月，期末测试</w:t>
            </w:r>
          </w:p>
        </w:tc>
      </w:tr>
    </w:tbl>
    <w:p w14:paraId="2A6CD619">
      <w:pPr>
        <w:pStyle w:val="5"/>
        <w:numPr>
          <w:ilvl w:val="0"/>
          <w:numId w:val="0"/>
        </w:numPr>
        <w:spacing w:line="360" w:lineRule="auto"/>
        <w:ind w:leftChars="0"/>
        <w:textAlignment w:val="baseline"/>
        <w:rPr>
          <w:rFonts w:hint="default" w:ascii="黑体" w:hAnsi="宋体" w:eastAsia="黑体" w:cs="黑体"/>
          <w:b/>
          <w:color w:val="000000"/>
          <w:szCs w:val="28"/>
          <w:lang w:val="en-US" w:eastAsia="zh-CN" w:bidi="ar"/>
        </w:rPr>
      </w:pPr>
    </w:p>
    <w:p w14:paraId="08522D0A">
      <w:pPr>
        <w:widowControl/>
        <w:autoSpaceDN w:val="0"/>
        <w:spacing w:line="460" w:lineRule="exact"/>
        <w:jc w:val="left"/>
        <w:rPr>
          <w:rFonts w:hint="default" w:ascii="黑体" w:hAnsi="宋体" w:eastAsia="黑体" w:cs="黑体"/>
          <w:b/>
          <w:color w:val="00000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sz w:val="24"/>
          <w:szCs w:val="24"/>
          <w:lang w:bidi="ar"/>
        </w:rPr>
        <w:t>（</w:t>
      </w:r>
      <w:r>
        <w:rPr>
          <w:rFonts w:hint="eastAsia" w:ascii="黑体" w:hAnsi="宋体" w:eastAsia="黑体" w:cs="黑体"/>
          <w:b/>
          <w:color w:val="000000"/>
          <w:sz w:val="24"/>
          <w:szCs w:val="24"/>
          <w:lang w:val="en-US" w:eastAsia="zh-CN" w:bidi="ar"/>
        </w:rPr>
        <w:t>二</w:t>
      </w:r>
      <w:r>
        <w:rPr>
          <w:rFonts w:hint="eastAsia" w:ascii="黑体" w:hAnsi="宋体" w:eastAsia="黑体" w:cs="黑体"/>
          <w:b/>
          <w:color w:val="000000"/>
          <w:sz w:val="24"/>
          <w:szCs w:val="24"/>
          <w:lang w:bidi="ar"/>
        </w:rPr>
        <w:t>）</w:t>
      </w:r>
      <w:r>
        <w:rPr>
          <w:rFonts w:hint="eastAsia" w:ascii="黑体" w:hAnsi="宋体" w:eastAsia="黑体" w:cs="黑体"/>
          <w:b/>
          <w:color w:val="000000"/>
          <w:sz w:val="24"/>
          <w:szCs w:val="24"/>
          <w:lang w:val="en-US" w:eastAsia="zh-CN" w:bidi="ar"/>
        </w:rPr>
        <w:t>基于学业质量标准的小学语文“教-学-评”一体化实践研究</w:t>
      </w:r>
    </w:p>
    <w:p w14:paraId="65E4075B">
      <w:pPr>
        <w:widowControl/>
        <w:shd w:val="clear" w:color="FCFCFC" w:fill="auto"/>
        <w:autoSpaceDN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在《义务教育课程标准（2</w:t>
      </w:r>
      <w:r>
        <w:rPr>
          <w:rFonts w:ascii="宋体" w:hAnsi="宋体"/>
          <w:sz w:val="24"/>
          <w:szCs w:val="24"/>
        </w:rPr>
        <w:t>022</w:t>
      </w:r>
      <w:r>
        <w:rPr>
          <w:rFonts w:hint="eastAsia" w:ascii="宋体" w:hAnsi="宋体"/>
          <w:sz w:val="24"/>
          <w:szCs w:val="24"/>
        </w:rPr>
        <w:t>版）》的理念引领下，将进一步加强理论与实践研究，继续开展新课程标准</w:t>
      </w:r>
      <w:r>
        <w:rPr>
          <w:rFonts w:hint="eastAsia" w:ascii="宋体" w:hAnsi="宋体"/>
          <w:sz w:val="24"/>
          <w:szCs w:val="24"/>
          <w:lang w:val="en-US" w:eastAsia="zh-CN"/>
        </w:rPr>
        <w:t>解读、新教材使用</w:t>
      </w:r>
      <w:r>
        <w:rPr>
          <w:rFonts w:hint="eastAsia" w:ascii="宋体" w:hAnsi="宋体"/>
          <w:sz w:val="24"/>
          <w:szCs w:val="24"/>
        </w:rPr>
        <w:t>培训系列活动，落实“依标教学”。</w:t>
      </w:r>
    </w:p>
    <w:p w14:paraId="5A7AB098">
      <w:pPr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理论学习层面，及时</w:t>
      </w:r>
      <w:r>
        <w:rPr>
          <w:rFonts w:hint="eastAsia" w:ascii="宋体" w:hAnsi="宋体"/>
          <w:sz w:val="24"/>
          <w:szCs w:val="24"/>
          <w:lang w:val="en-US" w:eastAsia="zh-CN"/>
        </w:rPr>
        <w:t>组织区域教师学习专家对</w:t>
      </w:r>
      <w:r>
        <w:rPr>
          <w:rFonts w:hint="eastAsia" w:ascii="宋体" w:hAnsi="宋体"/>
          <w:bCs/>
          <w:sz w:val="24"/>
          <w:szCs w:val="24"/>
        </w:rPr>
        <w:t>教材的最新</w:t>
      </w:r>
      <w:r>
        <w:rPr>
          <w:rFonts w:hint="eastAsia" w:ascii="宋体" w:hAnsi="宋体"/>
          <w:sz w:val="24"/>
          <w:szCs w:val="24"/>
        </w:rPr>
        <w:t>解读及教学建议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形成基于学业质量标准的“教-学-评”一体化设计框架和路径</w:t>
      </w:r>
      <w:r>
        <w:rPr>
          <w:rFonts w:hint="eastAsia" w:ascii="宋体" w:hAnsi="宋体"/>
          <w:snapToGrid w:val="0"/>
          <w:kern w:val="0"/>
          <w:sz w:val="24"/>
          <w:szCs w:val="24"/>
        </w:rPr>
        <w:t>。在实践层面，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探索基于学业质量标准的“教-学-评”一体化课堂教学新样态</w:t>
      </w:r>
      <w:r>
        <w:rPr>
          <w:rFonts w:hint="eastAsia" w:ascii="宋体" w:hAnsi="宋体"/>
          <w:sz w:val="24"/>
          <w:szCs w:val="24"/>
        </w:rPr>
        <w:t>。</w:t>
      </w:r>
    </w:p>
    <w:p w14:paraId="4DF3F091">
      <w:pPr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黑体"/>
          <w:bCs/>
          <w:color w:val="000000"/>
          <w:sz w:val="24"/>
          <w:szCs w:val="24"/>
          <w:lang w:bidi="ar"/>
        </w:rPr>
        <w:t>工作安排见下表：</w:t>
      </w:r>
    </w:p>
    <w:tbl>
      <w:tblPr>
        <w:tblStyle w:val="6"/>
        <w:tblpPr w:leftFromText="180" w:rightFromText="180" w:vertAnchor="text" w:horzAnchor="margin" w:tblpY="8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260"/>
        <w:gridCol w:w="3969"/>
      </w:tblGrid>
      <w:tr w14:paraId="168F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 w14:paraId="3E7A2A82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bookmarkStart w:id="1" w:name="_Hlk144037351"/>
            <w:bookmarkStart w:id="2" w:name="_Hlk144037337"/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3260" w:type="dxa"/>
            <w:shd w:val="clear" w:color="auto" w:fill="auto"/>
          </w:tcPr>
          <w:p w14:paraId="6FBDA380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工作目标</w:t>
            </w:r>
          </w:p>
        </w:tc>
        <w:tc>
          <w:tcPr>
            <w:tcW w:w="3969" w:type="dxa"/>
            <w:shd w:val="clear" w:color="auto" w:fill="auto"/>
          </w:tcPr>
          <w:p w14:paraId="59366361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工作策划</w:t>
            </w:r>
          </w:p>
        </w:tc>
      </w:tr>
      <w:bookmarkEnd w:id="1"/>
      <w:tr w14:paraId="775E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980" w:type="dxa"/>
            <w:shd w:val="clear" w:color="auto" w:fill="auto"/>
          </w:tcPr>
          <w:p w14:paraId="364D5550">
            <w:pPr>
              <w:widowControl/>
              <w:autoSpaceDN w:val="0"/>
              <w:jc w:val="left"/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对照课标</w:t>
            </w:r>
          </w:p>
          <w:p w14:paraId="16482791">
            <w:pPr>
              <w:widowControl/>
              <w:autoSpaceDN w:val="0"/>
              <w:jc w:val="left"/>
              <w:rPr>
                <w:rFonts w:hint="default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用好新教材</w:t>
            </w:r>
          </w:p>
        </w:tc>
        <w:tc>
          <w:tcPr>
            <w:tcW w:w="3260" w:type="dxa"/>
            <w:shd w:val="clear" w:color="auto" w:fill="auto"/>
          </w:tcPr>
          <w:p w14:paraId="0722BEE4">
            <w:pPr>
              <w:pStyle w:val="10"/>
              <w:widowControl/>
              <w:numPr>
                <w:ilvl w:val="0"/>
                <w:numId w:val="0"/>
              </w:numPr>
              <w:autoSpaceDN w:val="0"/>
              <w:jc w:val="left"/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1.提升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教师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对标解读、理解教材的能力。</w:t>
            </w:r>
          </w:p>
          <w:p w14:paraId="70D021D4">
            <w:pPr>
              <w:pStyle w:val="10"/>
              <w:widowControl/>
              <w:numPr>
                <w:ilvl w:val="0"/>
                <w:numId w:val="0"/>
              </w:numPr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2.提升结合学生实际，用好新教材的能力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14:paraId="0BCADD9C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方式：集中研修+自主研修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+调研访谈</w:t>
            </w:r>
          </w:p>
          <w:p w14:paraId="1F7F7875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具体开展：</w:t>
            </w:r>
          </w:p>
          <w:p w14:paraId="1C93C62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Hans"/>
              </w:rPr>
              <w:t>深入</w:t>
            </w:r>
            <w:r>
              <w:rPr>
                <w:rFonts w:hint="eastAsia" w:ascii="宋体" w:hAnsi="宋体"/>
                <w:szCs w:val="21"/>
              </w:rPr>
              <w:t>开展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新教材</w:t>
            </w:r>
            <w:r>
              <w:rPr>
                <w:rFonts w:hint="eastAsia" w:ascii="宋体" w:hAnsi="宋体"/>
                <w:szCs w:val="21"/>
              </w:rPr>
              <w:t>集中研修。</w:t>
            </w:r>
          </w:p>
          <w:p w14:paraId="3B965D59">
            <w:pPr>
              <w:ind w:firstLine="420" w:firstLineChars="200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Hans"/>
              </w:rPr>
              <w:t>月，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骨干教师</w:t>
            </w:r>
            <w:r>
              <w:rPr>
                <w:rFonts w:hint="eastAsia" w:ascii="宋体" w:hAnsi="宋体"/>
                <w:szCs w:val="21"/>
                <w:lang w:eastAsia="zh-Hans"/>
              </w:rPr>
              <w:t>参与市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新教材培训</w:t>
            </w:r>
            <w:r>
              <w:rPr>
                <w:rFonts w:hint="eastAsia" w:ascii="宋体" w:hAnsi="宋体"/>
                <w:szCs w:val="21"/>
                <w:lang w:eastAsia="zh-Hans"/>
              </w:rPr>
              <w:t>。</w:t>
            </w:r>
          </w:p>
          <w:p w14:paraId="22069669"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8月，全体教师参与市教材分析。</w:t>
            </w:r>
          </w:p>
          <w:p w14:paraId="39AC7C36">
            <w:pPr>
              <w:ind w:firstLine="420" w:firstLineChars="200"/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9月-12月，骨干教师分批参加省、市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新课标 新教材 新教学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系列活动</w:t>
            </w:r>
          </w:p>
          <w:p w14:paraId="5221C068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1月，区新教材使用展示活动</w:t>
            </w:r>
          </w:p>
          <w:p w14:paraId="38823A3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开展新课程标准、统编教材自主研修。</w:t>
            </w:r>
          </w:p>
          <w:p w14:paraId="356465BA">
            <w:pPr>
              <w:widowControl/>
              <w:autoSpaceDN w:val="0"/>
              <w:jc w:val="left"/>
              <w:rPr>
                <w:rFonts w:hint="eastAsia" w:ascii="宋体" w:hAnsi="宋体" w:cs="黑体"/>
                <w:szCs w:val="21"/>
                <w:lang w:bidi="ar"/>
              </w:rPr>
            </w:pPr>
            <w:r>
              <w:rPr>
                <w:rFonts w:hint="eastAsia" w:ascii="宋体" w:hAnsi="宋体" w:cs="黑体"/>
                <w:szCs w:val="21"/>
                <w:lang w:bidi="ar"/>
              </w:rPr>
              <w:t>资源保障：为学校提供线上、线下的专题研修资源。</w:t>
            </w:r>
          </w:p>
          <w:p w14:paraId="7EFE86B7">
            <w:pPr>
              <w:widowControl/>
              <w:numPr>
                <w:ilvl w:val="0"/>
                <w:numId w:val="0"/>
              </w:numPr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szCs w:val="21"/>
                <w:lang w:val="en-US" w:eastAsia="zh-CN" w:bidi="ar"/>
              </w:rPr>
              <w:t>3.围绕新教材使用开展参与式调研：</w:t>
            </w:r>
            <w:r>
              <w:rPr>
                <w:rFonts w:hint="eastAsia" w:ascii="宋体" w:hAnsi="宋体"/>
                <w:color w:val="000000"/>
                <w:szCs w:val="21"/>
              </w:rPr>
              <w:t>参与学校专题校本教研活动，了解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区域教师在对标使用教材中的</w:t>
            </w:r>
            <w:r>
              <w:rPr>
                <w:rFonts w:hint="eastAsia" w:ascii="宋体" w:hAnsi="宋体"/>
                <w:color w:val="000000"/>
                <w:szCs w:val="21"/>
              </w:rPr>
              <w:t>亮点及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困难。</w:t>
            </w:r>
          </w:p>
        </w:tc>
      </w:tr>
      <w:tr w14:paraId="5DC4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80" w:type="dxa"/>
            <w:shd w:val="clear" w:color="auto" w:fill="auto"/>
          </w:tcPr>
          <w:p w14:paraId="1702C8A4">
            <w:pPr>
              <w:widowControl/>
              <w:autoSpaceDN w:val="0"/>
              <w:jc w:val="left"/>
              <w:rPr>
                <w:rFonts w:ascii="宋体" w:hAnsi="宋体" w:cs="黑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幼小衔接</w:t>
            </w:r>
          </w:p>
          <w:p w14:paraId="73C5F21C">
            <w:pPr>
              <w:widowControl/>
              <w:autoSpaceDN w:val="0"/>
              <w:jc w:val="left"/>
              <w:rPr>
                <w:rFonts w:ascii="宋体" w:hAnsi="宋体" w:cs="黑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语文学科实践研究</w:t>
            </w:r>
          </w:p>
        </w:tc>
        <w:tc>
          <w:tcPr>
            <w:tcW w:w="3260" w:type="dxa"/>
            <w:shd w:val="clear" w:color="auto" w:fill="auto"/>
          </w:tcPr>
          <w:p w14:paraId="3322A38C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转化幼小衔接研究成果。</w:t>
            </w:r>
          </w:p>
          <w:p w14:paraId="6EF49412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探索适应阶段的课堂教学组织形式，形成适应阶段课堂教学新生态。</w:t>
            </w:r>
          </w:p>
          <w:p w14:paraId="0BE60081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3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探索幼小衔接“识字写字”教学的有效路径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3969" w:type="dxa"/>
            <w:shd w:val="clear" w:color="auto" w:fill="auto"/>
          </w:tcPr>
          <w:p w14:paraId="7B9B958F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教师培训：各校依托《幼小衔接6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6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天》，进行一年级教师专题培训。</w:t>
            </w:r>
          </w:p>
          <w:p w14:paraId="7BB333BF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专题调研：</w:t>
            </w:r>
            <w:r>
              <w:rPr>
                <w:rFonts w:hint="eastAsia" w:ascii="宋体" w:hAnsi="宋体"/>
                <w:color w:val="000000"/>
                <w:szCs w:val="21"/>
              </w:rPr>
              <w:t>采用专题调研的方式，立足课堂转型，发现各校适应阶段课堂教学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样态组织、识字写字教学、朗读指导</w:t>
            </w:r>
            <w:r>
              <w:rPr>
                <w:rFonts w:hint="eastAsia" w:ascii="宋体" w:hAnsi="宋体"/>
                <w:color w:val="000000"/>
                <w:szCs w:val="21"/>
              </w:rPr>
              <w:t>的亮点与不足。</w:t>
            </w:r>
          </w:p>
          <w:p w14:paraId="11AE10BC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3.研讨活动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：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月 幼小衔接</w:t>
            </w:r>
            <w:r>
              <w:rPr>
                <w:rFonts w:hint="eastAsia" w:ascii="宋体" w:hAnsi="宋体"/>
                <w:color w:val="000000"/>
                <w:szCs w:val="21"/>
              </w:rPr>
              <w:t>现场研讨活动</w:t>
            </w:r>
          </w:p>
        </w:tc>
      </w:tr>
      <w:tr w14:paraId="43DE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980" w:type="dxa"/>
            <w:shd w:val="clear" w:color="auto" w:fill="auto"/>
          </w:tcPr>
          <w:p w14:paraId="587DBD61">
            <w:pPr>
              <w:widowControl/>
              <w:autoSpaceDN w:val="0"/>
              <w:jc w:val="left"/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为学而教</w:t>
            </w:r>
          </w:p>
          <w:p w14:paraId="22DA0EAB">
            <w:pPr>
              <w:widowControl/>
              <w:autoSpaceDN w:val="0"/>
              <w:jc w:val="left"/>
              <w:rPr>
                <w:rFonts w:hint="default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语文课堂转型研究</w:t>
            </w:r>
          </w:p>
        </w:tc>
        <w:tc>
          <w:tcPr>
            <w:tcW w:w="3260" w:type="dxa"/>
            <w:shd w:val="clear" w:color="auto" w:fill="auto"/>
          </w:tcPr>
          <w:p w14:paraId="234FF23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对照课标理念，实现课堂样态的转型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9E604D6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探索基于学业质量标准的教学评一体化</w:t>
            </w:r>
            <w:r>
              <w:rPr>
                <w:rFonts w:hint="eastAsia" w:ascii="宋体" w:hAnsi="宋体"/>
                <w:szCs w:val="21"/>
              </w:rPr>
              <w:t>”课堂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范式。</w:t>
            </w:r>
          </w:p>
          <w:p w14:paraId="6AD7119F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ascii="宋体" w:hAnsi="宋体" w:cs="黑体"/>
                <w:color w:val="000000"/>
                <w:szCs w:val="21"/>
                <w:lang w:bidi="ar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搭建区域展示平台，辐射基于校情的课堂教学转型策略。</w:t>
            </w:r>
          </w:p>
        </w:tc>
        <w:tc>
          <w:tcPr>
            <w:tcW w:w="3969" w:type="dxa"/>
            <w:shd w:val="clear" w:color="auto" w:fill="auto"/>
          </w:tcPr>
          <w:p w14:paraId="14EE0006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1.日常教学调研：采用专题调研的方式，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发现课堂转型困难、及突破点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6183971C">
            <w:pPr>
              <w:autoSpaceDN w:val="0"/>
              <w:jc w:val="left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2.参与式调研：参与部分学校的校本教研活动，发现并培育典型案例。</w:t>
            </w:r>
          </w:p>
          <w:p w14:paraId="1048EE6F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区域专题研讨：</w:t>
            </w:r>
          </w:p>
          <w:p w14:paraId="58EFC2F5">
            <w:pPr>
              <w:widowControl/>
              <w:autoSpaceDN w:val="0"/>
              <w:ind w:firstLine="57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ascii="宋体" w:hAnsi="宋体" w:cs="黑体"/>
                <w:color w:val="000000"/>
                <w:szCs w:val="21"/>
                <w:lang w:bidi="ar"/>
              </w:rPr>
              <w:t>10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月（时间、地点待定）</w:t>
            </w:r>
          </w:p>
          <w:p w14:paraId="57CBE35E">
            <w:pPr>
              <w:widowControl/>
              <w:autoSpaceDN w:val="0"/>
              <w:ind w:firstLine="57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月（时间、地点待定）</w:t>
            </w:r>
          </w:p>
        </w:tc>
      </w:tr>
      <w:bookmarkEnd w:id="2"/>
    </w:tbl>
    <w:p w14:paraId="55FC213B">
      <w:pPr>
        <w:widowControl/>
        <w:autoSpaceDN w:val="0"/>
        <w:spacing w:line="460" w:lineRule="exact"/>
        <w:jc w:val="left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（三）</w:t>
      </w:r>
      <w:r>
        <w:rPr>
          <w:rFonts w:hint="eastAsia" w:ascii="黑体" w:hAnsi="黑体" w:eastAsia="黑体"/>
          <w:b/>
          <w:bCs/>
          <w:sz w:val="24"/>
          <w:szCs w:val="24"/>
        </w:rPr>
        <w:t>基于“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研</w:t>
      </w:r>
      <w:r>
        <w:rPr>
          <w:rFonts w:hint="eastAsia" w:ascii="黑体" w:hAnsi="黑体" w:eastAsia="黑体"/>
          <w:b/>
          <w:bCs/>
          <w:sz w:val="24"/>
          <w:szCs w:val="24"/>
        </w:rPr>
        <w:t>—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赛</w:t>
      </w:r>
      <w:r>
        <w:rPr>
          <w:rFonts w:hint="eastAsia" w:ascii="黑体" w:hAnsi="黑体" w:eastAsia="黑体"/>
          <w:b/>
          <w:bCs/>
          <w:sz w:val="24"/>
          <w:szCs w:val="24"/>
        </w:rPr>
        <w:t>—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训</w:t>
      </w:r>
      <w:r>
        <w:rPr>
          <w:rFonts w:hint="eastAsia" w:ascii="黑体" w:hAnsi="黑体" w:eastAsia="黑体"/>
          <w:b/>
          <w:bCs/>
          <w:sz w:val="24"/>
          <w:szCs w:val="24"/>
        </w:rPr>
        <w:t>”一体，完善教师专业发展的培训体系</w:t>
      </w:r>
    </w:p>
    <w:p w14:paraId="1EB53F5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发展中心根据市教研工作重点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区学科三年发展规划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以研训一体为宗旨，以三级教研机制为制度保障，</w:t>
      </w:r>
      <w:r>
        <w:rPr>
          <w:rFonts w:hint="eastAsia" w:ascii="宋体" w:hAnsi="宋体"/>
          <w:sz w:val="24"/>
          <w:szCs w:val="24"/>
        </w:rPr>
        <w:t>为教师专业发展进行长程</w:t>
      </w:r>
      <w:r>
        <w:rPr>
          <w:rFonts w:hint="eastAsia" w:ascii="宋体" w:hAnsi="宋体"/>
          <w:sz w:val="24"/>
          <w:szCs w:val="24"/>
          <w:lang w:val="en-US" w:eastAsia="zh-CN"/>
        </w:rPr>
        <w:t>规划</w:t>
      </w:r>
      <w:r>
        <w:rPr>
          <w:rFonts w:hint="eastAsia" w:ascii="宋体" w:hAnsi="宋体"/>
          <w:sz w:val="24"/>
          <w:szCs w:val="24"/>
        </w:rPr>
        <w:t>。本学期作为</w:t>
      </w:r>
      <w:r>
        <w:rPr>
          <w:rFonts w:hint="eastAsia" w:ascii="宋体" w:hAnsi="宋体"/>
          <w:sz w:val="24"/>
          <w:szCs w:val="24"/>
          <w:lang w:val="en-US" w:eastAsia="zh-CN"/>
        </w:rPr>
        <w:t>三级教研深化年</w:t>
      </w:r>
      <w:r>
        <w:rPr>
          <w:rFonts w:hint="eastAsia" w:ascii="宋体" w:hAnsi="宋体"/>
          <w:sz w:val="24"/>
          <w:szCs w:val="24"/>
        </w:rPr>
        <w:t>，将以实地调研、发现典型为主要举措。同时，</w:t>
      </w:r>
      <w:r>
        <w:rPr>
          <w:rFonts w:hint="eastAsia" w:ascii="宋体" w:hAnsi="宋体"/>
          <w:sz w:val="24"/>
          <w:szCs w:val="24"/>
          <w:lang w:val="en-US" w:eastAsia="zh-CN"/>
        </w:rPr>
        <w:t>提升集团教研品质</w:t>
      </w:r>
      <w:r>
        <w:rPr>
          <w:rFonts w:hint="eastAsia" w:ascii="宋体" w:hAnsi="宋体"/>
          <w:sz w:val="24"/>
          <w:szCs w:val="24"/>
        </w:rPr>
        <w:t>，积极探索</w:t>
      </w:r>
      <w:r>
        <w:rPr>
          <w:rFonts w:hint="eastAsia" w:ascii="宋体" w:hAnsi="宋体"/>
          <w:sz w:val="24"/>
          <w:szCs w:val="24"/>
          <w:lang w:val="en-US" w:eastAsia="zh-CN"/>
        </w:rPr>
        <w:t>数智赋能的</w:t>
      </w:r>
      <w:r>
        <w:rPr>
          <w:rFonts w:hint="eastAsia" w:ascii="宋体" w:hAnsi="宋体"/>
          <w:sz w:val="24"/>
          <w:szCs w:val="24"/>
        </w:rPr>
        <w:t>教研方式</w:t>
      </w:r>
      <w:r>
        <w:rPr>
          <w:rFonts w:hint="eastAsia" w:ascii="宋体" w:hAnsi="宋体"/>
          <w:sz w:val="24"/>
          <w:szCs w:val="24"/>
          <w:lang w:val="en-US" w:eastAsia="zh-CN"/>
        </w:rPr>
        <w:t>转型，</w:t>
      </w:r>
      <w:r>
        <w:rPr>
          <w:rFonts w:hint="eastAsia" w:ascii="宋体" w:hAnsi="宋体"/>
          <w:snapToGrid w:val="0"/>
          <w:kern w:val="0"/>
          <w:sz w:val="24"/>
          <w:szCs w:val="24"/>
        </w:rPr>
        <w:t>扩大教研参与面和受益面</w:t>
      </w:r>
      <w:r>
        <w:rPr>
          <w:rFonts w:hint="eastAsia" w:ascii="宋体" w:hAnsi="宋体"/>
          <w:sz w:val="24"/>
          <w:szCs w:val="24"/>
        </w:rPr>
        <w:t>。</w:t>
      </w:r>
    </w:p>
    <w:p w14:paraId="282AF978">
      <w:pPr>
        <w:widowControl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进一步加强教师梯队建设。一方面，完善区域教师发展梯队档案及考评机制；另一方面，用好区域层面的研训平台，</w:t>
      </w:r>
      <w:r>
        <w:rPr>
          <w:rFonts w:hint="eastAsia" w:ascii="宋体" w:hAnsi="宋体"/>
          <w:snapToGrid w:val="0"/>
          <w:kern w:val="0"/>
          <w:sz w:val="24"/>
          <w:szCs w:val="24"/>
        </w:rPr>
        <w:t>以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新秀、优秀教师课堂展示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/>
          <w:snapToGrid w:val="0"/>
          <w:kern w:val="0"/>
          <w:sz w:val="24"/>
          <w:szCs w:val="24"/>
        </w:rPr>
        <w:t>“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骨干教师成长营</w:t>
      </w:r>
      <w:r>
        <w:rPr>
          <w:rFonts w:hint="eastAsia" w:ascii="宋体" w:hAnsi="宋体"/>
          <w:snapToGrid w:val="0"/>
          <w:kern w:val="0"/>
          <w:sz w:val="24"/>
          <w:szCs w:val="24"/>
        </w:rPr>
        <w:t>”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卓越教师修炼营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”“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高层次人才发展团队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/>
          <w:snapToGrid w:val="0"/>
          <w:kern w:val="0"/>
          <w:sz w:val="24"/>
          <w:szCs w:val="24"/>
        </w:rPr>
        <w:t>“区名师工作室”等为重要阵地，展开研训，满足不同类型的教师成长节律需要，扩大培训受益面。</w:t>
      </w:r>
      <w:r>
        <w:rPr>
          <w:rFonts w:ascii="宋体" w:hAnsi="宋体"/>
          <w:snapToGrid w:val="0"/>
          <w:kern w:val="0"/>
          <w:sz w:val="24"/>
          <w:szCs w:val="24"/>
        </w:rPr>
        <w:t xml:space="preserve"> </w:t>
      </w:r>
    </w:p>
    <w:p w14:paraId="0799A2C6">
      <w:pPr>
        <w:widowControl/>
        <w:autoSpaceDN w:val="0"/>
        <w:spacing w:line="460" w:lineRule="exact"/>
        <w:ind w:firstLine="480" w:firstLineChars="200"/>
        <w:jc w:val="left"/>
        <w:rPr>
          <w:rFonts w:ascii="宋体" w:hAnsi="宋体" w:cs="黑体"/>
          <w:bCs/>
          <w:color w:val="000000"/>
          <w:sz w:val="24"/>
          <w:szCs w:val="24"/>
          <w:lang w:bidi="ar"/>
        </w:rPr>
      </w:pPr>
      <w:r>
        <w:rPr>
          <w:rFonts w:hint="eastAsia" w:ascii="宋体" w:hAnsi="宋体" w:cs="黑体"/>
          <w:bCs/>
          <w:color w:val="000000"/>
          <w:sz w:val="24"/>
          <w:szCs w:val="24"/>
          <w:lang w:bidi="ar"/>
        </w:rPr>
        <w:t>工作安排见下表：</w:t>
      </w:r>
    </w:p>
    <w:tbl>
      <w:tblPr>
        <w:tblStyle w:val="6"/>
        <w:tblpPr w:leftFromText="180" w:rightFromText="180" w:vertAnchor="text" w:horzAnchor="margin" w:tblpY="8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4111"/>
      </w:tblGrid>
      <w:tr w14:paraId="7B6D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 w14:paraId="7A132AF2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2976" w:type="dxa"/>
            <w:shd w:val="clear" w:color="auto" w:fill="auto"/>
          </w:tcPr>
          <w:p w14:paraId="4C6390E8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工作目标</w:t>
            </w:r>
          </w:p>
        </w:tc>
        <w:tc>
          <w:tcPr>
            <w:tcW w:w="4111" w:type="dxa"/>
            <w:shd w:val="clear" w:color="auto" w:fill="auto"/>
          </w:tcPr>
          <w:p w14:paraId="22BB02F4">
            <w:pPr>
              <w:widowControl/>
              <w:autoSpaceDN w:val="0"/>
              <w:spacing w:line="460" w:lineRule="exact"/>
              <w:jc w:val="left"/>
              <w:rPr>
                <w:rFonts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4"/>
                <w:szCs w:val="24"/>
                <w:lang w:bidi="ar"/>
              </w:rPr>
              <w:t>工作策划</w:t>
            </w:r>
          </w:p>
        </w:tc>
      </w:tr>
      <w:tr w14:paraId="10AE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 w14:paraId="20FE63D2">
            <w:pPr>
              <w:widowControl/>
              <w:autoSpaceDN w:val="0"/>
              <w:jc w:val="left"/>
              <w:rPr>
                <w:rFonts w:ascii="宋体" w:hAnsi="宋体" w:cs="黑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区域“</w:t>
            </w: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三级教研</w:t>
            </w: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”研究（</w:t>
            </w: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val="en-US" w:eastAsia="zh-CN" w:bidi="ar"/>
              </w:rPr>
              <w:t>深化期</w:t>
            </w: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2976" w:type="dxa"/>
            <w:shd w:val="clear" w:color="auto" w:fill="auto"/>
          </w:tcPr>
          <w:p w14:paraId="28CE0A32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加强对各校“校本教研”情况调研，加强对校本教研方式的研究与指导。</w:t>
            </w:r>
          </w:p>
          <w:p w14:paraId="5A4832A6">
            <w:pPr>
              <w:widowControl/>
              <w:autoSpaceDN w:val="0"/>
              <w:jc w:val="left"/>
              <w:rPr>
                <w:rFonts w:hint="eastAsia"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提升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片区教研、集团教研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品质。</w:t>
            </w:r>
          </w:p>
          <w:p w14:paraId="6F8952BC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3.探寻数智赋能的教研路径。</w:t>
            </w:r>
          </w:p>
        </w:tc>
        <w:tc>
          <w:tcPr>
            <w:tcW w:w="4111" w:type="dxa"/>
            <w:shd w:val="clear" w:color="auto" w:fill="auto"/>
          </w:tcPr>
          <w:p w14:paraId="5B93ACCD">
            <w:pPr>
              <w:widowControl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参与式指导：参与、追踪</w:t>
            </w:r>
            <w:r>
              <w:rPr>
                <w:rFonts w:hint="eastAsia" w:ascii="宋体" w:hAnsi="宋体"/>
                <w:color w:val="000000"/>
                <w:szCs w:val="21"/>
                <w:lang w:bidi="ar"/>
              </w:rPr>
              <w:t>区域相关学校教研活动、备课组活动，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加强对校本教研方式的研究与指导，</w:t>
            </w:r>
            <w:r>
              <w:rPr>
                <w:rFonts w:hint="eastAsia" w:ascii="宋体" w:hAnsi="宋体"/>
                <w:color w:val="000000"/>
                <w:szCs w:val="21"/>
              </w:rPr>
              <w:t>发现并培育优质教研方式。</w:t>
            </w:r>
          </w:p>
          <w:p w14:paraId="1ECBEF76">
            <w:pPr>
              <w:widowControl/>
              <w:autoSpaceDN w:val="0"/>
              <w:jc w:val="left"/>
              <w:rPr>
                <w:rFonts w:hint="eastAsia"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交流共进：分享交流优秀经验。</w:t>
            </w:r>
          </w:p>
          <w:p w14:paraId="46037149">
            <w:pPr>
              <w:widowControl/>
              <w:autoSpaceDN w:val="0"/>
              <w:jc w:val="left"/>
              <w:rPr>
                <w:rFonts w:hint="default" w:ascii="宋体" w:hAnsi="宋体" w:eastAsia="宋体" w:cs="黑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3.区域展示：11月 集团教研区域展示</w:t>
            </w:r>
          </w:p>
        </w:tc>
      </w:tr>
      <w:tr w14:paraId="4620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 w14:paraId="077D746B">
            <w:pPr>
              <w:widowControl/>
              <w:autoSpaceDN w:val="0"/>
              <w:jc w:val="left"/>
              <w:rPr>
                <w:rFonts w:ascii="宋体" w:hAnsi="宋体" w:cs="黑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区小学语文青年教师基本功比赛</w:t>
            </w:r>
          </w:p>
        </w:tc>
        <w:tc>
          <w:tcPr>
            <w:tcW w:w="2976" w:type="dxa"/>
            <w:shd w:val="clear" w:color="auto" w:fill="auto"/>
          </w:tcPr>
          <w:p w14:paraId="33EFC817">
            <w:pPr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1.以赛带训，在备赛过程中，打造学科骨干。</w:t>
            </w:r>
          </w:p>
          <w:p w14:paraId="10DBE344">
            <w:pPr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2.关注培训过程，提升校本培训质量。</w:t>
            </w:r>
          </w:p>
          <w:p w14:paraId="5EAA5110">
            <w:pPr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3.通过比赛，进一步彰显区域学科特色。</w:t>
            </w:r>
          </w:p>
          <w:p w14:paraId="72E7E6F0">
            <w:pPr>
              <w:widowControl/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</w:p>
        </w:tc>
        <w:tc>
          <w:tcPr>
            <w:tcW w:w="4111" w:type="dxa"/>
            <w:shd w:val="clear" w:color="auto" w:fill="auto"/>
          </w:tcPr>
          <w:p w14:paraId="5AF499F5">
            <w:pPr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期初会议：明确区小学语文青年教师基本功比赛要求。</w:t>
            </w:r>
          </w:p>
          <w:p w14:paraId="6C860B13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立足校本培训自主修炼。各校确定青年教师基本功研训日并上报发展中心（也可集团统一），采用集中和自主相结合的办法，按计划进行序列培训。</w:t>
            </w:r>
          </w:p>
          <w:p w14:paraId="680E1CE9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3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组织区青年教师基本功比赛</w:t>
            </w:r>
          </w:p>
          <w:p w14:paraId="45937CA0">
            <w:pPr>
              <w:autoSpaceDN w:val="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月 （内容参见“区青年教师基本功比赛方案”）</w:t>
            </w:r>
          </w:p>
        </w:tc>
      </w:tr>
      <w:tr w14:paraId="4807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 w14:paraId="298F0055">
            <w:pPr>
              <w:widowControl/>
              <w:autoSpaceDN w:val="0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区梯队教师分层培训活动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1DC18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1．通过分层培训，使各梯队教师获得差异化的发展。</w:t>
            </w:r>
          </w:p>
          <w:p w14:paraId="6E0C8050">
            <w:pPr>
              <w:widowControl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2.通过研训一体的培训活动，提升教师的教育实践力和反思力，提高其专业成长的质量。</w:t>
            </w:r>
          </w:p>
        </w:tc>
        <w:tc>
          <w:tcPr>
            <w:tcW w:w="4111" w:type="dxa"/>
            <w:shd w:val="clear" w:color="auto" w:fill="auto"/>
          </w:tcPr>
          <w:p w14:paraId="0345EB1A">
            <w:pPr>
              <w:widowControl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活动方式：自主研修和集中培训相结合</w:t>
            </w:r>
          </w:p>
          <w:p w14:paraId="3454ABF6">
            <w:pPr>
              <w:widowControl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内容重点：</w:t>
            </w:r>
          </w:p>
          <w:p w14:paraId="2993410F">
            <w:pPr>
              <w:widowControl/>
              <w:autoSpaceDN w:val="0"/>
              <w:jc w:val="left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新教师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培训</w:t>
            </w:r>
            <w:r>
              <w:rPr>
                <w:rFonts w:hint="eastAsia" w:ascii="宋体" w:hAnsi="宋体" w:cs="黑体"/>
                <w:color w:val="000000"/>
                <w:szCs w:val="21"/>
                <w:lang w:bidi="ar"/>
              </w:rPr>
              <w:t>重点：学习新课程标准，明确语文学科定位</w:t>
            </w:r>
            <w:r>
              <w:rPr>
                <w:rFonts w:hint="eastAsia" w:ascii="宋体" w:hAnsi="宋体"/>
                <w:color w:val="000000"/>
                <w:szCs w:val="21"/>
                <w:lang w:bidi="ar"/>
              </w:rPr>
              <w:t>，重点关注非师范语文教师入格培训。</w:t>
            </w:r>
          </w:p>
          <w:p w14:paraId="16FBC911">
            <w:pPr>
              <w:widowControl/>
              <w:autoSpaceDN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</w:pPr>
            <w:r>
              <w:rPr>
                <w:rFonts w:ascii="宋体" w:hAnsi="宋体"/>
                <w:color w:val="000000"/>
                <w:szCs w:val="21"/>
                <w:lang w:bidi="ar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  <w:t>骨干教师成长营：</w:t>
            </w:r>
          </w:p>
          <w:p w14:paraId="344BF5D6">
            <w:pPr>
              <w:widowControl/>
              <w:autoSpaceDN w:val="0"/>
              <w:ind w:firstLine="840" w:firstLineChars="400"/>
              <w:jc w:val="left"/>
              <w:rPr>
                <w:rFonts w:hint="default" w:ascii="宋体" w:hAnsi="宋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  <w:t>9月 课标学习、书写能力培训活动</w:t>
            </w:r>
          </w:p>
          <w:p w14:paraId="4892980E">
            <w:pPr>
              <w:widowControl/>
              <w:autoSpaceDN w:val="0"/>
              <w:ind w:firstLine="840" w:firstLineChars="400"/>
              <w:jc w:val="left"/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  <w:t>10月 说课能力培训活动</w:t>
            </w:r>
          </w:p>
          <w:p w14:paraId="6B44FF61">
            <w:pPr>
              <w:widowControl/>
              <w:autoSpaceDN w:val="0"/>
              <w:ind w:firstLine="840" w:firstLineChars="400"/>
              <w:jc w:val="left"/>
              <w:rPr>
                <w:rFonts w:hint="default" w:ascii="宋体" w:hAnsi="宋体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 w:bidi="ar"/>
              </w:rPr>
              <w:t>11-1月 课堂教学能力提升训练</w:t>
            </w:r>
          </w:p>
          <w:p w14:paraId="2E445357">
            <w:pPr>
              <w:widowControl/>
              <w:numPr>
                <w:ilvl w:val="0"/>
                <w:numId w:val="0"/>
              </w:numPr>
              <w:autoSpaceDN w:val="0"/>
              <w:jc w:val="left"/>
              <w:rPr>
                <w:rFonts w:hint="default" w:ascii="宋体" w:hAnsi="宋体" w:cs="黑体"/>
                <w:color w:val="000000"/>
                <w:szCs w:val="21"/>
                <w:lang w:val="en-US"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3.高层次人才：每月共读一本理论书</w:t>
            </w:r>
          </w:p>
          <w:p w14:paraId="70A3692E">
            <w:pPr>
              <w:widowControl/>
              <w:numPr>
                <w:ilvl w:val="0"/>
                <w:numId w:val="0"/>
              </w:numPr>
              <w:autoSpaceDN w:val="0"/>
              <w:ind w:firstLine="1680" w:firstLineChars="800"/>
              <w:jc w:val="left"/>
              <w:rPr>
                <w:rFonts w:ascii="宋体" w:hAnsi="宋体" w:cs="黑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en-US" w:eastAsia="zh-CN" w:bidi="ar"/>
              </w:rPr>
              <w:t>论文撰写与修改</w:t>
            </w:r>
          </w:p>
        </w:tc>
      </w:tr>
    </w:tbl>
    <w:p w14:paraId="46FC5EC0"/>
    <w:p w14:paraId="56E3A8CB">
      <w:pPr>
        <w:pStyle w:val="5"/>
        <w:spacing w:line="360" w:lineRule="auto"/>
        <w:ind w:firstLine="0" w:firstLineChars="0"/>
        <w:textAlignment w:val="baseline"/>
        <w:rPr>
          <w:rFonts w:ascii="黑体" w:hAnsi="宋体" w:eastAsia="黑体" w:cs="黑体"/>
          <w:b/>
          <w:color w:val="000000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szCs w:val="28"/>
          <w:lang w:val="en-US" w:eastAsia="zh-CN" w:bidi="ar"/>
        </w:rPr>
        <w:t>三</w:t>
      </w:r>
      <w:bookmarkStart w:id="3" w:name="_GoBack"/>
      <w:bookmarkEnd w:id="3"/>
      <w:r>
        <w:rPr>
          <w:rFonts w:hint="eastAsia" w:ascii="黑体" w:hAnsi="宋体" w:eastAsia="黑体" w:cs="黑体"/>
          <w:b/>
          <w:color w:val="000000"/>
          <w:szCs w:val="28"/>
          <w:lang w:bidi="ar"/>
        </w:rPr>
        <w:t>.日程安排</w:t>
      </w:r>
    </w:p>
    <w:p w14:paraId="2EC86557">
      <w:pPr>
        <w:spacing w:line="360" w:lineRule="auto"/>
        <w:jc w:val="left"/>
        <w:textAlignment w:val="baseline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八月份</w:t>
      </w:r>
    </w:p>
    <w:p w14:paraId="6766069B">
      <w:pPr>
        <w:spacing w:line="360" w:lineRule="auto"/>
        <w:jc w:val="left"/>
        <w:textAlignment w:val="baseline"/>
        <w:rPr>
          <w:rFonts w:hint="default" w:ascii="宋体" w:hAnsi="宋体" w:eastAsia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各校骨干教师参加市新教材培训</w:t>
      </w:r>
    </w:p>
    <w:p w14:paraId="26BCF912">
      <w:pPr>
        <w:spacing w:line="400" w:lineRule="exact"/>
        <w:ind w:firstLine="285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全体教师</w:t>
      </w:r>
      <w:r>
        <w:rPr>
          <w:rFonts w:hint="eastAsia" w:ascii="宋体" w:hAnsi="宋体"/>
          <w:sz w:val="24"/>
          <w:szCs w:val="24"/>
        </w:rPr>
        <w:t>参加</w:t>
      </w:r>
      <w:r>
        <w:rPr>
          <w:rFonts w:hint="eastAsia" w:ascii="宋体" w:hAnsi="宋体"/>
          <w:sz w:val="24"/>
          <w:szCs w:val="24"/>
          <w:lang w:val="en-US" w:eastAsia="zh-CN"/>
        </w:rPr>
        <w:t>市教材分析培训活动</w:t>
      </w:r>
    </w:p>
    <w:p w14:paraId="52D519F5">
      <w:pPr>
        <w:spacing w:line="400" w:lineRule="exact"/>
        <w:ind w:firstLine="28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.各校组织一年级老师进行“幼小衔接”校本培训活动</w:t>
      </w:r>
    </w:p>
    <w:p w14:paraId="5D4B2A82">
      <w:pPr>
        <w:spacing w:line="4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九月份</w:t>
      </w:r>
    </w:p>
    <w:p w14:paraId="4F57389A">
      <w:pPr>
        <w:spacing w:line="40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1.期初语文学科责任人会议</w:t>
      </w:r>
    </w:p>
    <w:p w14:paraId="01691529">
      <w:pPr>
        <w:spacing w:line="400" w:lineRule="exac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2.区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单元命题比赛</w:t>
      </w:r>
    </w:p>
    <w:p w14:paraId="7C9591AB">
      <w:pPr>
        <w:spacing w:line="400" w:lineRule="exac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区骨干教师成长营专业发展培训活动（一）</w:t>
      </w:r>
    </w:p>
    <w:p w14:paraId="6AE37195">
      <w:pPr>
        <w:spacing w:line="400" w:lineRule="exact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4.部分教师参加常州小语“新课标 新教材 新教学”培训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系列活动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</w:p>
    <w:p w14:paraId="50EB67E3"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十月份</w:t>
      </w:r>
    </w:p>
    <w:p w14:paraId="71FD5657">
      <w:pPr>
        <w:autoSpaceDN w:val="0"/>
        <w:spacing w:line="340" w:lineRule="exact"/>
        <w:ind w:firstLine="240" w:firstLineChars="1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黑体"/>
          <w:color w:val="000000" w:themeColor="text1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基于学业质量标准的小学语文“教-学-评”一体化实践研究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EE63082">
      <w:pPr>
        <w:spacing w:line="400" w:lineRule="exact"/>
        <w:ind w:firstLine="240" w:firstLineChars="1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2.区小学生作文比赛</w:t>
      </w:r>
    </w:p>
    <w:p w14:paraId="150717BA">
      <w:pPr>
        <w:spacing w:line="400" w:lineRule="exact"/>
        <w:ind w:firstLine="240" w:firstLineChars="10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3.区整班朗读比赛</w:t>
      </w:r>
    </w:p>
    <w:p w14:paraId="7FDFAA16">
      <w:pPr>
        <w:spacing w:line="400" w:lineRule="exact"/>
        <w:ind w:firstLine="240" w:firstLineChars="100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区骨干教师成长营专业发展培训活动（二）</w:t>
      </w:r>
    </w:p>
    <w:p w14:paraId="0FC5580C">
      <w:pPr>
        <w:spacing w:line="400" w:lineRule="exact"/>
        <w:ind w:firstLine="240" w:firstLineChars="100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5.部分教师参加常州小语“新课标 新教材 新教学”培训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系列活动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</w:p>
    <w:p w14:paraId="5B4BFF85"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十一月份</w:t>
      </w:r>
    </w:p>
    <w:p w14:paraId="0D966BD5">
      <w:pPr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1.区幼小衔接现场研讨活动</w:t>
      </w:r>
    </w:p>
    <w:p w14:paraId="6933AD52">
      <w:pPr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2.集团教研区域展示活动</w:t>
      </w:r>
    </w:p>
    <w:p w14:paraId="4BA731ED">
      <w:pPr>
        <w:spacing w:line="400" w:lineRule="exact"/>
        <w:ind w:firstLine="240" w:firstLineChars="100"/>
        <w:jc w:val="left"/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3.区高层次人才（语文）论文写作主题研讨</w:t>
      </w:r>
    </w:p>
    <w:p w14:paraId="21FB43C7">
      <w:pPr>
        <w:spacing w:line="400" w:lineRule="exact"/>
        <w:ind w:firstLine="240" w:firstLineChars="100"/>
        <w:jc w:val="left"/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部分教师参加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常州小语“新课标 新教材 新教学”培训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系列活动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</w:p>
    <w:p w14:paraId="337F8DCB">
      <w:pPr>
        <w:spacing w:line="400" w:lineRule="exact"/>
        <w:ind w:firstLine="240" w:firstLineChars="100"/>
        <w:jc w:val="left"/>
        <w:rPr>
          <w:rFonts w:hint="default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5.部分学生参加常州市小学生作文比赛  </w:t>
      </w:r>
    </w:p>
    <w:p w14:paraId="01E56426">
      <w:pPr>
        <w:spacing w:line="400" w:lineRule="exact"/>
        <w:jc w:val="lef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十二月份</w:t>
      </w:r>
    </w:p>
    <w:p w14:paraId="6413BB3B">
      <w:pPr>
        <w:spacing w:line="400" w:lineRule="exact"/>
        <w:ind w:firstLine="240" w:firstLineChars="1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区语文青年教师基本功系列比赛</w:t>
      </w:r>
    </w:p>
    <w:p w14:paraId="1B228AFC">
      <w:pPr>
        <w:spacing w:line="400" w:lineRule="exact"/>
        <w:ind w:firstLine="240" w:firstLineChars="100"/>
        <w:jc w:val="left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区基于学业质量标准的小学语文“教-学-评”一体化实践研究 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A3A36DF">
      <w:pPr>
        <w:spacing w:line="400" w:lineRule="exact"/>
        <w:ind w:firstLine="240" w:firstLineChars="100"/>
        <w:jc w:val="left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3.部分教师参加青语年会</w:t>
      </w:r>
    </w:p>
    <w:p w14:paraId="3E89E6BC">
      <w:pPr>
        <w:spacing w:line="400" w:lineRule="exact"/>
        <w:jc w:val="lef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一月份</w:t>
      </w:r>
    </w:p>
    <w:p w14:paraId="0CE7BEC9">
      <w:pPr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1.区新教材使用展示活动</w:t>
      </w:r>
    </w:p>
    <w:p w14:paraId="15293FDA">
      <w:pPr>
        <w:spacing w:line="400" w:lineRule="exact"/>
        <w:jc w:val="left"/>
        <w:rPr>
          <w:rFonts w:hint="default" w:ascii="宋体" w:hAnsi="宋体" w:eastAsia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二月份</w:t>
      </w:r>
    </w:p>
    <w:p w14:paraId="7FC80B05">
      <w:pPr>
        <w:spacing w:line="40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.各校期末检测</w:t>
      </w:r>
    </w:p>
    <w:p w14:paraId="385BB3C8">
      <w:pPr>
        <w:spacing w:line="40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.上交各类资料</w:t>
      </w:r>
    </w:p>
    <w:p w14:paraId="7DB5B248">
      <w:pPr>
        <w:pStyle w:val="5"/>
        <w:spacing w:line="360" w:lineRule="auto"/>
        <w:ind w:firstLine="0" w:firstLineChars="0"/>
        <w:textAlignment w:val="baseline"/>
      </w:pPr>
    </w:p>
    <w:sectPr>
      <w:pgSz w:w="11906" w:h="16838"/>
      <w:pgMar w:top="1440" w:right="8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C3868"/>
    <w:multiLevelType w:val="multilevel"/>
    <w:tmpl w:val="2AFC3868"/>
    <w:lvl w:ilvl="0" w:tentative="0">
      <w:start w:val="1"/>
      <w:numFmt w:val="japaneseCounting"/>
      <w:lvlText w:val="%1．"/>
      <w:lvlJc w:val="left"/>
      <w:pPr>
        <w:ind w:left="580" w:hanging="5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52"/>
    <w:rsid w:val="00005D5A"/>
    <w:rsid w:val="000373AF"/>
    <w:rsid w:val="000508FF"/>
    <w:rsid w:val="000566E5"/>
    <w:rsid w:val="00075CF4"/>
    <w:rsid w:val="00087478"/>
    <w:rsid w:val="00091B2A"/>
    <w:rsid w:val="001077DF"/>
    <w:rsid w:val="001221A6"/>
    <w:rsid w:val="0018111C"/>
    <w:rsid w:val="0019459B"/>
    <w:rsid w:val="00223462"/>
    <w:rsid w:val="002323EB"/>
    <w:rsid w:val="002637BA"/>
    <w:rsid w:val="00294A4C"/>
    <w:rsid w:val="002B3129"/>
    <w:rsid w:val="004C5CE4"/>
    <w:rsid w:val="004C7F95"/>
    <w:rsid w:val="00571E18"/>
    <w:rsid w:val="00590773"/>
    <w:rsid w:val="006232F0"/>
    <w:rsid w:val="006A784A"/>
    <w:rsid w:val="006E32D7"/>
    <w:rsid w:val="006F4978"/>
    <w:rsid w:val="00710252"/>
    <w:rsid w:val="00735184"/>
    <w:rsid w:val="007934A3"/>
    <w:rsid w:val="007C43CB"/>
    <w:rsid w:val="007D4343"/>
    <w:rsid w:val="007E7AAC"/>
    <w:rsid w:val="008533F9"/>
    <w:rsid w:val="00854EB7"/>
    <w:rsid w:val="00875439"/>
    <w:rsid w:val="008E417A"/>
    <w:rsid w:val="008F224D"/>
    <w:rsid w:val="008F3E1F"/>
    <w:rsid w:val="009519C5"/>
    <w:rsid w:val="009907E8"/>
    <w:rsid w:val="009A4ACF"/>
    <w:rsid w:val="00A03561"/>
    <w:rsid w:val="00A203A8"/>
    <w:rsid w:val="00A402EF"/>
    <w:rsid w:val="00A75DB7"/>
    <w:rsid w:val="00A8666D"/>
    <w:rsid w:val="00A9070B"/>
    <w:rsid w:val="00AD30B6"/>
    <w:rsid w:val="00AF412B"/>
    <w:rsid w:val="00B15D55"/>
    <w:rsid w:val="00B17605"/>
    <w:rsid w:val="00B76D61"/>
    <w:rsid w:val="00BC251C"/>
    <w:rsid w:val="00C331F2"/>
    <w:rsid w:val="00C97BB2"/>
    <w:rsid w:val="00CB2D37"/>
    <w:rsid w:val="00D00EF9"/>
    <w:rsid w:val="00D1668F"/>
    <w:rsid w:val="00D371B3"/>
    <w:rsid w:val="00D4004C"/>
    <w:rsid w:val="00D73C16"/>
    <w:rsid w:val="00DA4242"/>
    <w:rsid w:val="00DE2588"/>
    <w:rsid w:val="00E05E00"/>
    <w:rsid w:val="00E73E87"/>
    <w:rsid w:val="00E7711D"/>
    <w:rsid w:val="00E92582"/>
    <w:rsid w:val="00EF47DF"/>
    <w:rsid w:val="00EF58B9"/>
    <w:rsid w:val="00F03AB0"/>
    <w:rsid w:val="00FA3DEF"/>
    <w:rsid w:val="016F0DD2"/>
    <w:rsid w:val="101A606C"/>
    <w:rsid w:val="102D5D9F"/>
    <w:rsid w:val="14832432"/>
    <w:rsid w:val="20FA0661"/>
    <w:rsid w:val="49FB49C1"/>
    <w:rsid w:val="4D785BA5"/>
    <w:rsid w:val="5BEC1C38"/>
    <w:rsid w:val="650F6997"/>
    <w:rsid w:val="735D2FC3"/>
    <w:rsid w:val="7E2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line="500" w:lineRule="exact"/>
      <w:ind w:firstLine="652" w:firstLineChars="233"/>
    </w:pPr>
    <w:rPr>
      <w:rFonts w:ascii="华文细黑" w:hAnsi="华文细黑" w:eastAsia="华文细黑"/>
      <w:sz w:val="2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3 字符"/>
    <w:basedOn w:val="7"/>
    <w:link w:val="5"/>
    <w:uiPriority w:val="0"/>
    <w:rPr>
      <w:rFonts w:ascii="华文细黑" w:hAnsi="华文细黑" w:eastAsia="华文细黑" w:cs="Times New Roman"/>
      <w:sz w:val="28"/>
      <w:szCs w:val="20"/>
    </w:rPr>
  </w:style>
  <w:style w:type="character" w:customStyle="1" w:styleId="12">
    <w:name w:val="正文文本缩进 2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1656</Words>
  <Characters>1721</Characters>
  <Lines>22</Lines>
  <Paragraphs>6</Paragraphs>
  <TotalTime>0</TotalTime>
  <ScaleCrop>false</ScaleCrop>
  <LinksUpToDate>false</LinksUpToDate>
  <CharactersWithSpaces>1731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2023-08-27T03:35:00Z</dcterms:created>
  <dc:creator>黄 妍</dc:creator>
  <cp:lastModifiedBy>有生命的黄叶</cp:lastModifiedBy>
  <cp:lastPrinted>2025-08-26T05:59:00Z</cp:lastPrinted>
  <dcterms:modified xsi:type="dcterms:W3CDTF">2025-08-26T07:35:01Z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eyJoZGlkIjoiOTNiMjQ3M2Y5MDg0NDIzM2Q4MWMzYTQ0YjRiNmI3ZGYiLCJ1c2VySWQiOiIzODIwNzcyNTEifQ==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00B65025DDBA4059B89E982F392F57D3_12</vt:lpwstr>
  </property>
</Properties>
</file>