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!-- Generated by Aspose.Words for Java 23.3.0 -->
  <w:body>
    <w:p w:rsidR="008604AB">
      <w:pPr>
        <w:jc w:val="left"/>
        <w:rPr>
          <w:rFonts w:ascii="楷体" w:cs="楷体" w:eastAsia="楷体" w:hAnsi="楷体" w:hint="eastAsia"/>
          <w:b/>
          <w:bCs/>
        </w:rPr>
      </w:pPr>
      <w:r>
        <w:rPr>
          <w:rFonts w:ascii="楷体" w:cs="楷体" w:eastAsia="楷体" w:hAnsi="楷体" w:hint="eastAsia"/>
          <w:b/>
          <w:bCs/>
        </w:rPr>
        <w:drawing>
          <wp:anchor allowOverlap="1" behindDoc="0" layoutInCell="1" locked="0" relativeHeight="251658240" simplePos="0">
            <wp:simplePos x="0" y="0"/>
            <wp:positionH relativeFrom="page">
              <wp:posOffset>11023600</wp:posOffset>
            </wp:positionH>
            <wp:positionV relativeFrom="topMargin">
              <wp:posOffset>10172700</wp:posOffset>
            </wp:positionV>
            <wp:extent cx="431800" cy="381000"/>
            <wp:wrapNone/>
            <wp:docPr id="1000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cs="楷体" w:eastAsia="楷体" w:hAnsi="楷体" w:hint="eastAsia"/>
          <w:b/>
          <w:bCs/>
        </w:rPr>
        <w:t>习近平新时代中国特色社会主义思想学生读本（初中）</w:t>
      </w:r>
    </w:p>
    <w:p w:rsidR="008604AB"/>
    <w:p w:rsidR="008604AB">
      <w:pPr>
        <w:jc w:val="center"/>
        <w:rPr>
          <w:rFonts w:ascii="楷体" w:cs="宋体" w:eastAsia="楷体" w:hAnsi="楷体"/>
          <w:b/>
          <w:kern w:val="1"/>
          <w:sz w:val="44"/>
          <w:szCs w:val="44"/>
        </w:rPr>
      </w:pPr>
      <w:r>
        <w:rPr>
          <w:rFonts w:ascii="楷体" w:cs="宋体" w:eastAsia="楷体" w:hAnsi="楷体"/>
          <w:b/>
          <w:kern w:val="1"/>
          <w:sz w:val="44"/>
          <w:szCs w:val="44"/>
        </w:rPr>
        <w:t>教</w:t>
      </w:r>
      <w:r>
        <w:rPr>
          <w:rFonts w:ascii="楷体" w:cs="宋体" w:eastAsia="楷体" w:hAnsi="楷体" w:hint="eastAsia"/>
          <w:b/>
          <w:kern w:val="1"/>
          <w:sz w:val="44"/>
          <w:szCs w:val="44"/>
        </w:rPr>
        <w:t xml:space="preserve">      </w:t>
      </w:r>
      <w:r>
        <w:rPr>
          <w:rFonts w:ascii="楷体" w:cs="宋体" w:eastAsia="楷体" w:hAnsi="楷体"/>
          <w:b/>
          <w:kern w:val="1"/>
          <w:sz w:val="44"/>
          <w:szCs w:val="44"/>
        </w:rPr>
        <w:t>案</w:t>
      </w:r>
      <w:r>
        <w:rPr>
          <w:rFonts w:ascii="楷体" w:cs="宋体" w:eastAsia="楷体" w:hAnsi="楷体" w:hint="eastAsia"/>
          <w:b/>
          <w:kern w:val="1"/>
          <w:sz w:val="44"/>
          <w:szCs w:val="44"/>
        </w:rPr>
        <w:t xml:space="preserve">                       </w:t>
      </w:r>
    </w:p>
    <w:p w:rsidR="008604AB">
      <w:pPr>
        <w:jc w:val="center"/>
        <w:rPr>
          <w:rFonts w:ascii="楷体" w:cs="宋体" w:eastAsia="楷体" w:hAnsi="楷体"/>
          <w:b/>
          <w:kern w:val="1"/>
          <w:sz w:val="44"/>
          <w:szCs w:val="44"/>
        </w:rPr>
      </w:pPr>
    </w:p>
    <w:tbl>
      <w:tblPr>
        <w:tblStyle w:val="TableNormal"/>
        <w:tblW w:type="auto" w:w="0"/>
        <w:tblInd w:type="dxa" w:w="-48"/>
        <w:tblLayout w:type="fixed"/>
        <w:tblLook w:val="0000"/>
      </w:tblPr>
      <w:tblGrid>
        <w:gridCol w:w="1333"/>
        <w:gridCol w:w="1400"/>
        <w:gridCol w:w="1200"/>
        <w:gridCol w:w="1752"/>
        <w:gridCol w:w="708"/>
        <w:gridCol w:w="1766"/>
        <w:gridCol w:w="1743"/>
      </w:tblGrid>
      <w:tr>
        <w:tblPrEx>
          <w:tblW w:type="auto" w:w="0"/>
          <w:tblInd w:type="dxa" w:w="-48"/>
          <w:tblLayout w:type="fixed"/>
          <w:tblLook w:val="0000"/>
        </w:tblPrEx>
        <w:trPr>
          <w:trHeight w:val="630"/>
        </w:trPr>
        <w:tc>
          <w:tcPr>
            <w:tcW w:type="dxa" w:w="133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jc w:val="center"/>
              <w:rPr>
                <w:rFonts w:ascii="楷体" w:cs="楷体_GB2312" w:eastAsia="楷体" w:hAnsi="楷体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备课人</w:t>
            </w:r>
          </w:p>
        </w:tc>
        <w:tc>
          <w:tcPr>
            <w:tcW w:type="dxa" w:w="14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1852D4" w:rsidR="008604AB">
            <w:pPr>
              <w:rPr>
                <w:rFonts w:ascii="楷体" w:cs="楷体_GB2312" w:eastAsia="楷体" w:hAnsi="楷体" w:hint="eastAsia"/>
                <w:b/>
                <w:kern w:val="1"/>
                <w:sz w:val="28"/>
                <w:szCs w:val="28"/>
              </w:rPr>
            </w:pPr>
          </w:p>
        </w:tc>
        <w:tc>
          <w:tcPr>
            <w:tcW w:type="dxa" w:w="12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编写时间</w:t>
            </w:r>
          </w:p>
        </w:tc>
        <w:tc>
          <w:tcPr>
            <w:tcW w:type="dxa" w:w="17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1852D4" w:rsidR="008604AB">
            <w:pPr>
              <w:rPr>
                <w:rFonts w:ascii="楷体" w:cs="楷体_GB2312" w:eastAsia="楷体" w:hAnsi="楷体"/>
                <w:kern w:val="1"/>
                <w:sz w:val="24"/>
              </w:rPr>
            </w:pPr>
          </w:p>
        </w:tc>
        <w:tc>
          <w:tcPr>
            <w:tcW w:type="dxa" w:w="7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读本章节</w:t>
            </w:r>
          </w:p>
        </w:tc>
        <w:tc>
          <w:tcPr>
            <w:tcW w:type="dxa" w:w="3509"/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rPr>
                <w:rFonts w:ascii="楷体" w:cs="楷体_GB2312" w:eastAsia="楷体" w:hAnsi="楷体" w:hint="eastAsia"/>
                <w:kern w:val="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第</w:t>
            </w:r>
            <w:r>
              <w:rPr>
                <w:rFonts w:ascii="楷体" w:eastAsia="楷体" w:hAnsi="楷体" w:hint="eastAsia"/>
                <w:bCs/>
                <w:sz w:val="28"/>
                <w:szCs w:val="28"/>
                <w:u w:val="single"/>
              </w:rPr>
              <w:t xml:space="preserve">  三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讲第</w:t>
            </w:r>
            <w:r>
              <w:rPr>
                <w:rFonts w:ascii="楷体" w:eastAsia="楷体" w:hAnsi="楷体" w:hint="eastAsia"/>
                <w:bCs/>
                <w:sz w:val="28"/>
                <w:szCs w:val="28"/>
                <w:u w:val="single"/>
              </w:rPr>
              <w:t xml:space="preserve">  2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课时</w:t>
            </w:r>
          </w:p>
        </w:tc>
      </w:tr>
      <w:tr>
        <w:tblPrEx>
          <w:tblW w:type="auto" w:w="0"/>
          <w:tblInd w:type="dxa" w:w="-48"/>
          <w:tblLayout w:type="fixed"/>
          <w:tblLook w:val="0000"/>
        </w:tblPrEx>
        <w:trPr>
          <w:trHeight w:val="630"/>
        </w:trPr>
        <w:tc>
          <w:tcPr>
            <w:tcW w:type="dxa" w:w="133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执教者</w:t>
            </w:r>
          </w:p>
        </w:tc>
        <w:tc>
          <w:tcPr>
            <w:tcW w:type="dxa" w:w="14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jc w:val="center"/>
              <w:rPr>
                <w:rFonts w:ascii="楷体" w:cs="楷体_GB2312" w:eastAsia="楷体" w:hAnsi="楷体" w:hint="eastAsia"/>
                <w:kern w:val="1"/>
                <w:sz w:val="24"/>
              </w:rPr>
            </w:pPr>
          </w:p>
        </w:tc>
        <w:tc>
          <w:tcPr>
            <w:tcW w:type="dxa" w:w="12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实施时间</w:t>
            </w:r>
          </w:p>
        </w:tc>
        <w:tc>
          <w:tcPr>
            <w:tcW w:type="dxa" w:w="17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jc w:val="center"/>
              <w:rPr>
                <w:rFonts w:ascii="楷体" w:cs="楷体_GB2312" w:eastAsia="楷体" w:hAnsi="楷体" w:hint="eastAsia"/>
                <w:kern w:val="1"/>
                <w:sz w:val="24"/>
              </w:rPr>
            </w:pPr>
          </w:p>
        </w:tc>
        <w:tc>
          <w:tcPr>
            <w:tcW w:type="dxa" w:w="708"/>
            <w:vMerge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</w:p>
        </w:tc>
        <w:tc>
          <w:tcPr>
            <w:tcW w:type="dxa" w:w="3509"/>
            <w:gridSpan w:val="2"/>
            <w:vMerge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rPr>
                <w:rFonts w:ascii="楷体" w:cs="宋体" w:eastAsia="楷体" w:hAnsi="楷体"/>
                <w:kern w:val="1"/>
                <w:sz w:val="24"/>
              </w:rPr>
            </w:pPr>
          </w:p>
        </w:tc>
      </w:tr>
      <w:tr>
        <w:tblPrEx>
          <w:tblW w:type="auto" w:w="0"/>
          <w:tblInd w:type="dxa" w:w="-48"/>
          <w:tblLayout w:type="fixed"/>
          <w:tblLook w:val="0000"/>
        </w:tblPrEx>
        <w:trPr>
          <w:trHeight w:val="708"/>
        </w:trPr>
        <w:tc>
          <w:tcPr>
            <w:tcW w:type="dxa" w:w="133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课时标题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协调推进</w:t>
            </w: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四个全面</w:t>
            </w: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战略布局</w:t>
            </w:r>
          </w:p>
        </w:tc>
      </w:tr>
      <w:tr>
        <w:tblPrEx>
          <w:tblW w:type="auto" w:w="0"/>
          <w:tblInd w:type="dxa" w:w="-48"/>
          <w:tblLayout w:type="fixed"/>
          <w:tblLook w:val="0000"/>
        </w:tblPrEx>
        <w:trPr>
          <w:trHeight w:val="1084"/>
        </w:trPr>
        <w:tc>
          <w:tcPr>
            <w:tcW w:type="dxa" w:w="133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导读目标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rPr>
                <w:rFonts w:ascii="楷体" w:cs="楷体_GB2312" w:eastAsia="楷体" w:hAnsi="楷体" w:hint="eastAsia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</w:rPr>
              <w:t>提升学生对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四个全面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战略布局的认知，能够结合社会生活，理解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四个全面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战略布局的内容、内在关系、重要性，认识到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四个全面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战略布局是新形势下治国理政的战略重点，感悟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两点论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与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重点论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统一的思维方式。</w:t>
            </w:r>
          </w:p>
          <w:p w:rsidR="008604AB">
            <w:pPr>
              <w:rPr>
                <w:rFonts w:ascii="楷体" w:cs="楷体_GB2312" w:eastAsia="楷体" w:hAnsi="楷体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</w:rPr>
              <w:t>3.梳理改革开放以来我国取得一切成绩和进步的根本原因，坚定四个自信。</w:t>
            </w:r>
          </w:p>
        </w:tc>
      </w:tr>
      <w:tr>
        <w:tblPrEx>
          <w:tblW w:type="auto" w:w="0"/>
          <w:tblInd w:type="dxa" w:w="-48"/>
          <w:tblLayout w:type="fixed"/>
          <w:tblLook w:val="0000"/>
        </w:tblPrEx>
        <w:trPr>
          <w:trHeight w:val="1084"/>
        </w:trPr>
        <w:tc>
          <w:tcPr>
            <w:tcW w:type="dxa" w:w="1333"/>
            <w:vMerge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/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rPr>
                <w:rFonts w:ascii="楷体" w:cs="楷体_GB2312" w:eastAsia="楷体" w:hAnsi="楷体" w:hint="eastAsia"/>
                <w:sz w:val="24"/>
              </w:rPr>
            </w:pP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运用哲学上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两点论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和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重点论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 xml:space="preserve">统一的方法，引领学生认识 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四个全面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战略布局是新时代治国理政的战略重点（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牛鼻子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的比喻），提升学生思维的辩证性。理解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四个自信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的内涵及其价值，为坚定四个自信提供认知框架。</w:t>
            </w:r>
          </w:p>
        </w:tc>
      </w:tr>
      <w:tr>
        <w:tblPrEx>
          <w:tblW w:type="auto" w:w="0"/>
          <w:tblInd w:type="dxa" w:w="-48"/>
          <w:tblLayout w:type="fixed"/>
          <w:tblLook w:val="0000"/>
        </w:tblPrEx>
        <w:trPr>
          <w:trHeight w:val="630"/>
        </w:trPr>
        <w:tc>
          <w:tcPr>
            <w:tcW w:type="dxa" w:w="1333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jc w:val="left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rPr>
                <w:rFonts w:ascii="楷体" w:cs="楷体_GB2312" w:eastAsia="楷体" w:hAnsi="楷体" w:hint="eastAsia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掌握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四个全面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的内涵，理解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四个全面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的重要性及整体性</w:t>
            </w:r>
          </w:p>
        </w:tc>
      </w:tr>
      <w:tr>
        <w:tblPrEx>
          <w:tblW w:type="auto" w:w="0"/>
          <w:tblInd w:type="dxa" w:w="-48"/>
          <w:tblLayout w:type="fixed"/>
          <w:tblLook w:val="0000"/>
        </w:tblPrEx>
        <w:trPr>
          <w:trHeight w:val="1346"/>
        </w:trPr>
        <w:tc>
          <w:tcPr>
            <w:tcW w:type="dxa" w:w="133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教学重点</w:t>
            </w:r>
          </w:p>
          <w:p w:rsidR="008604AB">
            <w:pPr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教学难点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pStyle w:val="PlainText"/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</w:pPr>
            <w:r>
              <w:rPr>
                <w:rFonts w:ascii="楷体" w:cs="楷体_GB2312" w:eastAsia="楷体" w:hAnsi="楷体" w:hint="eastAsia"/>
                <w:b/>
                <w:sz w:val="24"/>
                <w:szCs w:val="24"/>
              </w:rPr>
              <w:t>重点：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理解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“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四个全面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”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战略目标的内涵、重要性</w:t>
            </w:r>
          </w:p>
          <w:p w:rsidR="008604AB">
            <w:pPr>
              <w:pStyle w:val="PlainText"/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</w:pPr>
            <w:r>
              <w:rPr>
                <w:rFonts w:ascii="楷体" w:cs="楷体_GB2312" w:eastAsia="楷体" w:hAnsi="楷体" w:hint="eastAsia"/>
                <w:b/>
                <w:sz w:val="24"/>
                <w:szCs w:val="24"/>
              </w:rPr>
              <w:t>难点：</w:t>
            </w:r>
            <w:r>
              <w:rPr>
                <w:rFonts w:ascii="楷体" w:cs="楷体_GB2312" w:eastAsia="楷体" w:hAnsi="楷体" w:hint="eastAsia"/>
                <w:bCs/>
                <w:sz w:val="24"/>
                <w:szCs w:val="24"/>
              </w:rPr>
              <w:t>正确理解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“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四个全面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”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战略布局的整体性即缺一不可。帮助学生感悟认识到新时代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“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四个自信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”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的内涵、重要意义。</w:t>
            </w:r>
          </w:p>
          <w:p w:rsidR="008604AB">
            <w:pPr>
              <w:pStyle w:val="PlainText"/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</w:pPr>
          </w:p>
          <w:p w:rsidR="008604AB">
            <w:pPr>
              <w:pStyle w:val="PlainText"/>
              <w:rPr>
                <w:rFonts w:ascii="楷体" w:cs="楷体_GB2312" w:eastAsia="楷体" w:hAnsi="楷体"/>
                <w:sz w:val="24"/>
                <w:szCs w:val="24"/>
                <w:lang w:val="en-US"/>
              </w:rPr>
            </w:pPr>
          </w:p>
        </w:tc>
      </w:tr>
      <w:tr>
        <w:tblPrEx>
          <w:tblW w:type="auto" w:w="0"/>
          <w:tblInd w:type="dxa" w:w="-48"/>
          <w:tblLayout w:type="fixed"/>
          <w:tblLook w:val="0000"/>
        </w:tblPrEx>
        <w:trPr>
          <w:trHeight w:val="630"/>
        </w:trPr>
        <w:tc>
          <w:tcPr>
            <w:tcW w:type="dxa" w:w="133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导读方法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jc w:val="left"/>
              <w:rPr>
                <w:rFonts w:ascii="楷体" w:cs="楷体_GB2312" w:eastAsia="楷体" w:hAnsi="楷体" w:hint="eastAsia"/>
                <w:b/>
                <w:color w:val="auto"/>
                <w:kern w:val="1"/>
                <w:sz w:val="24"/>
                <w:lang w:val="zh-CN"/>
              </w:rPr>
            </w:pPr>
            <w:r>
              <w:rPr>
                <w:rFonts w:ascii="楷体" w:cs="楷体_GB2312" w:eastAsia="楷体" w:hAnsi="楷体" w:hint="eastAsia"/>
                <w:color w:val="auto"/>
                <w:sz w:val="24"/>
                <w:shd w:color="auto" w:fill="FFFFFF" w:val="clear"/>
              </w:rPr>
              <w:t>故事教学法、合作探究法</w:t>
            </w:r>
          </w:p>
        </w:tc>
      </w:tr>
      <w:tr>
        <w:tblPrEx>
          <w:tblW w:type="auto" w:w="0"/>
          <w:tblInd w:type="dxa" w:w="-48"/>
          <w:tblLayout w:type="fixed"/>
          <w:tblLook w:val="0000"/>
        </w:tblPrEx>
        <w:trPr>
          <w:trHeight w:val="630"/>
        </w:trPr>
        <w:tc>
          <w:tcPr>
            <w:tcW w:type="dxa" w:w="133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教学准备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jc w:val="left"/>
              <w:rPr>
                <w:rFonts w:ascii="楷体" w:cs="楷体_GB2312" w:eastAsia="楷体" w:hAnsi="楷体" w:hint="eastAsia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</w:rPr>
              <w:t>相关课件、视频资料</w:t>
            </w:r>
          </w:p>
        </w:tc>
      </w:tr>
      <w:tr>
        <w:tblPrEx>
          <w:tblW w:type="auto" w:w="0"/>
          <w:tblInd w:type="dxa" w:w="-48"/>
          <w:tblLayout w:type="fixed"/>
          <w:tblLook w:val="0000"/>
        </w:tblPrEx>
        <w:trPr>
          <w:trHeight w:val="630"/>
        </w:trPr>
        <w:tc>
          <w:tcPr>
            <w:tcW w:type="dxa" w:w="815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导     读     流     程</w:t>
            </w:r>
          </w:p>
        </w:tc>
        <w:tc>
          <w:tcPr>
            <w:tcW w:type="dxa" w:w="174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jc w:val="center"/>
              <w:rPr>
                <w:rFonts w:ascii="楷体" w:eastAsia="楷体" w:hAnsi="楷体"/>
                <w:b/>
                <w:kern w:val="1"/>
                <w:sz w:val="24"/>
              </w:rPr>
            </w:pPr>
            <w:r>
              <w:rPr>
                <w:rFonts w:ascii="楷体" w:eastAsia="楷体" w:hAnsi="楷体"/>
                <w:b/>
                <w:kern w:val="1"/>
                <w:sz w:val="24"/>
              </w:rPr>
              <w:t>个性化</w:t>
            </w:r>
            <w:r>
              <w:rPr>
                <w:rFonts w:ascii="楷体" w:eastAsia="楷体" w:hAnsi="楷体" w:hint="eastAsia"/>
                <w:b/>
                <w:kern w:val="1"/>
                <w:sz w:val="24"/>
              </w:rPr>
              <w:t>备课</w:t>
            </w:r>
          </w:p>
        </w:tc>
      </w:tr>
      <w:tr>
        <w:tblPrEx>
          <w:tblW w:type="auto" w:w="0"/>
          <w:tblInd w:type="dxa" w:w="-48"/>
          <w:tblLayout w:type="fixed"/>
          <w:tblLook w:val="0000"/>
        </w:tblPrEx>
        <w:trPr>
          <w:trHeight w:val="518"/>
        </w:trPr>
        <w:tc>
          <w:tcPr>
            <w:tcW w:type="dxa" w:w="815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widowControl/>
              <w:spacing w:line="440" w:lineRule="atLeast"/>
              <w:jc w:val="left"/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[流程一]导读引入：</w:t>
            </w:r>
          </w:p>
          <w:p w:rsidR="008604AB">
            <w:pPr>
              <w:widowControl/>
              <w:numPr>
                <w:ilvl w:val="0"/>
                <w:numId w:val="1"/>
              </w:numPr>
              <w:tabs>
                <w:tab w:pos="312" w:val="left"/>
              </w:tabs>
              <w:spacing w:line="440" w:lineRule="atLeast"/>
              <w:jc w:val="left"/>
              <w:rPr>
                <w:rFonts w:ascii="楷体" w:cs="楷体_GB2312" w:eastAsia="楷体" w:hAnsi="楷体"/>
                <w:bCs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Cs/>
                <w:color w:val="191919"/>
                <w:sz w:val="24"/>
                <w:shd w:color="auto" w:fill="FFFFFF" w:val="clear"/>
              </w:rPr>
              <w:t>专家漫评</w:t>
            </w:r>
            <w:r>
              <w:rPr>
                <w:rFonts w:ascii="楷体" w:cs="楷体_GB2312" w:eastAsia="楷体" w:hAnsi="楷体" w:hint="eastAsia"/>
                <w:bCs/>
                <w:color w:val="191919"/>
                <w:sz w:val="24"/>
                <w:shd w:color="auto" w:fill="FFFFFF" w:val="clear"/>
              </w:rPr>
              <w:t>——</w:t>
            </w:r>
            <w:r>
              <w:rPr>
                <w:rFonts w:ascii="楷体" w:cs="楷体_GB2312" w:eastAsia="楷体" w:hAnsi="楷体" w:hint="eastAsia"/>
                <w:bCs/>
                <w:color w:val="191919"/>
                <w:sz w:val="24"/>
                <w:shd w:color="auto" w:fill="FFFFFF" w:val="clear"/>
              </w:rPr>
              <w:t>陶文昭解读</w:t>
            </w:r>
            <w:r>
              <w:rPr>
                <w:rFonts w:ascii="楷体" w:cs="楷体_GB2312" w:eastAsia="楷体" w:hAnsi="楷体" w:hint="eastAsia"/>
                <w:bCs/>
                <w:color w:val="191919"/>
                <w:sz w:val="24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bCs/>
                <w:color w:val="191919"/>
                <w:sz w:val="24"/>
                <w:shd w:color="auto" w:fill="FFFFFF" w:val="clear"/>
              </w:rPr>
              <w:t>四个全面</w:t>
            </w:r>
            <w:r>
              <w:rPr>
                <w:rFonts w:ascii="楷体" w:cs="楷体_GB2312" w:eastAsia="楷体" w:hAnsi="楷体" w:hint="eastAsia"/>
                <w:bCs/>
                <w:color w:val="191919"/>
                <w:sz w:val="24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bCs/>
                <w:color w:val="191919"/>
                <w:sz w:val="24"/>
                <w:shd w:color="auto" w:fill="FFFFFF" w:val="clear"/>
              </w:rPr>
              <w:t>战略布局新表述（视频）</w:t>
            </w:r>
          </w:p>
          <w:p w:rsidR="008604AB">
            <w:pPr>
              <w:widowControl/>
              <w:numPr>
                <w:ilvl w:val="0"/>
                <w:numId w:val="1"/>
              </w:numPr>
              <w:tabs>
                <w:tab w:pos="312" w:val="left"/>
              </w:tabs>
              <w:spacing w:line="440" w:lineRule="atLeast"/>
              <w:jc w:val="left"/>
              <w:rPr>
                <w:rFonts w:ascii="楷体" w:cs="楷体_GB2312" w:eastAsia="楷体" w:hAnsi="楷体"/>
                <w:bCs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Cs/>
                <w:color w:val="191919"/>
                <w:sz w:val="24"/>
                <w:shd w:color="auto" w:fill="FFFFFF" w:val="clear"/>
              </w:rPr>
              <w:t>学生认真观看视频后，教师小结，导入新课。</w:t>
            </w:r>
          </w:p>
          <w:p w:rsidR="008604AB">
            <w:pPr>
              <w:widowControl/>
              <w:spacing w:line="440" w:lineRule="exact"/>
              <w:jc w:val="left"/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[流程二]时政播报：</w:t>
            </w:r>
          </w:p>
          <w:p w:rsidR="008604AB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广东卫视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——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《百年奋斗为人民》</w:t>
            </w:r>
          </w:p>
          <w:p w:rsidR="008604AB"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（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四个全面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总体布局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——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第七十五集）2021.08.05.</w:t>
            </w:r>
          </w:p>
          <w:p w:rsidR="008604AB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同学们带着这四个问题，认真观看视频。</w:t>
            </w:r>
          </w:p>
          <w:p w:rsidR="008604AB">
            <w:pPr>
              <w:pStyle w:val="NormalWeb"/>
              <w:widowControl/>
              <w:numPr>
                <w:ilvl w:val="0"/>
                <w:numId w:val="2"/>
              </w:numPr>
              <w:tabs>
                <w:tab w:pos="312" w:val="left"/>
              </w:tabs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四个全面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战略布局的变化怎样？</w:t>
            </w:r>
          </w:p>
          <w:p w:rsidR="008604AB">
            <w:pPr>
              <w:pStyle w:val="NormalWeb"/>
              <w:widowControl/>
              <w:numPr>
                <w:ilvl w:val="0"/>
                <w:numId w:val="2"/>
              </w:numPr>
              <w:tabs>
                <w:tab w:pos="312" w:val="left"/>
              </w:tabs>
              <w:spacing w:afterAutospacing="0" w:beforeAutospacing="0"/>
              <w:ind w:firstLine="480" w:firstLineChars="200"/>
              <w:rPr>
                <w:rFonts w:ascii="楷体" w:cs="楷体_GB2312" w:eastAsia="楷体" w:hAnsi="楷体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四个全面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战略布局的内容是什么？</w:t>
            </w:r>
          </w:p>
          <w:p w:rsidR="008604AB">
            <w:pPr>
              <w:pStyle w:val="NormalWeb"/>
              <w:widowControl/>
              <w:numPr>
                <w:ilvl w:val="0"/>
                <w:numId w:val="2"/>
              </w:numPr>
              <w:tabs>
                <w:tab w:pos="312" w:val="left"/>
              </w:tabs>
              <w:spacing w:afterAutospacing="0" w:beforeAutospacing="0"/>
              <w:ind w:firstLine="480" w:firstLineChars="200"/>
              <w:rPr>
                <w:rFonts w:ascii="楷体" w:cs="楷体_GB2312" w:eastAsia="楷体" w:hAnsi="楷体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四个全面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战略布局的重要性怎样？</w:t>
            </w:r>
          </w:p>
          <w:p w:rsidR="008604AB">
            <w:pPr>
              <w:pStyle w:val="NormalWeb"/>
              <w:widowControl/>
              <w:numPr>
                <w:ilvl w:val="0"/>
                <w:numId w:val="2"/>
              </w:numPr>
              <w:tabs>
                <w:tab w:pos="312" w:val="left"/>
              </w:tabs>
              <w:spacing w:afterAutospacing="0" w:beforeAutospacing="0"/>
              <w:ind w:firstLine="480" w:firstLineChars="200"/>
              <w:rPr>
                <w:rFonts w:ascii="楷体" w:cs="楷体_GB2312" w:eastAsia="楷体" w:hAnsi="楷体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为什么说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四个全面战略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布局是缺一不可的？</w:t>
            </w:r>
          </w:p>
          <w:p w:rsidR="008604AB">
            <w:pPr>
              <w:widowControl/>
              <w:spacing w:line="440" w:lineRule="atLeast"/>
              <w:jc w:val="left"/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[流程三]故事分享（师1生1）：</w:t>
            </w:r>
          </w:p>
          <w:p w:rsidR="008604AB">
            <w:pPr>
              <w:ind w:hanging="210" w:hangingChars="100" w:left="210"/>
              <w:rPr>
                <w:rFonts w:ascii="楷体" w:cs="楷体" w:eastAsia="楷体" w:hAnsi="楷体" w:hint="eastAsia"/>
                <w:b/>
                <w:szCs w:val="21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（一）老师分享故事：</w:t>
            </w:r>
            <w:r>
              <w:rPr>
                <w:rFonts w:ascii="楷体" w:cs="楷体" w:eastAsia="楷体" w:hAnsi="楷体" w:hint="eastAsia"/>
                <w:b/>
                <w:sz w:val="24"/>
              </w:rPr>
              <w:t>尼玛扎西选育良种带动农牧民脱贫致富</w:t>
            </w:r>
            <w:r>
              <w:rPr>
                <w:rFonts w:ascii="楷体" w:cs="楷体" w:eastAsia="楷体" w:hAnsi="楷体" w:hint="eastAsia"/>
                <w:b/>
                <w:sz w:val="24"/>
              </w:rPr>
              <w:t>——</w:t>
            </w:r>
            <w:r>
              <w:rPr>
                <w:rFonts w:ascii="楷体" w:cs="楷体" w:eastAsia="楷体" w:hAnsi="楷体" w:hint="eastAsia"/>
                <w:b/>
                <w:sz w:val="24"/>
              </w:rPr>
              <w:t>高原留下青稞香</w:t>
            </w:r>
          </w:p>
          <w:p w:rsidR="008604AB">
            <w:pPr>
              <w:pStyle w:val="NormalWeb"/>
              <w:widowControl/>
              <w:spacing w:afterAutospacing="0" w:beforeAutospacing="0"/>
              <w:ind w:firstLine="720" w:firstLineChars="300" w:left="-210" w:leftChars="-100"/>
              <w:rPr>
                <w:rFonts w:ascii="楷体" w:cs="楷体" w:eastAsia="楷体" w:hAnsi="楷体" w:hint="eastAsia"/>
              </w:rPr>
            </w:pPr>
            <w:r>
              <w:rPr>
                <w:rFonts w:ascii="楷体" w:cs="楷体" w:eastAsia="楷体" w:hAnsi="楷体" w:hint="eastAsia"/>
              </w:rPr>
              <w:t>同学们带着以下四个问题，仔细听老师讲故事</w:t>
            </w:r>
          </w:p>
          <w:p w:rsidR="008604AB">
            <w:pPr>
              <w:pStyle w:val="NormalWeb"/>
              <w:widowControl/>
              <w:numPr>
                <w:ilvl w:val="0"/>
                <w:numId w:val="3"/>
              </w:numPr>
              <w:tabs>
                <w:tab w:pos="312" w:val="left"/>
              </w:tabs>
              <w:spacing w:afterAutospacing="0" w:beforeAutospacing="0"/>
              <w:ind w:firstLine="720" w:firstLineChars="300" w:left="-210" w:leftChars="-100"/>
              <w:rPr>
                <w:rFonts w:ascii="楷体" w:cs="楷体" w:eastAsia="楷体" w:hAnsi="楷体" w:hint="eastAsia"/>
              </w:rPr>
            </w:pPr>
            <w:r>
              <w:rPr>
                <w:rFonts w:ascii="楷体" w:cs="楷体" w:eastAsia="楷体" w:hAnsi="楷体" w:hint="eastAsia"/>
              </w:rPr>
              <w:t>故事的主题体现什么的？</w:t>
            </w:r>
          </w:p>
          <w:p w:rsidR="008604AB">
            <w:pPr>
              <w:pStyle w:val="NormalWeb"/>
              <w:widowControl/>
              <w:numPr>
                <w:ilvl w:val="0"/>
                <w:numId w:val="3"/>
              </w:numPr>
              <w:tabs>
                <w:tab w:pos="312" w:val="left"/>
              </w:tabs>
              <w:spacing w:afterAutospacing="0" w:beforeAutospacing="0"/>
              <w:ind w:firstLine="720" w:firstLineChars="300" w:left="-210" w:leftChars="-100"/>
              <w:rPr>
                <w:rFonts w:ascii="楷体" w:cs="楷体" w:eastAsia="楷体" w:hAnsi="楷体"/>
              </w:rPr>
            </w:pPr>
            <w:r>
              <w:rPr>
                <w:rFonts w:ascii="楷体" w:cs="楷体" w:eastAsia="楷体" w:hAnsi="楷体" w:hint="eastAsia"/>
              </w:rPr>
              <w:t>故事里的主人公有着怎样的品质？</w:t>
            </w:r>
          </w:p>
          <w:p w:rsidR="008604AB">
            <w:pPr>
              <w:pStyle w:val="NormalWeb"/>
              <w:widowControl/>
              <w:spacing w:afterAutospacing="0" w:beforeAutospacing="0"/>
              <w:ind w:left="420" w:leftChars="200"/>
              <w:rPr>
                <w:rFonts w:ascii="楷体" w:cs="楷体" w:eastAsia="楷体" w:hAnsi="楷体" w:hint="eastAsia"/>
              </w:rPr>
            </w:pPr>
            <w:r>
              <w:rPr>
                <w:rFonts w:ascii="楷体" w:cs="楷体" w:eastAsia="楷体" w:hAnsi="楷体" w:hint="eastAsia"/>
              </w:rPr>
              <w:t>这个故事告诉了我们什么？</w:t>
            </w:r>
          </w:p>
          <w:p w:rsidR="008604AB">
            <w:pPr>
              <w:ind w:left="239" w:leftChars="114"/>
              <w:rPr>
                <w:rFonts w:ascii="楷体" w:cs="楷体" w:eastAsia="楷体" w:hAnsi="楷体" w:hint="eastAsia"/>
                <w:sz w:val="24"/>
              </w:rPr>
            </w:pPr>
            <w:r>
              <w:rPr>
                <w:rFonts w:ascii="楷体" w:cs="楷体" w:eastAsia="楷体" w:hAnsi="楷体" w:hint="eastAsia"/>
                <w:sz w:val="24"/>
              </w:rPr>
              <w:t>尼玛扎西，西藏自治区农牧科学院(以下简称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西藏农科院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)原党委副书记、院长，被誉为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青稞博士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。作为西藏青稞科技重大专项、西藏农作物育种的首席科学家，尼玛扎西带领团队，先后选育出了20多个青稞新品种(系)，其中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藏青2000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品种平均亩产达350公斤，为西藏年粮食总产量突破100万吨做出了重要贡献，惠及雪域高原上百万农牧民。</w:t>
            </w: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  <w:r>
              <w:rPr>
                <w:rFonts w:ascii="楷体" w:cs="楷体" w:eastAsia="楷体" w:hAnsi="楷体" w:hint="eastAsia"/>
                <w:sz w:val="24"/>
              </w:rPr>
              <w:t xml:space="preserve">  今年9月5日，尼玛扎西在西藏阿里出差途中，不幸遭遇车祸，经抢救无效逝世，终年55岁。</w:t>
            </w: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  <w:r>
              <w:rPr>
                <w:rFonts w:ascii="楷体" w:cs="楷体" w:eastAsia="楷体" w:hAnsi="楷体" w:hint="eastAsia"/>
                <w:sz w:val="24"/>
              </w:rPr>
              <w:t xml:space="preserve">  尼玛扎西的家乡，在西藏山南市扎囊县扎塘镇杂玉村，那里土地贫瘠、干旱少雨。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村里种的青稞长得矮矬矬，收割时还得跪在地上收。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 xml:space="preserve">  那时候，尼玛扎西一家人只能靠烧制陶器的手艺，去泽当、琼结等地用陶器换粮食。常常一走就是八九天，难卖的时候要半个月，才能换回三四袋青稞。</w:t>
            </w: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  <w:r>
              <w:rPr>
                <w:rFonts w:ascii="楷体" w:cs="楷体" w:eastAsia="楷体" w:hAnsi="楷体" w:hint="eastAsia"/>
                <w:sz w:val="24"/>
              </w:rPr>
              <w:t xml:space="preserve">  天资聪颖，加上勤奋好学，1982年尼玛扎西怀揣儿时的梦想考入西北农大农学系，杂玉村走出了第一个大学生。后来他又考取了中国科学院研究生硕博连读，成为西藏历史上第一个农学博士。</w:t>
            </w: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  <w:r>
              <w:rPr>
                <w:rFonts w:ascii="楷体" w:cs="楷体" w:eastAsia="楷体" w:hAnsi="楷体" w:hint="eastAsia"/>
                <w:sz w:val="24"/>
              </w:rPr>
              <w:t xml:space="preserve">  1992年，他以优异成绩获得前往加拿大沙斯克春恩大学进修深造的机会。学业完成后，放弃了国外科研机构的高薪聘请，毅然回国，从事高原农业和青稞育种研究。</w:t>
            </w: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村里从2013年开始种</w:t>
            </w:r>
            <w:r>
              <w:rPr>
                <w:rFonts w:ascii="楷体" w:cs="楷体" w:eastAsia="楷体" w:hAnsi="楷体" w:hint="eastAsia"/>
                <w:sz w:val="24"/>
              </w:rPr>
              <w:t>‘</w:t>
            </w:r>
            <w:r>
              <w:rPr>
                <w:rFonts w:ascii="楷体" w:cs="楷体" w:eastAsia="楷体" w:hAnsi="楷体" w:hint="eastAsia"/>
                <w:sz w:val="24"/>
              </w:rPr>
              <w:t>藏青2000</w:t>
            </w:r>
            <w:r>
              <w:rPr>
                <w:rFonts w:ascii="楷体" w:cs="楷体" w:eastAsia="楷体" w:hAnsi="楷体" w:hint="eastAsia"/>
                <w:sz w:val="24"/>
              </w:rPr>
              <w:t>’</w:t>
            </w:r>
            <w:r>
              <w:rPr>
                <w:rFonts w:ascii="楷体" w:cs="楷体" w:eastAsia="楷体" w:hAnsi="楷体" w:hint="eastAsia"/>
                <w:sz w:val="24"/>
              </w:rPr>
              <w:t>，现在全村共种了800亩，今年亩产650斤左右。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嘎玛欧珠说，从亩产不足300斤到亩产300多公斤，从人均年收入4000元到1万元，高产青稞改变了村民的生活面貌。2016年，孟卡荣村整村脱贫摘帽。</w:t>
            </w: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  <w:r>
              <w:rPr>
                <w:rFonts w:ascii="楷体" w:cs="楷体" w:eastAsia="楷体" w:hAnsi="楷体" w:hint="eastAsia"/>
                <w:sz w:val="24"/>
              </w:rPr>
              <w:t>为了选育青稞新品种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藏青2000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，尼玛扎西和他的团队倾注了近20年的心血。</w:t>
            </w: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  <w:r>
              <w:rPr>
                <w:rFonts w:ascii="楷体" w:cs="楷体" w:eastAsia="楷体" w:hAnsi="楷体" w:hint="eastAsia"/>
                <w:sz w:val="24"/>
              </w:rPr>
              <w:t>青稞主产区的示范推广田，他要去;气候差异明显的偏远山乡，他也要去;连外出开会赶飞机的间歇，还要跑到机场周边的农田去察看、记录青稞长势状况。尼玛扎西是一个能和农民打成一片的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土专家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。</w:t>
            </w: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  <w:r>
              <w:rPr>
                <w:rFonts w:ascii="楷体" w:cs="楷体" w:eastAsia="楷体" w:hAnsi="楷体" w:hint="eastAsia"/>
                <w:sz w:val="24"/>
              </w:rPr>
              <w:t>浏览尼玛扎西的微信朋友圈，多半是旅途奔波中的工作感悟：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一路普降大雪。对草地作物返青利好，但望尽快阳光普照以免雪灾。察隅县今晚对于只带夏天的衣服的人，好冷。</w:t>
            </w:r>
            <w:r>
              <w:rPr>
                <w:rFonts w:ascii="楷体" w:cs="楷体" w:eastAsia="楷体" w:hAnsi="楷体" w:hint="eastAsia"/>
                <w:sz w:val="24"/>
              </w:rPr>
              <w:t>”“</w:t>
            </w:r>
            <w:r>
              <w:rPr>
                <w:rFonts w:ascii="楷体" w:cs="楷体" w:eastAsia="楷体" w:hAnsi="楷体" w:hint="eastAsia"/>
                <w:sz w:val="24"/>
              </w:rPr>
              <w:t>墨脱寸土寸金：果园里种植玉米，玉米间种稻秧;平缓土地开垦农田，缓坡地修成梯田种植水稻;坡地开垦成水田。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尼玛扎西不是在实验室，就是在试验田，抑或是下乡和下乡途中。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与他相识几十年的西藏科技厅厅长赤列旺杰感慨地说，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一天24小时，他的心都在青稞上。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  <w:r>
              <w:rPr>
                <w:rFonts w:ascii="楷体" w:cs="楷体" w:eastAsia="楷体" w:hAnsi="楷体" w:hint="eastAsia"/>
                <w:sz w:val="24"/>
              </w:rPr>
              <w:t>截至目前，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藏青2000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累计示范推广330.87余万亩，占西藏全区青稞种植面积的50%以上，亩均增产25公斤，新增产值3.98余亿元。</w:t>
            </w: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  <w:r>
              <w:rPr>
                <w:rFonts w:ascii="楷体" w:cs="楷体" w:eastAsia="楷体" w:hAnsi="楷体" w:hint="eastAsia"/>
                <w:sz w:val="24"/>
              </w:rPr>
              <w:t>今年6月13日，尼玛扎西在为青稞产业扶贫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带货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的一场直播中，向网友展示富含膳食纤维的青稞米、青稞酒、青稞醋、青稞挂面、青稞能量棒。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尼玛扎西认为，科技要助推农牧业发展，农牧业发展要带动脱贫，产业化要惠及万家。随着青稞产品新技术、新工艺、新产品的研发和推广，截至目前，西藏农科院已经研发青稞产品100余个，全区已有50多家规模以上的青稞加工企业。</w:t>
            </w: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  <w:r>
              <w:rPr>
                <w:rFonts w:ascii="楷体" w:cs="楷体" w:eastAsia="楷体" w:hAnsi="楷体" w:hint="eastAsia"/>
                <w:sz w:val="24"/>
              </w:rPr>
              <w:t>多年来，尼玛扎西带领技术团队，绘制出世界上第一个也是唯一一个青稞基因图谱,首次提出了高</w:t>
            </w:r>
            <w:r>
              <w:rPr>
                <w:rFonts w:ascii="楷体" w:cs="楷体" w:eastAsia="楷体" w:hAnsi="楷体" w:hint="eastAsia"/>
                <w:sz w:val="24"/>
              </w:rPr>
              <w:t>β—</w:t>
            </w:r>
            <w:r>
              <w:rPr>
                <w:rFonts w:ascii="楷体" w:cs="楷体" w:eastAsia="楷体" w:hAnsi="楷体" w:hint="eastAsia"/>
                <w:sz w:val="24"/>
              </w:rPr>
              <w:t>葡聚糖青稞品种选育、糯性青稞育种、青稞保健食品开发等一系列青稞产业科技创新的新论点。但尼玛扎西并不满足于现状。尼玛扎西把下一步的目标设定为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高秆、抗倒、高产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的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藏青3000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。</w:t>
            </w: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  <w:r>
              <w:rPr>
                <w:rFonts w:ascii="楷体" w:cs="楷体" w:eastAsia="楷体" w:hAnsi="楷体" w:hint="eastAsia"/>
                <w:sz w:val="24"/>
              </w:rPr>
              <w:t xml:space="preserve"> 今年9月5日，为补上全国种质资源普查的最后一块空白，尼</w:t>
            </w:r>
            <w:r>
              <w:rPr>
                <w:rFonts w:ascii="楷体" w:cs="楷体" w:eastAsia="楷体" w:hAnsi="楷体" w:hint="eastAsia"/>
                <w:sz w:val="24"/>
              </w:rPr>
              <w:t>玛扎西前往阿里地区日土县调研，在调研途中遭遇车祸，不幸以身殉职，长眠于他毕生为之奋斗的青稞丛中。</w:t>
            </w: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</w:p>
          <w:p w:rsidR="008604AB">
            <w:pPr>
              <w:ind w:hanging="240" w:hangingChars="100" w:left="240"/>
              <w:rPr>
                <w:rFonts w:ascii="楷体" w:cs="楷体" w:eastAsia="楷体" w:hAnsi="楷体" w:hint="eastAsia"/>
                <w:sz w:val="24"/>
              </w:rPr>
            </w:pPr>
            <w:r>
              <w:rPr>
                <w:rFonts w:ascii="楷体" w:cs="楷体" w:eastAsia="楷体" w:hAnsi="楷体" w:hint="eastAsia"/>
                <w:sz w:val="24"/>
              </w:rPr>
              <w:t xml:space="preserve">  斯人已去，留下麦香绵绵，尼玛扎西毕生坚守的科技报国精神，连同他培育的无数青稞种子，已撒遍雪域高原的山山水水。</w:t>
            </w:r>
          </w:p>
          <w:p w:rsidR="008604AB">
            <w:pPr>
              <w:pStyle w:val="NormalWeb"/>
              <w:widowControl/>
              <w:spacing w:afterAutospacing="0" w:beforeAutospacing="0"/>
              <w:ind w:left="420" w:leftChars="200"/>
              <w:rPr>
                <w:rFonts w:ascii="楷体" w:cs="楷体" w:eastAsia="楷体" w:hAnsi="楷体" w:hint="eastAsia"/>
                <w:color w:val="191919"/>
                <w:shd w:color="auto" w:fill="FFFFFF" w:val="clear"/>
              </w:rPr>
            </w:pPr>
          </w:p>
          <w:p w:rsidR="008604AB">
            <w:pPr>
              <w:widowControl/>
              <w:spacing w:line="440" w:lineRule="atLeast"/>
              <w:jc w:val="left"/>
              <w:rPr>
                <w:rFonts w:ascii="楷体" w:cs="楷体_GB2312" w:eastAsia="楷体" w:hAnsi="楷体" w:hint="eastAsia"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z w:val="24"/>
                <w:shd w:color="auto" w:fill="FFFFFF" w:val="clear"/>
              </w:rPr>
              <w:t>（二）学生分享故事：</w:t>
            </w:r>
            <w:r>
              <w:rPr>
                <w:rFonts w:ascii="楷体" w:cs="楷体" w:eastAsia="楷体" w:hAnsi="楷体" w:hint="eastAsia"/>
                <w:b/>
                <w:szCs w:val="21"/>
              </w:rPr>
              <w:t>领导班子集体决策发</w:t>
            </w:r>
            <w:r>
              <w:rPr>
                <w:rFonts w:ascii="楷体" w:cs="楷体" w:eastAsia="楷体" w:hAnsi="楷体" w:hint="eastAsia"/>
                <w:b/>
                <w:szCs w:val="21"/>
              </w:rPr>
              <w:t>“</w:t>
            </w:r>
            <w:r>
              <w:rPr>
                <w:rFonts w:ascii="楷体" w:cs="楷体" w:eastAsia="楷体" w:hAnsi="楷体" w:hint="eastAsia"/>
                <w:b/>
                <w:szCs w:val="21"/>
              </w:rPr>
              <w:t>腐利</w:t>
            </w:r>
            <w:r>
              <w:rPr>
                <w:rFonts w:ascii="楷体" w:cs="楷体" w:eastAsia="楷体" w:hAnsi="楷体" w:hint="eastAsia"/>
                <w:b/>
                <w:szCs w:val="21"/>
              </w:rPr>
              <w:t>”</w:t>
            </w:r>
          </w:p>
          <w:p w:rsidR="008604AB">
            <w:pPr>
              <w:pStyle w:val="NormalWeb"/>
              <w:widowControl/>
              <w:spacing w:afterAutospacing="0" w:beforeAutospacing="0"/>
              <w:ind w:firstLine="720" w:firstLineChars="300" w:left="-210" w:leftChars="-100"/>
              <w:rPr>
                <w:rFonts w:ascii="楷体" w:cs="楷体" w:eastAsia="楷体" w:hAnsi="楷体" w:hint="eastAsia"/>
              </w:rPr>
            </w:pPr>
            <w:r>
              <w:rPr>
                <w:rFonts w:ascii="楷体" w:cs="楷体" w:eastAsia="楷体" w:hAnsi="楷体" w:hint="eastAsia"/>
              </w:rPr>
              <w:t>同学们带着以下三个问题，仔细听同学讲故事。</w:t>
            </w:r>
          </w:p>
          <w:p w:rsidR="008604AB">
            <w:pPr>
              <w:pStyle w:val="NormalWeb"/>
              <w:widowControl/>
              <w:numPr>
                <w:ilvl w:val="0"/>
                <w:numId w:val="3"/>
              </w:numPr>
              <w:tabs>
                <w:tab w:pos="312" w:val="left"/>
              </w:tabs>
              <w:spacing w:afterAutospacing="0" w:beforeAutospacing="0"/>
              <w:ind w:firstLine="720" w:firstLineChars="300" w:left="-210" w:leftChars="-100"/>
              <w:rPr>
                <w:rFonts w:ascii="楷体" w:cs="楷体" w:eastAsia="楷体" w:hAnsi="楷体" w:hint="eastAsia"/>
              </w:rPr>
            </w:pPr>
            <w:r>
              <w:rPr>
                <w:rFonts w:ascii="楷体" w:cs="楷体" w:eastAsia="楷体" w:hAnsi="楷体" w:hint="eastAsia"/>
              </w:rPr>
              <w:t>故事的主题体现什么的？</w:t>
            </w:r>
          </w:p>
          <w:p w:rsidR="008604AB">
            <w:pPr>
              <w:pStyle w:val="NormalWeb"/>
              <w:widowControl/>
              <w:numPr>
                <w:ilvl w:val="0"/>
                <w:numId w:val="3"/>
              </w:numPr>
              <w:tabs>
                <w:tab w:pos="312" w:val="left"/>
              </w:tabs>
              <w:spacing w:afterAutospacing="0" w:beforeAutospacing="0"/>
              <w:ind w:firstLine="720" w:firstLineChars="300" w:left="-210" w:leftChars="-100"/>
              <w:rPr>
                <w:rFonts w:ascii="楷体" w:cs="楷体" w:eastAsia="楷体" w:hAnsi="楷体"/>
              </w:rPr>
            </w:pPr>
            <w:r>
              <w:rPr>
                <w:rFonts w:ascii="楷体" w:cs="楷体" w:eastAsia="楷体" w:hAnsi="楷体" w:hint="eastAsia"/>
              </w:rPr>
              <w:t>故事里讲的是一个什么故事？</w:t>
            </w:r>
          </w:p>
          <w:p w:rsidR="008604AB">
            <w:pPr>
              <w:pStyle w:val="NormalWeb"/>
              <w:widowControl/>
              <w:numPr>
                <w:ilvl w:val="0"/>
                <w:numId w:val="3"/>
              </w:numPr>
              <w:tabs>
                <w:tab w:pos="312" w:val="left"/>
              </w:tabs>
              <w:spacing w:afterAutospacing="0" w:beforeAutospacing="0"/>
              <w:ind w:firstLine="720" w:firstLineChars="300" w:left="-210" w:leftChars="-100"/>
              <w:rPr>
                <w:rFonts w:ascii="楷体" w:cs="楷体" w:eastAsia="楷体" w:hAnsi="楷体"/>
              </w:rPr>
            </w:pPr>
            <w:r>
              <w:rPr>
                <w:rFonts w:ascii="楷体" w:cs="楷体" w:eastAsia="楷体" w:hAnsi="楷体" w:hint="eastAsia"/>
              </w:rPr>
              <w:t>这个故事告诉了我们什么？</w:t>
            </w:r>
          </w:p>
          <w:p w:rsidR="008604AB">
            <w:pPr>
              <w:ind w:firstLine="600" w:firstLineChars="250"/>
              <w:rPr>
                <w:rFonts w:ascii="楷体" w:cs="楷体" w:eastAsia="楷体" w:hAnsi="楷体" w:hint="eastAsia"/>
                <w:sz w:val="24"/>
              </w:rPr>
            </w:pPr>
            <w:r>
              <w:rPr>
                <w:rFonts w:ascii="楷体" w:cs="楷体" w:eastAsia="楷体" w:hAnsi="楷体" w:hint="eastAsia"/>
                <w:sz w:val="24"/>
              </w:rPr>
              <w:t>2017年4月，山东省聊城市东昌府区委第三巡察组对区重点办进行巡察时，发现该办存在以多种形式违规发放补贴、福利等问题，相关问题线索随即被移交至东昌府区纪委，从而揭开了这起借集体决策名义集体违规的典型事例。</w:t>
            </w:r>
          </w:p>
          <w:p w:rsidR="008604AB">
            <w:pPr>
              <w:ind w:firstLine="600" w:firstLineChars="250"/>
              <w:rPr>
                <w:rFonts w:ascii="楷体" w:cs="楷体" w:eastAsia="楷体" w:hAnsi="楷体" w:hint="eastAsia"/>
                <w:sz w:val="24"/>
              </w:rPr>
            </w:pPr>
          </w:p>
          <w:p w:rsidR="008604AB">
            <w:pPr>
              <w:ind w:firstLine="480" w:firstLineChars="200"/>
              <w:rPr>
                <w:rFonts w:ascii="楷体" w:cs="楷体" w:eastAsia="楷体" w:hAnsi="楷体" w:hint="eastAsia"/>
                <w:sz w:val="24"/>
              </w:rPr>
            </w:pPr>
            <w:r>
              <w:rPr>
                <w:rFonts w:ascii="楷体" w:cs="楷体" w:eastAsia="楷体" w:hAnsi="楷体" w:hint="eastAsia"/>
                <w:sz w:val="24"/>
              </w:rPr>
              <w:t>事情得从2013年说起，当时德商高速公路项目东昌府区段开工建设。在时间紧、任务重的情况下，该区重点办加班加点工作。领导班子会上，办党组书记、主任刘某建议给单位员工发放加班补贴。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一把手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提议，又是为大家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谋福利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的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好事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，自然也就没人提出异议。会议商定在上级拨划的工作经费中拿出一部分，以800元/人的标准发放。参与决策的每名领导班子成员也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理所当然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得到自己应得的那份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辛苦费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。</w:t>
            </w:r>
          </w:p>
          <w:p w:rsidR="008604AB">
            <w:pPr>
              <w:ind w:firstLine="600" w:firstLineChars="250"/>
              <w:rPr>
                <w:rFonts w:ascii="楷体" w:cs="楷体" w:eastAsia="楷体" w:hAnsi="楷体" w:hint="eastAsia"/>
                <w:sz w:val="24"/>
              </w:rPr>
            </w:pPr>
          </w:p>
          <w:p w:rsidR="008604AB">
            <w:pPr>
              <w:ind w:firstLine="600" w:firstLineChars="250"/>
              <w:rPr>
                <w:rFonts w:ascii="楷体" w:cs="楷体" w:eastAsia="楷体" w:hAnsi="楷体" w:hint="eastAsia"/>
                <w:sz w:val="24"/>
              </w:rPr>
            </w:pPr>
            <w:r>
              <w:rPr>
                <w:rFonts w:ascii="楷体" w:cs="楷体" w:eastAsia="楷体" w:hAnsi="楷体" w:hint="eastAsia"/>
                <w:sz w:val="24"/>
              </w:rPr>
              <w:t>尝到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利益均沾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的甜头后，拿着集体决策这个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挡箭牌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，该区重点办领导班子变本加厉，发放补贴、福利的名目也更加花样繁多：通讯补贴、年度先进奖励，米、面、食用油</w:t>
            </w:r>
            <w:r>
              <w:rPr>
                <w:rFonts w:ascii="楷体" w:cs="楷体" w:eastAsia="楷体" w:hAnsi="楷体" w:hint="eastAsia"/>
                <w:sz w:val="24"/>
              </w:rPr>
              <w:t>……</w:t>
            </w:r>
            <w:r>
              <w:rPr>
                <w:rFonts w:ascii="楷体" w:cs="楷体" w:eastAsia="楷体" w:hAnsi="楷体" w:hint="eastAsia"/>
                <w:sz w:val="24"/>
              </w:rPr>
              <w:t>2013年至2016年，经领导班子共同研究决定，以各种形式违规发放补贴、福利达35万余元。</w:t>
            </w:r>
          </w:p>
          <w:p w:rsidR="008604AB">
            <w:pPr>
              <w:ind w:firstLine="600" w:firstLineChars="250"/>
              <w:rPr>
                <w:rFonts w:ascii="楷体" w:cs="楷体" w:eastAsia="楷体" w:hAnsi="楷体" w:hint="eastAsia"/>
                <w:sz w:val="24"/>
              </w:rPr>
            </w:pPr>
          </w:p>
          <w:p w:rsidR="008604AB">
            <w:pPr>
              <w:ind w:firstLine="480" w:firstLineChars="200"/>
              <w:rPr>
                <w:rFonts w:ascii="楷体" w:cs="楷体" w:eastAsia="楷体" w:hAnsi="楷体" w:hint="eastAsia"/>
                <w:sz w:val="24"/>
              </w:rPr>
            </w:pP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这是我们班子成员一起商量确定的。</w:t>
            </w:r>
            <w:r>
              <w:rPr>
                <w:rFonts w:ascii="楷体" w:cs="楷体" w:eastAsia="楷体" w:hAnsi="楷体" w:hint="eastAsia"/>
                <w:sz w:val="24"/>
              </w:rPr>
              <w:t>”“</w:t>
            </w:r>
            <w:r>
              <w:rPr>
                <w:rFonts w:ascii="楷体" w:cs="楷体" w:eastAsia="楷体" w:hAnsi="楷体" w:hint="eastAsia"/>
                <w:sz w:val="24"/>
              </w:rPr>
              <w:t>每次决定发放补贴、福利，都会召开领导班子会研究，集体决定。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区纪委工作人员谈话时常听到这样的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辩解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。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集体决策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让一些违纪违规的做法戴上</w:t>
            </w:r>
            <w:r>
              <w:rPr>
                <w:rFonts w:ascii="楷体" w:cs="楷体" w:eastAsia="楷体" w:hAnsi="楷体" w:hint="eastAsia"/>
                <w:sz w:val="24"/>
              </w:rPr>
              <w:t>“</w:t>
            </w:r>
            <w:r>
              <w:rPr>
                <w:rFonts w:ascii="楷体" w:cs="楷体" w:eastAsia="楷体" w:hAnsi="楷体" w:hint="eastAsia"/>
                <w:sz w:val="24"/>
              </w:rPr>
              <w:t>民主决议</w:t>
            </w:r>
            <w:r>
              <w:rPr>
                <w:rFonts w:ascii="楷体" w:cs="楷体" w:eastAsia="楷体" w:hAnsi="楷体" w:hint="eastAsia"/>
                <w:sz w:val="24"/>
              </w:rPr>
              <w:t>”</w:t>
            </w:r>
            <w:r>
              <w:rPr>
                <w:rFonts w:ascii="楷体" w:cs="楷体" w:eastAsia="楷体" w:hAnsi="楷体" w:hint="eastAsia"/>
                <w:sz w:val="24"/>
              </w:rPr>
              <w:t>的面具，变成一种集体腐败、单位腐败。</w:t>
            </w:r>
          </w:p>
          <w:p w:rsidR="008604AB">
            <w:pPr>
              <w:ind w:firstLine="600" w:firstLineChars="250"/>
              <w:rPr>
                <w:rFonts w:ascii="楷体" w:cs="楷体" w:eastAsia="楷体" w:hAnsi="楷体" w:hint="eastAsia"/>
                <w:sz w:val="24"/>
              </w:rPr>
            </w:pPr>
          </w:p>
          <w:p w:rsidR="008604AB">
            <w:pPr>
              <w:pStyle w:val="NormalWeb"/>
              <w:widowControl/>
              <w:spacing w:afterAutospacing="0" w:beforeAutospacing="0"/>
              <w:ind w:left="420" w:leftChars="200"/>
              <w:rPr>
                <w:rFonts w:ascii="楷体" w:cs="楷体" w:eastAsia="楷体" w:hAnsi="楷体" w:hint="eastAsia"/>
              </w:rPr>
            </w:pPr>
            <w:r>
              <w:rPr>
                <w:rFonts w:ascii="楷体" w:cs="楷体" w:eastAsia="楷体" w:hAnsi="楷体" w:hint="eastAsia"/>
              </w:rPr>
              <w:t>纪律面前没有任何借口。2017年12月，东昌府区纪委给予该区重点办党组成员、副主任朱某党内严重警告处分；分别给予该办公室党组成员、副主任闫某，党组成员、工会主席孙某党内警告处分。刘某因涉及其他违纪问题另案处理。该案涉及的违规补贴、福利依纪予以收</w:t>
            </w:r>
          </w:p>
          <w:p w:rsidR="008604AB">
            <w:pPr>
              <w:widowControl/>
              <w:spacing w:line="440" w:lineRule="atLeast"/>
              <w:jc w:val="left"/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z w:val="24"/>
                <w:shd w:color="auto" w:fill="FFFFFF" w:val="clear"/>
              </w:rPr>
              <w:t xml:space="preserve"> </w:t>
            </w: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[流程四]析案明理：（结合视频、二个故事）</w:t>
            </w:r>
          </w:p>
          <w:p w:rsidR="008604AB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（一）小组交流，合作探究：</w:t>
            </w:r>
          </w:p>
          <w:p w:rsidR="008604AB">
            <w:pPr>
              <w:pStyle w:val="NormalWeb"/>
              <w:widowControl/>
              <w:spacing w:afterAutospacing="0" w:beforeAutospacing="0"/>
              <w:ind w:firstLine="720" w:firstLineChars="3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 xml:space="preserve">1. 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四位全面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战略布局的内容是什么？发生了怎样变化？</w:t>
            </w:r>
          </w:p>
          <w:p w:rsidR="008604AB">
            <w:pPr>
              <w:pStyle w:val="NormalWeb"/>
              <w:widowControl/>
              <w:spacing w:afterAutospacing="0" w:beforeAutospacing="0"/>
              <w:ind w:firstLine="720" w:firstLineChars="3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2.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四位全面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战略布局有着怎样的意义？</w:t>
            </w:r>
          </w:p>
          <w:p w:rsidR="008604AB">
            <w:pPr>
              <w:pStyle w:val="NormalWeb"/>
              <w:widowControl/>
              <w:spacing w:afterAutospacing="0" w:beforeAutospacing="0"/>
              <w:ind w:firstLine="720" w:firstLineChars="3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3.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四位全面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战略布局，它们之间有着怎样的关系？</w:t>
            </w:r>
          </w:p>
          <w:p w:rsidR="008604AB">
            <w:pPr>
              <w:pStyle w:val="NormalWeb"/>
              <w:widowControl/>
              <w:spacing w:afterAutospacing="0" w:beforeAutospacing="0"/>
              <w:ind w:firstLine="720" w:firstLineChars="3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4.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四个自信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的内容是什么？</w:t>
            </w:r>
          </w:p>
          <w:p w:rsidR="008604AB">
            <w:pPr>
              <w:pStyle w:val="NormalWeb"/>
              <w:widowControl/>
              <w:spacing w:afterAutospacing="0" w:beforeAutospacing="0"/>
              <w:ind w:firstLine="720" w:firstLineChars="300"/>
              <w:rPr>
                <w:rFonts w:ascii="楷体" w:cs="楷体_GB2312" w:eastAsia="楷体" w:hAnsi="楷体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 xml:space="preserve">5.改革开放以来，我们取得一切成绩和进步的根本原因是什么？ </w:t>
            </w:r>
          </w:p>
          <w:p w:rsidR="008604AB">
            <w:pPr>
              <w:pStyle w:val="NormalWeb"/>
              <w:widowControl/>
              <w:spacing w:afterAutospacing="0" w:beforeAutospacing="0"/>
              <w:ind w:left="63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（二）归纳总结：</w:t>
            </w:r>
          </w:p>
          <w:p w:rsidR="008604AB">
            <w:pPr>
              <w:pStyle w:val="NormalWeb"/>
              <w:widowControl/>
              <w:spacing w:after="240" w:afterAutospacing="0" w:beforeAutospacing="0"/>
              <w:rPr>
                <w:rFonts w:ascii="宋体" w:cs="宋体" w:hAnsi="宋体" w:hint="eastAsia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1.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四个全面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战略布局的内容是</w:t>
            </w:r>
            <w:r>
              <w:rPr>
                <w:rFonts w:ascii="宋体" w:cs="宋体" w:hAnsi="宋体"/>
              </w:rPr>
              <w:t> </w:t>
            </w:r>
          </w:p>
          <w:p w:rsidR="008604AB">
            <w:pPr>
              <w:pStyle w:val="NormalWeb"/>
              <w:widowControl/>
              <w:spacing w:after="240" w:afterAutospacing="0" w:beforeAutospacing="0"/>
              <w:rPr>
                <w:rFonts w:ascii="宋体" w:cs="宋体" w:hAnsi="宋体"/>
              </w:rPr>
            </w:pPr>
            <w:r>
              <w:rPr>
                <w:rFonts w:ascii="楷体" w:cs="楷体" w:eastAsia="楷体" w:hAnsi="楷体" w:hint="eastAsia"/>
              </w:rPr>
              <w:t>全面建成小康社会，全面深化改革，全面依法治国，全面从严治党。2021年10月，党的十九届五中全会根据历史条件的变化，对</w:t>
            </w:r>
            <w:r>
              <w:rPr>
                <w:rFonts w:ascii="楷体" w:cs="楷体" w:eastAsia="楷体" w:hAnsi="楷体" w:hint="eastAsia"/>
              </w:rPr>
              <w:t>“</w:t>
            </w:r>
            <w:r>
              <w:rPr>
                <w:rFonts w:ascii="楷体" w:cs="楷体" w:eastAsia="楷体" w:hAnsi="楷体" w:hint="eastAsia"/>
              </w:rPr>
              <w:t>四个全面</w:t>
            </w:r>
            <w:r>
              <w:rPr>
                <w:rFonts w:ascii="楷体" w:cs="楷体" w:eastAsia="楷体" w:hAnsi="楷体" w:hint="eastAsia"/>
              </w:rPr>
              <w:t>”</w:t>
            </w:r>
            <w:r>
              <w:rPr>
                <w:rFonts w:ascii="楷体" w:cs="楷体" w:eastAsia="楷体" w:hAnsi="楷体" w:hint="eastAsia"/>
              </w:rPr>
              <w:t>进行了新表述：把全面建成小康社会，变成全面建设社会主义现代化国家</w:t>
            </w:r>
            <w:r>
              <w:rPr>
                <w:rFonts w:ascii="宋体" w:cs="宋体" w:hAnsi="宋体"/>
              </w:rPr>
              <w:t>。</w:t>
            </w:r>
          </w:p>
          <w:p w:rsidR="008604AB">
            <w:pPr>
              <w:pStyle w:val="NormalWeb"/>
              <w:widowControl/>
              <w:spacing w:after="240" w:afterAutospacing="0" w:beforeAutospacing="0"/>
              <w:rPr>
                <w:rFonts w:ascii="楷体" w:cs="楷体" w:eastAsia="楷体" w:hAnsi="楷体" w:hint="eastAsia"/>
              </w:rPr>
            </w:pPr>
            <w:r>
              <w:rPr>
                <w:rFonts w:ascii="宋体" w:cs="宋体" w:hAnsi="宋体" w:hint="eastAsia"/>
              </w:rPr>
              <w:t>2.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四个全面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战略布局</w:t>
            </w:r>
            <w:r>
              <w:rPr>
                <w:rFonts w:ascii="楷体" w:cs="楷体" w:eastAsia="楷体" w:hAnsi="楷体" w:hint="eastAsia"/>
              </w:rPr>
              <w:t>是新时代治理国家的治国理政的牛鼻子。具体来说，</w:t>
            </w:r>
            <w:r>
              <w:rPr>
                <w:rFonts w:ascii="楷体" w:cs="楷体" w:eastAsia="楷体" w:hAnsi="楷体" w:hint="eastAsia"/>
              </w:rPr>
              <w:t>“</w:t>
            </w:r>
            <w:r>
              <w:rPr>
                <w:rFonts w:ascii="楷体" w:cs="楷体" w:eastAsia="楷体" w:hAnsi="楷体" w:hint="eastAsia"/>
              </w:rPr>
              <w:t>四个全面</w:t>
            </w:r>
            <w:r>
              <w:rPr>
                <w:rFonts w:ascii="楷体" w:cs="楷体" w:eastAsia="楷体" w:hAnsi="楷体" w:hint="eastAsia"/>
              </w:rPr>
              <w:t>”</w:t>
            </w:r>
            <w:r>
              <w:rPr>
                <w:rFonts w:ascii="楷体" w:cs="楷体" w:eastAsia="楷体" w:hAnsi="楷体" w:hint="eastAsia"/>
              </w:rPr>
              <w:t>战略布局，是我们党站在新的历史起点上，把握我国发展新特征确定的治国理政新方略，是新的时代条件下推进改革开放和社会主义现代化建设、坚持和发展中国特色社会主义的战略抉择。</w:t>
            </w:r>
          </w:p>
          <w:p w:rsidR="008604AB">
            <w:pPr>
              <w:pStyle w:val="NormalWeb"/>
              <w:widowControl/>
              <w:spacing w:after="240" w:afterAutospacing="0" w:beforeAutospacing="0"/>
              <w:rPr>
                <w:rFonts w:ascii="楷体" w:cs="楷体" w:eastAsia="楷体" w:hAnsi="楷体" w:hint="eastAsia"/>
              </w:rPr>
            </w:pPr>
            <w:r>
              <w:rPr>
                <w:rFonts w:ascii="楷体" w:cs="楷体" w:eastAsia="楷体" w:hAnsi="楷体" w:hint="eastAsia"/>
              </w:rPr>
              <w:t>3.全面深化改革，全面依法治国，全面从严治党这三大战略举措，对实现全面建设社会主义现代化战略目标一个都不能缺，只有全面深化改革，发展才能有动力，社会才能有活力，只有全面依法治国，国家生活和社会生活才能有序运行，才能实现社会和谐稳定，只有全面从严治党，党才能做到</w:t>
            </w:r>
            <w:r>
              <w:rPr>
                <w:rFonts w:ascii="楷体" w:cs="楷体" w:eastAsia="楷体" w:hAnsi="楷体" w:hint="eastAsia"/>
              </w:rPr>
              <w:t>“</w:t>
            </w:r>
            <w:r>
              <w:rPr>
                <w:rFonts w:ascii="楷体" w:cs="楷体" w:eastAsia="楷体" w:hAnsi="楷体" w:hint="eastAsia"/>
              </w:rPr>
              <w:t>打铁必须自身硬</w:t>
            </w:r>
            <w:r>
              <w:rPr>
                <w:rFonts w:ascii="楷体" w:cs="楷体" w:eastAsia="楷体" w:hAnsi="楷体" w:hint="eastAsia"/>
              </w:rPr>
              <w:t>”</w:t>
            </w:r>
            <w:r>
              <w:rPr>
                <w:rFonts w:ascii="楷体" w:cs="楷体" w:eastAsia="楷体" w:hAnsi="楷体" w:hint="eastAsia"/>
              </w:rPr>
              <w:t>，也才能发挥好领导核心作用</w:t>
            </w:r>
            <w:r>
              <w:rPr>
                <w:rFonts w:ascii="楷体" w:cs="楷体" w:eastAsia="楷体" w:hAnsi="楷体" w:hint="eastAsia"/>
              </w:rPr>
              <w:t> </w:t>
            </w:r>
            <w:r>
              <w:rPr>
                <w:rFonts w:ascii="楷体" w:cs="楷体" w:eastAsia="楷体" w:hAnsi="楷体" w:hint="eastAsia"/>
              </w:rPr>
              <w:t>。</w:t>
            </w:r>
          </w:p>
          <w:p w:rsidR="008604AB">
            <w:pPr>
              <w:pStyle w:val="NormalWeb"/>
              <w:widowControl/>
              <w:spacing w:after="240" w:afterAutospacing="0" w:beforeAutospacing="0"/>
              <w:rPr>
                <w:rFonts w:ascii="楷体" w:cs="楷体" w:eastAsia="楷体" w:hAnsi="楷体" w:hint="eastAsia"/>
              </w:rPr>
            </w:pPr>
            <w:r>
              <w:rPr>
                <w:rFonts w:ascii="楷体" w:cs="楷体" w:eastAsia="楷体" w:hAnsi="楷体" w:hint="eastAsia"/>
              </w:rPr>
              <w:t>4.</w:t>
            </w:r>
            <w:r>
              <w:rPr>
                <w:rFonts w:ascii="楷体" w:cs="楷体" w:eastAsia="楷体" w:hAnsi="楷体" w:hint="eastAsia"/>
              </w:rPr>
              <w:t>“</w:t>
            </w:r>
            <w:r>
              <w:rPr>
                <w:rFonts w:ascii="楷体" w:cs="楷体" w:eastAsia="楷体" w:hAnsi="楷体" w:hint="eastAsia"/>
              </w:rPr>
              <w:t>四个自信</w:t>
            </w:r>
            <w:r>
              <w:rPr>
                <w:rFonts w:ascii="楷体" w:cs="楷体" w:eastAsia="楷体" w:hAnsi="楷体" w:hint="eastAsia"/>
              </w:rPr>
              <w:t>”</w:t>
            </w:r>
            <w:r>
              <w:rPr>
                <w:rFonts w:ascii="楷体" w:cs="楷体" w:eastAsia="楷体" w:hAnsi="楷体" w:hint="eastAsia"/>
              </w:rPr>
              <w:t>道路自信、理论自信、制度自信、文化自信，</w:t>
            </w:r>
          </w:p>
          <w:p w:rsidR="008604AB">
            <w:pPr>
              <w:pStyle w:val="NormalWeb"/>
              <w:widowControl/>
              <w:spacing w:after="240" w:afterAutospacing="0" w:beforeAutospacing="0"/>
              <w:rPr>
                <w:rFonts w:ascii="宋体" w:cs="宋体" w:hAnsi="宋体" w:hint="eastAsia"/>
              </w:rPr>
            </w:pPr>
            <w:r>
              <w:rPr>
                <w:rFonts w:ascii="楷体" w:cs="楷体" w:eastAsia="楷体" w:hAnsi="楷体" w:hint="eastAsia"/>
              </w:rPr>
              <w:t>5.归结起来就是开辟了中国特色社会主义道路，形成了中国特色社会主义理论体系，确立了中国特色社会主义制度，发展了中国社会主义文化</w:t>
            </w:r>
            <w:r>
              <w:rPr>
                <w:rFonts w:ascii="宋体" w:cs="宋体" w:hAnsi="宋体"/>
              </w:rPr>
              <w:t> </w:t>
            </w:r>
            <w:r>
              <w:rPr>
                <w:rFonts w:ascii="宋体" w:cs="宋体" w:hAnsi="宋体" w:hint="eastAsia"/>
              </w:rPr>
              <w:t>。</w:t>
            </w:r>
          </w:p>
          <w:p w:rsidR="008604AB">
            <w:pPr>
              <w:pStyle w:val="NormalWeb"/>
              <w:widowControl/>
              <w:spacing w:after="240" w:afterAutospacing="0" w:beforeAutospacing="0"/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</w:pPr>
            <w:r>
              <w:rPr>
                <w:rFonts w:ascii="楷体" w:cs="楷体" w:eastAsia="楷体" w:hAnsi="楷体" w:hint="eastAsia"/>
              </w:rPr>
              <w:t> </w:t>
            </w: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[流程五]我说我知：</w:t>
            </w:r>
          </w:p>
          <w:p w:rsidR="008604AB">
            <w:pPr>
              <w:pStyle w:val="NormalWeb"/>
              <w:widowControl/>
              <w:spacing w:afterAutospacing="0" w:beforeAutospacing="0"/>
              <w:ind w:firstLine="600" w:firstLineChars="25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</w:p>
          <w:p w:rsidR="008604AB">
            <w:pPr>
              <w:pStyle w:val="NormalWeb"/>
              <w:widowControl/>
              <w:spacing w:afterAutospacing="0" w:beforeAutospacing="0"/>
              <w:ind w:firstLine="600" w:firstLineChars="250"/>
              <w:jc w:val="center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pict>
                <v:shapetype adj="1800,10800" coordsize="21600,21600" filled="f" id="_x0000_t87" o:spt="87" path="m21600,qx10800@0l10800@2qy0@11,10800@3l10800@1qy21600,21600e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locs="21600,0;0,10800;21600,21600" o:connecttype="custom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filled="f" id="自选图形 5" o:spid="_x0000_s1025" stroked="t" style="width:12pt;height:1in;margin-top:18.65pt;margin-left:97.2pt;position:absolute;z-index:251660288" type="#_x0000_t87">
                  <v:fill o:detectmouseclick="t"/>
                  <v:path arrowok="t"/>
                  <o:lock aspectratio="f" v:ext="edit"/>
                </v:shape>
              </w:pict>
            </w:r>
          </w:p>
          <w:p w:rsidR="008604AB">
            <w:pPr>
              <w:pStyle w:val="NormalWeb"/>
              <w:widowControl/>
              <w:tabs>
                <w:tab w:pos="6277" w:val="left"/>
              </w:tabs>
              <w:spacing w:afterAutospacing="0" w:beforeAutospacing="0"/>
              <w:ind w:firstLine="600" w:firstLineChars="25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pict>
                <v:line from="286.35pt,14.85pt" id="直线 14" o:spid="_x0000_s1026" stroked="t" style="position:absolute;z-index:251665408" to="310.5pt,14.9pt">
                  <v:fill o:detectmouseclick="t"/>
                  <v:stroke endarrow="open"/>
                  <o:lock aspectratio="f" v:ext="edit"/>
                </v:line>
              </w:pict>
            </w:r>
            <w:r>
              <w:pict>
                <v:shapetype coordsize="21600,21600" id="_x0000_t202" o:spt="202" path="m,l,21600r21600,l21600,xe">
                  <v:stroke joinstyle="miter"/>
                  <v:path gradientshapeok="t" o:connecttype="rect"/>
                </v:shapetype>
                <v:shape filled="t" id="文本框 11" o:spid="_x0000_s1027" stroked="t" style="width:75.3pt;height:31.95pt;margin-top:2.3pt;margin-left:308.05pt;position:absolute;z-index:251663360" type="#_x0000_t202">
                  <o:lock aspectratio="f" v:ext="edit"/>
                  <v:textbox>
                    <w:txbxContent>
                      <w:p w:rsidR="008604AB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意义和联系</w:t>
                        </w:r>
                      </w:p>
                    </w:txbxContent>
                  </v:textbox>
                </v:shape>
              </w:pict>
            </w:r>
            <w:r>
              <w:pict>
                <v:shape filled="t" id="文本框 6" o:spid="_x0000_s1028" stroked="t" style="width:173.7pt;height:30.4pt;margin-top:0.6pt;margin-left:111.35pt;position:absolute;z-index:251661312" type="#_x0000_t202">
                  <o:lock aspectratio="f" v:ext="edit"/>
                  <v:textbox>
                    <w:txbxContent>
                      <w:p w:rsidR="008604AB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是新时代治国理政的</w:t>
                        </w:r>
                        <w:r>
                          <w:rPr>
                            <w:rFonts w:hint="eastAsia"/>
                          </w:rPr>
                          <w:t>“</w:t>
                        </w:r>
                        <w:r>
                          <w:rPr>
                            <w:rFonts w:hint="eastAsia"/>
                          </w:rPr>
                          <w:t>牛鼻子</w:t>
                        </w:r>
                        <w:r>
                          <w:rPr>
                            <w:rFonts w:hint="eastAsia"/>
                          </w:rPr>
                          <w:t>”</w:t>
                        </w:r>
                      </w:p>
                    </w:txbxContent>
                  </v:textbox>
                </v:shape>
              </w:pict>
            </w:r>
            <w:r>
              <w:pict>
                <v:shape filled="t" id="文本框 4" o:spid="_x0000_s1029" stroked="t" style="width:96.95pt;height:43.8pt;margin-top:11.35pt;margin-left:3.9pt;position:absolute;z-index:251659264" type="#_x0000_t202">
                  <o:lock aspectratio="f" v:ext="edit"/>
                  <v:textbox>
                    <w:txbxContent>
                      <w:p w:rsidR="008604AB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协调推进</w:t>
                        </w:r>
                        <w:r>
                          <w:rPr>
                            <w:rFonts w:hint="eastAsia"/>
                          </w:rPr>
                          <w:t>“</w:t>
                        </w:r>
                        <w:r>
                          <w:rPr>
                            <w:rFonts w:hint="eastAsia"/>
                          </w:rPr>
                          <w:t>四个全面</w:t>
                        </w:r>
                        <w:r>
                          <w:rPr>
                            <w:rFonts w:hint="eastAsia"/>
                          </w:rPr>
                          <w:t>”</w:t>
                        </w:r>
                        <w:r>
                          <w:rPr>
                            <w:rFonts w:hint="eastAsia"/>
                          </w:rPr>
                          <w:t>战略布局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ab/>
            </w:r>
            <w:r>
              <w:rPr>
                <w:rFonts w:ascii="Arial" w:cs="Arial" w:eastAsia="楷体" w:hAnsi="Arial"/>
                <w:color w:val="191919"/>
                <w:shd w:color="auto" w:fill="FFFFFF" w:val="clear"/>
              </w:rPr>
              <w:t>→</w:t>
            </w:r>
            <w:r>
              <w:rPr>
                <w:rFonts w:ascii="宋体" w:cs="宋体" w:hAnsi="宋体" w:hint="eastAsia"/>
                <w:color w:val="191919"/>
                <w:shd w:color="auto" w:fill="FFFFFF" w:val="clear"/>
              </w:rPr>
              <w:t>－</w:t>
            </w:r>
          </w:p>
          <w:p w:rsidR="008604AB">
            <w:pPr>
              <w:pStyle w:val="NormalWeb"/>
              <w:widowControl/>
              <w:spacing w:afterAutospacing="0" w:beforeAutospacing="0"/>
              <w:ind w:firstLine="600" w:firstLineChars="25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pict>
                <v:shape filled="t" id="文本框 7" o:spid="_x0000_s1030" stroked="t" style="width:176.2pt;height:33.7pt;margin-top:19.2pt;margin-left:107.2pt;position:absolute;z-index:251662336" type="#_x0000_t202">
                  <o:lock aspectratio="f" v:ext="edit"/>
                  <v:textbox>
                    <w:txbxContent>
                      <w:p w:rsidR="008604AB">
                        <w:pPr>
                          <w:ind w:firstLine="210" w:firstLine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坚定</w:t>
                        </w:r>
                        <w:r>
                          <w:rPr>
                            <w:rFonts w:hint="eastAsia"/>
                          </w:rPr>
                          <w:t>“</w:t>
                        </w:r>
                        <w:r>
                          <w:rPr>
                            <w:rFonts w:hint="eastAsia"/>
                          </w:rPr>
                          <w:t>四个自信</w:t>
                        </w:r>
                        <w:r>
                          <w:rPr>
                            <w:rFonts w:hint="eastAsia"/>
                          </w:rPr>
                          <w:t>”</w:t>
                        </w:r>
                      </w:p>
                    </w:txbxContent>
                  </v:textbox>
                </v:shape>
              </w:pict>
            </w:r>
          </w:p>
          <w:p w:rsidR="008604AB">
            <w:pPr>
              <w:pStyle w:val="NormalWeb"/>
              <w:widowControl/>
              <w:spacing w:afterAutospacing="0" w:beforeAutospacing="0"/>
              <w:ind w:firstLine="600" w:firstLineChars="25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pict>
                <v:line from="285.5pt,16.2pt" id="直线 15" o:spid="_x0000_s1031" stroked="t" style="position:absolute;z-index:251666432" to="308pt,17pt">
                  <v:fill o:detectmouseclick="t"/>
                  <v:stroke endarrow="open"/>
                  <o:lock aspectratio="f" v:ext="edit"/>
                </v:line>
              </w:pict>
            </w:r>
            <w:r>
              <w:pict>
                <v:shape filled="t" id="文本框 12" o:spid="_x0000_s1032" stroked="t" style="width:75.3pt;height:29.55pt;margin-top:3.55pt;margin-left:308.9pt;position:absolute;z-index:251664384" type="#_x0000_t202">
                  <o:lock aspectratio="f" v:ext="edit"/>
                  <v:textbox>
                    <w:txbxContent>
                      <w:p w:rsidR="008604AB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内容和意义</w:t>
                        </w:r>
                      </w:p>
                    </w:txbxContent>
                  </v:textbox>
                </v:shape>
              </w:pict>
            </w:r>
          </w:p>
          <w:p w:rsidR="008604AB">
            <w:pPr>
              <w:pStyle w:val="NormalWeb"/>
              <w:widowControl/>
              <w:tabs>
                <w:tab w:pos="3027" w:val="left"/>
                <w:tab w:pos="6427" w:val="left"/>
              </w:tabs>
              <w:spacing w:afterAutospacing="0" w:beforeAutospacing="0"/>
              <w:ind w:firstLine="600" w:firstLineChars="25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ab/>
              <w:tab/>
            </w:r>
          </w:p>
          <w:p w:rsidR="008604AB">
            <w:pPr>
              <w:pStyle w:val="NormalWeb"/>
              <w:widowControl/>
              <w:spacing w:afterAutospacing="0" w:beforeAutospacing="0"/>
              <w:ind w:firstLine="600" w:firstLineChars="25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</w:p>
          <w:p w:rsidR="008604AB"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[流程六]践行你我：</w:t>
            </w:r>
          </w:p>
          <w:p w:rsidR="008604AB"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我们青少年为协调</w:t>
            </w: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四个全面</w:t>
            </w: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战略布局做些什么？</w:t>
            </w:r>
          </w:p>
          <w:p w:rsidR="008604AB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生1：树立远大的理想，立志报效祖国</w:t>
            </w:r>
          </w:p>
          <w:p w:rsidR="008604AB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生2：坚持党的领导，热爱党，热爱祖国</w:t>
            </w:r>
          </w:p>
          <w:p w:rsidR="008604AB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生3：努力学习，掌握过硬本领，为将来报效祖国打下坚实基础</w:t>
            </w:r>
          </w:p>
          <w:p w:rsidR="008604AB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生4：坚定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四个自信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，做一个自信的中国人</w:t>
            </w:r>
          </w:p>
          <w:p w:rsidR="008604AB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生5：以实际行动培育和践行社会主义核心价值观</w:t>
            </w:r>
          </w:p>
          <w:p w:rsidR="008604AB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生6：努力学习科学文化知识，掌握先进科学技术，为国家贡献自己的力量</w:t>
            </w:r>
          </w:p>
          <w:p w:rsidR="008604AB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/>
                <w:color w:val="191919"/>
                <w:shd w:color="auto" w:fill="FFFFFF" w:val="clear"/>
              </w:rPr>
              <w:t>……</w:t>
            </w:r>
          </w:p>
          <w:p w:rsidR="008604AB"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【阅读收获】</w:t>
            </w:r>
          </w:p>
          <w:p w:rsidR="008604AB">
            <w:pPr>
              <w:pStyle w:val="NormalWeb"/>
              <w:widowControl/>
              <w:spacing w:afterAutospacing="0" w:beforeAutospacing="0"/>
              <w:ind w:left="210"/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1.习语金句</w:t>
            </w:r>
          </w:p>
          <w:p w:rsidR="008604AB">
            <w:pPr>
              <w:pStyle w:val="NormalWeb"/>
              <w:widowControl/>
              <w:spacing w:afterAutospacing="0" w:beforeAutospacing="0"/>
              <w:ind w:left="420" w:leftChars="200"/>
              <w:rPr>
                <w:rFonts w:ascii="楷体" w:cs="楷体" w:eastAsia="楷体" w:hAnsi="楷体" w:hint="eastAsia"/>
              </w:rPr>
            </w:pPr>
            <w:r>
              <w:rPr>
                <w:rFonts w:ascii="楷体" w:cs="楷体" w:eastAsia="楷体" w:hAnsi="楷体" w:hint="eastAsia"/>
              </w:rPr>
              <w:t>四个全面</w:t>
            </w:r>
            <w:r>
              <w:rPr>
                <w:rFonts w:ascii="楷体" w:cs="楷体" w:eastAsia="楷体" w:hAnsi="楷体" w:hint="eastAsia"/>
              </w:rPr>
              <w:t>”</w:t>
            </w:r>
            <w:r>
              <w:rPr>
                <w:rFonts w:ascii="楷体" w:cs="楷体" w:eastAsia="楷体" w:hAnsi="楷体" w:hint="eastAsia"/>
              </w:rPr>
              <w:t>的战略部布是从我国发展现实需要中得出来的，从人民群众的热切期待中得出来的，也是为推动解决我们面临的突出矛盾和问题提出来的。</w:t>
            </w:r>
            <w:r>
              <w:rPr>
                <w:rFonts w:ascii="楷体" w:cs="楷体" w:eastAsia="楷体" w:hAnsi="楷体" w:hint="eastAsia"/>
              </w:rPr>
              <w:t>                    ——</w:t>
            </w:r>
            <w:r>
              <w:rPr>
                <w:rFonts w:ascii="楷体" w:cs="楷体" w:eastAsia="楷体" w:hAnsi="楷体" w:hint="eastAsia"/>
              </w:rPr>
              <w:t>习近平</w:t>
            </w:r>
          </w:p>
          <w:p w:rsidR="008604AB">
            <w:pPr>
              <w:pStyle w:val="NormalWeb"/>
              <w:widowControl/>
              <w:spacing w:afterAutospacing="0" w:beforeAutospacing="0"/>
              <w:ind w:left="420" w:leftChars="200"/>
              <w:rPr>
                <w:rFonts w:ascii="楷体" w:cs="楷体" w:eastAsia="楷体" w:hAnsi="楷体" w:hint="eastAsia"/>
              </w:rPr>
            </w:pPr>
            <w:r>
              <w:rPr>
                <w:rFonts w:ascii="楷体" w:cs="楷体" w:eastAsia="楷体" w:hAnsi="楷体" w:hint="eastAsia"/>
              </w:rPr>
              <w:t xml:space="preserve">文化自信是一个国家、一个民族发展中更基本、更深层、更持久的力量。        </w:t>
            </w:r>
            <w:r>
              <w:rPr>
                <w:rFonts w:ascii="楷体" w:cs="楷体" w:eastAsia="楷体" w:hAnsi="楷体" w:hint="eastAsia"/>
              </w:rPr>
              <w:t>——</w:t>
            </w:r>
            <w:r>
              <w:rPr>
                <w:rFonts w:ascii="楷体" w:cs="楷体" w:eastAsia="楷体" w:hAnsi="楷体" w:hint="eastAsia"/>
              </w:rPr>
              <w:t>习近平</w:t>
            </w:r>
          </w:p>
          <w:p w:rsidR="008604AB">
            <w:pPr>
              <w:pStyle w:val="NormalWeb"/>
              <w:widowControl/>
              <w:spacing w:afterAutospacing="0" w:beforeAutospacing="0"/>
              <w:ind w:firstLine="240" w:firstLineChars="100"/>
              <w:rPr>
                <w:rFonts w:ascii="楷体" w:eastAsia="楷体" w:hAnsi="楷体" w:hint="eastAsia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2.金句摘抄</w:t>
            </w:r>
          </w:p>
          <w:p w:rsidR="008604AB">
            <w:pPr>
              <w:pStyle w:val="NormalWeb"/>
              <w:widowControl/>
              <w:spacing w:afterAutospacing="0" w:beforeAutospacing="0"/>
              <w:ind w:left="210"/>
              <w:rPr>
                <w:rFonts w:ascii="楷体" w:cs="楷体" w:eastAsia="楷体" w:hAnsi="楷体" w:hint="eastAsia"/>
                <w:b/>
                <w:bCs/>
              </w:rPr>
            </w:pPr>
            <w:r>
              <w:rPr>
                <w:rFonts w:ascii="楷体" w:cs="楷体" w:eastAsia="楷体" w:hAnsi="楷体" w:hint="eastAsia"/>
              </w:rPr>
              <w:t>我们必须坚持</w:t>
            </w:r>
            <w:r>
              <w:rPr>
                <w:rFonts w:ascii="楷体" w:cs="楷体" w:eastAsia="楷体" w:hAnsi="楷体" w:hint="eastAsia"/>
              </w:rPr>
              <w:t>“</w:t>
            </w:r>
            <w:r>
              <w:rPr>
                <w:rFonts w:ascii="楷体" w:cs="楷体" w:eastAsia="楷体" w:hAnsi="楷体" w:hint="eastAsia"/>
              </w:rPr>
              <w:t>四个自信</w:t>
            </w:r>
            <w:r>
              <w:rPr>
                <w:rFonts w:ascii="楷体" w:cs="楷体" w:eastAsia="楷体" w:hAnsi="楷体" w:hint="eastAsia"/>
              </w:rPr>
              <w:t>”</w:t>
            </w:r>
            <w:r>
              <w:rPr>
                <w:rFonts w:ascii="楷体" w:cs="楷体" w:eastAsia="楷体" w:hAnsi="楷体" w:hint="eastAsia"/>
              </w:rPr>
              <w:t>，抓住机遇，迎接挑战，统筹推进</w:t>
            </w:r>
            <w:r>
              <w:rPr>
                <w:rFonts w:ascii="楷体" w:cs="楷体" w:eastAsia="楷体" w:hAnsi="楷体" w:hint="eastAsia"/>
              </w:rPr>
              <w:t>“</w:t>
            </w:r>
            <w:r>
              <w:rPr>
                <w:rFonts w:ascii="楷体" w:cs="楷体" w:eastAsia="楷体" w:hAnsi="楷体" w:hint="eastAsia"/>
              </w:rPr>
              <w:t>五位一体的总体布局</w:t>
            </w:r>
            <w:r>
              <w:rPr>
                <w:rFonts w:ascii="楷体" w:cs="楷体" w:eastAsia="楷体" w:hAnsi="楷体" w:hint="eastAsia"/>
              </w:rPr>
              <w:t>”</w:t>
            </w:r>
            <w:r>
              <w:rPr>
                <w:rFonts w:ascii="楷体" w:cs="楷体" w:eastAsia="楷体" w:hAnsi="楷体" w:hint="eastAsia"/>
              </w:rPr>
              <w:t>，协调推进</w:t>
            </w:r>
            <w:r>
              <w:rPr>
                <w:rFonts w:ascii="楷体" w:cs="楷体" w:eastAsia="楷体" w:hAnsi="楷体" w:hint="eastAsia"/>
              </w:rPr>
              <w:t>“</w:t>
            </w:r>
            <w:r>
              <w:rPr>
                <w:rFonts w:ascii="楷体" w:cs="楷体" w:eastAsia="楷体" w:hAnsi="楷体" w:hint="eastAsia"/>
              </w:rPr>
              <w:t>四个全面</w:t>
            </w:r>
            <w:r>
              <w:rPr>
                <w:rFonts w:ascii="楷体" w:cs="楷体" w:eastAsia="楷体" w:hAnsi="楷体" w:hint="eastAsia"/>
              </w:rPr>
              <w:t>”</w:t>
            </w:r>
            <w:r>
              <w:rPr>
                <w:rFonts w:ascii="楷体" w:cs="楷体" w:eastAsia="楷体" w:hAnsi="楷体" w:hint="eastAsia"/>
              </w:rPr>
              <w:t>战略布局，为实现中华民族伟大复兴而不懈奋斗。</w:t>
            </w:r>
          </w:p>
          <w:p w:rsidR="008604AB">
            <w:pPr>
              <w:pStyle w:val="NormalWeb"/>
              <w:widowControl/>
              <w:shd w:color="auto" w:fill="FFFFFF" w:val="clear"/>
              <w:spacing w:after="0" w:afterAutospacing="0" w:before="0" w:beforeAutospacing="0"/>
              <w:ind w:firstLine="960" w:firstLineChars="400"/>
              <w:jc w:val="both"/>
              <w:rPr>
                <w:rFonts w:ascii="楷体" w:cs="楷体_GB2312" w:eastAsia="楷体" w:hAnsi="楷体"/>
                <w:color w:val="191919"/>
                <w:shd w:color="auto" w:fill="FFFFFF" w:val="clear"/>
              </w:rPr>
            </w:pPr>
          </w:p>
        </w:tc>
        <w:tc>
          <w:tcPr>
            <w:tcW w:type="dxa" w:w="174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8604AB">
            <w:pPr>
              <w:pStyle w:val="PlainText"/>
              <w:ind w:firstLine="422"/>
              <w:rPr>
                <w:rFonts w:ascii="楷体" w:cs="黑体" w:eastAsia="楷体" w:hAnsi="楷体"/>
                <w:b/>
                <w:sz w:val="24"/>
                <w:szCs w:val="24"/>
              </w:rPr>
            </w:pPr>
          </w:p>
        </w:tc>
      </w:tr>
    </w:tbl>
    <w:p w:rsidR="008604AB">
      <w:pPr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br w:type="page"/>
      </w:r>
      <w:r>
        <w:rPr>
          <w:rFonts w:ascii="楷体" w:eastAsia="楷体" w:hAnsi="楷体"/>
          <w:sz w:val="24"/>
        </w:rPr>
        <w:drawing>
          <wp:inline>
            <wp:extent cx="5662930" cy="6777248"/>
            <wp:docPr descr="promotion-pages" id="1000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2930" cy="677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6" w:type="default"/>
      <w:footerReference r:id="rId7" w:type="default"/>
      <w:pgSz w:h="16838" w:w="11906"/>
      <w:pgMar w:bottom="1134" w:footer="720" w:gutter="0" w:header="720" w:left="1134" w:right="1134" w:top="113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color w:val="auto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color w:val="auto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5C3C7"/>
    <w:multiLevelType w:val="singleLevel"/>
    <w:tmpl w:val="2C05C3C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53A5F9D8"/>
    <w:multiLevelType w:val="singleLevel"/>
    <w:tmpl w:val="53A5F9D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549BE547"/>
    <w:multiLevelType w:val="singleLevel"/>
    <w:tmpl w:val="549BE54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stylePaneFormatFilter w:val="0001"/>
  <w:doNotTrackMoves/>
  <w:defaultTabStop w:val="420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noLineBreaksAfter w:lang="en-US" w:val="([{·‘“〈《「『【〔〖（．［｛￡￥"/>
  <w:noLineBreaksBefore w:lang="en-US" w:val="!),.:;?]}¨·ˇˉ―‖’”…∶、。〃々〉》」』】〕〗！＂＇），．：；？］｀｜｝～￠"/>
  <w:doNotEmbedSmartTags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4B0"/>
    <w:rsid w:val="000E6672"/>
    <w:rsid w:val="00130DCF"/>
    <w:rsid w:val="001852D4"/>
    <w:rsid w:val="002111E8"/>
    <w:rsid w:val="0028778C"/>
    <w:rsid w:val="002C03B7"/>
    <w:rsid w:val="002E2AFA"/>
    <w:rsid w:val="003833BE"/>
    <w:rsid w:val="00411B29"/>
    <w:rsid w:val="00414CD4"/>
    <w:rsid w:val="004151FC"/>
    <w:rsid w:val="00433959"/>
    <w:rsid w:val="004C4438"/>
    <w:rsid w:val="004D0F78"/>
    <w:rsid w:val="005A46A6"/>
    <w:rsid w:val="005C20C3"/>
    <w:rsid w:val="005F6A95"/>
    <w:rsid w:val="0065741E"/>
    <w:rsid w:val="00683423"/>
    <w:rsid w:val="00775EA2"/>
    <w:rsid w:val="00791DB9"/>
    <w:rsid w:val="007D3E6F"/>
    <w:rsid w:val="0080546C"/>
    <w:rsid w:val="008604AB"/>
    <w:rsid w:val="008B52B5"/>
    <w:rsid w:val="008F57F2"/>
    <w:rsid w:val="00915468"/>
    <w:rsid w:val="009250C6"/>
    <w:rsid w:val="00967A97"/>
    <w:rsid w:val="00983C11"/>
    <w:rsid w:val="009A19B0"/>
    <w:rsid w:val="00A84916"/>
    <w:rsid w:val="00AB2D4C"/>
    <w:rsid w:val="00AB5DE4"/>
    <w:rsid w:val="00B01AB3"/>
    <w:rsid w:val="00B26807"/>
    <w:rsid w:val="00B27D84"/>
    <w:rsid w:val="00B84EA1"/>
    <w:rsid w:val="00C02FC6"/>
    <w:rsid w:val="00C13C53"/>
    <w:rsid w:val="00C17AF3"/>
    <w:rsid w:val="00C34B24"/>
    <w:rsid w:val="00CB6C17"/>
    <w:rsid w:val="00CF49FB"/>
    <w:rsid w:val="00D11069"/>
    <w:rsid w:val="00D411B1"/>
    <w:rsid w:val="00DB4612"/>
    <w:rsid w:val="00DD3E1D"/>
    <w:rsid w:val="00DE3C48"/>
    <w:rsid w:val="00E554E9"/>
    <w:rsid w:val="00E77431"/>
    <w:rsid w:val="00FA3625"/>
    <w:rsid w:val="00FE14B0"/>
    <w:rsid w:val="03AA2642"/>
    <w:rsid w:val="09610B29"/>
    <w:rsid w:val="0D7A64FE"/>
    <w:rsid w:val="0F022442"/>
    <w:rsid w:val="0FCB1694"/>
    <w:rsid w:val="106A6283"/>
    <w:rsid w:val="131B4276"/>
    <w:rsid w:val="14270C6A"/>
    <w:rsid w:val="15741538"/>
    <w:rsid w:val="168E6304"/>
    <w:rsid w:val="1B2107AE"/>
    <w:rsid w:val="1C44144D"/>
    <w:rsid w:val="20704C9B"/>
    <w:rsid w:val="21772FC2"/>
    <w:rsid w:val="24A31FCC"/>
    <w:rsid w:val="26224D4C"/>
    <w:rsid w:val="27E546EF"/>
    <w:rsid w:val="29EF5CFD"/>
    <w:rsid w:val="2A924135"/>
    <w:rsid w:val="2C953D53"/>
    <w:rsid w:val="2CCD00B0"/>
    <w:rsid w:val="2CFC0EF3"/>
    <w:rsid w:val="2E1D0E3B"/>
    <w:rsid w:val="33246FBF"/>
    <w:rsid w:val="34824742"/>
    <w:rsid w:val="36637EBD"/>
    <w:rsid w:val="37C57697"/>
    <w:rsid w:val="388C48FE"/>
    <w:rsid w:val="39F01A31"/>
    <w:rsid w:val="3A06196A"/>
    <w:rsid w:val="3CEF3CAC"/>
    <w:rsid w:val="3EFA1471"/>
    <w:rsid w:val="40864D28"/>
    <w:rsid w:val="42A807E4"/>
    <w:rsid w:val="45CD7C43"/>
    <w:rsid w:val="45D12470"/>
    <w:rsid w:val="47731C7C"/>
    <w:rsid w:val="485F398A"/>
    <w:rsid w:val="4860435A"/>
    <w:rsid w:val="49E126C2"/>
    <w:rsid w:val="4A7518D4"/>
    <w:rsid w:val="4C6657ED"/>
    <w:rsid w:val="513370D3"/>
    <w:rsid w:val="513B1283"/>
    <w:rsid w:val="53482142"/>
    <w:rsid w:val="547C70CA"/>
    <w:rsid w:val="59E10CEF"/>
    <w:rsid w:val="5AA603F9"/>
    <w:rsid w:val="5D9C1EA5"/>
    <w:rsid w:val="5DF30D06"/>
    <w:rsid w:val="5FC1556F"/>
    <w:rsid w:val="63873DA3"/>
    <w:rsid w:val="66012867"/>
    <w:rsid w:val="66510A46"/>
    <w:rsid w:val="67C82C1F"/>
    <w:rsid w:val="69192B7D"/>
    <w:rsid w:val="69332E79"/>
    <w:rsid w:val="69B25B2E"/>
    <w:rsid w:val="70B72B7B"/>
    <w:rsid w:val="70FB5809"/>
    <w:rsid w:val="71541699"/>
    <w:rsid w:val="73764726"/>
    <w:rsid w:val="760930E0"/>
    <w:rsid w:val="76C52699"/>
    <w:rsid w:val="77385F31"/>
    <w:rsid w:val="78AF3A5D"/>
    <w:rsid w:val="79F23544"/>
    <w:rsid w:val="7A083E6A"/>
    <w:rsid w:val="7CC15568"/>
    <w:rsid w:val="7EE9289B"/>
    <w:rsid w:val="7F9030D1"/>
  </w:rsids>
  <w:docVars>
    <w:docVar w:name="commondata" w:val="eyJoZGlkIjoiN2YzNjBkOTgyNWQ1YTMxYzM3MzMwNWFiODNmOWIzYWMifQ=="/>
  </w:docVar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6" w:unhideWhenUsed="0"/>
    <w:lsdException w:name="footer" w:semiHidden="0" w:uiPriority="6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6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6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7"/>
    <w:qFormat/>
    <w:pPr>
      <w:widowControl w:val="0"/>
      <w:jc w:val="both"/>
    </w:pPr>
    <w:rPr>
      <w:color w:val="000000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6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uiPriority w:val="6"/>
    <w:rPr>
      <w:rFonts w:ascii="宋体" w:hAnsi="宋体" w:cs="Courier New"/>
      <w:kern w:val="1"/>
      <w:szCs w:val="21"/>
      <w:lang w:val="zh-CN"/>
    </w:rPr>
  </w:style>
  <w:style w:type="paragraph" w:styleId="Footer">
    <w:name w:val="footer"/>
    <w:basedOn w:val="Normal"/>
    <w:uiPriority w:val="6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Header">
    <w:name w:val="header"/>
    <w:basedOn w:val="Normal"/>
    <w:uiPriority w:val="6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qFormat/>
    <w:rPr>
      <w:b/>
    </w:rPr>
  </w:style>
  <w:style w:type="character" w:customStyle="1" w:styleId="Char">
    <w:name w:val="页眉 Char"/>
    <w:uiPriority w:val="2"/>
    <w:rPr>
      <w:kern w:val="1"/>
      <w:sz w:val="18"/>
      <w:szCs w:val="18"/>
    </w:rPr>
  </w:style>
  <w:style w:type="character" w:customStyle="1" w:styleId="Char0">
    <w:name w:val="页脚 Char"/>
    <w:uiPriority w:val="2"/>
    <w:rPr>
      <w:ker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632</Words>
  <Characters>3606</Characters>
  <Application>Microsoft Office Word</Application>
  <DocSecurity>0</DocSecurity>
  <Lines>30</Lines>
  <Paragraphs>8</Paragraphs>
  <ScaleCrop>false</ScaleCrop>
  <Company>Microsoft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电子备课教案模本</dc:title>
  <dc:creator>xlc</dc:creator>
  <cp:lastModifiedBy>Windows 用户</cp:lastModifiedBy>
  <cp:revision>2</cp:revision>
  <dcterms:created xsi:type="dcterms:W3CDTF">2017-03-18T03:00:00Z</dcterms:created>
  <dcterms:modified xsi:type="dcterms:W3CDTF">2023-10-12T03:59:00Z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