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644A1">
      <w:pPr>
        <w:jc w:val="center"/>
        <w:rPr>
          <w:b/>
          <w:sz w:val="32"/>
          <w:szCs w:val="32"/>
        </w:rPr>
      </w:pPr>
      <w:r>
        <w:rPr>
          <w:rFonts w:hint="eastAsia"/>
          <w:b/>
          <w:sz w:val="32"/>
          <w:szCs w:val="32"/>
        </w:rPr>
        <w:t>庙桥小学中层干部工作实录</w:t>
      </w:r>
    </w:p>
    <w:p w14:paraId="5040E35A">
      <w:pPr>
        <w:rPr>
          <w:sz w:val="28"/>
          <w:szCs w:val="28"/>
        </w:rPr>
      </w:pPr>
      <w:r>
        <w:rPr>
          <w:rFonts w:hint="eastAsia"/>
          <w:sz w:val="28"/>
          <w:szCs w:val="28"/>
        </w:rPr>
        <w:t>姓名</w:t>
      </w:r>
      <w:r>
        <w:rPr>
          <w:rFonts w:hint="eastAsia"/>
          <w:sz w:val="28"/>
          <w:szCs w:val="28"/>
          <w:lang w:eastAsia="zh-CN"/>
        </w:rPr>
        <w:t>：</w:t>
      </w:r>
      <w:r>
        <w:rPr>
          <w:rFonts w:hint="eastAsia"/>
          <w:sz w:val="28"/>
          <w:szCs w:val="28"/>
          <w:u w:val="single"/>
          <w:lang w:val="en-US" w:eastAsia="zh-CN"/>
        </w:rPr>
        <w:t xml:space="preserve">  赵晓英 </w:t>
      </w:r>
      <w:r>
        <w:rPr>
          <w:rFonts w:hint="eastAsia"/>
          <w:sz w:val="28"/>
          <w:szCs w:val="28"/>
        </w:rPr>
        <w:t xml:space="preserve">  职务</w:t>
      </w:r>
      <w:r>
        <w:rPr>
          <w:sz w:val="28"/>
          <w:szCs w:val="28"/>
        </w:rPr>
        <w:t>：</w:t>
      </w:r>
      <w:r>
        <w:rPr>
          <w:rFonts w:hint="eastAsia"/>
          <w:sz w:val="28"/>
          <w:szCs w:val="28"/>
          <w:u w:val="single"/>
        </w:rPr>
        <w:t xml:space="preserve">服务中心副主任 </w:t>
      </w:r>
      <w:r>
        <w:rPr>
          <w:sz w:val="28"/>
          <w:szCs w:val="28"/>
        </w:rPr>
        <w:t xml:space="preserve"> </w:t>
      </w:r>
      <w:r>
        <w:rPr>
          <w:rFonts w:hint="eastAsia"/>
          <w:sz w:val="28"/>
          <w:szCs w:val="28"/>
          <w:u w:val="single"/>
          <w:lang w:val="en-US" w:eastAsia="zh-CN"/>
        </w:rPr>
        <w:t xml:space="preserve">  4 </w:t>
      </w:r>
      <w:r>
        <w:rPr>
          <w:rFonts w:hint="eastAsia"/>
          <w:sz w:val="28"/>
          <w:szCs w:val="28"/>
        </w:rPr>
        <w:t>月</w:t>
      </w:r>
      <w:r>
        <w:rPr>
          <w:rFonts w:hint="eastAsia"/>
          <w:sz w:val="28"/>
          <w:szCs w:val="28"/>
          <w:u w:val="single"/>
          <w:lang w:val="en-US" w:eastAsia="zh-CN"/>
        </w:rPr>
        <w:t xml:space="preserve"> 21 </w:t>
      </w:r>
      <w:r>
        <w:rPr>
          <w:rFonts w:hint="eastAsia"/>
          <w:sz w:val="28"/>
          <w:szCs w:val="28"/>
        </w:rPr>
        <w:t>日</w:t>
      </w:r>
      <w:r>
        <w:rPr>
          <w:sz w:val="28"/>
          <w:szCs w:val="28"/>
        </w:rPr>
        <w:t>—</w:t>
      </w:r>
      <w:r>
        <w:rPr>
          <w:rFonts w:hint="eastAsia"/>
          <w:sz w:val="28"/>
          <w:szCs w:val="28"/>
          <w:u w:val="single"/>
          <w:lang w:val="en-US" w:eastAsia="zh-CN"/>
        </w:rPr>
        <w:t xml:space="preserve"> 5 </w:t>
      </w:r>
      <w:r>
        <w:rPr>
          <w:rFonts w:hint="eastAsia"/>
          <w:sz w:val="28"/>
          <w:szCs w:val="28"/>
        </w:rPr>
        <w:t>月</w:t>
      </w:r>
      <w:r>
        <w:rPr>
          <w:rFonts w:hint="eastAsia"/>
          <w:sz w:val="28"/>
          <w:szCs w:val="28"/>
          <w:u w:val="single"/>
          <w:lang w:val="en-US" w:eastAsia="zh-CN"/>
        </w:rPr>
        <w:t xml:space="preserve"> 2 </w:t>
      </w:r>
      <w:r>
        <w:rPr>
          <w:rFonts w:hint="eastAsia"/>
          <w:sz w:val="28"/>
          <w:szCs w:val="28"/>
        </w:rPr>
        <w:t>日</w:t>
      </w:r>
    </w:p>
    <w:tbl>
      <w:tblPr>
        <w:tblStyle w:val="4"/>
        <w:tblW w:w="949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7796"/>
      </w:tblGrid>
      <w:tr w14:paraId="44BE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tcPr>
          <w:p w14:paraId="4D097550">
            <w:pPr>
              <w:jc w:val="center"/>
              <w:rPr>
                <w:sz w:val="28"/>
                <w:szCs w:val="28"/>
              </w:rPr>
            </w:pPr>
            <w:r>
              <w:rPr>
                <w:rFonts w:hint="eastAsia"/>
                <w:sz w:val="28"/>
                <w:szCs w:val="28"/>
              </w:rPr>
              <w:t>项目</w:t>
            </w:r>
          </w:p>
        </w:tc>
        <w:tc>
          <w:tcPr>
            <w:tcW w:w="7796" w:type="dxa"/>
            <w:shd w:val="clear" w:color="auto" w:fill="auto"/>
          </w:tcPr>
          <w:p w14:paraId="1110F427">
            <w:pPr>
              <w:jc w:val="center"/>
              <w:rPr>
                <w:sz w:val="28"/>
                <w:szCs w:val="28"/>
              </w:rPr>
            </w:pPr>
            <w:r>
              <w:rPr>
                <w:rFonts w:hint="eastAsia"/>
                <w:sz w:val="28"/>
                <w:szCs w:val="28"/>
              </w:rPr>
              <w:t>主要内容</w:t>
            </w:r>
          </w:p>
        </w:tc>
      </w:tr>
      <w:tr w14:paraId="2752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4A5D1952">
            <w:pPr>
              <w:jc w:val="center"/>
              <w:rPr>
                <w:sz w:val="28"/>
                <w:szCs w:val="28"/>
              </w:rPr>
            </w:pPr>
            <w:r>
              <w:rPr>
                <w:rFonts w:hint="eastAsia"/>
                <w:sz w:val="28"/>
                <w:szCs w:val="28"/>
              </w:rPr>
              <w:t>工作量</w:t>
            </w:r>
          </w:p>
        </w:tc>
        <w:tc>
          <w:tcPr>
            <w:tcW w:w="7796" w:type="dxa"/>
            <w:shd w:val="clear" w:color="auto" w:fill="auto"/>
          </w:tcPr>
          <w:p w14:paraId="364043B6">
            <w:pPr>
              <w:ind w:left="140" w:hanging="140" w:hangingChars="50"/>
              <w:rPr>
                <w:sz w:val="28"/>
                <w:szCs w:val="28"/>
              </w:rPr>
            </w:pPr>
            <w:r>
              <w:rPr>
                <w:rFonts w:hint="eastAsia"/>
                <w:sz w:val="28"/>
                <w:szCs w:val="28"/>
              </w:rPr>
              <w:t>上课</w:t>
            </w:r>
            <w:r>
              <w:rPr>
                <w:rFonts w:hint="eastAsia"/>
                <w:sz w:val="28"/>
                <w:szCs w:val="28"/>
                <w:u w:val="single"/>
                <w:lang w:val="en-US" w:eastAsia="zh-CN"/>
              </w:rPr>
              <w:t xml:space="preserve">  19 </w:t>
            </w:r>
            <w:r>
              <w:rPr>
                <w:sz w:val="28"/>
                <w:szCs w:val="28"/>
              </w:rPr>
              <w:t>节，听课</w:t>
            </w:r>
            <w:r>
              <w:rPr>
                <w:rFonts w:hint="eastAsia"/>
                <w:sz w:val="28"/>
                <w:szCs w:val="28"/>
                <w:u w:val="single"/>
                <w:lang w:val="en-US" w:eastAsia="zh-CN"/>
              </w:rPr>
              <w:t xml:space="preserve"> 2 </w:t>
            </w:r>
            <w:r>
              <w:rPr>
                <w:rFonts w:hint="eastAsia"/>
                <w:sz w:val="28"/>
                <w:szCs w:val="28"/>
              </w:rPr>
              <w:t>节</w:t>
            </w:r>
            <w:r>
              <w:rPr>
                <w:sz w:val="28"/>
                <w:szCs w:val="28"/>
              </w:rPr>
              <w:t>，参加教研活动（</w:t>
            </w:r>
            <w:r>
              <w:rPr>
                <w:rFonts w:hint="eastAsia"/>
                <w:sz w:val="28"/>
                <w:szCs w:val="28"/>
              </w:rPr>
              <w:t>备课组</w:t>
            </w:r>
            <w:r>
              <w:rPr>
                <w:sz w:val="28"/>
                <w:szCs w:val="28"/>
              </w:rPr>
              <w:t>活动）</w:t>
            </w:r>
            <w:r>
              <w:rPr>
                <w:rFonts w:hint="eastAsia"/>
                <w:sz w:val="28"/>
                <w:szCs w:val="28"/>
                <w:u w:val="single"/>
                <w:lang w:val="en-US" w:eastAsia="zh-CN"/>
              </w:rPr>
              <w:t xml:space="preserve"> 2 </w:t>
            </w:r>
            <w:r>
              <w:rPr>
                <w:rFonts w:hint="eastAsia"/>
                <w:sz w:val="28"/>
                <w:szCs w:val="28"/>
              </w:rPr>
              <w:t>次</w:t>
            </w:r>
            <w:r>
              <w:rPr>
                <w:sz w:val="28"/>
                <w:szCs w:val="28"/>
              </w:rPr>
              <w:t>。行政值日</w:t>
            </w:r>
            <w:r>
              <w:rPr>
                <w:rFonts w:hint="eastAsia"/>
                <w:sz w:val="28"/>
                <w:szCs w:val="28"/>
                <w:u w:val="single"/>
                <w:lang w:val="en-US" w:eastAsia="zh-CN"/>
              </w:rPr>
              <w:t xml:space="preserve">  1  </w:t>
            </w:r>
            <w:r>
              <w:rPr>
                <w:rFonts w:hint="eastAsia"/>
                <w:sz w:val="28"/>
                <w:szCs w:val="28"/>
              </w:rPr>
              <w:t>次</w:t>
            </w:r>
            <w:r>
              <w:rPr>
                <w:sz w:val="28"/>
                <w:szCs w:val="28"/>
              </w:rPr>
              <w:t>。</w:t>
            </w:r>
          </w:p>
        </w:tc>
      </w:tr>
      <w:tr w14:paraId="358E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trPr>
        <w:tc>
          <w:tcPr>
            <w:tcW w:w="1702" w:type="dxa"/>
            <w:shd w:val="clear" w:color="auto" w:fill="auto"/>
            <w:vAlign w:val="center"/>
          </w:tcPr>
          <w:p w14:paraId="78D25667">
            <w:pPr>
              <w:jc w:val="center"/>
              <w:rPr>
                <w:sz w:val="28"/>
                <w:szCs w:val="28"/>
              </w:rPr>
            </w:pPr>
            <w:r>
              <w:rPr>
                <w:rFonts w:hint="eastAsia"/>
                <w:sz w:val="28"/>
                <w:szCs w:val="28"/>
              </w:rPr>
              <w:t>常规工作</w:t>
            </w:r>
          </w:p>
          <w:p w14:paraId="47E87D73">
            <w:pPr>
              <w:jc w:val="center"/>
              <w:rPr>
                <w:sz w:val="28"/>
                <w:szCs w:val="28"/>
              </w:rPr>
            </w:pPr>
            <w:r>
              <w:rPr>
                <w:sz w:val="28"/>
                <w:szCs w:val="28"/>
              </w:rPr>
              <w:t>完成情况</w:t>
            </w:r>
          </w:p>
        </w:tc>
        <w:tc>
          <w:tcPr>
            <w:tcW w:w="7796" w:type="dxa"/>
            <w:shd w:val="clear" w:color="auto" w:fill="auto"/>
          </w:tcPr>
          <w:p w14:paraId="3286687D">
            <w:pPr>
              <w:numPr>
                <w:ilvl w:val="0"/>
                <w:numId w:val="1"/>
              </w:numPr>
              <w:rPr>
                <w:rFonts w:hint="default"/>
                <w:sz w:val="28"/>
                <w:szCs w:val="28"/>
                <w:lang w:val="en-US" w:eastAsia="zh-CN"/>
              </w:rPr>
            </w:pPr>
            <w:r>
              <w:rPr>
                <w:rFonts w:hint="eastAsia"/>
                <w:sz w:val="28"/>
                <w:szCs w:val="28"/>
                <w:lang w:val="en-US" w:eastAsia="zh-CN"/>
              </w:rPr>
              <w:t>完成党支部班子和班子成员查摆问题清单的上传工作。</w:t>
            </w:r>
          </w:p>
          <w:p w14:paraId="073FA309">
            <w:pPr>
              <w:numPr>
                <w:ilvl w:val="0"/>
                <w:numId w:val="1"/>
              </w:numPr>
              <w:rPr>
                <w:rFonts w:hint="default"/>
                <w:sz w:val="28"/>
                <w:szCs w:val="28"/>
                <w:lang w:val="en-US" w:eastAsia="zh-CN"/>
              </w:rPr>
            </w:pPr>
            <w:r>
              <w:rPr>
                <w:rFonts w:hint="eastAsia"/>
                <w:sz w:val="28"/>
                <w:szCs w:val="28"/>
                <w:lang w:val="en-US" w:eastAsia="zh-CN"/>
              </w:rPr>
              <w:t>完成了参加区合唱比赛校车的安排和食品的采购工作。</w:t>
            </w:r>
          </w:p>
          <w:p w14:paraId="241EA4A1">
            <w:pPr>
              <w:numPr>
                <w:ilvl w:val="0"/>
                <w:numId w:val="1"/>
              </w:numPr>
              <w:rPr>
                <w:rFonts w:hint="default"/>
                <w:sz w:val="28"/>
                <w:szCs w:val="28"/>
                <w:lang w:val="en-US" w:eastAsia="zh-CN"/>
              </w:rPr>
            </w:pPr>
            <w:r>
              <w:rPr>
                <w:rFonts w:hint="eastAsia"/>
                <w:sz w:val="28"/>
                <w:szCs w:val="28"/>
                <w:lang w:val="en-US" w:eastAsia="zh-CN"/>
              </w:rPr>
              <w:t>完成了刘艳萍科学课教具的采购工作。</w:t>
            </w:r>
          </w:p>
        </w:tc>
      </w:tr>
      <w:tr w14:paraId="7F12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1702" w:type="dxa"/>
            <w:shd w:val="clear" w:color="auto" w:fill="auto"/>
            <w:vAlign w:val="center"/>
          </w:tcPr>
          <w:p w14:paraId="5C841E14">
            <w:pPr>
              <w:jc w:val="center"/>
              <w:rPr>
                <w:sz w:val="28"/>
                <w:szCs w:val="28"/>
              </w:rPr>
            </w:pPr>
            <w:r>
              <w:rPr>
                <w:rFonts w:hint="eastAsia"/>
                <w:sz w:val="28"/>
                <w:szCs w:val="28"/>
              </w:rPr>
              <w:t>重点</w:t>
            </w:r>
            <w:r>
              <w:rPr>
                <w:sz w:val="28"/>
                <w:szCs w:val="28"/>
              </w:rPr>
              <w:t>工作</w:t>
            </w:r>
          </w:p>
          <w:p w14:paraId="0A4EB701">
            <w:pPr>
              <w:jc w:val="center"/>
              <w:rPr>
                <w:sz w:val="28"/>
                <w:szCs w:val="28"/>
              </w:rPr>
            </w:pPr>
            <w:r>
              <w:rPr>
                <w:sz w:val="28"/>
                <w:szCs w:val="28"/>
              </w:rPr>
              <w:t>完成情况</w:t>
            </w:r>
          </w:p>
        </w:tc>
        <w:tc>
          <w:tcPr>
            <w:tcW w:w="7796" w:type="dxa"/>
            <w:shd w:val="clear" w:color="auto" w:fill="auto"/>
          </w:tcPr>
          <w:p w14:paraId="201255AF">
            <w:pPr>
              <w:numPr>
                <w:ilvl w:val="0"/>
                <w:numId w:val="2"/>
              </w:numPr>
              <w:spacing w:line="460" w:lineRule="exact"/>
              <w:rPr>
                <w:rFonts w:hint="default"/>
                <w:sz w:val="28"/>
                <w:szCs w:val="28"/>
                <w:lang w:val="en-US" w:eastAsia="zh-CN"/>
              </w:rPr>
            </w:pPr>
            <w:r>
              <w:rPr>
                <w:rFonts w:hint="eastAsia"/>
                <w:sz w:val="28"/>
                <w:szCs w:val="28"/>
                <w:lang w:val="en-US" w:eastAsia="zh-CN"/>
              </w:rPr>
              <w:t>完成了教育局三项清理自查情况的上报工作。</w:t>
            </w:r>
          </w:p>
          <w:p w14:paraId="3FB1E9B8">
            <w:pPr>
              <w:numPr>
                <w:ilvl w:val="0"/>
                <w:numId w:val="2"/>
              </w:numPr>
              <w:spacing w:line="460" w:lineRule="exact"/>
              <w:rPr>
                <w:rFonts w:hint="default"/>
                <w:sz w:val="28"/>
                <w:szCs w:val="28"/>
                <w:lang w:val="en-US" w:eastAsia="zh-CN"/>
              </w:rPr>
            </w:pPr>
            <w:r>
              <w:rPr>
                <w:rFonts w:hint="eastAsia"/>
                <w:sz w:val="28"/>
                <w:szCs w:val="28"/>
                <w:lang w:val="en-US" w:eastAsia="zh-CN"/>
              </w:rPr>
              <w:t>完成了中层及党员教师违规吃喝问题和违规民间借贷问题清理行动自查摸排、上报工作。</w:t>
            </w:r>
          </w:p>
          <w:p w14:paraId="7B58648F">
            <w:pPr>
              <w:numPr>
                <w:ilvl w:val="0"/>
                <w:numId w:val="2"/>
              </w:numPr>
              <w:spacing w:line="460" w:lineRule="exact"/>
              <w:rPr>
                <w:rFonts w:hint="default"/>
                <w:sz w:val="28"/>
                <w:szCs w:val="28"/>
                <w:lang w:val="en-US" w:eastAsia="zh-CN"/>
              </w:rPr>
            </w:pPr>
            <w:r>
              <w:rPr>
                <w:rFonts w:hint="eastAsia"/>
                <w:sz w:val="28"/>
                <w:szCs w:val="28"/>
                <w:lang w:val="en-US" w:eastAsia="zh-CN"/>
              </w:rPr>
              <w:t>完成了党建一本通四月份电子台账。</w:t>
            </w:r>
          </w:p>
          <w:p w14:paraId="58A20136">
            <w:pPr>
              <w:numPr>
                <w:ilvl w:val="0"/>
                <w:numId w:val="2"/>
              </w:numPr>
              <w:spacing w:line="460" w:lineRule="exact"/>
              <w:rPr>
                <w:rFonts w:hint="default"/>
                <w:sz w:val="28"/>
                <w:szCs w:val="28"/>
                <w:lang w:val="en-US" w:eastAsia="zh-CN"/>
              </w:rPr>
            </w:pPr>
            <w:r>
              <w:rPr>
                <w:rFonts w:hint="eastAsia"/>
                <w:sz w:val="28"/>
                <w:szCs w:val="28"/>
                <w:lang w:val="en-US" w:eastAsia="zh-CN"/>
              </w:rPr>
              <w:t>完成了许磊确定为发展对象的台账准备工作。</w:t>
            </w:r>
          </w:p>
        </w:tc>
      </w:tr>
      <w:tr w14:paraId="38E6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702" w:type="dxa"/>
            <w:shd w:val="clear" w:color="auto" w:fill="auto"/>
            <w:vAlign w:val="center"/>
          </w:tcPr>
          <w:p w14:paraId="491EC729">
            <w:pPr>
              <w:jc w:val="center"/>
              <w:rPr>
                <w:sz w:val="28"/>
                <w:szCs w:val="28"/>
              </w:rPr>
            </w:pPr>
            <w:r>
              <w:rPr>
                <w:rFonts w:hint="eastAsia"/>
                <w:sz w:val="28"/>
                <w:szCs w:val="28"/>
              </w:rPr>
              <w:t>蹲点年级组情况</w:t>
            </w:r>
          </w:p>
        </w:tc>
        <w:tc>
          <w:tcPr>
            <w:tcW w:w="7796" w:type="dxa"/>
            <w:shd w:val="clear" w:color="auto" w:fill="auto"/>
            <w:vAlign w:val="center"/>
          </w:tcPr>
          <w:p w14:paraId="065D5574">
            <w:pPr>
              <w:ind w:firstLine="560" w:firstLineChars="200"/>
              <w:jc w:val="left"/>
              <w:rPr>
                <w:sz w:val="28"/>
                <w:szCs w:val="28"/>
              </w:rPr>
            </w:pPr>
            <w:bookmarkStart w:id="0" w:name="_GoBack"/>
            <w:bookmarkEnd w:id="0"/>
          </w:p>
        </w:tc>
      </w:tr>
      <w:tr w14:paraId="0EE9B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2B5848CE">
            <w:pPr>
              <w:jc w:val="center"/>
              <w:rPr>
                <w:sz w:val="28"/>
                <w:szCs w:val="28"/>
              </w:rPr>
            </w:pPr>
            <w:r>
              <w:rPr>
                <w:rFonts w:hint="eastAsia"/>
                <w:sz w:val="28"/>
                <w:szCs w:val="28"/>
              </w:rPr>
              <w:t>出勤</w:t>
            </w:r>
          </w:p>
        </w:tc>
        <w:tc>
          <w:tcPr>
            <w:tcW w:w="7796" w:type="dxa"/>
            <w:shd w:val="clear" w:color="auto" w:fill="auto"/>
          </w:tcPr>
          <w:p w14:paraId="5CF8D731">
            <w:pPr>
              <w:rPr>
                <w:sz w:val="28"/>
                <w:szCs w:val="28"/>
              </w:rPr>
            </w:pPr>
            <w:r>
              <w:rPr>
                <w:rFonts w:hint="eastAsia"/>
                <w:sz w:val="28"/>
                <w:szCs w:val="28"/>
              </w:rPr>
              <w:t>其中</w:t>
            </w:r>
            <w:r>
              <w:rPr>
                <w:sz w:val="28"/>
                <w:szCs w:val="28"/>
              </w:rPr>
              <w:t>迟到</w:t>
            </w:r>
            <w:r>
              <w:rPr>
                <w:rFonts w:hint="eastAsia"/>
                <w:sz w:val="28"/>
                <w:szCs w:val="28"/>
                <w:u w:val="single"/>
                <w:lang w:val="en-US" w:eastAsia="zh-CN"/>
              </w:rPr>
              <w:t xml:space="preserve">  0  </w:t>
            </w:r>
            <w:r>
              <w:rPr>
                <w:rFonts w:hint="eastAsia"/>
                <w:sz w:val="28"/>
                <w:szCs w:val="28"/>
              </w:rPr>
              <w:t>次</w:t>
            </w:r>
            <w:r>
              <w:rPr>
                <w:sz w:val="28"/>
                <w:szCs w:val="28"/>
              </w:rPr>
              <w:t>，早退</w:t>
            </w:r>
            <w:r>
              <w:rPr>
                <w:rFonts w:hint="eastAsia"/>
                <w:sz w:val="28"/>
                <w:szCs w:val="28"/>
                <w:u w:val="single"/>
                <w:lang w:val="en-US" w:eastAsia="zh-CN"/>
              </w:rPr>
              <w:t xml:space="preserve"> 0 </w:t>
            </w:r>
            <w:r>
              <w:rPr>
                <w:rFonts w:hint="eastAsia"/>
                <w:sz w:val="28"/>
                <w:szCs w:val="28"/>
              </w:rPr>
              <w:t>次</w:t>
            </w:r>
            <w:r>
              <w:rPr>
                <w:sz w:val="28"/>
                <w:szCs w:val="28"/>
              </w:rPr>
              <w:t>，事假</w:t>
            </w:r>
            <w:r>
              <w:rPr>
                <w:rFonts w:hint="eastAsia"/>
                <w:sz w:val="28"/>
                <w:szCs w:val="28"/>
                <w:u w:val="single"/>
                <w:lang w:val="en-US" w:eastAsia="zh-CN"/>
              </w:rPr>
              <w:t xml:space="preserve"> 0 </w:t>
            </w:r>
            <w:r>
              <w:rPr>
                <w:rFonts w:hint="eastAsia"/>
                <w:sz w:val="28"/>
                <w:szCs w:val="28"/>
              </w:rPr>
              <w:t>天</w:t>
            </w:r>
            <w:r>
              <w:rPr>
                <w:sz w:val="28"/>
                <w:szCs w:val="28"/>
              </w:rPr>
              <w:t>，因公外出</w:t>
            </w:r>
            <w:r>
              <w:rPr>
                <w:rFonts w:hint="eastAsia"/>
                <w:sz w:val="28"/>
                <w:szCs w:val="28"/>
                <w:u w:val="single"/>
                <w:lang w:val="en-US" w:eastAsia="zh-CN"/>
              </w:rPr>
              <w:t xml:space="preserve"> 0 </w:t>
            </w:r>
            <w:r>
              <w:rPr>
                <w:rFonts w:hint="eastAsia"/>
                <w:sz w:val="28"/>
                <w:szCs w:val="28"/>
              </w:rPr>
              <w:t>次</w:t>
            </w:r>
            <w:r>
              <w:rPr>
                <w:sz w:val="28"/>
                <w:szCs w:val="28"/>
              </w:rPr>
              <w:t>。</w:t>
            </w:r>
            <w:r>
              <w:rPr>
                <w:rFonts w:hint="eastAsia"/>
                <w:color w:val="000000"/>
                <w:sz w:val="28"/>
                <w:szCs w:val="28"/>
              </w:rPr>
              <w:t>无故</w:t>
            </w:r>
            <w:r>
              <w:rPr>
                <w:color w:val="000000"/>
                <w:sz w:val="28"/>
                <w:szCs w:val="28"/>
              </w:rPr>
              <w:t>或</w:t>
            </w:r>
            <w:r>
              <w:rPr>
                <w:rFonts w:hint="eastAsia"/>
                <w:color w:val="000000"/>
                <w:sz w:val="28"/>
                <w:szCs w:val="28"/>
              </w:rPr>
              <w:t>无</w:t>
            </w:r>
            <w:r>
              <w:rPr>
                <w:color w:val="000000"/>
                <w:sz w:val="28"/>
                <w:szCs w:val="28"/>
              </w:rPr>
              <w:t>履行</w:t>
            </w:r>
            <w:r>
              <w:rPr>
                <w:rFonts w:hint="eastAsia"/>
                <w:color w:val="000000"/>
                <w:sz w:val="28"/>
                <w:szCs w:val="28"/>
              </w:rPr>
              <w:t>请假</w:t>
            </w:r>
            <w:r>
              <w:rPr>
                <w:color w:val="000000"/>
                <w:sz w:val="28"/>
                <w:szCs w:val="28"/>
              </w:rPr>
              <w:t>手续</w:t>
            </w:r>
            <w:r>
              <w:rPr>
                <w:rFonts w:hint="eastAsia"/>
                <w:color w:val="000000"/>
                <w:sz w:val="28"/>
                <w:szCs w:val="28"/>
              </w:rPr>
              <w:t>缺勤</w:t>
            </w:r>
            <w:r>
              <w:rPr>
                <w:rFonts w:hint="eastAsia"/>
                <w:color w:val="000000"/>
                <w:sz w:val="28"/>
                <w:szCs w:val="28"/>
                <w:u w:val="single"/>
                <w:lang w:val="en-US" w:eastAsia="zh-CN"/>
              </w:rPr>
              <w:t xml:space="preserve"> 0 </w:t>
            </w:r>
            <w:r>
              <w:rPr>
                <w:rFonts w:hint="eastAsia"/>
                <w:color w:val="000000"/>
                <w:sz w:val="28"/>
                <w:szCs w:val="28"/>
              </w:rPr>
              <w:t>次</w:t>
            </w:r>
            <w:r>
              <w:rPr>
                <w:color w:val="000000"/>
                <w:sz w:val="28"/>
                <w:szCs w:val="28"/>
              </w:rPr>
              <w:t>。</w:t>
            </w:r>
          </w:p>
        </w:tc>
      </w:tr>
      <w:tr w14:paraId="4A7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9B5420B">
            <w:pPr>
              <w:jc w:val="center"/>
              <w:rPr>
                <w:sz w:val="28"/>
                <w:szCs w:val="28"/>
              </w:rPr>
            </w:pPr>
            <w:r>
              <w:rPr>
                <w:rFonts w:hint="eastAsia"/>
                <w:sz w:val="28"/>
                <w:szCs w:val="28"/>
              </w:rPr>
              <w:t>需要</w:t>
            </w:r>
            <w:r>
              <w:rPr>
                <w:sz w:val="28"/>
                <w:szCs w:val="28"/>
              </w:rPr>
              <w:t>说明的情况</w:t>
            </w:r>
            <w:r>
              <w:rPr>
                <w:rFonts w:hint="eastAsia"/>
                <w:szCs w:val="21"/>
              </w:rPr>
              <w:t>（含条线</w:t>
            </w:r>
            <w:r>
              <w:rPr>
                <w:szCs w:val="21"/>
              </w:rPr>
              <w:t>取得的成绩</w:t>
            </w:r>
            <w:r>
              <w:rPr>
                <w:rFonts w:hint="eastAsia"/>
                <w:szCs w:val="21"/>
              </w:rPr>
              <w:t>和条线</w:t>
            </w:r>
            <w:r>
              <w:rPr>
                <w:szCs w:val="21"/>
              </w:rPr>
              <w:t>工作中发现的优秀典型等</w:t>
            </w:r>
            <w:r>
              <w:rPr>
                <w:rFonts w:hint="eastAsia"/>
                <w:szCs w:val="21"/>
              </w:rPr>
              <w:t>）</w:t>
            </w:r>
          </w:p>
        </w:tc>
        <w:tc>
          <w:tcPr>
            <w:tcW w:w="7796" w:type="dxa"/>
            <w:shd w:val="clear" w:color="auto" w:fill="auto"/>
          </w:tcPr>
          <w:p w14:paraId="66DA00E2">
            <w:pPr>
              <w:rPr>
                <w:sz w:val="28"/>
                <w:szCs w:val="28"/>
              </w:rPr>
            </w:pPr>
          </w:p>
        </w:tc>
      </w:tr>
      <w:tr w14:paraId="53F7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FD1BCB9">
            <w:pPr>
              <w:jc w:val="center"/>
              <w:rPr>
                <w:sz w:val="28"/>
                <w:szCs w:val="28"/>
              </w:rPr>
            </w:pPr>
            <w:r>
              <w:rPr>
                <w:rFonts w:hint="eastAsia"/>
                <w:sz w:val="28"/>
                <w:szCs w:val="28"/>
              </w:rPr>
              <w:t>工作</w:t>
            </w:r>
            <w:r>
              <w:rPr>
                <w:sz w:val="28"/>
                <w:szCs w:val="28"/>
              </w:rPr>
              <w:t>反思</w:t>
            </w:r>
          </w:p>
          <w:p w14:paraId="145E6050">
            <w:pPr>
              <w:jc w:val="center"/>
              <w:rPr>
                <w:sz w:val="28"/>
                <w:szCs w:val="28"/>
              </w:rPr>
            </w:pPr>
            <w:r>
              <w:rPr>
                <w:sz w:val="28"/>
                <w:szCs w:val="28"/>
              </w:rPr>
              <w:t>及自我评价</w:t>
            </w:r>
          </w:p>
        </w:tc>
        <w:tc>
          <w:tcPr>
            <w:tcW w:w="7796" w:type="dxa"/>
            <w:shd w:val="clear" w:color="auto" w:fill="auto"/>
          </w:tcPr>
          <w:p w14:paraId="29909815">
            <w:pPr>
              <w:rPr>
                <w:sz w:val="28"/>
                <w:szCs w:val="28"/>
              </w:rPr>
            </w:pPr>
          </w:p>
        </w:tc>
      </w:tr>
      <w:tr w14:paraId="1DFE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1702" w:type="dxa"/>
            <w:shd w:val="clear" w:color="auto" w:fill="auto"/>
            <w:vAlign w:val="center"/>
          </w:tcPr>
          <w:p w14:paraId="732E9B49">
            <w:pPr>
              <w:jc w:val="center"/>
              <w:rPr>
                <w:sz w:val="28"/>
                <w:szCs w:val="28"/>
              </w:rPr>
            </w:pPr>
            <w:r>
              <w:rPr>
                <w:rFonts w:hint="eastAsia"/>
                <w:sz w:val="28"/>
                <w:szCs w:val="28"/>
              </w:rPr>
              <w:t>校长室</w:t>
            </w:r>
          </w:p>
          <w:p w14:paraId="42E05EE6">
            <w:pPr>
              <w:jc w:val="center"/>
              <w:rPr>
                <w:sz w:val="28"/>
                <w:szCs w:val="28"/>
              </w:rPr>
            </w:pPr>
            <w:r>
              <w:rPr>
                <w:rFonts w:hint="eastAsia"/>
                <w:sz w:val="28"/>
                <w:szCs w:val="28"/>
              </w:rPr>
              <w:t>评价</w:t>
            </w:r>
            <w:r>
              <w:rPr>
                <w:sz w:val="28"/>
                <w:szCs w:val="28"/>
              </w:rPr>
              <w:t>和建议</w:t>
            </w:r>
          </w:p>
        </w:tc>
        <w:tc>
          <w:tcPr>
            <w:tcW w:w="7796" w:type="dxa"/>
            <w:shd w:val="clear" w:color="auto" w:fill="auto"/>
          </w:tcPr>
          <w:p w14:paraId="1527691C">
            <w:pPr>
              <w:rPr>
                <w:sz w:val="28"/>
                <w:szCs w:val="28"/>
              </w:rPr>
            </w:pPr>
          </w:p>
        </w:tc>
      </w:tr>
    </w:tbl>
    <w:p w14:paraId="16465D18"/>
    <w:p w14:paraId="588C05E9">
      <w:pPr>
        <w:ind w:firstLine="840"/>
      </w:pPr>
    </w:p>
    <w:sectPr>
      <w:pgSz w:w="11906" w:h="16838"/>
      <w:pgMar w:top="709" w:right="1274" w:bottom="426"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F89FD7"/>
    <w:multiLevelType w:val="singleLevel"/>
    <w:tmpl w:val="2BF89FD7"/>
    <w:lvl w:ilvl="0" w:tentative="0">
      <w:start w:val="1"/>
      <w:numFmt w:val="decimal"/>
      <w:suff w:val="nothing"/>
      <w:lvlText w:val="%1、"/>
      <w:lvlJc w:val="left"/>
    </w:lvl>
  </w:abstractNum>
  <w:abstractNum w:abstractNumId="1">
    <w:nsid w:val="6B5B13B1"/>
    <w:multiLevelType w:val="singleLevel"/>
    <w:tmpl w:val="6B5B13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4F9"/>
    <w:rsid w:val="00044751"/>
    <w:rsid w:val="00050972"/>
    <w:rsid w:val="000813DC"/>
    <w:rsid w:val="00125E37"/>
    <w:rsid w:val="00174A92"/>
    <w:rsid w:val="001937BB"/>
    <w:rsid w:val="001C2C30"/>
    <w:rsid w:val="002D1034"/>
    <w:rsid w:val="002F3BF4"/>
    <w:rsid w:val="004D1B5E"/>
    <w:rsid w:val="005D1C19"/>
    <w:rsid w:val="00603713"/>
    <w:rsid w:val="006118F3"/>
    <w:rsid w:val="006B073A"/>
    <w:rsid w:val="006E182E"/>
    <w:rsid w:val="006F3E8A"/>
    <w:rsid w:val="00740380"/>
    <w:rsid w:val="0083256C"/>
    <w:rsid w:val="008F2FC4"/>
    <w:rsid w:val="00954BD6"/>
    <w:rsid w:val="00993ED3"/>
    <w:rsid w:val="00A501D1"/>
    <w:rsid w:val="00A93996"/>
    <w:rsid w:val="00A95CB7"/>
    <w:rsid w:val="00AB43B2"/>
    <w:rsid w:val="00AC2C15"/>
    <w:rsid w:val="00BC3009"/>
    <w:rsid w:val="00CB52E2"/>
    <w:rsid w:val="00DD5700"/>
    <w:rsid w:val="00E07583"/>
    <w:rsid w:val="00E100B2"/>
    <w:rsid w:val="00F324F9"/>
    <w:rsid w:val="00F91784"/>
    <w:rsid w:val="0ABA0E26"/>
    <w:rsid w:val="0F004BC0"/>
    <w:rsid w:val="170D128E"/>
    <w:rsid w:val="1BB17DD0"/>
    <w:rsid w:val="1E38480D"/>
    <w:rsid w:val="1ECD0398"/>
    <w:rsid w:val="23610C7C"/>
    <w:rsid w:val="29182DC7"/>
    <w:rsid w:val="2E830318"/>
    <w:rsid w:val="3BFB351D"/>
    <w:rsid w:val="4FF74C40"/>
    <w:rsid w:val="6C8B72D7"/>
    <w:rsid w:val="7255243F"/>
    <w:rsid w:val="7BEB4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354</Words>
  <Characters>356</Characters>
  <Lines>3</Lines>
  <Paragraphs>1</Paragraphs>
  <TotalTime>28</TotalTime>
  <ScaleCrop>false</ScaleCrop>
  <LinksUpToDate>false</LinksUpToDate>
  <CharactersWithSpaces>395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2023-09-09T04:37:00Z</dcterms:created>
  <dc:creator>赵晓英</dc:creator>
  <cp:lastModifiedBy>WPS_1651314903</cp:lastModifiedBy>
  <dcterms:modified xsi:type="dcterms:W3CDTF">2025-05-06T01:29:49Z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eyJoZGlkIjoiZmMxYjhkYTAyZTc1OTEzNWUwMDEyNGY2OTEzNDNkODUiLCJ1c2VySWQiOiIxMzY0ODM4NTgyIn0=</vt:lpwstr>
  </property>
  <property fmtid="{D5CDD505-2E9C-101B-9397-08002B2CF9AE}" pid="3" name="KSOProductBuildVer">
    <vt:lpwstr>2052-12.1.0.20784</vt:lpwstr>
  </property>
  <property fmtid="{D5CDD505-2E9C-101B-9397-08002B2CF9AE}" pid="4" name="ICV">
    <vt:lpwstr>439325EEB19E43568F7D570C24A26538_12</vt:lpwstr>
  </property>
</Properties>
</file>