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75F859">
      <w:pPr>
        <w:jc w:val="center"/>
        <w:rPr>
          <w:rFonts w:hint="eastAsia" w:ascii="黑体" w:hAnsi="黑体" w:eastAsia="黑体" w:cs="黑体"/>
          <w:b w:val="0"/>
          <w:bCs w:val="0"/>
          <w:sz w:val="56"/>
          <w:szCs w:val="9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44"/>
          <w:lang w:val="en-US" w:eastAsia="zh-CN"/>
        </w:rPr>
        <w:t>新北区潘虹“小满优班”优秀班主任培育室每月研训</w:t>
      </w:r>
      <w:r>
        <w:rPr>
          <w:rFonts w:hint="eastAsia" w:ascii="黑体" w:hAnsi="黑体" w:eastAsia="黑体" w:cs="黑体"/>
          <w:sz w:val="28"/>
          <w:szCs w:val="36"/>
          <w:lang w:val="en-US" w:eastAsia="zh-CN"/>
        </w:rPr>
        <w:drawing>
          <wp:inline distT="0" distB="0" distL="114300" distR="114300">
            <wp:extent cx="3520440" cy="3520440"/>
            <wp:effectExtent l="0" t="0" r="0" b="0"/>
            <wp:docPr id="1" name="图片 1" descr="4e5adb73c5641f196b097cab0e822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e5adb73c5641f196b097cab0e822c0"/>
                    <pic:cNvPicPr>
                      <a:picLocks noChangeAspect="1"/>
                    </pic:cNvPicPr>
                  </pic:nvPicPr>
                  <pic:blipFill>
                    <a:blip r:embed="rId4">
                      <a:clrChange>
                        <a:clrFrom>
                          <a:srgbClr val="FCFDF8">
                            <a:alpha val="100000"/>
                          </a:srgbClr>
                        </a:clrFrom>
                        <a:clrTo>
                          <a:srgbClr val="FCFDF8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055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  <w:t>活</w:t>
      </w:r>
    </w:p>
    <w:p w14:paraId="4A1558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  <w:t>动</w:t>
      </w:r>
    </w:p>
    <w:p w14:paraId="652FFE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  <w:t>简</w:t>
      </w:r>
    </w:p>
    <w:p w14:paraId="436506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  <w:t>报</w:t>
      </w:r>
    </w:p>
    <w:p w14:paraId="778130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52"/>
          <w:szCs w:val="72"/>
          <w:lang w:val="en-US" w:eastAsia="zh-CN"/>
        </w:rPr>
        <w:t>（二十一）</w:t>
      </w:r>
    </w:p>
    <w:p w14:paraId="6B2627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</w:pPr>
    </w:p>
    <w:p w14:paraId="219A9A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  <w:t>主办单位：新北区潘虹“小满优班”优秀班主任培育室</w:t>
      </w:r>
    </w:p>
    <w:p w14:paraId="407EA0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  <w:t>承办学校：腾讯会议（会议号：559718557）</w:t>
      </w:r>
    </w:p>
    <w:p w14:paraId="52BDD8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  <w:t>活动地点：腾讯会议（会议号：559718557）</w:t>
      </w:r>
    </w:p>
    <w:p w14:paraId="4421B9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8"/>
          <w:szCs w:val="36"/>
          <w:lang w:val="en-US" w:eastAsia="zh-CN"/>
        </w:rPr>
        <w:t>活动时间：2025年6月30日下午</w:t>
      </w:r>
    </w:p>
    <w:p w14:paraId="3044C8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新北区中小学德育研训活动简报</w:t>
      </w:r>
    </w:p>
    <w:p w14:paraId="056C2F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楷体" w:hAnsi="楷体" w:eastAsia="楷体" w:cs="楷体"/>
          <w:b w:val="0"/>
          <w:bCs w:val="0"/>
          <w:sz w:val="28"/>
          <w:szCs w:val="36"/>
          <w:lang w:val="en-US" w:eastAsia="zh-CN"/>
        </w:rPr>
      </w:pPr>
    </w:p>
    <w:p w14:paraId="39DAA5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楷体" w:hAnsi="楷体" w:eastAsia="楷体" w:cs="楷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32"/>
          <w:lang w:val="en-US" w:eastAsia="zh-CN"/>
        </w:rPr>
        <w:t>承办学校：腾讯会议（会议号：559718557）</w:t>
      </w:r>
    </w:p>
    <w:p w14:paraId="1401FF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楷体" w:hAnsi="楷体" w:eastAsia="楷体" w:cs="楷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32"/>
          <w:lang w:val="en-US" w:eastAsia="zh-CN"/>
        </w:rPr>
        <w:t>活动时间：2025年6月30日下午</w:t>
      </w:r>
    </w:p>
    <w:p w14:paraId="461063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 w:ascii="楷体" w:hAnsi="楷体" w:eastAsia="楷体" w:cs="楷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32"/>
          <w:lang w:val="en-US" w:eastAsia="zh-CN"/>
        </w:rPr>
        <w:t>活动地点：腾讯会议（会议号：559718557）</w:t>
      </w:r>
    </w:p>
    <w:p w14:paraId="014F950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45EBEEC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  <w:t>【一、活动通知】</w:t>
      </w:r>
    </w:p>
    <w:p w14:paraId="3AB8337F"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黑体" w:hAnsi="黑体" w:eastAsia="黑体" w:cs="黑体"/>
          <w:b/>
          <w:sz w:val="30"/>
          <w:szCs w:val="30"/>
          <w:lang w:val="en-US" w:eastAsia="zh-CN"/>
        </w:rPr>
        <w:t>新北区潘虹“小满优班”优秀班主任培育室</w:t>
      </w:r>
      <w:r>
        <w:rPr>
          <w:rFonts w:hint="eastAsia" w:ascii="黑体" w:hAnsi="黑体" w:eastAsia="黑体" w:cs="黑体"/>
          <w:b/>
          <w:sz w:val="30"/>
          <w:szCs w:val="30"/>
          <w:lang w:eastAsia="zh-CN"/>
        </w:rPr>
        <w:t>第</w:t>
      </w:r>
      <w:r>
        <w:rPr>
          <w:rFonts w:hint="eastAsia" w:ascii="黑体" w:hAnsi="黑体" w:eastAsia="黑体" w:cs="黑体"/>
          <w:b/>
          <w:sz w:val="30"/>
          <w:szCs w:val="30"/>
          <w:lang w:val="en-US" w:eastAsia="zh-CN"/>
        </w:rPr>
        <w:t>21次</w:t>
      </w:r>
      <w:r>
        <w:rPr>
          <w:rFonts w:hint="eastAsia" w:ascii="黑体" w:hAnsi="黑体" w:eastAsia="黑体" w:cs="黑体"/>
          <w:b/>
          <w:sz w:val="30"/>
          <w:szCs w:val="30"/>
        </w:rPr>
        <w:t>活动通知</w:t>
      </w:r>
    </w:p>
    <w:p w14:paraId="7456E3D1"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auto"/>
        <w:rPr>
          <w:rFonts w:hint="default" w:ascii="仿宋" w:hAnsi="仿宋" w:eastAsia="仿宋" w:cs="仿宋"/>
          <w:color w:val="000000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有关小学：</w:t>
      </w:r>
    </w:p>
    <w:p w14:paraId="09167CA8"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color w:val="000000"/>
          <w:sz w:val="24"/>
          <w:szCs w:val="24"/>
        </w:rPr>
        <w:t>根据《关于印发〈常州市新北区教育系统第二轮“三名”培育工程实施意见〉的通知》（常新教〔2023〕79号）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精神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，依据《新北区潘虹“小满优班”优秀班主任培育室研修方案》的安排，定于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2025年6月30日</w:t>
      </w:r>
      <w:r>
        <w:rPr>
          <w:rFonts w:hint="eastAsia" w:ascii="仿宋" w:hAnsi="仿宋" w:eastAsia="仿宋" w:cs="仿宋"/>
          <w:color w:val="000000"/>
          <w:sz w:val="24"/>
          <w:szCs w:val="24"/>
          <w:lang w:eastAsia="zh-CN"/>
        </w:rPr>
        <w:t>举行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培育室</w:t>
      </w:r>
      <w:r>
        <w:rPr>
          <w:rFonts w:hint="eastAsia" w:ascii="仿宋" w:hAnsi="仿宋" w:eastAsia="仿宋" w:cs="仿宋"/>
          <w:color w:val="000000"/>
          <w:sz w:val="24"/>
          <w:szCs w:val="24"/>
          <w:lang w:eastAsia="zh-CN"/>
        </w:rPr>
        <w:t>第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21次活动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。</w:t>
      </w:r>
    </w:p>
    <w:p w14:paraId="1A0209DA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2" w:firstLineChars="200"/>
        <w:textAlignment w:val="auto"/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  <w:t>活动时间</w:t>
      </w:r>
    </w:p>
    <w:p w14:paraId="20BF2C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default" w:ascii="仿宋" w:hAnsi="仿宋" w:eastAsia="仿宋" w:cs="仿宋"/>
          <w:color w:val="000000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2025年6月30日（周五）下午，18:50点前签到（负责人：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lang w:val="en-US" w:eastAsia="zh-CN"/>
        </w:rPr>
        <w:t>邹庆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）</w:t>
      </w:r>
    </w:p>
    <w:p w14:paraId="2593D0F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="0" w:leftChars="0" w:firstLine="482" w:firstLineChars="200"/>
        <w:textAlignment w:val="auto"/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lang w:eastAsia="zh-CN"/>
        </w:rPr>
        <w:t>活动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  <w:t>地点</w:t>
      </w:r>
    </w:p>
    <w:p w14:paraId="00E01249">
      <w:pPr>
        <w:pStyle w:val="2"/>
        <w:numPr>
          <w:ilvl w:val="0"/>
          <w:numId w:val="0"/>
        </w:numPr>
        <w:ind w:firstLine="480" w:firstLineChars="200"/>
        <w:rPr>
          <w:rFonts w:hint="eastAsia" w:ascii="仿宋" w:hAnsi="仿宋" w:eastAsia="仿宋" w:cs="仿宋"/>
          <w:b/>
          <w:bCs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腾讯会议（会议号：559718557）</w:t>
      </w:r>
    </w:p>
    <w:p w14:paraId="1F19CF81">
      <w:pPr>
        <w:pStyle w:val="2"/>
        <w:numPr>
          <w:ilvl w:val="0"/>
          <w:numId w:val="1"/>
        </w:numPr>
        <w:ind w:left="0" w:leftChars="0" w:firstLine="482" w:firstLineChars="200"/>
        <w:rPr>
          <w:rFonts w:hint="eastAsia" w:ascii="仿宋" w:hAnsi="仿宋" w:eastAsia="仿宋" w:cs="仿宋"/>
          <w:b/>
          <w:bCs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000000"/>
          <w:kern w:val="2"/>
          <w:sz w:val="24"/>
          <w:szCs w:val="24"/>
          <w:lang w:val="en-US" w:eastAsia="zh-CN" w:bidi="ar-SA"/>
        </w:rPr>
        <w:t>活动主题</w:t>
      </w:r>
    </w:p>
    <w:p w14:paraId="1953F1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2" w:firstLineChars="200"/>
        <w:textAlignment w:val="auto"/>
        <w:rPr>
          <w:rFonts w:hint="default" w:ascii="仿宋" w:hAnsi="仿宋" w:eastAsia="仿宋" w:cs="仿宋"/>
          <w:b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color w:val="auto"/>
          <w:kern w:val="2"/>
          <w:sz w:val="24"/>
          <w:szCs w:val="24"/>
          <w:lang w:val="en-US" w:eastAsia="zh-CN" w:bidi="ar-SA"/>
        </w:rPr>
        <w:t>乐长· 盘点再出发，教育无断层</w:t>
      </w:r>
    </w:p>
    <w:p w14:paraId="2CDC0BD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="0" w:leftChars="0" w:firstLine="482" w:firstLineChars="200"/>
        <w:textAlignment w:val="auto"/>
        <w:rPr>
          <w:rFonts w:hint="eastAsia" w:ascii="仿宋" w:hAnsi="仿宋" w:eastAsia="仿宋" w:cs="仿宋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  <w:t>活动内容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lang w:val="en-US" w:eastAsia="zh-CN"/>
        </w:rPr>
        <w:t xml:space="preserve">  </w:t>
      </w:r>
    </w:p>
    <w:tbl>
      <w:tblPr>
        <w:tblStyle w:val="9"/>
        <w:tblW w:w="841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89"/>
        <w:gridCol w:w="4276"/>
        <w:gridCol w:w="1641"/>
        <w:gridCol w:w="1212"/>
      </w:tblGrid>
      <w:tr w14:paraId="7C65B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" w:hRule="atLeast"/>
          <w:jc w:val="center"/>
        </w:trPr>
        <w:tc>
          <w:tcPr>
            <w:tcW w:w="1289" w:type="dxa"/>
          </w:tcPr>
          <w:p w14:paraId="5097B8F1">
            <w:pPr>
              <w:pStyle w:val="6"/>
              <w:adjustRightInd w:val="0"/>
              <w:snapToGrid w:val="0"/>
              <w:spacing w:line="400" w:lineRule="exact"/>
              <w:contextualSpacing/>
              <w:jc w:val="center"/>
              <w:rPr>
                <w:rFonts w:hint="eastAsia" w:ascii="仿宋" w:hAnsi="仿宋" w:eastAsia="仿宋" w:cs="仿宋"/>
                <w:b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</w:t>
            </w:r>
            <w:r>
              <w:rPr>
                <w:rFonts w:hint="eastAsia" w:ascii="仿宋" w:hAnsi="仿宋" w:eastAsia="仿宋" w:cs="仿宋"/>
                <w:b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时间</w:t>
            </w:r>
          </w:p>
        </w:tc>
        <w:tc>
          <w:tcPr>
            <w:tcW w:w="4276" w:type="dxa"/>
          </w:tcPr>
          <w:p w14:paraId="5A84DFE3">
            <w:pPr>
              <w:pStyle w:val="6"/>
              <w:adjustRightInd w:val="0"/>
              <w:snapToGrid w:val="0"/>
              <w:spacing w:line="400" w:lineRule="exact"/>
              <w:contextualSpacing/>
              <w:jc w:val="center"/>
              <w:rPr>
                <w:rFonts w:hint="default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活动内容</w:t>
            </w:r>
          </w:p>
        </w:tc>
        <w:tc>
          <w:tcPr>
            <w:tcW w:w="1641" w:type="dxa"/>
          </w:tcPr>
          <w:p w14:paraId="759CDCD9">
            <w:pPr>
              <w:pStyle w:val="6"/>
              <w:adjustRightInd w:val="0"/>
              <w:snapToGrid w:val="0"/>
              <w:spacing w:line="400" w:lineRule="exact"/>
              <w:contextualSpacing/>
              <w:jc w:val="center"/>
              <w:rPr>
                <w:rFonts w:hint="default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责任人</w:t>
            </w:r>
          </w:p>
        </w:tc>
        <w:tc>
          <w:tcPr>
            <w:tcW w:w="1212" w:type="dxa"/>
          </w:tcPr>
          <w:p w14:paraId="19A9C598">
            <w:pPr>
              <w:pStyle w:val="6"/>
              <w:adjustRightInd w:val="0"/>
              <w:snapToGrid w:val="0"/>
              <w:spacing w:line="400" w:lineRule="exact"/>
              <w:contextualSpacing/>
              <w:jc w:val="center"/>
              <w:rPr>
                <w:rFonts w:hint="default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b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地点</w:t>
            </w:r>
          </w:p>
        </w:tc>
      </w:tr>
      <w:tr w14:paraId="444FB8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2" w:hRule="atLeast"/>
          <w:jc w:val="center"/>
        </w:trPr>
        <w:tc>
          <w:tcPr>
            <w:tcW w:w="1289" w:type="dxa"/>
            <w:vAlign w:val="center"/>
          </w:tcPr>
          <w:p w14:paraId="020D839E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19:00</w:t>
            </w:r>
          </w:p>
          <w:p w14:paraId="3A6F3B27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—</w:t>
            </w:r>
          </w:p>
          <w:p w14:paraId="72A6AB72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19:40</w:t>
            </w:r>
          </w:p>
        </w:tc>
        <w:tc>
          <w:tcPr>
            <w:tcW w:w="4276" w:type="dxa"/>
            <w:vAlign w:val="center"/>
          </w:tcPr>
          <w:p w14:paraId="6377573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带班经验齐分享</w:t>
            </w:r>
          </w:p>
          <w:p w14:paraId="1CE2A042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（聚焦一个关键词，凝练一条带班金子）</w:t>
            </w:r>
          </w:p>
        </w:tc>
        <w:tc>
          <w:tcPr>
            <w:tcW w:w="1641" w:type="dxa"/>
            <w:vAlign w:val="center"/>
          </w:tcPr>
          <w:p w14:paraId="1BB6C6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培育室领衔人</w:t>
            </w:r>
          </w:p>
          <w:p w14:paraId="4A5E58E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sz w:val="22"/>
                <w:szCs w:val="2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及成员代表</w:t>
            </w:r>
          </w:p>
        </w:tc>
        <w:tc>
          <w:tcPr>
            <w:tcW w:w="1212" w:type="dxa"/>
            <w:vMerge w:val="restart"/>
            <w:vAlign w:val="center"/>
          </w:tcPr>
          <w:p w14:paraId="35A8263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线上</w:t>
            </w:r>
          </w:p>
        </w:tc>
      </w:tr>
      <w:tr w14:paraId="37C77E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6" w:hRule="atLeast"/>
          <w:jc w:val="center"/>
        </w:trPr>
        <w:tc>
          <w:tcPr>
            <w:tcW w:w="1289" w:type="dxa"/>
            <w:vAlign w:val="center"/>
          </w:tcPr>
          <w:p w14:paraId="5BFF9AFD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19:40</w:t>
            </w:r>
          </w:p>
          <w:p w14:paraId="4789E5FB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—</w:t>
            </w:r>
          </w:p>
          <w:p w14:paraId="18983D8E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20:20</w:t>
            </w:r>
          </w:p>
        </w:tc>
        <w:tc>
          <w:tcPr>
            <w:tcW w:w="4276" w:type="dxa"/>
            <w:shd w:val="clear" w:color="auto" w:fill="auto"/>
            <w:vAlign w:val="center"/>
          </w:tcPr>
          <w:p w14:paraId="2D4819B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缤纷假期共策划</w:t>
            </w:r>
          </w:p>
          <w:p w14:paraId="1BDEA3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（聚焦课题，分享一个班级特色的暑假共育活动设想）</w:t>
            </w:r>
          </w:p>
        </w:tc>
        <w:tc>
          <w:tcPr>
            <w:tcW w:w="1641" w:type="dxa"/>
            <w:shd w:val="clear" w:color="auto" w:fill="auto"/>
            <w:vAlign w:val="center"/>
          </w:tcPr>
          <w:p w14:paraId="2EB1677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培育室领衔人</w:t>
            </w:r>
          </w:p>
          <w:p w14:paraId="7BAEB0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及成员代表</w:t>
            </w:r>
          </w:p>
        </w:tc>
        <w:tc>
          <w:tcPr>
            <w:tcW w:w="1212" w:type="dxa"/>
            <w:vMerge w:val="continue"/>
            <w:vAlign w:val="center"/>
          </w:tcPr>
          <w:p w14:paraId="0D8A8FA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301A7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1" w:hRule="atLeast"/>
          <w:jc w:val="center"/>
        </w:trPr>
        <w:tc>
          <w:tcPr>
            <w:tcW w:w="1289" w:type="dxa"/>
            <w:vAlign w:val="center"/>
          </w:tcPr>
          <w:p w14:paraId="6FB098FE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20:20</w:t>
            </w:r>
          </w:p>
          <w:p w14:paraId="4FE864CC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—</w:t>
            </w:r>
          </w:p>
          <w:p w14:paraId="5682916B">
            <w:pPr>
              <w:pStyle w:val="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4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20:30</w:t>
            </w:r>
          </w:p>
        </w:tc>
        <w:tc>
          <w:tcPr>
            <w:tcW w:w="4276" w:type="dxa"/>
            <w:shd w:val="clear" w:color="auto" w:fill="auto"/>
            <w:vAlign w:val="center"/>
          </w:tcPr>
          <w:p w14:paraId="5C660DA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自我提升慧充电</w:t>
            </w:r>
          </w:p>
          <w:p w14:paraId="28A1AAE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（假期阅读、培训指南）</w:t>
            </w:r>
          </w:p>
          <w:p w14:paraId="1FD608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1" w:type="dxa"/>
            <w:shd w:val="clear" w:color="auto" w:fill="auto"/>
            <w:vAlign w:val="center"/>
          </w:tcPr>
          <w:p w14:paraId="4EA403F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培育室领衔人</w:t>
            </w:r>
          </w:p>
          <w:p w14:paraId="502315B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default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2"/>
                <w:sz w:val="22"/>
                <w:szCs w:val="22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潘虹</w:t>
            </w:r>
          </w:p>
        </w:tc>
        <w:tc>
          <w:tcPr>
            <w:tcW w:w="1212" w:type="dxa"/>
            <w:vMerge w:val="continue"/>
            <w:vAlign w:val="center"/>
          </w:tcPr>
          <w:p w14:paraId="1F967C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contextualSpacing/>
              <w:jc w:val="center"/>
              <w:textAlignment w:val="auto"/>
              <w:rPr>
                <w:rFonts w:hint="eastAsia" w:ascii="仿宋" w:hAnsi="仿宋" w:eastAsia="仿宋" w:cs="仿宋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445545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157" w:beforeLines="50" w:line="360" w:lineRule="auto"/>
        <w:ind w:firstLine="482" w:firstLineChars="200"/>
        <w:textAlignment w:val="auto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lang w:val="en-US" w:eastAsia="zh-CN"/>
        </w:rPr>
        <w:t>五、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  <w:t>参加对象</w:t>
      </w:r>
    </w:p>
    <w:p w14:paraId="0C1CFF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jc w:val="left"/>
        <w:textAlignment w:val="auto"/>
        <w:rPr>
          <w:rFonts w:hint="default" w:ascii="仿宋" w:hAnsi="仿宋" w:eastAsia="仿宋" w:cs="仿宋"/>
          <w:color w:val="000000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培育室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全体成员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含编外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（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17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人）</w:t>
      </w:r>
      <w:r>
        <w:rPr>
          <w:rFonts w:hint="eastAsia" w:ascii="仿宋" w:hAnsi="仿宋" w:eastAsia="仿宋" w:cs="仿宋"/>
          <w:color w:val="000000"/>
          <w:sz w:val="24"/>
          <w:szCs w:val="24"/>
          <w:lang w:eastAsia="zh-CN"/>
        </w:rPr>
        <w:t>及导师。</w:t>
      </w:r>
    </w:p>
    <w:p w14:paraId="3BF07E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请各校及时通知培育室成员准时参加，如有问题请与培育室领衔人潘虹联系，电话13861001120。</w:t>
      </w:r>
    </w:p>
    <w:p w14:paraId="0B62DFEC">
      <w:pPr>
        <w:pStyle w:val="2"/>
        <w:ind w:firstLine="482" w:firstLineChars="200"/>
        <w:rPr>
          <w:rFonts w:hint="default"/>
          <w:b/>
          <w:bCs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lang w:val="en-US" w:eastAsia="zh-CN"/>
        </w:rPr>
        <w:t>六、相关说明</w:t>
      </w:r>
    </w:p>
    <w:p w14:paraId="2C928D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auto"/>
        <w:rPr>
          <w:rFonts w:hint="default" w:ascii="仿宋" w:hAnsi="仿宋" w:eastAsia="仿宋" w:cs="仿宋"/>
          <w:color w:val="000000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1.培育室成员做好计划交流和头脑风暴的准备，助推高效、高品的研修活动。</w:t>
      </w:r>
    </w:p>
    <w:p w14:paraId="7DAAB424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2.请培育室成员根据第一次活动确定的分工内容，根据轮流合作原则，提前做好相关岗位的准备工作：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通讯及摄影（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缪佳琳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），区网发文（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通讯及签到表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：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朱琳，方案及简报：曹颖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），公众号（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蔡潇潇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），评课实录与在线收集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（刘妍）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，研究材料收集（含教案、讲座稿、PPT等打包发给，一式两份，一份发简报制作者，一份发领衔人，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陈章伟</w:t>
      </w:r>
      <w:r>
        <w:rPr>
          <w:rFonts w:hint="eastAsia" w:ascii="仿宋" w:hAnsi="仿宋" w:eastAsia="仿宋" w:cs="仿宋"/>
          <w:color w:val="000000"/>
          <w:sz w:val="24"/>
          <w:szCs w:val="24"/>
          <w:u w:val="single"/>
          <w:lang w:val="en-US" w:eastAsia="zh-CN"/>
        </w:rPr>
        <w:t>）简报</w:t>
      </w:r>
      <w:r>
        <w:rPr>
          <w:rFonts w:hint="eastAsia" w:ascii="仿宋" w:hAnsi="仿宋" w:eastAsia="仿宋" w:cs="仿宋"/>
          <w:b/>
          <w:bCs/>
          <w:color w:val="000000"/>
          <w:sz w:val="24"/>
          <w:szCs w:val="24"/>
          <w:u w:val="single"/>
          <w:lang w:val="en-US" w:eastAsia="zh-CN"/>
        </w:rPr>
        <w:t>（花文慧）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。</w:t>
      </w:r>
    </w:p>
    <w:p w14:paraId="74A432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right"/>
        <w:textAlignment w:val="auto"/>
        <w:rPr>
          <w:rFonts w:hint="eastAsia" w:ascii="仿宋" w:hAnsi="仿宋" w:eastAsia="仿宋" w:cs="仿宋"/>
          <w:color w:val="000000"/>
          <w:sz w:val="24"/>
          <w:szCs w:val="24"/>
        </w:rPr>
      </w:pPr>
    </w:p>
    <w:p w14:paraId="33007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right"/>
        <w:textAlignment w:val="auto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color w:val="000000"/>
          <w:sz w:val="24"/>
          <w:szCs w:val="24"/>
        </w:rPr>
        <w:t>新北区潘虹“小满优班”优秀班主任培育室</w:t>
      </w:r>
    </w:p>
    <w:p w14:paraId="3D545513">
      <w:pPr>
        <w:pStyle w:val="2"/>
        <w:jc w:val="right"/>
        <w:rPr>
          <w:rFonts w:hint="eastAsia" w:ascii="仿宋" w:hAnsi="仿宋" w:eastAsia="仿宋" w:cs="仿宋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/>
        </w:rPr>
        <w:t xml:space="preserve"> </w:t>
      </w:r>
      <w:r>
        <w:rPr>
          <w:rFonts w:hint="eastAsia" w:ascii="仿宋" w:hAnsi="仿宋" w:eastAsia="仿宋" w:cs="仿宋"/>
          <w:color w:val="000000"/>
          <w:kern w:val="2"/>
          <w:sz w:val="24"/>
          <w:szCs w:val="24"/>
          <w:lang w:val="en-US" w:eastAsia="zh-CN" w:bidi="ar-SA"/>
        </w:rPr>
        <w:t xml:space="preserve">常州市新北区教育局基础教育处   </w:t>
      </w:r>
    </w:p>
    <w:p w14:paraId="3B4059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right"/>
        <w:textAlignment w:val="auto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color w:val="000000"/>
          <w:sz w:val="24"/>
          <w:szCs w:val="24"/>
        </w:rPr>
        <w:t>20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25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年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6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月</w:t>
      </w: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29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 xml:space="preserve">日          </w:t>
      </w:r>
    </w:p>
    <w:p w14:paraId="133356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jc w:val="right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 </w:t>
      </w:r>
    </w:p>
    <w:p w14:paraId="4E56F44E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35FBE53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549B967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37B393A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4BC37AE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7414201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4A1ABEF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4E8413D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1F52CAA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09F71FA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25D3857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5479CA9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149AC46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0B21A9C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3EC32DC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4D1443F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59B1D67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07B855F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09D500A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</w:p>
    <w:p w14:paraId="17EFF26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  <w:t>【二、活动签到】</w:t>
      </w:r>
    </w:p>
    <w:p w14:paraId="060DAFE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2025年6月30</w:t>
      </w:r>
      <w:bookmarkStart w:id="0" w:name="_GoBack"/>
      <w:bookmarkEnd w:id="0"/>
      <w:r>
        <w:rPr>
          <w:rFonts w:hint="eastAsia" w:ascii="仿宋" w:hAnsi="仿宋" w:eastAsia="仿宋" w:cs="仿宋"/>
          <w:color w:val="000000"/>
          <w:sz w:val="24"/>
          <w:szCs w:val="24"/>
          <w:lang w:val="en-US" w:eastAsia="zh-CN"/>
        </w:rPr>
        <w:t>日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（附：纸质签到表扫描件）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 </w:t>
      </w:r>
    </w:p>
    <w:tbl>
      <w:tblPr>
        <w:tblStyle w:val="9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77FA6D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9" w:hRule="atLeast"/>
        </w:trPr>
        <w:tc>
          <w:tcPr>
            <w:tcW w:w="5040" w:type="dxa"/>
          </w:tcPr>
          <w:p w14:paraId="59FB5CC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511800" cy="7351395"/>
                  <wp:effectExtent l="0" t="0" r="0" b="1905"/>
                  <wp:docPr id="2" name="图片 1" descr="C:/Users/Lenovo/Desktop/869b53b9fd048be4a31249334ff99c5f.png869b53b9fd048be4a31249334ff99c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Lenovo/Desktop/869b53b9fd048be4a31249334ff99c5f.png869b53b9fd048be4a31249334ff99c5f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95" r="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1800" cy="735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A7C65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</w:p>
    <w:p w14:paraId="6C32421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</w:p>
    <w:p w14:paraId="40D8646E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</w:p>
    <w:p w14:paraId="4F2936C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  <w:t>【三、带班经验齐分享】</w:t>
      </w:r>
    </w:p>
    <w:p w14:paraId="4771D62B">
      <w:pPr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培育室领衔人</w:t>
      </w:r>
      <w:r>
        <w:rPr>
          <w:rFonts w:hint="eastAsia"/>
          <w:lang w:val="en-US" w:eastAsia="zh-CN"/>
        </w:rPr>
        <w:t>潘虹老师</w:t>
      </w:r>
      <w:r>
        <w:rPr>
          <w:rFonts w:hint="eastAsia"/>
        </w:rPr>
        <w:t>及成员代表围绕 “聚焦一个关键词，凝练一条带班金点子” 深入交流：从“沟通艺术”中拆解家校协同的破局逻辑，在“班级文化”里探寻精神凝聚的密码，于“特殊学生帮扶”间提炼温情育人的策略……一个个具象化的关键词，串联起日常工作的痛点与解法，让“带班智慧”在思维碰撞中持续沉淀、升华。</w:t>
      </w:r>
    </w:p>
    <w:p w14:paraId="6E157646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郑玉蓉老师</w:t>
      </w:r>
      <w:r>
        <w:rPr>
          <w:rFonts w:hint="eastAsia"/>
          <w:lang w:val="en-US" w:eastAsia="zh-CN"/>
        </w:rPr>
        <w:t>：重新定义“同情”二字，站在家长和学生的角度，感同身受。结合带班案例，面对家校沟通问题，学会共情，先处理情绪再处理事件。文字是没有温度的，当面沟通效果更加。</w:t>
      </w:r>
    </w:p>
    <w:p w14:paraId="6670B087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曹颖老师</w:t>
      </w:r>
      <w:r>
        <w:rPr>
          <w:rFonts w:hint="eastAsia"/>
          <w:lang w:val="en-US" w:eastAsia="zh-CN"/>
        </w:rPr>
        <w:t>：用耐心对抗反复。接受学生错误上的反复，这是学生成长的必然，用阶梯式的方式解决。从示范、复盘，再到榜样强化。帮学生构建一个容错的空间。</w:t>
      </w:r>
    </w:p>
    <w:p w14:paraId="7815BB55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朱柯侠老师</w:t>
      </w:r>
      <w:r>
        <w:rPr>
          <w:rFonts w:hint="eastAsia"/>
          <w:lang w:val="en-US" w:eastAsia="zh-CN"/>
        </w:rPr>
        <w:t>： 班级个性化评价体系：从立序到赋能，开设能量账户。通过定制的规则，给予及时的反馈与肯定。能量的鼓励与共同进步的班级正能量传递。以评促优，以优促学。</w:t>
      </w:r>
    </w:p>
    <w:p w14:paraId="77935F9B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杨婷婷老师</w:t>
      </w:r>
      <w:r>
        <w:rPr>
          <w:rFonts w:hint="eastAsia"/>
          <w:lang w:val="en-US" w:eastAsia="zh-CN"/>
        </w:rPr>
        <w:t>：针对毕业班学生的情绪爆发式现象，以文明礼仪为主题开设班会，创设问题给予引导，顺应社会发展，不断走进学生的内心，潜移默化中改变学生的认知。</w:t>
      </w:r>
    </w:p>
    <w:p w14:paraId="6C53B8C3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樊梦玉老师</w:t>
      </w:r>
      <w:r>
        <w:rPr>
          <w:rFonts w:hint="eastAsia"/>
          <w:lang w:val="en-US" w:eastAsia="zh-CN"/>
        </w:rPr>
        <w:t>：“阳光共同体”，善思笃行，设立班级阅读角，形成班级凝聚力。从学科中找到育人的切入角，从书本中汲取力量。</w:t>
      </w:r>
    </w:p>
    <w:p w14:paraId="14E236C8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查嘉俐老师</w:t>
      </w:r>
      <w:r>
        <w:rPr>
          <w:rFonts w:hint="eastAsia"/>
          <w:lang w:val="en-US" w:eastAsia="zh-CN"/>
        </w:rPr>
        <w:t>：找到“学生的兴趣点”，围绕“哪吒”主题重新创建班级文化。</w:t>
      </w:r>
    </w:p>
    <w:p w14:paraId="3F76632E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刘妍老师</w:t>
      </w:r>
      <w:r>
        <w:rPr>
          <w:rFonts w:hint="eastAsia"/>
          <w:lang w:val="en-US" w:eastAsia="zh-CN"/>
        </w:rPr>
        <w:t>：跨学科融合，聚焦“焦点心理学”，在班级日常管理中进行运用，让学生自我察觉美好，适时赞美与肯定，提高学生学习积极性。</w:t>
      </w:r>
    </w:p>
    <w:p w14:paraId="0235BDE5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胡焱老师</w:t>
      </w:r>
      <w:r>
        <w:rPr>
          <w:rFonts w:hint="eastAsia"/>
          <w:lang w:val="en-US" w:eastAsia="zh-CN"/>
        </w:rPr>
        <w:t>：跨学科融合，将语文与德育融合贯通，通过语文课文中的英雄人物形象，引导学生的积极学习，提升班级凝聚力，培养孩子有效沟通的能力。</w:t>
      </w:r>
    </w:p>
    <w:tbl>
      <w:tblPr>
        <w:tblStyle w:val="9"/>
        <w:tblpPr w:leftFromText="180" w:rightFromText="180" w:vertAnchor="text" w:horzAnchor="page" w:tblpX="1576" w:tblpY="208"/>
        <w:tblOverlap w:val="never"/>
        <w:tblW w:w="889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65"/>
        <w:gridCol w:w="2967"/>
        <w:gridCol w:w="2967"/>
      </w:tblGrid>
      <w:tr w14:paraId="476546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3" w:hRule="atLeast"/>
        </w:trPr>
        <w:tc>
          <w:tcPr>
            <w:tcW w:w="2965" w:type="dxa"/>
            <w:vAlign w:val="center"/>
          </w:tcPr>
          <w:p w14:paraId="2D612E1C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5" name="图片 5" descr="C:/Users/Lenovo/Desktop/2025.6.30报道/2025.6.30报道/图2.png图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2025.6.30报道/2025.6.30报道/图2.png图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01" b="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vAlign w:val="center"/>
          </w:tcPr>
          <w:p w14:paraId="44BEFC85">
            <w:pPr>
              <w:numPr>
                <w:ilvl w:val="0"/>
                <w:numId w:val="0"/>
              </w:numPr>
              <w:spacing w:line="360" w:lineRule="auto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6" name="图片 6" descr="C:/Users/Lenovo/Desktop/2025.6.30报道/2025.6.30报道/图4.jpg图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2025.6.30报道/2025.6.30报道/图4.jpg图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430" r="1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vAlign w:val="center"/>
          </w:tcPr>
          <w:p w14:paraId="4BFE827E">
            <w:pPr>
              <w:numPr>
                <w:ilvl w:val="0"/>
                <w:numId w:val="0"/>
              </w:numPr>
              <w:spacing w:line="360" w:lineRule="auto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7" name="图片 7" descr="C:/Users/Lenovo/Desktop/2025.6.30报道/2025.6.30报道/图3.jpg图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2025.6.30报道/2025.6.30报道/图3.jpg图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491D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9A09C2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400" w:lineRule="exact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  <w:t>【四、缤纷假期共策划】</w:t>
      </w:r>
    </w:p>
    <w:p w14:paraId="79496DBF">
      <w:pPr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“缤纷假期共策划”聚焦“班级特色暑假共育活动”。成员们紧扣“课题意识”，从多维度擘画假期育人蓝图：有的拟开展</w:t>
      </w:r>
      <w:r>
        <w:rPr>
          <w:rFonts w:hint="eastAsia"/>
          <w:lang w:val="en-US" w:eastAsia="zh-CN"/>
        </w:rPr>
        <w:t>有关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雨水</w:t>
      </w:r>
      <w:r>
        <w:rPr>
          <w:rFonts w:hint="eastAsia"/>
        </w:rPr>
        <w:t>”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科普探索，让科学思维在夏日萌芽；有的规划“传统文化寻根”之旅，让古老智慧浸润童心……这些构想既呼应学生成长需求，更构建起家校社协同育人的新载体，力求让暑假成为育人“增效期”，而非成长“断层带”。</w:t>
      </w:r>
    </w:p>
    <w:p w14:paraId="6FC168A0"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曹颖老师</w:t>
      </w:r>
      <w:r>
        <w:rPr>
          <w:rFonts w:hint="eastAsia"/>
          <w:lang w:val="en-US" w:eastAsia="zh-CN"/>
        </w:rPr>
        <w:t>：介绍了暑期计划中的气候变化教育活动，“小候鸟·植境气候”解码雨水循环，构建节水生态。旨在通过跨学科的雨水收集分析活动，提高学生的环保意识并促进实践操作，以增强学生对雨水回收利用的理解和能力。</w:t>
      </w:r>
    </w:p>
    <w:p w14:paraId="7B236A86"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邹庆老师</w:t>
      </w:r>
      <w:r>
        <w:rPr>
          <w:rFonts w:hint="eastAsia"/>
          <w:lang w:val="en-US" w:eastAsia="zh-CN"/>
        </w:rPr>
        <w:t>：在假期，准备带学生探索常州市新北区古建筑，启蒙学生对区域内古建筑的初步认知并实地探索，通过图片、文字等多种方式记录古建筑。预期在开学后进行成果分享和展览，以增进学生对常州传统文化和古建筑特色的了解。</w:t>
      </w:r>
    </w:p>
    <w:p w14:paraId="49CAEBC2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花文慧老师：</w:t>
      </w:r>
      <w:r>
        <w:rPr>
          <w:rFonts w:hint="eastAsia"/>
          <w:lang w:val="en-US" w:eastAsia="zh-CN"/>
        </w:rPr>
        <w:t>班级假期特色活动主要围绕语文学科和班级特色活动展开设计。1、阅读一“夏”。阅读书籍推荐书目，做好读书摘抄，丰富阅读。2、书写一“夏”。探索钢笔字，坚持每日书写练习。3、劳动一“夏”。学习整理房间，假期结束在班级进行展评及经验交流。4、实践一“夏”。结合假期旅行，丰富生活经验，以日记形式记录趣事等。</w:t>
      </w:r>
    </w:p>
    <w:tbl>
      <w:tblPr>
        <w:tblStyle w:val="9"/>
        <w:tblpPr w:leftFromText="180" w:rightFromText="180" w:vertAnchor="text" w:horzAnchor="page" w:tblpX="1576" w:tblpY="208"/>
        <w:tblOverlap w:val="never"/>
        <w:tblW w:w="889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65"/>
        <w:gridCol w:w="2967"/>
        <w:gridCol w:w="2967"/>
      </w:tblGrid>
      <w:tr w14:paraId="2A46D1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3" w:hRule="atLeast"/>
        </w:trPr>
        <w:tc>
          <w:tcPr>
            <w:tcW w:w="2965" w:type="dxa"/>
            <w:vAlign w:val="center"/>
          </w:tcPr>
          <w:p w14:paraId="052FE81A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8" name="图片 8" descr="C:/Users/Lenovo/Desktop/2025.6.30报道/2025.6.30报道/图5.jpg图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2025.6.30报道/2025.6.30报道/图5.jpg图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25" r="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vAlign w:val="center"/>
          </w:tcPr>
          <w:p w14:paraId="373B2B38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18" name="图片 18" descr="C:/Users/Lenovo/Desktop/2025.6.30报道/2025.6.30报道/图6.jpg图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2025.6.30报道/2025.6.30报道/图6.jpg图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4773" b="47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vAlign w:val="center"/>
          </w:tcPr>
          <w:p w14:paraId="57200686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71D8E234">
      <w:pP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  <w:t>【五、自我提升慧充电】</w:t>
      </w:r>
    </w:p>
    <w:p w14:paraId="112D5257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培育室领衔人潘虹老师围绕 “假期阅读与培训” 发布成长指南：从经典著作中汲取理论养分，到整合线上研修平台、专题讲座等资源搭建实践阶梯。这份精心定制的“成长菜单”，既兼顾专业深度，又注重学用衔接，助力班主任在假期实现“输入—输出”的闭环成长，为新学期育人工作蓄势赋能。</w:t>
      </w:r>
    </w:p>
    <w:tbl>
      <w:tblPr>
        <w:tblStyle w:val="9"/>
        <w:tblpPr w:leftFromText="180" w:rightFromText="180" w:vertAnchor="text" w:horzAnchor="page" w:tblpX="1576" w:tblpY="208"/>
        <w:tblOverlap w:val="never"/>
        <w:tblW w:w="889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65"/>
        <w:gridCol w:w="2967"/>
        <w:gridCol w:w="2967"/>
      </w:tblGrid>
      <w:tr w14:paraId="442EF3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3" w:hRule="atLeast"/>
        </w:trPr>
        <w:tc>
          <w:tcPr>
            <w:tcW w:w="2965" w:type="dxa"/>
            <w:vAlign w:val="center"/>
          </w:tcPr>
          <w:p w14:paraId="0507B363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50" name="图片 50" descr="C:/Users/Lenovo/Desktop/2025.6.30报道/2025.6.30报道/图7.jpg图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Lenovo/Desktop/2025.6.30报道/2025.6.30报道/图7.jpg图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95" r="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vAlign w:val="center"/>
          </w:tcPr>
          <w:p w14:paraId="63EA913E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36090" cy="976630"/>
                  <wp:effectExtent l="0" t="0" r="3810" b="1270"/>
                  <wp:docPr id="51" name="图片 51" descr="C:/Users/Lenovo/Desktop/2025.6.30报道/2025.6.30报道/图8.jpg图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Lenovo/Desktop/2025.6.30报道/2025.6.30报道/图8.jpg图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vAlign w:val="center"/>
          </w:tcPr>
          <w:p w14:paraId="568CDBD9"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B6447BC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/>
        <w:ind w:leftChars="0"/>
        <w:textAlignment w:val="auto"/>
        <w:rPr>
          <w:rFonts w:hint="default" w:ascii="宋体" w:hAnsi="宋体" w:eastAsia="宋体" w:cs="宋体"/>
          <w:b/>
          <w:bCs/>
          <w:color w:val="auto"/>
          <w:kern w:val="2"/>
          <w:sz w:val="24"/>
          <w:szCs w:val="24"/>
          <w:lang w:val="en-US" w:eastAsia="zh-CN" w:bidi="ar-SA"/>
        </w:rPr>
      </w:pPr>
    </w:p>
    <w:p w14:paraId="22A76C0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36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FF0000"/>
          <w:sz w:val="28"/>
          <w:szCs w:val="28"/>
          <w:lang w:val="en-US" w:eastAsia="zh-CN"/>
        </w:rPr>
        <w:t>【六、活动报道】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（附：2张活动照片、微信链接）</w:t>
      </w:r>
    </w:p>
    <w:p w14:paraId="41FCBD62"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小满研修｜乐长·盘点再出发，教育无断层</w:t>
      </w:r>
    </w:p>
    <w:p w14:paraId="2BD4A4D3">
      <w:pPr>
        <w:jc w:val="center"/>
        <w:rPr>
          <w:rFonts w:hint="eastAsia"/>
        </w:rPr>
      </w:pPr>
      <w:r>
        <w:rPr>
          <w:rFonts w:hint="eastAsia"/>
        </w:rPr>
        <w:t>——新北区潘虹“小满优班”优秀班主任培育室第21次活动</w:t>
      </w:r>
    </w:p>
    <w:p w14:paraId="1609D5EF">
      <w:pPr>
        <w:rPr>
          <w:rFonts w:hint="eastAsia"/>
        </w:rPr>
      </w:pPr>
    </w:p>
    <w:p w14:paraId="13BC0117">
      <w:pPr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六月末的夏夜，暑气渐敛，腾讯会议的如一根无形丝线，串起“小满优班”成员们的育人热忱。当“乐长·盘点再出发，教育无断层”的主题在屏幕上亮起，一场关于班级智慧、假期育人与自我成长的研修盛宴，悄然拉开帷幕。</w:t>
      </w:r>
    </w:p>
    <w:p w14:paraId="4A15E04C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【</w:t>
      </w:r>
      <w:r>
        <w:rPr>
          <w:rFonts w:hint="eastAsia"/>
        </w:rPr>
        <w:t>带班</w:t>
      </w:r>
      <w:r>
        <w:rPr>
          <w:rFonts w:hint="eastAsia"/>
          <w:lang w:val="en-US" w:eastAsia="zh-CN"/>
        </w:rPr>
        <w:t>经验齐分享</w:t>
      </w:r>
      <w:r>
        <w:rPr>
          <w:rFonts w:hint="eastAsia"/>
        </w:rPr>
        <w:t>：关键词里挖“金子”</w:t>
      </w:r>
      <w:r>
        <w:rPr>
          <w:rFonts w:hint="eastAsia"/>
          <w:lang w:eastAsia="zh-CN"/>
        </w:rPr>
        <w:t>】</w:t>
      </w:r>
    </w:p>
    <w:p w14:paraId="005C85B6">
      <w:pPr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培育室领衔人</w:t>
      </w:r>
      <w:r>
        <w:rPr>
          <w:rFonts w:hint="eastAsia"/>
          <w:lang w:val="en-US" w:eastAsia="zh-CN"/>
        </w:rPr>
        <w:t>潘虹老师</w:t>
      </w:r>
      <w:r>
        <w:rPr>
          <w:rFonts w:hint="eastAsia"/>
        </w:rPr>
        <w:t>及成员代表围绕 “聚焦一个关键词，凝练一条带班金点子” 深入交流：从“沟通艺术”中拆解家校协同的破局逻辑，在“班级文化”里探寻精神凝聚的密码，于“特殊学生帮扶”间提炼温情育人的策略……一个个具象化的关键词，串联起日常工作的痛点与解法，让“带班智慧”在思维碰撞中持续沉淀、升华。</w:t>
      </w:r>
    </w:p>
    <w:p w14:paraId="5A222F18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郑玉蓉老师</w:t>
      </w:r>
      <w:r>
        <w:rPr>
          <w:rFonts w:hint="eastAsia"/>
          <w:lang w:val="en-US" w:eastAsia="zh-CN"/>
        </w:rPr>
        <w:t>：重新定义“同情”二字，站在家长和学生的角度，感同身受。结合带班案例，面对家校沟通问题，学会共情，先处理情绪再处理事件。文字是没有温度的，当面沟通效果更加。</w:t>
      </w:r>
    </w:p>
    <w:p w14:paraId="6CCA9782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曹颖老师</w:t>
      </w:r>
      <w:r>
        <w:rPr>
          <w:rFonts w:hint="eastAsia"/>
          <w:lang w:val="en-US" w:eastAsia="zh-CN"/>
        </w:rPr>
        <w:t>：用耐心对抗反复。接受学生错误上的反复，这是学生成长的必然，用阶梯式的方式解决。从示范、复盘，再到榜样强化。帮学生构建一个容错的空间。</w:t>
      </w:r>
    </w:p>
    <w:p w14:paraId="5A3DBF97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朱柯侠老师</w:t>
      </w:r>
      <w:r>
        <w:rPr>
          <w:rFonts w:hint="eastAsia"/>
          <w:lang w:val="en-US" w:eastAsia="zh-CN"/>
        </w:rPr>
        <w:t>： 班级个性化评价体系：从立序到赋能，开设能量账户。通过定制的规则，给予及时的反馈与肯定。能量的鼓励与共同进步的班级正能量传递。以评促优，以优促学。</w:t>
      </w:r>
    </w:p>
    <w:p w14:paraId="4E3520C4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杨婷婷老师</w:t>
      </w:r>
      <w:r>
        <w:rPr>
          <w:rFonts w:hint="eastAsia"/>
          <w:lang w:val="en-US" w:eastAsia="zh-CN"/>
        </w:rPr>
        <w:t>：针对毕业班学生的情绪爆发式现象，以文明礼仪为主题开设班会，创设问题给予引导，顺应社会发展，不断走进学生的内心，潜移默化中改变学生的认知。</w:t>
      </w:r>
    </w:p>
    <w:p w14:paraId="4149FBCB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樊梦玉老师</w:t>
      </w:r>
      <w:r>
        <w:rPr>
          <w:rFonts w:hint="eastAsia"/>
          <w:lang w:val="en-US" w:eastAsia="zh-CN"/>
        </w:rPr>
        <w:t>：“阳光共同体”，善思笃行，设立班级阅读角，形成班级凝聚力。从学科中找到育人的切入角，从书本中汲取力量。（图3）</w:t>
      </w:r>
    </w:p>
    <w:p w14:paraId="18B1C168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查嘉俐老师</w:t>
      </w:r>
      <w:r>
        <w:rPr>
          <w:rFonts w:hint="eastAsia"/>
          <w:lang w:val="en-US" w:eastAsia="zh-CN"/>
        </w:rPr>
        <w:t>：找到“学生的兴趣点”，围绕“哪吒”主题重新创建班级文化。</w:t>
      </w:r>
    </w:p>
    <w:p w14:paraId="5CF3B0C1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刘妍老师</w:t>
      </w:r>
      <w:r>
        <w:rPr>
          <w:rFonts w:hint="eastAsia"/>
          <w:lang w:val="en-US" w:eastAsia="zh-CN"/>
        </w:rPr>
        <w:t>：跨学科融合，聚焦“焦点心理学”，在班级日常管理中进行运用，让学生自我察觉美好，适时赞美与肯定，提高学生学习积极性。（图4）</w:t>
      </w:r>
    </w:p>
    <w:p w14:paraId="02552BA6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胡焱老师</w:t>
      </w:r>
      <w:r>
        <w:rPr>
          <w:rFonts w:hint="eastAsia"/>
          <w:lang w:val="en-US" w:eastAsia="zh-CN"/>
        </w:rPr>
        <w:t>：跨学科融合，将语文与德育融合贯通，通过语文课文中的英雄人物形象，引导学生的积极学习，提升班级凝聚力，培养孩子有效沟通的能力。</w:t>
      </w:r>
    </w:p>
    <w:p w14:paraId="4B19EA1C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27425" cy="2645410"/>
            <wp:effectExtent l="0" t="0" r="3175" b="8890"/>
            <wp:docPr id="21" name="图片 21" descr="图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7425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2F2B7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缤纷假期共策划</w:t>
      </w:r>
      <w:r>
        <w:rPr>
          <w:rFonts w:hint="eastAsia"/>
        </w:rPr>
        <w:t>：特色活动育新篇</w:t>
      </w:r>
      <w:r>
        <w:rPr>
          <w:rFonts w:hint="eastAsia"/>
          <w:lang w:eastAsia="zh-CN"/>
        </w:rPr>
        <w:t>】</w:t>
      </w:r>
    </w:p>
    <w:p w14:paraId="307F5F5E">
      <w:pPr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“缤纷假期共策划”聚焦“班级特色暑假共育活动”。成员们紧扣“课题意识”，从多维度擘画假期育人蓝图：有的拟开展</w:t>
      </w:r>
      <w:r>
        <w:rPr>
          <w:rFonts w:hint="eastAsia"/>
          <w:lang w:val="en-US" w:eastAsia="zh-CN"/>
        </w:rPr>
        <w:t>有关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雨水</w:t>
      </w:r>
      <w:r>
        <w:rPr>
          <w:rFonts w:hint="eastAsia"/>
        </w:rPr>
        <w:t>”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科普探索，让科学思维在夏日萌芽；有的规划“传统文化寻根”之旅，让古老智慧浸润童心……这些构想既呼应学生成长需求，更构建起家校社协同育人的新载体，力求让暑假成为育人“增效期”，而非成长“断层带”。</w:t>
      </w:r>
    </w:p>
    <w:p w14:paraId="7DC65F99"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曹颖老师</w:t>
      </w:r>
      <w:r>
        <w:rPr>
          <w:rFonts w:hint="eastAsia"/>
          <w:lang w:val="en-US" w:eastAsia="zh-CN"/>
        </w:rPr>
        <w:t>：介绍了暑期计划中的气候变化教育活动，“小候鸟·植境气候”解码雨水循环，构建节水生态。旨在通过跨学科的雨水收集分析活动，提高学生的环保意识并促进实践操作，以增强学生对雨水回收利用的理解和能力。</w:t>
      </w:r>
    </w:p>
    <w:p w14:paraId="47E36E87"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邹庆老师</w:t>
      </w:r>
      <w:r>
        <w:rPr>
          <w:rFonts w:hint="eastAsia"/>
          <w:lang w:val="en-US" w:eastAsia="zh-CN"/>
        </w:rPr>
        <w:t>：在假期，准备带学生探索常州市新北区古建筑，启蒙学生对区域内古建筑的初步认知并实地探索，通过图片、文字等多种方式记录古建筑。预期在开学后进行成果分享和展览，以增进学生对常州传统文化和古建筑特色的了解。</w:t>
      </w:r>
    </w:p>
    <w:p w14:paraId="3377655B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花文慧老师</w:t>
      </w:r>
      <w:r>
        <w:rPr>
          <w:rFonts w:hint="eastAsia"/>
          <w:lang w:val="en-US" w:eastAsia="zh-CN"/>
        </w:rPr>
        <w:t>：班级假期特色活动主要围绕语文学科和班级特色活动展开设计。1、阅读一“夏”。阅读书籍推荐书目，做好读书摘抄，丰富阅读。2、书写一“夏”。探索钢笔字，坚持每日书写练习。3、劳动一“夏”。学习整理房间，假期结束在班级进行展评及经验交流。4、实践一“夏”。结合假期旅行，丰富生活经验，以日记形式记录趣事等。</w:t>
      </w:r>
    </w:p>
    <w:p w14:paraId="212F7821">
      <w:pPr>
        <w:rPr>
          <w:rFonts w:hint="eastAsia"/>
        </w:rPr>
      </w:pPr>
    </w:p>
    <w:p w14:paraId="7D8DF288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【</w:t>
      </w:r>
      <w:r>
        <w:rPr>
          <w:rFonts w:hint="eastAsia"/>
        </w:rPr>
        <w:t>自我</w:t>
      </w:r>
      <w:r>
        <w:rPr>
          <w:rFonts w:hint="eastAsia"/>
          <w:lang w:val="en-US" w:eastAsia="zh-CN"/>
        </w:rPr>
        <w:t>提升慧充电</w:t>
      </w:r>
      <w:r>
        <w:rPr>
          <w:rFonts w:hint="eastAsia"/>
        </w:rPr>
        <w:t>：假期成长有指南</w:t>
      </w:r>
      <w:r>
        <w:rPr>
          <w:rFonts w:hint="eastAsia"/>
          <w:lang w:eastAsia="zh-CN"/>
        </w:rPr>
        <w:t>】</w:t>
      </w:r>
    </w:p>
    <w:p w14:paraId="40EC17D1">
      <w:pPr>
        <w:rPr>
          <w:rFonts w:hint="eastAsia" w:eastAsiaTheme="minorEastAsia"/>
          <w:lang w:eastAsia="zh-CN"/>
        </w:rPr>
      </w:pPr>
      <w:r>
        <w:rPr>
          <w:rFonts w:hint="eastAsia"/>
        </w:rPr>
        <w:t>培育室领衔人潘虹老师围绕 “假期阅读与培训” 发布成长指南：从经典著作中汲取理论养分，到整合线上研修平台、专题讲座等资源搭建实践阶梯。这份精心定制的“成长菜单”，既兼顾专业深度，又注重学用衔接，助力班主任在假期实现“输入—输出”的闭环成长，为新学期育人工作蓄势赋能。</w:t>
      </w:r>
    </w:p>
    <w:p w14:paraId="0D65F5B0">
      <w:pPr>
        <w:jc w:val="center"/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28060" cy="2646045"/>
            <wp:effectExtent l="0" t="0" r="2540" b="8255"/>
            <wp:docPr id="20" name="图片 20" descr="图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21322">
      <w:pPr>
        <w:ind w:firstLine="420" w:firstLineChars="200"/>
        <w:rPr>
          <w:rFonts w:hint="eastAsia"/>
        </w:rPr>
      </w:pPr>
      <w:r>
        <w:rPr>
          <w:rFonts w:hint="eastAsia"/>
        </w:rPr>
        <w:t>此次活动，培育室成员以“盘点”回溯育人初心，以“规划”锚定成长方向，在“教育无断层”的追求中，持续探索班级育人新范式。正如夏夜流萤汇聚成光，班主任们的热忱与智慧，也将照亮学生成长的漫漫长路，在“乐长”修行中书写更动人的育人篇章。</w:t>
      </w:r>
    </w:p>
    <w:p w14:paraId="32023D4B">
      <w:pPr>
        <w:rPr>
          <w:rFonts w:hint="eastAsia"/>
        </w:rPr>
      </w:pPr>
    </w:p>
    <w:p w14:paraId="2319AB8F">
      <w:pPr>
        <w:jc w:val="right"/>
      </w:pPr>
      <w:r>
        <w:rPr>
          <w:rFonts w:hint="eastAsia"/>
        </w:rPr>
        <w:t>（撰稿：</w:t>
      </w:r>
      <w:r>
        <w:rPr>
          <w:rFonts w:hint="eastAsia"/>
          <w:lang w:val="en-US" w:eastAsia="zh-CN"/>
        </w:rPr>
        <w:t>缪佳琳  编辑：蔡潇潇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审核：潘虹）</w:t>
      </w:r>
    </w:p>
    <w:p w14:paraId="57E655DD">
      <w:pPr>
        <w:ind w:firstLine="480" w:firstLineChars="200"/>
        <w:jc w:val="righ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9C4A667"/>
    <w:multiLevelType w:val="singleLevel"/>
    <w:tmpl w:val="79C4A667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7337257D"/>
    <w:rsid w:val="02E175B2"/>
    <w:rsid w:val="03E5155B"/>
    <w:rsid w:val="0B555A1B"/>
    <w:rsid w:val="0B9D2AC3"/>
    <w:rsid w:val="104C49CC"/>
    <w:rsid w:val="155965F3"/>
    <w:rsid w:val="1A1D3736"/>
    <w:rsid w:val="1DB737F4"/>
    <w:rsid w:val="1FF47B57"/>
    <w:rsid w:val="2497229B"/>
    <w:rsid w:val="29763B19"/>
    <w:rsid w:val="2F521A61"/>
    <w:rsid w:val="322263C9"/>
    <w:rsid w:val="396856C9"/>
    <w:rsid w:val="3BFB7C7C"/>
    <w:rsid w:val="3E281596"/>
    <w:rsid w:val="442D4D17"/>
    <w:rsid w:val="47CB21D4"/>
    <w:rsid w:val="4A107EC1"/>
    <w:rsid w:val="4F205FDF"/>
    <w:rsid w:val="56130B60"/>
    <w:rsid w:val="5ABD5056"/>
    <w:rsid w:val="5D815B15"/>
    <w:rsid w:val="621021DC"/>
    <w:rsid w:val="70ED0F7D"/>
    <w:rsid w:val="7337257D"/>
    <w:rsid w:val="777845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autoRedefine/>
    <w:semiHidden/>
    <w:qFormat/>
    <w:uiPriority w:val="0"/>
  </w:style>
  <w:style w:type="table" w:default="1" w:styleId="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pacing w:after="120" w:afterLines="0" w:afterAutospacing="0"/>
    </w:pPr>
  </w:style>
  <w:style w:type="paragraph" w:styleId="3">
    <w:name w:val="toc 5"/>
    <w:basedOn w:val="1"/>
    <w:next w:val="1"/>
    <w:autoRedefine/>
    <w:qFormat/>
    <w:uiPriority w:val="0"/>
    <w:pPr>
      <w:wordWrap w:val="0"/>
      <w:ind w:left="1275"/>
      <w:jc w:val="both"/>
    </w:pPr>
    <w:rPr>
      <w:rFonts w:ascii="宋体" w:hAnsi="宋体" w:eastAsia="Times New Roman" w:cs="Times New Roman"/>
      <w:lang w:val="en-US" w:eastAsia="zh-CN" w:bidi="ar-SA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autoRedefine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7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9">
    <w:name w:val="Table Grid"/>
    <w:basedOn w:val="8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autoRedefine/>
    <w:qFormat/>
    <w:uiPriority w:val="0"/>
    <w:rPr>
      <w:b/>
    </w:rPr>
  </w:style>
  <w:style w:type="character" w:customStyle="1" w:styleId="12">
    <w:name w:val="正文文本 (2) + 间距 0 pt"/>
    <w:autoRedefine/>
    <w:qFormat/>
    <w:uiPriority w:val="0"/>
    <w:rPr>
      <w:rFonts w:ascii="宋体" w:eastAsia="宋体"/>
      <w:spacing w:val="2"/>
      <w:sz w:val="28"/>
      <w:szCs w:val="28"/>
      <w:shd w:val="clear" w:color="auto" w:fill="FFFFFF"/>
      <w:lang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3856</Words>
  <Characters>3970</Characters>
  <Lines>0</Lines>
  <Paragraphs>0</Paragraphs>
  <TotalTime>6</TotalTime>
  <ScaleCrop>false</ScaleCrop>
  <LinksUpToDate>false</LinksUpToDate>
  <CharactersWithSpaces>4004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2024-05-06T01:39:00Z</dcterms:created>
  <dc:creator>WPS_1505526890</dc:creator>
  <cp:lastModifiedBy>斯科尼亚</cp:lastModifiedBy>
  <dcterms:modified xsi:type="dcterms:W3CDTF">2025-07-13T13:28:29Z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66D3F985417348BF83A3D4A9062527D6_13</vt:lpwstr>
  </property>
  <property fmtid="{D5CDD505-2E9C-101B-9397-08002B2CF9AE}" pid="4" name="KSOTemplateDocerSaveRecord">
    <vt:lpwstr>eyJoZGlkIjoiNTQ1YTcwOTc1ZDUxNTcwOGNiZjNiNTdiY2QzOTc1YTgiLCJ1c2VySWQiOiIyODQ0MTczNDkifQ==</vt:lpwstr>
  </property>
</Properties>
</file>