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00A4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560"/>
        <w:rPr>
          <w:b w:val="0"/>
          <w:bCs w:val="0"/>
        </w:rPr>
      </w:pPr>
      <w:bookmarkStart w:id="0" w:name="_GoBack"/>
      <w:r>
        <w:rPr>
          <w:rStyle w:val="6"/>
          <w:rFonts w:ascii="黑体" w:hAnsi="宋体" w:eastAsia="黑体" w:cs="黑体"/>
          <w:sz w:val="19"/>
          <w:szCs w:val="19"/>
        </w:rPr>
        <w:t>《</w:t>
      </w:r>
      <w:r>
        <w:rPr>
          <w:rStyle w:val="6"/>
          <w:rFonts w:hint="eastAsia" w:ascii="宋体" w:hAnsi="宋体" w:eastAsia="宋体" w:cs="宋体"/>
          <w:sz w:val="19"/>
          <w:szCs w:val="19"/>
          <w:u w:val="single"/>
        </w:rPr>
        <w:t>指向阅读素养提升的小学英语群文阅读教学研究</w:t>
      </w:r>
      <w:r>
        <w:rPr>
          <w:rStyle w:val="6"/>
          <w:rFonts w:hint="eastAsia" w:ascii="黑体" w:hAnsi="宋体" w:eastAsia="黑体" w:cs="黑体"/>
          <w:sz w:val="19"/>
          <w:szCs w:val="19"/>
        </w:rPr>
        <w:t>》</w:t>
      </w:r>
    </w:p>
    <w:p w14:paraId="54ADCD7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6"/>
          <w:rFonts w:hint="eastAsia" w:ascii="黑体" w:hAnsi="宋体" w:eastAsia="黑体" w:cs="黑体"/>
          <w:sz w:val="19"/>
          <w:szCs w:val="19"/>
          <w:shd w:val="clear" w:fill="FFFFFF"/>
        </w:rPr>
        <w:t>课题组学习记录</w:t>
      </w:r>
    </w:p>
    <w:tbl>
      <w:tblPr>
        <w:tblStyle w:val="4"/>
        <w:tblW w:w="7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1920"/>
        <w:gridCol w:w="960"/>
        <w:gridCol w:w="3998"/>
      </w:tblGrid>
      <w:tr w14:paraId="701F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BF18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shd w:val="clear" w:fill="FFFFFF"/>
              </w:rPr>
              <w:t>学习时间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FB8F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shd w:val="clear" w:fill="FFFFFF"/>
              </w:rPr>
              <w:t>2025.2.28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827A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shd w:val="clear" w:fill="FFFFFF"/>
              </w:rPr>
              <w:t>姓名</w:t>
            </w:r>
          </w:p>
        </w:tc>
        <w:tc>
          <w:tcPr>
            <w:tcW w:w="3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F39E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刘敏娟</w:t>
            </w:r>
          </w:p>
        </w:tc>
      </w:tr>
      <w:tr w14:paraId="6F0A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3A98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shd w:val="clear" w:fill="FFFFFF"/>
              </w:rPr>
              <w:t>学习内容</w:t>
            </w:r>
          </w:p>
        </w:tc>
        <w:tc>
          <w:tcPr>
            <w:tcW w:w="6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BCA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50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《 结构化视角下的小学英语群文阅读教学策略探究》</w:t>
            </w:r>
          </w:p>
        </w:tc>
      </w:tr>
      <w:tr w14:paraId="2C60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9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AD35F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90" w:lineRule="atLeast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shd w:val="clear" w:fill="FFFFFF"/>
              </w:rPr>
              <w:t>学习心得思考</w:t>
            </w:r>
          </w:p>
          <w:p w14:paraId="35551A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2420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42021"/>
                <w:sz w:val="21"/>
                <w:szCs w:val="21"/>
              </w:rPr>
              <w:t>传统的单篇阅读教学往往割裂了文本间的有机联系，而群文阅读则通过主题聚合、互文参照的方式，让学生在比照、联结、整合中建构更为立体的语言认知图景。</w:t>
            </w:r>
          </w:p>
          <w:p w14:paraId="760793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709" w:firstLineChars="338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42021"/>
                <w:sz w:val="21"/>
                <w:szCs w:val="21"/>
              </w:rPr>
              <w:t>结构化教学策略首先体现在文本的选择与组织上。教师需要以主题为经，以语言能力发展为纬，精心编织文本网络。如围绕"节日文化"主题，可组合感恩节故事、春节童谣和圣诞节对话等多元文本，形成文化认知的张力场域。这种结构化的文本集群既保持了单篇文本的独特性，又创造了超文本的学习价值。在课堂实施层面，结构化策略表现为搭建阶梯式问题链。从提取单篇具体信息的"点状问题"，到比较文本异同的"线性问题"，再到引发文化思考的"立体问题"，这种螺旋上升的问题结构有效引导学生的思维从低阶向高阶攀升。我特别注意到，通过设计文本对照表格等可视化工具，能显著提升学生信息整合的效率。经过实践验证，结构化群文阅读使学生获得的不再是零散的语言碎片，而是可迁移的阅读策略和主题认知框架。当学生在不同文本间主动建立联结时，英语学习便真正实现了从"学语言"到"用语言学"的质变。这种教学范式对提升学生核心素养具有深远意义。</w:t>
            </w:r>
          </w:p>
          <w:p w14:paraId="6E90474A">
            <w:pPr>
              <w:pStyle w:val="2"/>
              <w:spacing w:before="1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群文阅读可以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培养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阅读策略，实现高效阅读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21"/>
                <w:szCs w:val="21"/>
              </w:rPr>
              <w:t>阅读策略是一种辅助手段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21"/>
                <w:szCs w:val="21"/>
              </w:rPr>
              <w:t>帮助读者实现阅</w:t>
            </w:r>
            <w:r>
              <w:rPr>
                <w:rFonts w:hint="eastAsia" w:ascii="宋体" w:hAnsi="宋体" w:eastAsia="宋体" w:cs="宋体"/>
                <w:color w:val="231F20"/>
                <w:spacing w:val="1"/>
                <w:sz w:val="21"/>
                <w:szCs w:val="21"/>
              </w:rPr>
              <w:t>读目标，一个好的读者，应该可以在阅读前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后以及</w:t>
            </w:r>
            <w:r>
              <w:rPr>
                <w:rFonts w:hint="eastAsia" w:ascii="宋体" w:hAnsi="宋体" w:eastAsia="宋体" w:cs="宋体"/>
                <w:color w:val="231F20"/>
                <w:spacing w:val="-10"/>
                <w:sz w:val="21"/>
                <w:szCs w:val="21"/>
              </w:rPr>
              <w:t>阅读过程中运用阅读策略（Aarnoutse</w:t>
            </w:r>
            <w:r>
              <w:rPr>
                <w:rFonts w:hint="eastAsia" w:ascii="宋体" w:hAnsi="宋体" w:eastAsia="宋体" w:cs="宋体"/>
                <w:color w:val="231F20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pacing w:val="-10"/>
                <w:sz w:val="21"/>
                <w:szCs w:val="21"/>
              </w:rPr>
              <w:t>&amp;</w:t>
            </w:r>
            <w:r>
              <w:rPr>
                <w:rFonts w:hint="eastAsia" w:ascii="宋体" w:hAnsi="宋体" w:eastAsia="宋体" w:cs="宋体"/>
                <w:color w:val="231F20"/>
                <w:spacing w:val="4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pacing w:val="-11"/>
                <w:sz w:val="21"/>
                <w:szCs w:val="21"/>
              </w:rPr>
              <w:t>Schellings,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pacing w:val="-10"/>
                <w:sz w:val="21"/>
                <w:szCs w:val="21"/>
              </w:rPr>
              <w:t>2003）。阅读过程中，为了更好地理解文本，学生</w:t>
            </w:r>
            <w:r>
              <w:rPr>
                <w:rFonts w:hint="eastAsia" w:ascii="宋体" w:hAnsi="宋体" w:eastAsia="宋体" w:cs="宋体"/>
                <w:color w:val="231F20"/>
                <w:spacing w:val="1"/>
                <w:sz w:val="21"/>
                <w:szCs w:val="21"/>
              </w:rPr>
              <w:t>所进行的生词含义推测、关键信息提取</w:t>
            </w:r>
            <w:r>
              <w:rPr>
                <w:rFonts w:hint="eastAsia" w:ascii="宋体" w:hAnsi="宋体" w:eastAsia="宋体" w:cs="宋体"/>
                <w:color w:val="231F20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231F20"/>
                <w:spacing w:val="1"/>
                <w:sz w:val="21"/>
                <w:szCs w:val="21"/>
              </w:rPr>
              <w:t>文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章主旨</w:t>
            </w:r>
            <w:r>
              <w:rPr>
                <w:rFonts w:hint="eastAsia" w:ascii="宋体" w:hAnsi="宋体" w:eastAsia="宋体" w:cs="宋体"/>
                <w:color w:val="231F20"/>
                <w:spacing w:val="8"/>
                <w:sz w:val="21"/>
                <w:szCs w:val="21"/>
              </w:rPr>
              <w:t>概括等活动都涉及到学生对阅读策略的使用。</w:t>
            </w:r>
          </w:p>
          <w:p w14:paraId="24E37D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25" w:lineRule="atLeast"/>
              <w:ind w:left="0" w:right="0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060ECA2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b w:val="0"/>
          <w:bCs w:val="0"/>
          <w:sz w:val="14"/>
          <w:szCs w:val="14"/>
        </w:rPr>
        <w:t> </w:t>
      </w:r>
    </w:p>
    <w:p w14:paraId="7C0C8DD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</w:p>
    <w:p w14:paraId="0BE0473D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13E58"/>
    <w:rsid w:val="4EF2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706</Characters>
  <Lines>0</Lines>
  <Paragraphs>0</Paragraphs>
  <TotalTime>1</TotalTime>
  <ScaleCrop>false</ScaleCrop>
  <LinksUpToDate>false</LinksUpToDate>
  <CharactersWithSpaces>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2025-07-13T12:05:00Z</dcterms:created>
  <dc:creator>98341</dc:creator>
  <cp:lastModifiedBy>a</cp:lastModifiedBy>
  <dcterms:modified xsi:type="dcterms:W3CDTF">2025-07-13T12:47:20Z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eyJoZGlkIjoiYjgyOGQyODI3NTAyMDJjYmRjZmFkZWE1NDI5Y2Q4NDIiLCJ1c2VySWQiOiIxMTQ3NTE0MjAxIn0=</vt:lpwstr>
  </property>
  <property fmtid="{D5CDD505-2E9C-101B-9397-08002B2CF9AE}" pid="4" name="ICV">
    <vt:lpwstr>866FE168831844C6BFF246748D953FE8_12</vt:lpwstr>
  </property>
</Properties>
</file>