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77D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60"/>
        <w:jc w:val="center"/>
        <w:rPr>
          <w:b w:val="0"/>
          <w:bCs w:val="0"/>
          <w:sz w:val="21"/>
          <w:szCs w:val="21"/>
        </w:rPr>
      </w:pPr>
      <w:r>
        <w:rPr>
          <w:rStyle w:val="6"/>
          <w:rFonts w:ascii="黑体" w:hAnsi="宋体" w:eastAsia="黑体" w:cs="黑体"/>
          <w:sz w:val="21"/>
          <w:szCs w:val="21"/>
        </w:rPr>
        <w:t>《</w:t>
      </w:r>
      <w:r>
        <w:rPr>
          <w:rStyle w:val="6"/>
          <w:rFonts w:hint="eastAsia" w:ascii="宋体" w:hAnsi="宋体" w:eastAsia="宋体" w:cs="宋体"/>
          <w:sz w:val="21"/>
          <w:szCs w:val="21"/>
          <w:u w:val="single"/>
        </w:rPr>
        <w:t>指向阅读素养提升的小学英语群文阅读教学研究</w:t>
      </w:r>
      <w:r>
        <w:rPr>
          <w:rStyle w:val="6"/>
          <w:rFonts w:hint="eastAsia" w:ascii="黑体" w:hAnsi="宋体" w:eastAsia="黑体" w:cs="黑体"/>
          <w:sz w:val="21"/>
          <w:szCs w:val="21"/>
        </w:rPr>
        <w:t>》</w:t>
      </w:r>
    </w:p>
    <w:p w14:paraId="057D14D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60"/>
        <w:jc w:val="center"/>
        <w:rPr>
          <w:b w:val="0"/>
          <w:bCs w:val="0"/>
          <w:sz w:val="21"/>
          <w:szCs w:val="21"/>
        </w:rPr>
      </w:pPr>
      <w:r>
        <w:rPr>
          <w:rStyle w:val="6"/>
          <w:rFonts w:hint="eastAsia" w:ascii="黑体" w:hAnsi="宋体" w:eastAsia="黑体" w:cs="黑体"/>
          <w:sz w:val="21"/>
          <w:szCs w:val="21"/>
        </w:rPr>
        <w:t>课题组学习记录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6"/>
        <w:gridCol w:w="2771"/>
        <w:gridCol w:w="1385"/>
        <w:gridCol w:w="2555"/>
      </w:tblGrid>
      <w:tr w14:paraId="2CCE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DC38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学习时间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C7B7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shd w:val="clear" w:fill="FFFFFF"/>
              </w:rPr>
              <w:t>2024.5.30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7CA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55B0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刘敏娟</w:t>
            </w:r>
          </w:p>
        </w:tc>
      </w:tr>
      <w:tr w14:paraId="1B80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4E5A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学习内容</w:t>
            </w:r>
          </w:p>
        </w:tc>
        <w:tc>
          <w:tcPr>
            <w:tcW w:w="67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286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指向学生阅读能力提升的英语群文阅读新路径探索</w:t>
            </w:r>
          </w:p>
          <w:p w14:paraId="10C9BD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（黄云）</w:t>
            </w:r>
          </w:p>
        </w:tc>
      </w:tr>
      <w:tr w14:paraId="085E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3" w:hRule="atLeast"/>
        </w:trPr>
        <w:tc>
          <w:tcPr>
            <w:tcW w:w="81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AFC69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学习心得思考</w:t>
            </w:r>
          </w:p>
          <w:p w14:paraId="435F468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right="0" w:firstLine="420" w:firstLineChars="20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黄云老师的《指向学生阅读能力提升的英语群文阅读新路径探索》一文，系统剖析了群文阅读在高中英语教学中的实践价值，为提升学生阅读能力提供了清晰的路径指引，读后深受启发。文章对群文阅读的定义精准到位——以议题为核心整合多文本，通过多元阅读促进学生思维、情感与技能的综合发展。这种模式的优势显而易见：既能打破单一文本的局限，让学生在关联阅读中拓展视野，又能通过对比分析深化对语言规律的理解。尤其值得关注的是，群文阅读对跨文化意识的培养作用，学生在接触不同文化背景的文本时，能直观感受中西差异，这对深度学习英语至关重要。</w:t>
            </w:r>
          </w:p>
          <w:p w14:paraId="457C12C8">
            <w:pPr>
              <w:pStyle w:val="2"/>
              <w:spacing w:before="1"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fill="FFFFFF"/>
              </w:rPr>
              <w:t>文中提出的实践策略具有很强的操作性。设定明确教学目标可避免阅读的盲目性，如引导学生关注句式异同；创设教学情境能让抽象文本具象化，帮助学生把握文章内涵；而挖掘文化内涵的主张，更是将语言学习与文化理解深度融合。特别是 “课内外衔接” 的理念，强调通过课外阅读巩固课内所学，形成阅读能力培养的闭环，这对解决 “课堂热、课外冷” 的问题极具针对性。这种以学生为中心的阅读教学模式，不仅能提升语言能力，更能培养终身学习的意识，为高中英语教学改革提供了有益借鉴。</w:t>
            </w:r>
          </w:p>
          <w:p w14:paraId="2CF1F7B7">
            <w:pPr>
              <w:pStyle w:val="2"/>
              <w:spacing w:before="1" w:line="240" w:lineRule="auto"/>
              <w:ind w:firstLine="416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31F20"/>
                <w:spacing w:val="-1"/>
                <w:sz w:val="21"/>
                <w:szCs w:val="21"/>
                <w:lang w:val="en-US" w:eastAsia="zh-CN"/>
              </w:rPr>
              <w:t>群文阅读可以</w:t>
            </w:r>
            <w:r>
              <w:rPr>
                <w:rFonts w:hint="eastAsia" w:ascii="宋体" w:hAnsi="宋体" w:eastAsia="宋体" w:cs="宋体"/>
                <w:color w:val="231F20"/>
                <w:spacing w:val="-1"/>
                <w:sz w:val="21"/>
                <w:szCs w:val="21"/>
              </w:rPr>
              <w:t>扩大</w:t>
            </w:r>
            <w:r>
              <w:rPr>
                <w:rFonts w:hint="eastAsia" w:ascii="宋体" w:hAnsi="宋体" w:eastAsia="宋体" w:cs="宋体"/>
                <w:color w:val="231F20"/>
                <w:spacing w:val="-1"/>
                <w:sz w:val="21"/>
                <w:szCs w:val="21"/>
                <w:lang w:val="en-US" w:eastAsia="zh-CN"/>
              </w:rPr>
              <w:t>学生的</w:t>
            </w:r>
            <w:r>
              <w:rPr>
                <w:rFonts w:hint="eastAsia" w:ascii="宋体" w:hAnsi="宋体" w:eastAsia="宋体" w:cs="宋体"/>
                <w:color w:val="231F20"/>
                <w:spacing w:val="-1"/>
                <w:sz w:val="21"/>
                <w:szCs w:val="21"/>
              </w:rPr>
              <w:t>阅读量，涵养文化意识</w:t>
            </w:r>
            <w:r>
              <w:rPr>
                <w:rFonts w:hint="eastAsia" w:ascii="宋体" w:hAnsi="宋体" w:eastAsia="宋体" w:cs="宋体"/>
                <w:color w:val="231F20"/>
                <w:spacing w:val="-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群文阅读是阅读的“量变”——阅读多篇文本，串联课堂内外， 迎合了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广泛阅读、延展阅读面的需求 。同时，群文阅读推动阅读能力的“质变”——阅读过程中，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生发展了识别信息、整合信息、处理信息群、构建信息网络的能力。</w:t>
            </w:r>
          </w:p>
          <w:p w14:paraId="7998E89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 w:firstLine="320"/>
              <w:jc w:val="center"/>
              <w:rPr>
                <w:b w:val="0"/>
                <w:bCs w:val="0"/>
                <w:sz w:val="21"/>
                <w:szCs w:val="21"/>
              </w:rPr>
            </w:pPr>
          </w:p>
          <w:p w14:paraId="49B37E4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</w:p>
          <w:p w14:paraId="132ED86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</w:p>
          <w:p w14:paraId="63E1582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</w:p>
          <w:p w14:paraId="1A288C4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</w:p>
          <w:p w14:paraId="61AC37D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5C43A9A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  <w:sz w:val="21"/>
          <w:szCs w:val="21"/>
        </w:rPr>
      </w:pPr>
    </w:p>
    <w:p w14:paraId="607FE184">
      <w:pPr>
        <w:jc w:val="center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2025-07-13T12:03:14Z</dcterms:created>
  <dc:creator>98341</dc:creator>
  <cp:lastModifiedBy>a</cp:lastModifiedBy>
  <dcterms:modified xsi:type="dcterms:W3CDTF">2025-07-13T12:37:30Z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eyJoZGlkIjoiYjgyOGQyODI3NTAyMDJjYmRjZmFkZWE1NDI5Y2Q4NDIiLCJ1c2VySWQiOiIxMTQ3NTE0MjAxIn0=</vt:lpwstr>
  </property>
  <property fmtid="{D5CDD505-2E9C-101B-9397-08002B2CF9AE}" pid="4" name="ICV">
    <vt:lpwstr>AFDDB1F468A6435FBD93DBC263F3312E_12</vt:lpwstr>
  </property>
</Properties>
</file>