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A952D">
      <w:pPr>
        <w:keepNext w:val="0"/>
        <w:keepLines w:val="0"/>
        <w:pageBreakBefore w:val="0"/>
        <w:kinsoku/>
        <w:wordWrap/>
        <w:overflowPunct/>
        <w:topLinePunct w:val="0"/>
        <w:autoSpaceDE/>
        <w:autoSpaceDN/>
        <w:bidi w:val="0"/>
        <w:adjustRightInd/>
        <w:snapToGrid/>
        <w:spacing w:line="360" w:lineRule="auto"/>
        <w:ind w:firstLine="643" w:firstLineChars="200"/>
        <w:jc w:val="center"/>
        <w:textAlignment w:val="auto"/>
        <w:rPr>
          <w:rFonts w:hint="eastAsia" w:ascii="宋体" w:hAnsi="宋体" w:eastAsia="宋体" w:cs="宋体"/>
          <w:bCs/>
          <w:sz w:val="32"/>
          <w:szCs w:val="32"/>
        </w:rPr>
      </w:pPr>
      <w:r>
        <w:rPr>
          <w:rFonts w:hint="eastAsia" w:ascii="宋体" w:hAnsi="宋体" w:eastAsia="宋体" w:cs="宋体"/>
          <w:b/>
          <w:bCs/>
          <w:color w:val="000000"/>
          <w:kern w:val="0"/>
          <w:sz w:val="32"/>
          <w:szCs w:val="32"/>
        </w:rPr>
        <w:t>孟河中心小学20</w:t>
      </w:r>
      <w:r>
        <w:rPr>
          <w:rFonts w:hint="eastAsia" w:ascii="宋体" w:hAnsi="宋体" w:eastAsia="宋体" w:cs="宋体"/>
          <w:b/>
          <w:bCs/>
          <w:color w:val="000000"/>
          <w:kern w:val="0"/>
          <w:sz w:val="32"/>
          <w:szCs w:val="32"/>
          <w:lang w:val="en-US" w:eastAsia="zh-CN"/>
        </w:rPr>
        <w:t>24</w:t>
      </w:r>
      <w:r>
        <w:rPr>
          <w:rFonts w:hint="eastAsia" w:ascii="宋体" w:hAnsi="宋体" w:eastAsia="宋体" w:cs="宋体"/>
          <w:b/>
          <w:bCs/>
          <w:color w:val="000000"/>
          <w:kern w:val="0"/>
          <w:sz w:val="32"/>
          <w:szCs w:val="32"/>
        </w:rPr>
        <w:t>-202</w:t>
      </w:r>
      <w:r>
        <w:rPr>
          <w:rFonts w:hint="eastAsia" w:ascii="宋体" w:hAnsi="宋体" w:eastAsia="宋体" w:cs="宋体"/>
          <w:b/>
          <w:bCs/>
          <w:color w:val="000000"/>
          <w:kern w:val="0"/>
          <w:sz w:val="32"/>
          <w:szCs w:val="32"/>
          <w:lang w:val="en-US" w:eastAsia="zh-CN"/>
        </w:rPr>
        <w:t>5</w:t>
      </w:r>
      <w:r>
        <w:rPr>
          <w:rFonts w:hint="eastAsia" w:ascii="宋体" w:hAnsi="宋体" w:eastAsia="宋体" w:cs="宋体"/>
          <w:b/>
          <w:bCs/>
          <w:color w:val="000000"/>
          <w:kern w:val="0"/>
          <w:sz w:val="32"/>
          <w:szCs w:val="32"/>
        </w:rPr>
        <w:t>学年第</w:t>
      </w:r>
      <w:r>
        <w:rPr>
          <w:rFonts w:hint="eastAsia" w:ascii="宋体" w:hAnsi="宋体" w:eastAsia="宋体" w:cs="宋体"/>
          <w:b/>
          <w:bCs/>
          <w:color w:val="000000"/>
          <w:kern w:val="0"/>
          <w:sz w:val="32"/>
          <w:szCs w:val="32"/>
          <w:lang w:val="en-US" w:eastAsia="zh-CN"/>
        </w:rPr>
        <w:t>二</w:t>
      </w:r>
      <w:r>
        <w:rPr>
          <w:rFonts w:hint="eastAsia" w:ascii="宋体" w:hAnsi="宋体" w:eastAsia="宋体" w:cs="宋体"/>
          <w:b/>
          <w:bCs/>
          <w:color w:val="000000"/>
          <w:kern w:val="0"/>
          <w:sz w:val="32"/>
          <w:szCs w:val="32"/>
        </w:rPr>
        <w:t>学期</w:t>
      </w:r>
      <w:r>
        <w:rPr>
          <w:rFonts w:hint="eastAsia" w:ascii="宋体" w:hAnsi="宋体" w:eastAsia="宋体" w:cs="宋体"/>
          <w:b/>
          <w:bCs/>
          <w:color w:val="000000"/>
          <w:kern w:val="0"/>
          <w:sz w:val="32"/>
          <w:szCs w:val="32"/>
          <w:lang w:val="en-US" w:eastAsia="zh-CN"/>
        </w:rPr>
        <w:t>综合</w:t>
      </w:r>
      <w:r>
        <w:rPr>
          <w:rFonts w:hint="eastAsia" w:ascii="宋体" w:hAnsi="宋体" w:eastAsia="宋体" w:cs="宋体"/>
          <w:b/>
          <w:bCs/>
          <w:color w:val="000000"/>
          <w:kern w:val="0"/>
          <w:sz w:val="32"/>
          <w:szCs w:val="32"/>
        </w:rPr>
        <w:t>教研组总结</w:t>
      </w:r>
    </w:p>
    <w:p w14:paraId="0B05B11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本学期，综合组在校长室和教导处的指导下，积极</w:t>
      </w:r>
      <w:r>
        <w:rPr>
          <w:rFonts w:hint="eastAsia" w:ascii="宋体" w:hAnsi="宋体" w:eastAsia="宋体" w:cs="宋体"/>
          <w:sz w:val="24"/>
          <w:szCs w:val="24"/>
        </w:rPr>
        <w:t>践行“大单元”、“跨学科劳动＋”教学，</w:t>
      </w:r>
      <w:r>
        <w:rPr>
          <w:rFonts w:hint="eastAsia" w:ascii="宋体" w:hAnsi="宋体" w:eastAsia="宋体" w:cs="宋体"/>
          <w:bCs/>
          <w:sz w:val="24"/>
          <w:szCs w:val="24"/>
        </w:rPr>
        <w:t>围绕学科课程建设的中心工作，</w:t>
      </w:r>
      <w:r>
        <w:rPr>
          <w:rFonts w:hint="eastAsia" w:ascii="宋体" w:hAnsi="宋体" w:eastAsia="宋体" w:cs="宋体"/>
          <w:sz w:val="24"/>
          <w:szCs w:val="24"/>
        </w:rPr>
        <w:t>以落实各学科课程方案为抓手，将孟河医派博爱、诚信、博学、创新精神内化于各学科的课程实施中，积极</w:t>
      </w:r>
      <w:r>
        <w:rPr>
          <w:rFonts w:hint="eastAsia" w:ascii="宋体" w:hAnsi="宋体" w:eastAsia="宋体" w:cs="宋体"/>
          <w:bCs/>
          <w:sz w:val="24"/>
          <w:szCs w:val="24"/>
        </w:rPr>
        <w:t>推进青年教师培养工程和</w:t>
      </w:r>
      <w:r>
        <w:rPr>
          <w:rFonts w:hint="eastAsia" w:ascii="宋体" w:hAnsi="宋体" w:eastAsia="宋体" w:cs="宋体"/>
          <w:sz w:val="24"/>
          <w:szCs w:val="24"/>
        </w:rPr>
        <w:t>课堂转型，长足提升学生的学科核心素养综合学科素养和教师的专业素养，促进师生共同发展，共享成长快乐。</w:t>
      </w:r>
      <w:r>
        <w:rPr>
          <w:rFonts w:hint="eastAsia" w:ascii="宋体" w:hAnsi="宋体" w:eastAsia="宋体" w:cs="宋体"/>
          <w:color w:val="000000"/>
          <w:sz w:val="24"/>
          <w:szCs w:val="24"/>
        </w:rPr>
        <w:t>成效显著。</w:t>
      </w:r>
    </w:p>
    <w:p w14:paraId="1C90AAE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一、《大单元教学设计》为抓手，以研促教重反思</w:t>
      </w:r>
    </w:p>
    <w:p w14:paraId="124027C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本学期，综合组结合《大单元教学设计》研究主题，扎实开展教研活动。开展了《大单元教学设计》的专题讲座，开展了《大单元教学设计》专题研究沙龙。美术、音乐、体育教研组进行了《大单元教学设计》专题研讨课，通过形式多样的专题研究，提升了学科组成员对大单元教学设计的理解，在评课、行课的过程中深化大单元教学设计理念，深耕课堂，切实提升学科素养。</w:t>
      </w:r>
    </w:p>
    <w:p w14:paraId="06DE94E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kern w:val="0"/>
          <w:sz w:val="24"/>
          <w:szCs w:val="24"/>
        </w:rPr>
        <w:t>提升教师能力。其中谈鑫老师</w:t>
      </w:r>
      <w:r>
        <w:rPr>
          <w:rFonts w:hint="eastAsia" w:ascii="宋体" w:hAnsi="宋体" w:eastAsia="宋体" w:cs="宋体"/>
          <w:color w:val="000000"/>
          <w:kern w:val="0"/>
          <w:sz w:val="24"/>
          <w:szCs w:val="24"/>
        </w:rPr>
        <w:t>论文《小学体育与劳动教育相融合的实践研究》在教科研论文评选中获二等奖；同时在2025年新北区小学体育教师评优课比赛中获三等奖。陈淑敏老师开设区级公开课《美美的花布》得到了观课专家的好评。</w:t>
      </w:r>
    </w:p>
    <w:p w14:paraId="2B81A05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本学期结合综合教研组进行每月一次的新课程标准理论摘记和课程标准研读读书交流活动，切实提升理论素养和课标解读能力。针对老师们专业发展的薄弱环节-课题研究，本学期</w:t>
      </w:r>
      <w:r>
        <w:rPr>
          <w:rFonts w:hint="eastAsia" w:ascii="宋体" w:hAnsi="宋体" w:eastAsia="宋体" w:cs="宋体"/>
          <w:sz w:val="24"/>
          <w:szCs w:val="24"/>
        </w:rPr>
        <w:t>教研组加强了个人微型课题过程性实施的管控，要求教研组老师对平时教育教学过程中出现的问题进行多角度多维度反思并形成文稿，积极撰写教学案例、教学小故事等，逐步养成认真反思，勤于动笔的习惯，真正把课题研究落到了实处，提升了教师教科研能力。</w:t>
      </w:r>
    </w:p>
    <w:p w14:paraId="771B768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二、课堂调研为契机，磨砺课堂共提高。</w:t>
      </w:r>
    </w:p>
    <w:p w14:paraId="3DBEB81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学期，综合组以区综合督导课堂调研为契机，综合组各学科聘请区内专家对青年教师课堂把脉、指导。青年教师能认真钻研教材、教参，课程标准，认真分析教材，根据教材的特点及学生的实际情况设计教案。并虚心向有经验的老师学习、请教。围绕既定关注点和研究专题，通过打造孟小特质的生长课堂，丰富教学方式，不断推进课堂转型，提高学科课程实施质量。</w:t>
      </w:r>
    </w:p>
    <w:p w14:paraId="4197D87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sz w:val="24"/>
          <w:szCs w:val="24"/>
        </w:rPr>
        <w:t>本学期综合组在区督导调研中通力合作，在受检材料的准备和课堂教学的展示中均受到了校内外领导的好评。在聚焦督导课的同时能加强教研组研讨课，辐射和关注常态课——分享智慧，互勉共进。本学期综合组共开展校级研讨课活动8次，调研课、普查课13人次，师徒汇报课3人次。通过对青年教师课堂的打磨，从理论认识、案例研究和实践操作等维度，提高了教师们的观课、评课能力和推进课堂转型的信心与实施能力。促进青年教师快速成长</w:t>
      </w:r>
      <w:r>
        <w:rPr>
          <w:rFonts w:hint="eastAsia" w:ascii="宋体" w:hAnsi="宋体" w:eastAsia="宋体" w:cs="宋体"/>
          <w:kern w:val="0"/>
          <w:sz w:val="24"/>
          <w:szCs w:val="24"/>
        </w:rPr>
        <w:t>。</w:t>
      </w:r>
    </w:p>
    <w:p w14:paraId="610EC6E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青年教师课堂进行跟踪评估，力求“一日一议”“一课一议”的常态化教研，充分发挥老教师“传”“帮”“带”作用，每位师傅都能上示范课，关注青年教师的常态课，帮助青年教师对每节课教材做好梳理分析，准确定位教学目标，对青年教师</w:t>
      </w:r>
      <w:r>
        <w:rPr>
          <w:rFonts w:hint="eastAsia" w:ascii="宋体" w:hAnsi="宋体" w:eastAsia="宋体" w:cs="宋体"/>
          <w:color w:val="000000"/>
          <w:spacing w:val="-10"/>
          <w:kern w:val="0"/>
          <w:sz w:val="24"/>
          <w:szCs w:val="24"/>
        </w:rPr>
        <w:t>课堂中重难点的突破、课堂语言的运用，问题的设计，课堂资源的把握，课堂的推进等多个方面进行细致指导。二次备课后再跟进教学。</w:t>
      </w:r>
      <w:r>
        <w:rPr>
          <w:rFonts w:hint="eastAsia" w:ascii="宋体" w:hAnsi="宋体" w:eastAsia="宋体" w:cs="宋体"/>
          <w:color w:val="333333"/>
          <w:sz w:val="24"/>
          <w:szCs w:val="24"/>
          <w:shd w:val="clear" w:color="auto" w:fill="FFFFFF"/>
        </w:rPr>
        <w:t>青年教师都能主动求教，虚心好学。</w:t>
      </w:r>
      <w:r>
        <w:rPr>
          <w:rFonts w:hint="eastAsia" w:ascii="宋体" w:hAnsi="宋体" w:eastAsia="宋体" w:cs="宋体"/>
          <w:sz w:val="24"/>
          <w:szCs w:val="24"/>
        </w:rPr>
        <w:t>师徒相互学习，浓厚研讨氛围，促进了各自的专业成长。通过一年的打磨，青年教师的课堂教学能力都得到了长足进步！</w:t>
      </w:r>
    </w:p>
    <w:p w14:paraId="7D3259D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三、师</w:t>
      </w:r>
      <w:bookmarkStart w:id="0" w:name="_GoBack"/>
      <w:bookmarkEnd w:id="0"/>
      <w:r>
        <w:rPr>
          <w:rFonts w:hint="eastAsia" w:ascii="宋体" w:hAnsi="宋体" w:eastAsia="宋体" w:cs="宋体"/>
          <w:b/>
          <w:sz w:val="24"/>
          <w:szCs w:val="24"/>
        </w:rPr>
        <w:t>徒结对为平台、磨炼内功共成长。</w:t>
      </w:r>
    </w:p>
    <w:p w14:paraId="7062068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了加强我校综合组教师队伍建设，加快青年教师专业成长与发展的步伐，综合教研组各学科都以“师徒结对”的形式开展青年教师的培养。特别是对刚踏上工作岗位的新教师，从课标、教材内容熟悉、教材梳理分析、教学目标确定、教学方法的采用、课堂驾驭能力等各方面进行手把手的引领、提升课堂实效。关注青年教师的常态课，师徒相互听课，浓厚研讨氛围，促进了各自的专业成长。</w:t>
      </w:r>
    </w:p>
    <w:p w14:paraId="15EE390C">
      <w:pPr>
        <w:pStyle w:val="9"/>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美术组教师累计外出参加“大单元教学”专题培训6次，形成《好玩的水墨游戏》、《过端午》等8份学习笔记，转化为校本教研案例。</w:t>
      </w:r>
    </w:p>
    <w:p w14:paraId="0F10CE92">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科学组开展“同课异构”课例研讨，选取《磁铁的磁力》等核心课例，每位教师进行差异化教学设计。其中徐老师的《空气占据空间吗》一课，通过“气球火箭”“纸杯运水”等创新实验，将抽象概念转化为直观体验。</w:t>
      </w:r>
    </w:p>
    <w:p w14:paraId="201A279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体育组</w:t>
      </w:r>
      <w:r>
        <w:rPr>
          <w:rFonts w:hint="eastAsia" w:ascii="宋体" w:hAnsi="宋体" w:eastAsia="宋体" w:cs="宋体"/>
          <w:sz w:val="24"/>
          <w:szCs w:val="24"/>
        </w:rPr>
        <w:t>开展“新课标理论学习-视频观摩-专题沙龙”系列活动，围绕“跨学科融合”“结构化课程”等主题研讨，教师积极参与区级“体育与健康跨学科融合”培训。</w:t>
      </w:r>
    </w:p>
    <w:p w14:paraId="0A2E0705">
      <w:pPr>
        <w:keepNext w:val="0"/>
        <w:keepLines w:val="0"/>
        <w:pageBreakBefore w:val="0"/>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sz w:val="24"/>
          <w:szCs w:val="24"/>
        </w:rPr>
      </w:pPr>
      <w:r>
        <w:rPr>
          <w:rFonts w:hint="eastAsia" w:ascii="宋体" w:hAnsi="宋体" w:eastAsia="宋体" w:cs="宋体"/>
          <w:sz w:val="24"/>
          <w:szCs w:val="24"/>
        </w:rPr>
        <w:t>音乐组的教师积极参加区级和市级的各种课例观摩学习，通过观摩培训提高了教师的专业知识，加强了专业水平。组内教师还积极开展教研活动，本学期组内青年教师蒋媛老师执教了一节校级公开课四下《月亮钩钩》，对音乐教学有了更深的理解与反思</w:t>
      </w:r>
    </w:p>
    <w:p w14:paraId="4AB01C1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 xml:space="preserve">四、社团活动为抓手，以赛促练展风采。 </w:t>
      </w:r>
    </w:p>
    <w:p w14:paraId="03BC60F1">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（1）本学期，</w:t>
      </w:r>
      <w:r>
        <w:rPr>
          <w:rFonts w:hint="eastAsia" w:ascii="宋体" w:hAnsi="宋体" w:eastAsia="宋体" w:cs="宋体"/>
          <w:color w:val="000000"/>
          <w:sz w:val="24"/>
          <w:szCs w:val="24"/>
        </w:rPr>
        <w:t>各社团能</w:t>
      </w:r>
      <w:r>
        <w:rPr>
          <w:rFonts w:hint="eastAsia" w:ascii="宋体" w:hAnsi="宋体" w:eastAsia="宋体" w:cs="宋体"/>
          <w:sz w:val="24"/>
          <w:szCs w:val="24"/>
        </w:rPr>
        <w:t>利用课后延时服务时间，认真开展好我校“小中医”乡村少年宫各项活动（含社团活动），注重平时训练，扎实有效开展活动，做到有专人负责，有计划、有记载、有成效，抓好日常训练与积累。以点带面，面向全体学生，让每个孩子都有发展，全面提升孟小中医娃的素养！</w:t>
      </w:r>
    </w:p>
    <w:p w14:paraId="3DBD4959">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color w:val="000000"/>
          <w:sz w:val="24"/>
          <w:szCs w:val="24"/>
        </w:rPr>
        <w:t>组织师生参加各级各类赛事，以赛促练，以练促悟，挖掘师生音乐、体育、书画、科学等方面的潜能，促进师生在成事中成长，在成功中成人，创新发挥，彰显个性，展示风采，成果丰硕</w:t>
      </w:r>
      <w:r>
        <w:rPr>
          <w:rFonts w:hint="eastAsia" w:ascii="宋体" w:hAnsi="宋体" w:eastAsia="宋体" w:cs="宋体"/>
          <w:sz w:val="24"/>
          <w:szCs w:val="24"/>
        </w:rPr>
        <w:t>。</w:t>
      </w:r>
    </w:p>
    <w:p w14:paraId="19A015F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书画社团：</w:t>
      </w:r>
    </w:p>
    <w:p w14:paraId="24A4CD1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谢双跃老师指导学生参加第八届友城绘绘画评选活动，学生中有五人获奖；</w:t>
      </w:r>
    </w:p>
    <w:p w14:paraId="5105BED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金钥匙航模社团：</w:t>
      </w:r>
    </w:p>
    <w:p w14:paraId="106DE7A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科学组正在积极备战江苏省“飞向北京，飞向太空”航模竞赛，力争在7月份比赛中续写辉煌。</w:t>
      </w:r>
    </w:p>
    <w:p w14:paraId="07851A2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田径社团：</w:t>
      </w:r>
    </w:p>
    <w:p w14:paraId="7B0075B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积极反思运动员选拔机制，加强训练计划的数据支撑，同时加强校内训练与区赛的衔接，力争在秋学期的区赛中更上一层。</w:t>
      </w:r>
    </w:p>
    <w:p w14:paraId="311D014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金银花篮球社团：</w:t>
      </w:r>
    </w:p>
    <w:p w14:paraId="75B6E0D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女篮社团做到每天有锻炼，一周有总结，坚持做好先普及再提升，人人会打球，个个有球打；持续完善选材和训练机制，做好家校沟通，为社团训练打下扎实基础。</w:t>
      </w:r>
    </w:p>
    <w:p w14:paraId="1D13A1F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音乐社团：</w:t>
      </w:r>
    </w:p>
    <w:p w14:paraId="5F74A5D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在校园艺术节三独比赛中多人次获奖。</w:t>
      </w:r>
    </w:p>
    <w:p w14:paraId="5055AAC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sz w:val="24"/>
          <w:szCs w:val="24"/>
        </w:rPr>
        <w:t>回顾本学期，综合组团队虽然取得了一些成绩。</w:t>
      </w:r>
      <w:r>
        <w:rPr>
          <w:rFonts w:hint="eastAsia" w:ascii="宋体" w:hAnsi="宋体" w:eastAsia="宋体" w:cs="宋体"/>
          <w:kern w:val="0"/>
          <w:sz w:val="24"/>
          <w:szCs w:val="24"/>
        </w:rPr>
        <w:t>面对未来的新挑战，面对领导和同事们的热情鼓励和鞭策，展望新的学年，综合组团队将在以下几个方面作出规划：</w:t>
      </w:r>
    </w:p>
    <w:p w14:paraId="3ACE5C91">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1、在大组课题选择和共同研究方向的把控方面，以大单元和跨学科的研究为主线，各学科形成各自的研究领域 。撰写高质量的论文，争取更多的论文获奖或发表。学习活动的形式要更加多样，“走出去”“请进来”请更多专家为我组指点提升。</w:t>
      </w:r>
    </w:p>
    <w:p w14:paraId="064F9CF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2、社团活动要注重平时训练的实效，确保每一节课有成效扎实有效开展活动，以点带面，面向全体学生，让每个孩子都有发展，全面提升孟小中医娃的素养！ </w:t>
      </w:r>
    </w:p>
    <w:p w14:paraId="5F6FF0A0">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2025/6/20</w:t>
      </w:r>
    </w:p>
    <w:sectPr>
      <w:pgSz w:w="11906" w:h="16838"/>
      <w:pgMar w:top="1270" w:right="1293" w:bottom="1043"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66563"/>
    <w:rsid w:val="00011376"/>
    <w:rsid w:val="00074986"/>
    <w:rsid w:val="001257C8"/>
    <w:rsid w:val="0013278D"/>
    <w:rsid w:val="00257C61"/>
    <w:rsid w:val="00344B62"/>
    <w:rsid w:val="003C6BAB"/>
    <w:rsid w:val="004936D0"/>
    <w:rsid w:val="004D005D"/>
    <w:rsid w:val="004E6A86"/>
    <w:rsid w:val="0051594C"/>
    <w:rsid w:val="005A012F"/>
    <w:rsid w:val="00671FE3"/>
    <w:rsid w:val="00782305"/>
    <w:rsid w:val="007B50D7"/>
    <w:rsid w:val="008B017D"/>
    <w:rsid w:val="00966563"/>
    <w:rsid w:val="00A13AC8"/>
    <w:rsid w:val="00A41D1A"/>
    <w:rsid w:val="00B4666F"/>
    <w:rsid w:val="00BD4CBA"/>
    <w:rsid w:val="00CB5AA8"/>
    <w:rsid w:val="00D945DB"/>
    <w:rsid w:val="00E75E2E"/>
    <w:rsid w:val="00E83052"/>
    <w:rsid w:val="00E922E8"/>
    <w:rsid w:val="00EA3BF1"/>
    <w:rsid w:val="00FA7107"/>
    <w:rsid w:val="00FF422D"/>
    <w:rsid w:val="37470FD4"/>
    <w:rsid w:val="71A50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qFormat/>
    <w:uiPriority w:val="99"/>
    <w:rPr>
      <w:sz w:val="18"/>
      <w:szCs w:val="18"/>
    </w:rPr>
  </w:style>
  <w:style w:type="paragraph" w:customStyle="1" w:styleId="9">
    <w:name w:val="_Style 13"/>
    <w:qFormat/>
    <w:uiPriority w:val="0"/>
    <w:pPr>
      <w:spacing w:before="120" w:after="120" w:line="288" w:lineRule="auto"/>
    </w:pPr>
    <w:rPr>
      <w:rFonts w:ascii="Arial" w:hAnsi="Arial" w:eastAsia="等线" w:cs="Arial"/>
      <w:kern w:val="0"/>
      <w:sz w:val="2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2559</Words>
  <Characters>2579</Characters>
  <Lines>18</Lines>
  <Paragraphs>5</Paragraphs>
  <TotalTime>3</TotalTime>
  <ScaleCrop>false</ScaleCrop>
  <LinksUpToDate>false</LinksUpToDate>
  <CharactersWithSpaces>2582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2025-01-13T02:37:00Z</dcterms:created>
  <dc:creator>l</dc:creator>
  <cp:lastModifiedBy>大海</cp:lastModifiedBy>
  <dcterms:modified xsi:type="dcterms:W3CDTF">2025-07-03T06:48:37Z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eyJoZGlkIjoiYzVjODE4ODA5OGJjNDhmYTA2YzllNjZmMTBjNWFkZGMiLCJ1c2VySWQiOiI0Mjg3MDUxOTkifQ==</vt:lpwstr>
  </property>
  <property fmtid="{D5CDD505-2E9C-101B-9397-08002B2CF9AE}" pid="3" name="KSOProductBuildVer">
    <vt:lpwstr>2052-12.1.0.21541</vt:lpwstr>
  </property>
  <property fmtid="{D5CDD505-2E9C-101B-9397-08002B2CF9AE}" pid="4" name="ICV">
    <vt:lpwstr>014B95A9F22743E88204CA65E46BE7E5_12</vt:lpwstr>
  </property>
</Properties>
</file>