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B0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106BD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eastAsia="宋体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丁含露个人工作总结</w:t>
      </w:r>
    </w:p>
    <w:p w14:paraId="5783A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本学期，在双重身份的交织与全新挑战的淬炼中，我全心投入教育教学工作，深刻体悟教育真谛，</w:t>
      </w:r>
      <w:r>
        <w:rPr>
          <w:rFonts w:hint="eastAsia"/>
          <w:lang w:val="en-US" w:eastAsia="zh-CN"/>
        </w:rPr>
        <w:t>一学年的工作学习中，我</w:t>
      </w:r>
      <w:r>
        <w:t>有所思考、实践与收获。</w:t>
      </w:r>
    </w:p>
    <w:p w14:paraId="96853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一、 立德树人，以“双重身份”滋养教育初心</w:t>
      </w:r>
    </w:p>
    <w:p w14:paraId="81D92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成为一名小学一年级学生的家长，是我本学期最珍贵的身份转变与心灵洗礼。这份切身体验，让我前所未有地理解了家长对孩子成长的殷切期盼、面对学业时的焦虑以及对教师信任的托付之重。它促使我在日常工作中，始终将“幼吾幼以及人之幼”的古训铭刻于心。面对班级里的每一个孩子，我更加自觉地换位思考，努力以更细腻的关怀去体察他们的情绪变化，以更真诚的沟通去搭建家校共育的桥梁，以更包容的耐心去等待每一朵花的绽放。这份源自“家长心”的同理心，已深深融入我的教育理念与行为，成为我践行师德、真诚育人的不竭源泉。</w:t>
      </w:r>
    </w:p>
    <w:p w14:paraId="D4C28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二、 精研笃行，以“开拓创新”锤炼专业素养</w:t>
      </w:r>
    </w:p>
    <w:p w14:paraId="21C4A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面对教育发展的新趋势与新要求，我积极拥抱挑战，在专业能力的深度与广度上寻求突破：</w:t>
      </w:r>
    </w:p>
    <w:p w14:paraId="199CB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科研引领</w:t>
      </w:r>
      <w:r>
        <w:rPr>
          <w:rFonts w:hint="eastAsia"/>
          <w:lang w:val="en-US" w:eastAsia="zh-CN"/>
        </w:rPr>
        <w:t>上，我</w:t>
      </w:r>
      <w:r>
        <w:t>独立主持课题研究，从选题论证到方案设计，再到实践探索与反思，全程深度参与。刚刚完成的中期报告撰写，不仅是对前期工作的系统梳理，更是对后续研究方向的校准与深化。这一过程极大锻炼了我的科研思维与行动力。</w:t>
      </w:r>
    </w:p>
    <w:p w14:paraId="DDFA0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  <w:lang w:val="en-US" w:eastAsia="zh-CN"/>
        </w:rPr>
        <w:t>这学年，我</w:t>
      </w:r>
      <w:r>
        <w:t>成功执教</w:t>
      </w:r>
      <w:r>
        <w:rPr>
          <w:rFonts w:hint="eastAsia"/>
          <w:lang w:eastAsia="zh-CN"/>
        </w:rPr>
        <w:t>了</w:t>
      </w:r>
      <w:r>
        <w:t>区级公开课，首次将AI智能体引入教学实践。借助其强大的互动生成与数据分析能力，课堂实现了前所未有的个性化学习路径探索与即时反馈，显著提升了学生参与深度与思维活跃度，赢得了听课专家与同仁们的一致好评。同时，承担区级调研课任务，在准备与反思中，对教学目标设定、学情精准把握、课堂动态调控等关键环节有了更深刻的认识，为未来教学优化奠定了坚实基础。</w:t>
      </w:r>
    </w:p>
    <w:p w14:paraId="E65F6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  <w:lang w:val="en-US" w:eastAsia="zh-CN"/>
        </w:rPr>
        <w:t>除语文学科外，我还</w:t>
      </w:r>
      <w:r>
        <w:t>设计并执教区级主题队课“</w:t>
      </w:r>
      <w:r>
        <w:rPr>
          <w:rFonts w:hint="eastAsia"/>
          <w:lang w:eastAsia="zh-CN"/>
        </w:rPr>
        <w:t>一眼千年，寻梦大运河</w:t>
      </w:r>
      <w:r>
        <w:t>”，聚焦常州深厚的运河文化底蕴。通过精心挖掘地方史料、设计互动体验环节，引导学生在感知乡土文化魅力中增强文化自信，有效落实了立德树人与文化传承的双重目标。</w:t>
      </w:r>
    </w:p>
    <w:p w14:paraId="DA7A0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三、 深耕细作，以“朝夕相伴”厚植师生情谊</w:t>
      </w:r>
    </w:p>
    <w:p w14:paraId="98805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我深知教育是“慢”的艺术，需以时间与真心浇灌。本学期，我投入更多时间扎根班级，与孩子们朝夕相处：我们共同“玩转拼贴诗”，在词语碎片的奇妙重组中碰撞诗意火花；携手“创编诗集”，将童真与想象凝结成册；坚持每日“读诗赏文”，在经典浸润中涵养心灵。举办“汉字英雄大会”，在竞技的乐趣中巩固字词基础，领略汉字之美；绿茵场上奋力拼搏，勇夺足球赛亚军；运动会中，孩子们展现团结协作精神，成绩较往届取得显著进步。这些丰富而深入的共同经历，使师生关系超越了简单的教与学，升华为彼此信任、互相激励的温暖联结。孩子们的笑脸、进步与依赖，是我勤勉工作最动人的回响。</w:t>
      </w:r>
    </w:p>
    <w:p w14:paraId="9FBE8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四、 务实求进，以“潜心耕耘”收获专业成长</w:t>
      </w:r>
    </w:p>
    <w:p w14:paraId="1ABB8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本学期的工作在多个方面取得积极进展：</w:t>
      </w:r>
    </w:p>
    <w:p w14:paraId="CF612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教学实践：区公开课与调研课的成功执教，标志着课堂教学模式创新与驾驭能力的有效提升；AI智能体的成功应用，为探索教育技术深度融合提供了宝贵经验。</w:t>
      </w:r>
      <w:r>
        <w:rPr>
          <w:rFonts w:hint="eastAsia"/>
          <w:lang w:val="en-US" w:eastAsia="zh-CN"/>
        </w:rPr>
        <w:t>在</w:t>
      </w:r>
      <w:r>
        <w:t>教育科研</w:t>
      </w:r>
      <w:r>
        <w:rPr>
          <w:rFonts w:hint="eastAsia"/>
          <w:lang w:val="en-US" w:eastAsia="zh-CN"/>
        </w:rPr>
        <w:t>上，</w:t>
      </w:r>
      <w:r>
        <w:t>课题研究的独立主持与顺利推进，显著提升了科研素养与实践能力。</w:t>
      </w:r>
      <w:r>
        <w:rPr>
          <w:rFonts w:hint="eastAsia"/>
          <w:lang w:val="en-US" w:eastAsia="zh-CN"/>
        </w:rPr>
        <w:t>引领</w:t>
      </w:r>
      <w:r>
        <w:t>学生发展</w:t>
      </w:r>
      <w:r>
        <w:rPr>
          <w:rFonts w:hint="eastAsia"/>
          <w:lang w:eastAsia="zh-CN"/>
        </w:rPr>
        <w:t>，</w:t>
      </w:r>
      <w:r>
        <w:t>班级在足球赛、运动会中取得优异成绩，展现了良好的精神风貌与凝聚力；日常开展的特色读写活动</w:t>
      </w:r>
      <w:r>
        <w:rPr>
          <w:rFonts w:hint="eastAsia"/>
          <w:lang w:eastAsia="zh-CN"/>
        </w:rPr>
        <w:t>，</w:t>
      </w:r>
      <w:r>
        <w:t>有效激发了学生学习兴趣与综合素养。</w:t>
      </w:r>
      <w:r>
        <w:rPr>
          <w:rFonts w:hint="eastAsia"/>
          <w:lang w:val="en-US" w:eastAsia="zh-CN"/>
        </w:rPr>
        <w:t>在文化育人上，</w:t>
      </w:r>
      <w:r>
        <w:t xml:space="preserve"> “</w:t>
      </w:r>
      <w:r>
        <w:rPr>
          <w:rFonts w:hint="eastAsia"/>
          <w:lang w:eastAsia="zh-CN"/>
        </w:rPr>
        <w:t>一眼千年，寻梦大运河</w:t>
      </w:r>
      <w:r>
        <w:t>”区级主题队课的成功开展，为区域文化传承教育提供了有效案例。</w:t>
      </w:r>
    </w:p>
    <w:p w14:paraId="3FA7D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回望这一学年，双重身份的体验赋予我更深沉的教育情怀与视角，各项挑战的磨砺加速了我的专业蜕变。展望未来，我将继续以德为先，勤勉不怠，不断提升育人能力，在创新与坚守中探索更高效、更温暖的教育路径，陪伴我的学生们共同成长，步履不停，奔赴下一段充满希望的教</w:t>
      </w:r>
      <w:bookmarkStart w:id="0" w:name="_GoBack"/>
      <w:bookmarkEnd w:id="0"/>
      <w:r>
        <w:t>育旅程。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FE149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1737</Words>
  <Characters>1750</Characters>
  <Paragraphs>32</Paragraphs>
  <TotalTime>5</TotalTime>
  <ScaleCrop>false</ScaleCrop>
  <LinksUpToDate>false</LinksUpToDate>
  <CharactersWithSpaces>1774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2025-06-28T00:32:00Z</dcterms:created>
  <dc:creator>PKB110</dc:creator>
  <cp:lastModifiedBy>微璎兮沫</cp:lastModifiedBy>
  <dcterms:modified xsi:type="dcterms:W3CDTF">2025-06-30T12:48:36Z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8EF1AF7AC348442B8EEE6389CDFE60E0_13</vt:lpwstr>
  </property>
  <property fmtid="{D5CDD505-2E9C-101B-9397-08002B2CF9AE}" pid="3" name="KSOTemplateDocerSaveRecord">
    <vt:lpwstr>eyJoZGlkIjoiMGZjNWE4NTc1ZTM4ODM2ZGYwZDQ3YWVkYzU5ZjNkNmIiLCJ1c2VySWQiOiIyMzE4MTUxNTUifQ==</vt:lpwstr>
  </property>
  <property fmtid="{D5CDD505-2E9C-101B-9397-08002B2CF9AE}" pid="4" name="KSOProductBuildVer">
    <vt:lpwstr>2052-12.1.0.21541</vt:lpwstr>
  </property>
</Properties>
</file>