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2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</w:pPr>
      <w:bookmarkStart w:id="2" w:name="_GoBack"/>
      <w:bookmarkStart w:id="0" w:name="OLE_LINK2"/>
      <w:r>
        <w:rPr>
          <w:rFonts w:hint="eastAsia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  <w:t>创设多维情境，培养空间观念</w:t>
      </w:r>
      <w:bookmarkEnd w:id="0"/>
    </w:p>
    <w:bookmarkEnd w:id="2"/>
    <w:p w14:paraId="56225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vertAlign w:val="baseline"/>
          <w:lang w:val="en-US" w:eastAsia="zh-CN"/>
        </w:rPr>
        <w:t>《角的初步认识》是苏教版小学数学二年级下册的内容，角是小学阶段“图形与几何”部分学习的基础。建立角的表象，对学生发展几何直观和空间观念至关重要。角的抽象的图形概念，二年级学生抽象思维还处于初期发展阶段，会将此“角”与生活中的“角”混淆，因此学生认识抽象的角时存在一定困难。</w:t>
      </w:r>
    </w:p>
    <w:p w14:paraId="53BE0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 xml:space="preserve"> 本单元是在学习过平面图形及线段的基础上编排的，仅要求学生建立角的图形的表象，不仅让学生认识了新的图形——角，更为后续进一步认识角、长方形和正方形，进一步学习其他图形相关内容打下基础，提供相关经验。</w:t>
      </w:r>
    </w:p>
    <w:p w14:paraId="5CB60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1.经历抽象过程，建立图形表象</w:t>
      </w:r>
    </w:p>
    <w:p w14:paraId="68ED8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在引入环节准备丰富的、多元化的材料，但角是一个抽象的几何概念，它与生活中某些物体面上的“角”并不是同一概念，在学生的生活经验中“角”通常是指向桌角等，因此在选取材料时要避免生活中的“角”干扰数学上角的表象的建立。除了三个教材版本中选取的典型的三角尺、剪刀、钟面、等还可以</w:t>
      </w: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让学生找</w:t>
      </w: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一些生活中常见物体上的角，以此激发学生的学习兴趣。二年级的学生抽象思维能力较弱，在新授环节应引导学生采用指一指，使他们经历抽象过程，将图形从实物上剥离出来，建立正确的图形表象。在教学时也要注意提供给学生摆放方向、边的长短不一等各种角，让学生经历比较、概括这些变式的共同点的过程中丰富学生头脑中角的表象。</w:t>
      </w:r>
    </w:p>
    <w:p w14:paraId="2FA40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2.借助直观操作，凸显角的本质</w:t>
      </w:r>
    </w:p>
    <w:p w14:paraId="1B00D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思维从动作开始，通过动手操作，在数学知识的抽象性与学生思维的形象性之间架起一座桥梁。</w:t>
      </w:r>
      <w:bookmarkStart w:id="1" w:name="OLE_LINK1"/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学生通过参与制作活动角的活动,从熟悉的静态角过渡到动态角，进了一步深化了对角的特征的认识</w:t>
      </w: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引导学生感悟角的有大小</w:t>
      </w: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有张开程度有关</w:t>
      </w: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t>。</w:t>
      </w:r>
    </w:p>
    <w:p w14:paraId="31DF9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疑惑：</w:t>
      </w: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在比角的活动结束后，为了突破“角的大小和两边的长短无关”的难点，我设计了相同大小的两个角，把其中一个角的两条边变长，重叠法发现角没有变化。否有必要要讲到这个难点?关于和什么无关四年级射线会有所设计。还有觉得可以进行适当的拔高。</w:t>
      </w:r>
    </w:p>
    <w:bookmarkEnd w:id="1"/>
    <w:p w14:paraId="5B1D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MjU0NDQ4OTRkZDQ3YWMyMjAwZDNkYzNhMTZiOGEifQ=="/>
  </w:docVars>
  <w:rsids>
    <w:rsidRoot w:val="1C3371C3"/>
    <w:rsid w:val="1C3371C3"/>
    <w:rsid w:val="7C6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827</Characters>
  <Lines>0</Lines>
  <Paragraphs>0</Paragraphs>
  <TotalTime>40</TotalTime>
  <ScaleCrop>false</ScaleCrop>
  <LinksUpToDate>false</LinksUpToDate>
  <CharactersWithSpaces>828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2025-04-23T13:09:00Z</dcterms:created>
  <dc:creator>L</dc:creator>
  <cp:lastModifiedBy>L</cp:lastModifiedBy>
  <dcterms:modified xsi:type="dcterms:W3CDTF">2025-06-29T01:13:22Z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7283B394EEB3426892946F5860720EFB_13</vt:lpwstr>
  </property>
</Properties>
</file>