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86451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关于课程内容结构化的思考</w:t>
      </w:r>
    </w:p>
    <w:p w14:paraId="079598E1">
      <w:pPr>
        <w:spacing w:line="360" w:lineRule="auto"/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常州市新北区百草园小学 施佳丽</w:t>
      </w:r>
    </w:p>
    <w:p w14:paraId="780FFF07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在深度参与一年级下册《平面图形的分解和拼组》单元教学后，我对数学课程内容结构化设计的意义有了更深刻的认识。</w:t>
      </w:r>
      <w:r>
        <w:rPr>
          <w:rFonts w:hint="eastAsia"/>
          <w:lang w:val="en-US" w:eastAsia="zh-CN"/>
        </w:rPr>
        <w:t>该单元基于立体图形，抽象出平面图形后，将长方形分解成两个完全一样的图形，又将分解后的两个完全一样的三角形进行拼组，从而认识新的平面图形——平行四边形。教材编写</w:t>
      </w:r>
      <w:r>
        <w:rPr>
          <w:rFonts w:hint="default"/>
          <w:lang w:val="en-US" w:eastAsia="zh-CN"/>
        </w:rPr>
        <w:t>背后蕴含的结构化思维，正是小学数学课程设计的精妙所在。</w:t>
      </w:r>
    </w:p>
    <w:p w14:paraId="6707923D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一、结构化设计：从孤立认知到关系网络的构建</w:t>
      </w:r>
    </w:p>
    <w:p w14:paraId="6CF8CFF5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纵向递进：本单元并非孤立存在。它建立在一上《</w:t>
      </w:r>
      <w:r>
        <w:rPr>
          <w:rFonts w:hint="eastAsia"/>
          <w:lang w:val="en-US" w:eastAsia="zh-CN"/>
        </w:rPr>
        <w:t>图形的初步认识（一）</w:t>
      </w:r>
      <w:r>
        <w:rPr>
          <w:rFonts w:hint="default"/>
          <w:lang w:val="en-US" w:eastAsia="zh-CN"/>
        </w:rPr>
        <w:t>》的直观感知基础上，后续又为</w:t>
      </w:r>
      <w:r>
        <w:rPr>
          <w:rFonts w:hint="eastAsia"/>
          <w:lang w:val="en-US" w:eastAsia="zh-CN"/>
        </w:rPr>
        <w:t>平面图形的特征的深入探究埋下伏笔。</w:t>
      </w:r>
    </w:p>
    <w:p w14:paraId="16810237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横向关联：活动设计极具层次</w:t>
      </w:r>
    </w:p>
    <w:p w14:paraId="389A828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活动一：单一图形分解。将一个长方形分解成两个完全一样的平面图形，在动手实践中体会分的不同角度、方法。</w:t>
      </w:r>
    </w:p>
    <w:p w14:paraId="77D0DAD8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活动二：相同图形拼组。将两个完全一样的直角三角形拼成平面图形，手脑并用中认识平行四边形，并初步感知长方形-三角形-平行四边形之间的关系。</w:t>
      </w:r>
    </w:p>
    <w:p w14:paraId="48676C1F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活动三：图形间的转换。在钉子板上将长方形转换成平行四边形，在变化的过程中感知长方形和平行四边形的异同，凸显平行四边形特征。</w:t>
      </w:r>
    </w:p>
    <w:p w14:paraId="6D13D5A3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核心概念统领：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分解与组合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这一核心思想贯穿始终。无论是将</w:t>
      </w:r>
      <w:r>
        <w:rPr>
          <w:rFonts w:hint="eastAsia"/>
          <w:lang w:val="en-US" w:eastAsia="zh-CN"/>
        </w:rPr>
        <w:t>长方形</w:t>
      </w:r>
      <w:r>
        <w:rPr>
          <w:rFonts w:hint="default"/>
          <w:lang w:val="en-US" w:eastAsia="zh-CN"/>
        </w:rPr>
        <w:t>拆解为</w:t>
      </w:r>
      <w:r>
        <w:rPr>
          <w:rFonts w:hint="eastAsia"/>
          <w:lang w:val="en-US" w:eastAsia="zh-CN"/>
        </w:rPr>
        <w:t>两个完全一样的平面图形，还是将两个完全一样的直角三角形进行拼组，</w:t>
      </w:r>
      <w:r>
        <w:rPr>
          <w:rFonts w:hint="default"/>
          <w:lang w:val="en-US" w:eastAsia="zh-CN"/>
        </w:rPr>
        <w:t>都在强化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整体-部分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的辩证关系和图形变换的直观体验，为未来学习几何变换、面积计算乃至代数思想奠基。</w:t>
      </w:r>
    </w:p>
    <w:p w14:paraId="44D84190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二、结构化实践：深化理解与素养培育</w:t>
      </w:r>
    </w:p>
    <w:p w14:paraId="7BD8EF85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空间观念的具象化培养</w:t>
      </w:r>
      <w:bookmarkStart w:id="0" w:name="_GoBack"/>
      <w:bookmarkEnd w:id="0"/>
      <w:r>
        <w:rPr>
          <w:rFonts w:hint="default"/>
          <w:lang w:val="en-US" w:eastAsia="zh-CN"/>
        </w:rPr>
        <w:t>：学生通过</w:t>
      </w:r>
      <w:r>
        <w:rPr>
          <w:rFonts w:hint="eastAsia"/>
          <w:lang w:val="en-US" w:eastAsia="zh-CN"/>
        </w:rPr>
        <w:t>动手</w:t>
      </w:r>
      <w:r>
        <w:rPr>
          <w:rFonts w:hint="default"/>
          <w:lang w:val="en-US" w:eastAsia="zh-CN"/>
        </w:rPr>
        <w:t>剪拼、旋转、翻转图形卡片，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看到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两个三角形如何严丝合缝地拼成一个平行四边形。这种操作经验是抽象空间观念发展的坚实土壤。实践中，不少学生起初难以想象组合结果，但经过反复尝试，逐渐能</w:t>
      </w:r>
      <w:r>
        <w:rPr>
          <w:rFonts w:hint="eastAsia"/>
          <w:lang w:val="en-US" w:eastAsia="zh-CN"/>
        </w:rPr>
        <w:t>想象“</w:t>
      </w:r>
      <w:r>
        <w:rPr>
          <w:rFonts w:hint="default"/>
          <w:lang w:val="en-US" w:eastAsia="zh-CN"/>
        </w:rPr>
        <w:t>两个直角边等长的三角形能拼成正方形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。这正是空间想象力在结构化活动中萌芽的见证。</w:t>
      </w:r>
    </w:p>
    <w:p w14:paraId="2E88155C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推理意识的</w:t>
      </w:r>
      <w:r>
        <w:rPr>
          <w:rFonts w:hint="eastAsia"/>
          <w:lang w:val="en-US" w:eastAsia="zh-CN"/>
        </w:rPr>
        <w:t>后续发展</w:t>
      </w:r>
      <w:r>
        <w:rPr>
          <w:rFonts w:hint="default"/>
          <w:lang w:val="en-US" w:eastAsia="zh-CN"/>
        </w:rPr>
        <w:t>：</w:t>
      </w:r>
      <w:r>
        <w:rPr>
          <w:rFonts w:hint="eastAsia"/>
          <w:lang w:val="en-US" w:eastAsia="zh-CN"/>
        </w:rPr>
        <w:t>待学生能力层次的深入发展，可以问题“</w:t>
      </w:r>
      <w:r>
        <w:rPr>
          <w:rFonts w:hint="default"/>
          <w:lang w:val="en-US" w:eastAsia="zh-CN"/>
        </w:rPr>
        <w:t>为什么两个完全一样的三角形一定能拼成平行四边形？</w:t>
      </w:r>
      <w:r>
        <w:rPr>
          <w:rFonts w:hint="eastAsia"/>
          <w:lang w:val="en-US" w:eastAsia="zh-CN"/>
        </w:rPr>
        <w:t>”推动学生对于平面图形间边、角关系进一步思考与论证。</w:t>
      </w:r>
      <w:r>
        <w:rPr>
          <w:rFonts w:hint="default"/>
          <w:lang w:val="en-US" w:eastAsia="zh-CN"/>
        </w:rPr>
        <w:t>这种基于观察和操作的合情推理，是逻辑思维发展的起点。</w:t>
      </w:r>
    </w:p>
    <w:p w14:paraId="12A20978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应用意识与创新意识的激发：</w:t>
      </w:r>
      <w:r>
        <w:rPr>
          <w:rFonts w:hint="eastAsia"/>
          <w:lang w:val="en-US" w:eastAsia="zh-CN"/>
        </w:rPr>
        <w:t>利用平行四边形和三角形</w:t>
      </w:r>
      <w:r>
        <w:rPr>
          <w:rFonts w:hint="default"/>
          <w:lang w:val="en-US" w:eastAsia="zh-CN"/>
        </w:rPr>
        <w:t>创意拼图</w:t>
      </w:r>
      <w:r>
        <w:rPr>
          <w:rFonts w:hint="eastAsia"/>
          <w:lang w:val="en-US" w:eastAsia="zh-CN"/>
        </w:rPr>
        <w:t>的实践练习</w:t>
      </w:r>
      <w:r>
        <w:rPr>
          <w:rFonts w:hint="default"/>
          <w:lang w:val="en-US" w:eastAsia="zh-CN"/>
        </w:rPr>
        <w:t>，学生</w:t>
      </w:r>
      <w:r>
        <w:rPr>
          <w:rFonts w:hint="eastAsia"/>
          <w:lang w:val="en-US" w:eastAsia="zh-CN"/>
        </w:rPr>
        <w:t>在观察、想象、实践的调度转化中，关注了平面图形的关系</w:t>
      </w:r>
      <w:r>
        <w:rPr>
          <w:rFonts w:hint="default"/>
          <w:lang w:val="en-US" w:eastAsia="zh-CN"/>
        </w:rPr>
        <w:t>，抽象的图形知识在应用中获得了生命力。</w:t>
      </w:r>
    </w:p>
    <w:p w14:paraId="1B9A4AE9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三、结构化教学的启示与展望</w:t>
      </w:r>
    </w:p>
    <w:p w14:paraId="00D3D60A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2022版新课标强调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课程内容结构化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，本单元正是这一理念的生动注脚。它启示我们：</w:t>
      </w:r>
    </w:p>
    <w:p w14:paraId="68DBE56D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强化整体意识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备课时需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瞻前顾后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，明晰知识点在知识网络中的坐标，避免教学碎片化。聚焦核心概念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以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分解与组合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变换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“关系”</w:t>
      </w:r>
      <w:r>
        <w:rPr>
          <w:rFonts w:hint="default"/>
          <w:lang w:val="en-US" w:eastAsia="zh-CN"/>
        </w:rPr>
        <w:t>等大概念统领教学，设计层层递进的任务群，促进深度理解。突出活动体验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低年级尤其要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做中学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，充足的操作时间是理解结构化关系的保障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但操作需有明确目标，并引导学生从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动手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走向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动脑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，反思操作背后的数学原理。重视迁移应用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创设真实或富有挑战性的情境，让学生运用结构化知识解决问题，感受数学的普遍联系与力量。</w:t>
      </w:r>
    </w:p>
    <w:p w14:paraId="7F6A2F09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《平面图形的分解和拼组》如同一座精心设计的思维桥梁。它超越了</w:t>
      </w:r>
      <w:r>
        <w:rPr>
          <w:rFonts w:hint="eastAsia"/>
          <w:lang w:val="en-US" w:eastAsia="zh-CN"/>
        </w:rPr>
        <w:t>简单</w:t>
      </w:r>
      <w:r>
        <w:rPr>
          <w:rFonts w:hint="default"/>
          <w:lang w:val="en-US" w:eastAsia="zh-CN"/>
        </w:rPr>
        <w:t>认识图形的层面，引导学生在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分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与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合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动态过程中，洞察图形世界的关联与奥秘。这种结构化的课程设计，不仅让知识本身更具粘性和生长力，更重要的是在儿童数学思维发展的关键期，悄然埋下了结构化思考的种子——这正是数学核心素养孕育的根基。未来教学中，我将更自觉地运用结构化理念，让数学课堂成为学生构建知识网络、发展核心素养的沃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5392A"/>
    <w:rsid w:val="17B5392A"/>
    <w:rsid w:val="7225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2025-06-29T02:55:00Z</dcterms:created>
  <dc:creator>陆</dc:creator>
  <cp:lastModifiedBy>陆</cp:lastModifiedBy>
  <dcterms:modified xsi:type="dcterms:W3CDTF">2025-06-29T03:31:59Z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D7EB99865C294D0FB3B723183C92D7B0_11</vt:lpwstr>
  </property>
  <property fmtid="{D5CDD505-2E9C-101B-9397-08002B2CF9AE}" pid="4" name="KSOTemplateDocerSaveRecord">
    <vt:lpwstr>eyJoZGlkIjoiNzg2MGNmMWFhYTdmZGU3NDE1ZmZhYjA4NmFkZDU0NTgiLCJ1c2VySWQiOiIyMDUxNjQzNzEifQ==</vt:lpwstr>
  </property>
</Properties>
</file>