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/>
          <w:sz w:val="36"/>
          <w:szCs w:val="44"/>
        </w:rPr>
      </w:pPr>
      <w:bookmarkStart w:id="0" w:name="OLE_LINK1"/>
      <w:r>
        <w:rPr>
          <w:rFonts w:hint="eastAsia"/>
          <w:sz w:val="36"/>
          <w:szCs w:val="44"/>
        </w:rPr>
        <w:t>明课标，懂教材，知学生，定方向</w:t>
      </w:r>
    </w:p>
    <w:p w14:paraId="0FD0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8"/>
          <w:szCs w:val="36"/>
        </w:rPr>
        <w:t>——读《吴正宪答小学数学教学50问》有</w:t>
      </w:r>
      <w:bookmarkEnd w:id="0"/>
      <w:r>
        <w:rPr>
          <w:rFonts w:hint="eastAsia"/>
          <w:sz w:val="28"/>
          <w:szCs w:val="36"/>
        </w:rPr>
        <w:t>感</w:t>
      </w:r>
    </w:p>
    <w:p w14:paraId="7E71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2022年“新课标”颁布后，教学理念深刻变革，课程目标从“双基”拓展为“四基”，学生能力要求也从“两能”提升为“四能”。如何将新理念融入课堂实践，切实落实“四基”与“四能”，实现课堂提质增效？尽管专家解读不断，一线教师的困惑依然不少。《吴正宪答小学数学教学50问》一书直面实践痛点，围绕“教材、学生、教学方式”三大核心领域，精选50个关键问题，结合新课标理念与典</w:t>
      </w:r>
      <w:bookmarkStart w:id="1" w:name="_GoBack"/>
      <w:bookmarkEnd w:id="1"/>
      <w:r>
        <w:rPr>
          <w:rFonts w:hint="eastAsia"/>
        </w:rPr>
        <w:t>型课例片段，以案释理，为读者提供可借鉴、可迁移的实践智慧。书中对几个问题的剖析，令我豁然开朗，感触尤深。</w:t>
      </w:r>
    </w:p>
    <w:p w14:paraId="7586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 理解“新课标”，把握教学方向</w:t>
      </w:r>
    </w:p>
    <w:p w14:paraId="4BB1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新课标”理论如何落地？研读教材时，我常感某些问题情境过于复杂，学生需耗费大量时间提取信息、理解题意，课堂效率似乎不高。于是，我曾倾向于简化题目，使其“一目了然”，认为如此既能快速解题，又可增加练习量，岂非“提质增效”？</w:t>
      </w:r>
    </w:p>
    <w:p w14:paraId="36C4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吴正宪老师的洞见颠覆了我的认知。她指出，此类改编实则误解了教材意图，仅因担心学生耗时费力，便直接呈现条件清晰的“标准问题”。这种做法仅训练了学生运用知识解题的“后半程”，却剥夺了他们发现与提出问题、分析与理解问题这一完整的思维过程。新课标倡导解决源于真实生活的复杂问题，学生必须经历信息筛选、问题提炼、方案制定的全链条实践，方能发展应用与创新能力。一味追求“简单化”，实则是舍本逐末，培养出的可能是解题“熟练工”，而非具备问题解决力的思考者。</w:t>
      </w:r>
    </w:p>
    <w:p w14:paraId="5E93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原来，“新课标”并非遥不可及的理论，它就蕴含在教材的每一个例题、每一次练习中。教学实践中，我们唯有深入研读课标精神，精准把握教材的编写意图，才能锚定教学方向与目标，让核心素养真正在每一堂课中生根发芽，助力学生的长远发展。</w:t>
      </w:r>
    </w:p>
    <w:p w14:paraId="047F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 读懂教材，提高课堂实效</w:t>
      </w:r>
    </w:p>
    <w:p w14:paraId="148B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重难点：时间与精力如何分配？</w:t>
      </w:r>
    </w:p>
    <w:p w14:paraId="63E7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年，我仍常为课堂时间捉襟见肘而苦恼：重点未讲透，难点未突破，下课铃已响。以往我总试图“毕其功于一役”，结果常事与愿违。</w:t>
      </w:r>
    </w:p>
    <w:p w14:paraId="7354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吴正宪老师的“如何确定教学重点和难点”为我指明了方向。她强调，教学重点是本节课必须达成的核心目标，源于知识体系中最基础、最核心的原理规律；教学难点则源于学生认知障碍，是学生不易理解或掌握之处。课堂重心必须放在重点上，确保核心目标达成。对于难点，若课堂内难以完全突破，可通过后续教学循序渐进地化解。如此，课堂方能张弛有度，重点突出，为学生留足思考空间，实现高效教学。</w:t>
      </w:r>
    </w:p>
    <w:p w14:paraId="1D5A2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课程整合：如何有效实施？</w:t>
      </w:r>
    </w:p>
    <w:p w14:paraId="7E9B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新课标提倡“整体把握教学内容关联”，“整合”理念带来生机也引发困惑：何谓整合？何时整合？如何设计方能增效？</w:t>
      </w:r>
    </w:p>
    <w:p w14:paraId="301E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书中以人教版“分数的初步认识”单元为例，示范了将三课时内容整合为一课时的成功实践：依托熟悉的日常情境与传统节日活动，学生在连贯场景中获得丰富完整的体验。吴老师指出，整合绝非随意拼凑，须建立在深入研读教材、把握知识脉络、明确目标定位、分析学生学情的基础上。整合的起点是“读懂”。我们需深入分析知识点间联系，结合学生实际，创造性地重组教材内容，才能实现真正的优化与高效，促进学生数学素养的多元发展。</w:t>
      </w:r>
    </w:p>
    <w:p w14:paraId="353A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生活联系：尺度如何把握？</w:t>
      </w:r>
    </w:p>
    <w:p w14:paraId="0C2C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一度执着于将每个知识点都与生活“挂钩”，力求体现“数学源于生活”。吴老师对此给予了辩证思考：小学阶段依据学生年龄特点，在生活与抽象数学间建立联系确有必要，有助于搭建认知桥梁。但需警惕“一刀切”。随着学生成长与数学研究深化，数学的抽象性与思维价值愈发凸显。其价值不仅在于解决生活问题，更在于促进理性思考与抽象思维发展。因此，教学需平衡：既要依托生活情境建立联系、激发兴趣，也要适时引导学生超越具体情境，关注数学本质与思维进阶。</w:t>
      </w:r>
    </w:p>
    <w:p w14:paraId="1EE9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 了解学生，合理因材施教</w:t>
      </w:r>
    </w:p>
    <w:p w14:paraId="2475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“研究学生，读懂学生”是落实学生主体地位的基石。学生是鲜活而独特的个体，其生活背景、兴趣能力、思维方式存在天然差异。吴老师倡导不仅尊重差异，更要善用差异，将其转化为宝贵的教学资源。</w:t>
      </w:r>
    </w:p>
    <w:p w14:paraId="19FD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书中“小学高段是否鼓励所有学生整理知识结构？”的探讨打破了我的固有认知。组织单元知识整理是常用方法，但理想（学生系统归纳）与现实（效果参差）常存落差。是否要求全体完成？如何有效进行？</w:t>
      </w:r>
    </w:p>
    <w:p w14:paraId="508E3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吴老师指出，教师必须正视差异，因材施教。不应将知识整理作为所有学生的硬性任务，而应视个体情况灵活引导，逐步培养习惯。小学生思维正经历从具体形象到抽象逻辑的过渡，知识整理本身即抽象过程。教师应：</w:t>
      </w:r>
    </w:p>
    <w:p w14:paraId="6BE36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尊重过渡期：给予充分时间，尊重思维发展规律。</w:t>
      </w:r>
    </w:p>
    <w:p w14:paraId="446E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搭建阶梯：提供结构化支持，如填充框架、关键词串联、自主与合作结合等。</w:t>
      </w:r>
    </w:p>
    <w:p w14:paraId="0452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差异化引导：灵活运用“放手”与“帮扶”，避免经验主义推断。</w:t>
      </w:r>
    </w:p>
    <w:p w14:paraId="0862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关键在于用心走进学生，理解包容其学习中的困难，欣赏其点滴进步。</w:t>
      </w:r>
    </w:p>
    <w:p w14:paraId="132F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吴正宪答小学数学教学50问》一书如明灯，照亮了我教学实践中的诸多迷思。每一次翻阅，都有新的触动与体悟。明课标以定方向，懂教材以增实效，知学生以施良教——这“明、懂、知”三字箴言，是我课堂不懈的追求，亦是我教育生涯永恒的探索。</w:t>
      </w:r>
    </w:p>
    <w:p w14:paraId="2716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83D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4A2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MjU0NDQ4OTRkZDQ3YWMyMjAwZDNkYzNhMTZiOGEifQ=="/>
  </w:docVars>
  <w:rsids>
    <w:rsidRoot w:val="00000000"/>
    <w:rsid w:val="044E0E32"/>
    <w:rsid w:val="1B6805D3"/>
    <w:rsid w:val="36EB413B"/>
    <w:rsid w:val="3DFF671E"/>
    <w:rsid w:val="418D4040"/>
    <w:rsid w:val="42F26851"/>
    <w:rsid w:val="47743CD8"/>
    <w:rsid w:val="50146059"/>
    <w:rsid w:val="73DE2356"/>
    <w:rsid w:val="76281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2379</Words>
  <Characters>2412</Characters>
  <Lines>0</Lines>
  <Paragraphs>0</Paragraphs>
  <TotalTime>1</TotalTime>
  <ScaleCrop>false</ScaleCrop>
  <LinksUpToDate>false</LinksUpToDate>
  <CharactersWithSpaces>2448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2025-06-29T17:20:00Z</dcterms:created>
  <dc:creator>iPhone</dc:creator>
  <cp:lastModifiedBy>L</cp:lastModifiedBy>
  <dcterms:modified xsi:type="dcterms:W3CDTF">2025-06-29T01:43:22Z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1A5723767F4742009294126AC30CEA41_13</vt:lpwstr>
  </property>
</Properties>
</file>