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DD1C56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bookmarkStart w:id="0" w:name="_GoBack"/>
      <w:r>
        <w:rPr>
          <w:rFonts w:hint="eastAsia"/>
          <w:b/>
          <w:bCs/>
          <w:sz w:val="28"/>
          <w:szCs w:val="36"/>
          <w:lang w:val="en-US" w:eastAsia="zh-CN"/>
        </w:rPr>
        <w:t>领衔人公开课、讲座开设汇总表</w:t>
      </w:r>
    </w:p>
    <w:bookmarkEnd w:id="0"/>
    <w:tbl>
      <w:tblPr>
        <w:tblStyle w:val="3"/>
        <w:tblW w:w="9778" w:type="dxa"/>
        <w:tblInd w:w="-6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678"/>
        <w:gridCol w:w="900"/>
        <w:gridCol w:w="3700"/>
        <w:gridCol w:w="1478"/>
        <w:gridCol w:w="2144"/>
        <w:gridCol w:w="878"/>
      </w:tblGrid>
      <w:tr w14:paraId="7A43D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91" w:hRule="atLeast"/>
        </w:trPr>
        <w:tc>
          <w:tcPr>
            <w:tcW w:w="678" w:type="dxa"/>
          </w:tcPr>
          <w:p w14:paraId="18BECB7F">
            <w:pPr>
              <w:rPr>
                <w:rFonts w:hint="default" w:ascii="宋体" w:hAnsi="宋体" w:cs="仿宋"/>
                <w:b/>
                <w:bCs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/>
                <w:bCs/>
                <w:color w:val="auto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900" w:type="dxa"/>
          </w:tcPr>
          <w:p w14:paraId="49568AAD">
            <w:pPr>
              <w:rPr>
                <w:rFonts w:hint="default" w:ascii="宋体" w:hAnsi="宋体" w:cs="仿宋"/>
                <w:b/>
                <w:bCs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/>
                <w:bCs/>
                <w:color w:val="auto"/>
                <w:szCs w:val="21"/>
                <w:vertAlign w:val="baseline"/>
                <w:lang w:val="en-US" w:eastAsia="zh-CN"/>
              </w:rPr>
              <w:t>执教者</w:t>
            </w:r>
          </w:p>
        </w:tc>
        <w:tc>
          <w:tcPr>
            <w:tcW w:w="3700" w:type="dxa"/>
          </w:tcPr>
          <w:p w14:paraId="6A1F0FFA">
            <w:pPr>
              <w:rPr>
                <w:rFonts w:hint="default" w:ascii="宋体" w:hAnsi="宋体" w:cs="仿宋"/>
                <w:b/>
                <w:bCs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/>
                <w:bCs/>
                <w:color w:val="auto"/>
                <w:szCs w:val="21"/>
                <w:vertAlign w:val="baseline"/>
                <w:lang w:val="en-US" w:eastAsia="zh-CN"/>
              </w:rPr>
              <w:t>公开课/讲座内容</w:t>
            </w:r>
          </w:p>
        </w:tc>
        <w:tc>
          <w:tcPr>
            <w:tcW w:w="1478" w:type="dxa"/>
          </w:tcPr>
          <w:p w14:paraId="4FA4B650">
            <w:pPr>
              <w:rPr>
                <w:rFonts w:hint="default" w:ascii="宋体" w:hAnsi="宋体" w:cs="仿宋"/>
                <w:b/>
                <w:bCs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/>
                <w:bCs/>
                <w:color w:val="auto"/>
                <w:szCs w:val="21"/>
                <w:vertAlign w:val="baseline"/>
                <w:lang w:val="en-US" w:eastAsia="zh-CN"/>
              </w:rPr>
              <w:t>时间</w:t>
            </w:r>
          </w:p>
        </w:tc>
        <w:tc>
          <w:tcPr>
            <w:tcW w:w="2144" w:type="dxa"/>
          </w:tcPr>
          <w:p w14:paraId="22B84A87">
            <w:pPr>
              <w:rPr>
                <w:rFonts w:hint="default" w:ascii="宋体" w:hAnsi="宋体" w:cs="仿宋"/>
                <w:b/>
                <w:bCs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/>
                <w:bCs/>
                <w:color w:val="auto"/>
                <w:szCs w:val="21"/>
                <w:vertAlign w:val="baseline"/>
                <w:lang w:val="en-US" w:eastAsia="zh-CN"/>
              </w:rPr>
              <w:t>组织单位</w:t>
            </w:r>
          </w:p>
        </w:tc>
        <w:tc>
          <w:tcPr>
            <w:tcW w:w="878" w:type="dxa"/>
          </w:tcPr>
          <w:p w14:paraId="79E725E1">
            <w:pPr>
              <w:rPr>
                <w:rFonts w:hint="default" w:ascii="宋体" w:hAnsi="宋体" w:cs="仿宋"/>
                <w:b/>
                <w:bCs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/>
                <w:bCs/>
                <w:color w:val="auto"/>
                <w:szCs w:val="21"/>
                <w:vertAlign w:val="baseline"/>
                <w:lang w:val="en-US" w:eastAsia="zh-CN"/>
              </w:rPr>
              <w:t>级别</w:t>
            </w:r>
          </w:p>
        </w:tc>
      </w:tr>
      <w:tr w14:paraId="13869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78" w:type="dxa"/>
          </w:tcPr>
          <w:p w14:paraId="1DD2CA49">
            <w:pPr>
              <w:jc w:val="center"/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900" w:type="dxa"/>
          </w:tcPr>
          <w:p w14:paraId="38847946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倪敏</w:t>
            </w:r>
          </w:p>
        </w:tc>
        <w:tc>
          <w:tcPr>
            <w:tcW w:w="3700" w:type="dxa"/>
          </w:tcPr>
          <w:p w14:paraId="6C901E75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《角的初步认识》</w:t>
            </w:r>
          </w:p>
        </w:tc>
        <w:tc>
          <w:tcPr>
            <w:tcW w:w="1478" w:type="dxa"/>
          </w:tcPr>
          <w:p w14:paraId="31915FE4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2024年11月</w:t>
            </w:r>
          </w:p>
        </w:tc>
        <w:tc>
          <w:tcPr>
            <w:tcW w:w="2144" w:type="dxa"/>
          </w:tcPr>
          <w:p w14:paraId="73DCA029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常州市教师发展学院</w:t>
            </w:r>
          </w:p>
        </w:tc>
        <w:tc>
          <w:tcPr>
            <w:tcW w:w="878" w:type="dxa"/>
          </w:tcPr>
          <w:p w14:paraId="5E5B9B21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市级</w:t>
            </w:r>
          </w:p>
        </w:tc>
      </w:tr>
      <w:tr w14:paraId="17B8B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78" w:type="dxa"/>
          </w:tcPr>
          <w:p w14:paraId="2DAFC415">
            <w:pPr>
              <w:jc w:val="center"/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900" w:type="dxa"/>
          </w:tcPr>
          <w:p w14:paraId="4EE29BB9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倪敏</w:t>
            </w:r>
          </w:p>
        </w:tc>
        <w:tc>
          <w:tcPr>
            <w:tcW w:w="3700" w:type="dxa"/>
          </w:tcPr>
          <w:p w14:paraId="510A16DE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立足数学实践，构建实践型育人方式</w:t>
            </w:r>
          </w:p>
        </w:tc>
        <w:tc>
          <w:tcPr>
            <w:tcW w:w="1478" w:type="dxa"/>
          </w:tcPr>
          <w:p w14:paraId="08431E2C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2024年11月</w:t>
            </w:r>
          </w:p>
        </w:tc>
        <w:tc>
          <w:tcPr>
            <w:tcW w:w="2144" w:type="dxa"/>
          </w:tcPr>
          <w:p w14:paraId="5E45C377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常州市教师发展学院</w:t>
            </w:r>
          </w:p>
        </w:tc>
        <w:tc>
          <w:tcPr>
            <w:tcW w:w="878" w:type="dxa"/>
          </w:tcPr>
          <w:p w14:paraId="075DBC28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市级</w:t>
            </w:r>
          </w:p>
        </w:tc>
      </w:tr>
      <w:tr w14:paraId="4DD66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78" w:type="dxa"/>
          </w:tcPr>
          <w:p w14:paraId="545F60D8">
            <w:pPr>
              <w:jc w:val="center"/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900" w:type="dxa"/>
          </w:tcPr>
          <w:p w14:paraId="788AA233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倪敏</w:t>
            </w:r>
          </w:p>
        </w:tc>
        <w:tc>
          <w:tcPr>
            <w:tcW w:w="3700" w:type="dxa"/>
          </w:tcPr>
          <w:p w14:paraId="2BD449EE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构建实践性育人方式</w:t>
            </w:r>
          </w:p>
        </w:tc>
        <w:tc>
          <w:tcPr>
            <w:tcW w:w="1478" w:type="dxa"/>
          </w:tcPr>
          <w:p w14:paraId="29E37202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2024年9月</w:t>
            </w:r>
          </w:p>
        </w:tc>
        <w:tc>
          <w:tcPr>
            <w:tcW w:w="2144" w:type="dxa"/>
          </w:tcPr>
          <w:p w14:paraId="098C3905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新北区教师发展中心</w:t>
            </w:r>
          </w:p>
        </w:tc>
        <w:tc>
          <w:tcPr>
            <w:tcW w:w="878" w:type="dxa"/>
          </w:tcPr>
          <w:p w14:paraId="7FC4649A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区级</w:t>
            </w:r>
          </w:p>
        </w:tc>
      </w:tr>
      <w:tr w14:paraId="4DA6A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78" w:type="dxa"/>
          </w:tcPr>
          <w:p w14:paraId="59D76348">
            <w:pPr>
              <w:jc w:val="center"/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900" w:type="dxa"/>
          </w:tcPr>
          <w:p w14:paraId="1A1945C3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倪敏</w:t>
            </w:r>
          </w:p>
        </w:tc>
        <w:tc>
          <w:tcPr>
            <w:tcW w:w="3700" w:type="dxa"/>
          </w:tcPr>
          <w:p w14:paraId="112644A2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以小人书为载体，开展数学学科实践</w:t>
            </w:r>
          </w:p>
        </w:tc>
        <w:tc>
          <w:tcPr>
            <w:tcW w:w="1478" w:type="dxa"/>
          </w:tcPr>
          <w:p w14:paraId="43072247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2024年11月</w:t>
            </w:r>
          </w:p>
        </w:tc>
        <w:tc>
          <w:tcPr>
            <w:tcW w:w="2144" w:type="dxa"/>
          </w:tcPr>
          <w:p w14:paraId="4C5D586F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新北区教师发展中心</w:t>
            </w:r>
          </w:p>
        </w:tc>
        <w:tc>
          <w:tcPr>
            <w:tcW w:w="878" w:type="dxa"/>
          </w:tcPr>
          <w:p w14:paraId="44B2FA5C">
            <w:pPr>
              <w:rPr>
                <w:rFonts w:hint="default" w:ascii="宋体" w:hAnsi="宋体" w:cs="仿宋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区级</w:t>
            </w:r>
          </w:p>
        </w:tc>
      </w:tr>
    </w:tbl>
    <w:p w14:paraId="28CF7562">
      <w:pPr>
        <w:rPr>
          <w:rFonts w:hint="default" w:ascii="宋体" w:hAnsi="宋体" w:cs="仿宋"/>
          <w:color w:val="FF0000"/>
          <w:szCs w:val="21"/>
          <w:lang w:val="en-US" w:eastAsia="zh-CN"/>
        </w:rPr>
      </w:pPr>
    </w:p>
    <w:p w14:paraId="54F62A0D">
      <w:pPr>
        <w:rPr>
          <w:rFonts w:hint="default" w:ascii="宋体" w:hAnsi="宋体" w:cs="仿宋"/>
          <w:color w:val="FF0000"/>
          <w:szCs w:val="21"/>
          <w:lang w:val="en-US" w:eastAsia="zh-CN"/>
        </w:rPr>
      </w:pPr>
    </w:p>
    <w:p w14:paraId="256563D2">
      <w:pPr>
        <w:rPr>
          <w:rFonts w:hint="default" w:ascii="宋体" w:hAnsi="宋体" w:cs="仿宋"/>
          <w:color w:val="FF0000"/>
          <w:szCs w:val="21"/>
          <w:lang w:val="en-US" w:eastAsia="zh-CN"/>
        </w:rPr>
      </w:pPr>
    </w:p>
    <w:p w14:paraId="39716207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领衔人公开课、讲座开设情况材料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38"/>
        <w:gridCol w:w="5676"/>
        <w:gridCol w:w="2008"/>
      </w:tblGrid>
      <w:tr w14:paraId="30D7A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55" w:type="dxa"/>
          </w:tcPr>
          <w:p w14:paraId="6F91395C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序号</w:t>
            </w:r>
          </w:p>
        </w:tc>
        <w:tc>
          <w:tcPr>
            <w:tcW w:w="4626" w:type="dxa"/>
          </w:tcPr>
          <w:p w14:paraId="714C3DA6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公开课/讲座证书</w:t>
            </w:r>
          </w:p>
        </w:tc>
        <w:tc>
          <w:tcPr>
            <w:tcW w:w="2841" w:type="dxa"/>
          </w:tcPr>
          <w:p w14:paraId="1FD18E39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网上公示链接</w:t>
            </w:r>
          </w:p>
        </w:tc>
      </w:tr>
      <w:tr w14:paraId="0ED6B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55" w:type="dxa"/>
            <w:vAlign w:val="top"/>
          </w:tcPr>
          <w:p w14:paraId="70147AB4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4626" w:type="dxa"/>
          </w:tcPr>
          <w:p w14:paraId="0CEC2CB1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433445" cy="2574925"/>
                  <wp:effectExtent l="0" t="0" r="8255" b="3175"/>
                  <wp:docPr id="3" name="图片 3" descr="2024市级公开课《角的初步认识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4市级公开课《角的初步认识》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445" cy="257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B92BC4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65C9E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55" w:type="dxa"/>
            <w:vAlign w:val="top"/>
          </w:tcPr>
          <w:p w14:paraId="6DAE1707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4626" w:type="dxa"/>
          </w:tcPr>
          <w:p w14:paraId="51C4ACC5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92705" cy="3457575"/>
                  <wp:effectExtent l="0" t="0" r="9525" b="10795"/>
                  <wp:docPr id="4" name="图片 4" descr="2024市级讲座《立足数学实践，构建实践型育人方式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4市级讲座《立足数学实践，构建实践型育人方式》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92705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D0F8729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0AB8D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55" w:type="dxa"/>
            <w:vAlign w:val="top"/>
          </w:tcPr>
          <w:p w14:paraId="46F681BD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4626" w:type="dxa"/>
          </w:tcPr>
          <w:p w14:paraId="5506BE97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376930" cy="2139315"/>
                  <wp:effectExtent l="0" t="0" r="0" b="0"/>
                  <wp:docPr id="2" name="图片 2" descr="2024.9区级讲座《构建实践型育人方式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4.9区级讲座《构建实践型育人方式》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46" t="10136" b="678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376930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1A6446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34C73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55" w:type="dxa"/>
            <w:vAlign w:val="top"/>
          </w:tcPr>
          <w:p w14:paraId="7B39C36A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4626" w:type="dxa"/>
          </w:tcPr>
          <w:p w14:paraId="6BD59119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231390" cy="3457575"/>
                  <wp:effectExtent l="0" t="0" r="9525" b="3810"/>
                  <wp:docPr id="1" name="图片 1" descr="2024.12区级讲座《以小人书为载体，开展数学学科实践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4.12区级讲座《以小人书为载体，开展数学学科实践》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9182" t="4660" r="10553" b="205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139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A6BE8D3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 w14:paraId="6E52F514">
      <w:pPr>
        <w:jc w:val="center"/>
        <w:rPr>
          <w:rFonts w:hint="default"/>
          <w:lang w:val="en-US" w:eastAsia="zh-CN"/>
        </w:rPr>
      </w:pPr>
    </w:p>
    <w:p w14:paraId="0613653E">
      <w:pPr>
        <w:rPr>
          <w:rFonts w:hint="default" w:ascii="宋体" w:hAnsi="宋体" w:cs="仿宋"/>
          <w:color w:val="FF0000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631B4A"/>
    <w:rsid w:val="4663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2025-06-23T00:58:00Z</dcterms:created>
  <dc:creator>陆</dc:creator>
  <cp:lastModifiedBy>陆</cp:lastModifiedBy>
  <dcterms:modified xsi:type="dcterms:W3CDTF">2025-06-23T02:38:21Z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CF077CACDBD94318AEDA7DF9058E799A_11</vt:lpwstr>
  </property>
  <property fmtid="{D5CDD505-2E9C-101B-9397-08002B2CF9AE}" pid="4" name="KSOTemplateDocerSaveRecord">
    <vt:lpwstr>eyJoZGlkIjoiNzg2MGNmMWFhYTdmZGU3NDE1ZmZhYjA4NmFkZDU0NTgiLCJ1c2VySWQiOiIyMDUxNjQzNzEifQ==</vt:lpwstr>
  </property>
</Properties>
</file>