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630A4C1">
      <w:pPr>
        <w:spacing w:line="600" w:lineRule="auto"/>
        <w:jc w:val="center"/>
        <w:rPr>
          <w:rFonts w:hint="eastAsia" w:ascii="黑体" w:hAnsi="黑体" w:eastAsia="黑体" w:cs="黑体"/>
          <w:b/>
          <w:bCs w:val="0"/>
          <w:sz w:val="48"/>
          <w:szCs w:val="48"/>
          <w:lang w:eastAsia="zh-CN"/>
        </w:rPr>
      </w:pPr>
      <w:r>
        <w:rPr>
          <w:rFonts w:hint="eastAsia" w:ascii="黑体" w:hAnsi="黑体" w:eastAsia="黑体"/>
          <w:b/>
          <w:sz w:val="32"/>
          <w:szCs w:val="32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-1139825</wp:posOffset>
            </wp:positionH>
            <wp:positionV relativeFrom="paragraph">
              <wp:posOffset>-905510</wp:posOffset>
            </wp:positionV>
            <wp:extent cx="7614920" cy="10678160"/>
            <wp:effectExtent l="0" t="0" r="5080" b="2540"/>
            <wp:wrapNone/>
            <wp:docPr id="6" name="图片 6" descr="u=1425446036,3735823912&amp;fm=253&amp;fmt=auto&amp;app=138&amp;f=JPEG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u=1425446036,3735823912&amp;fm=253&amp;fmt=auto&amp;app=138&amp;f=JPEG.webp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14920" cy="10678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黑体"/>
          <w:b/>
          <w:bCs w:val="0"/>
          <w:sz w:val="48"/>
          <w:szCs w:val="48"/>
          <w:lang w:eastAsia="zh-CN"/>
        </w:rPr>
        <w:t>常州市</w:t>
      </w:r>
      <w:r>
        <w:rPr>
          <w:rFonts w:hint="eastAsia" w:ascii="黑体" w:hAnsi="黑体" w:eastAsia="黑体" w:cs="黑体"/>
          <w:b/>
          <w:bCs w:val="0"/>
          <w:sz w:val="48"/>
          <w:szCs w:val="48"/>
        </w:rPr>
        <w:t>新北区小学</w:t>
      </w:r>
      <w:r>
        <w:rPr>
          <w:rFonts w:hint="eastAsia" w:ascii="黑体" w:hAnsi="黑体" w:eastAsia="黑体" w:cs="黑体"/>
          <w:b/>
          <w:bCs w:val="0"/>
          <w:sz w:val="48"/>
          <w:szCs w:val="48"/>
          <w:lang w:eastAsia="zh-CN"/>
        </w:rPr>
        <w:t>语文教学</w:t>
      </w:r>
    </w:p>
    <w:p w14:paraId="5AE3B6F4">
      <w:pPr>
        <w:spacing w:line="600" w:lineRule="auto"/>
        <w:jc w:val="center"/>
        <w:rPr>
          <w:rFonts w:hint="eastAsia" w:ascii="黑体" w:hAnsi="黑体" w:eastAsia="黑体" w:cs="黑体"/>
          <w:b/>
          <w:bCs w:val="0"/>
          <w:sz w:val="48"/>
          <w:szCs w:val="48"/>
        </w:rPr>
      </w:pPr>
      <w:r>
        <w:rPr>
          <w:rFonts w:hint="eastAsia" w:ascii="黑体" w:hAnsi="黑体" w:eastAsia="黑体" w:cs="黑体"/>
          <w:b/>
          <w:bCs w:val="0"/>
          <w:sz w:val="48"/>
          <w:szCs w:val="48"/>
        </w:rPr>
        <w:t>蒋熙玲优秀教师培育室活动</w:t>
      </w:r>
    </w:p>
    <w:p w14:paraId="5E98A046">
      <w:pPr>
        <w:spacing w:line="480" w:lineRule="auto"/>
        <w:jc w:val="center"/>
        <w:rPr>
          <w:rFonts w:hint="eastAsia" w:ascii="黑体" w:hAnsi="黑体" w:eastAsia="黑体" w:cs="黑体"/>
          <w:b/>
          <w:bCs w:val="0"/>
          <w:sz w:val="48"/>
          <w:szCs w:val="48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470535</wp:posOffset>
            </wp:positionV>
            <wp:extent cx="5233670" cy="3122295"/>
            <wp:effectExtent l="0" t="0" r="11430" b="1905"/>
            <wp:wrapSquare wrapText="bothSides"/>
            <wp:docPr id="11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rcRect l="102" t="10774" r="794" b="15306"/>
                    <a:stretch>
                      <a:fillRect/>
                    </a:stretch>
                  </pic:blipFill>
                  <pic:spPr>
                    <a:xfrm>
                      <a:off x="0" y="0"/>
                      <a:ext cx="5233670" cy="31222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0B441090">
      <w:pPr>
        <w:spacing w:line="480" w:lineRule="auto"/>
        <w:jc w:val="center"/>
        <w:rPr>
          <w:lang w:val="en-US" w:eastAsia="zh-CN"/>
        </w:rPr>
      </w:pPr>
    </w:p>
    <w:p w14:paraId="50F681B8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ab/>
      </w:r>
    </w:p>
    <w:p w14:paraId="09404A1D">
      <w:pPr>
        <w:ind w:firstLine="964" w:firstLineChars="300"/>
        <w:jc w:val="both"/>
        <w:rPr>
          <w:rFonts w:hint="eastAsia" w:ascii="宋体" w:hAnsi="宋体" w:eastAsia="宋体" w:cs="宋体"/>
          <w:b/>
          <w:bCs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32"/>
          <w:szCs w:val="32"/>
        </w:rPr>
        <w:t>主 办：新北区小学语文教学蒋熙玲优秀教师培育室</w:t>
      </w:r>
    </w:p>
    <w:p w14:paraId="018B677E">
      <w:pPr>
        <w:ind w:firstLine="1928" w:firstLineChars="600"/>
        <w:jc w:val="both"/>
        <w:rPr>
          <w:rFonts w:hint="eastAsia" w:ascii="宋体" w:hAnsi="宋体" w:eastAsia="宋体" w:cs="宋体"/>
          <w:b/>
          <w:bCs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32"/>
          <w:szCs w:val="32"/>
        </w:rPr>
        <w:t>承 办：常州市新北区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龙城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小学</w:t>
      </w:r>
    </w:p>
    <w:p w14:paraId="3B0A6427">
      <w:pPr>
        <w:jc w:val="center"/>
        <w:rPr>
          <w:rFonts w:hint="eastAsia" w:ascii="宋体" w:hAnsi="宋体" w:eastAsia="宋体" w:cs="宋体"/>
          <w:b/>
          <w:bCs/>
          <w:sz w:val="32"/>
          <w:szCs w:val="32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202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5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年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月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28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日</w:t>
      </w:r>
    </w:p>
    <w:p w14:paraId="5B6C01DB">
      <w:pPr>
        <w:jc w:val="center"/>
        <w:rPr>
          <w:rFonts w:hint="eastAsia" w:ascii="宋体" w:hAnsi="宋体" w:eastAsia="宋体" w:cs="宋体"/>
          <w:b/>
          <w:bCs/>
          <w:sz w:val="32"/>
          <w:szCs w:val="32"/>
        </w:rPr>
      </w:pPr>
    </w:p>
    <w:p w14:paraId="12C3A621">
      <w:pPr>
        <w:jc w:val="center"/>
        <w:rPr>
          <w:rFonts w:hint="eastAsia" w:ascii="宋体" w:hAnsi="宋体" w:eastAsia="宋体" w:cs="宋体"/>
          <w:b/>
          <w:bCs/>
          <w:sz w:val="32"/>
          <w:szCs w:val="32"/>
        </w:rPr>
      </w:pPr>
    </w:p>
    <w:p w14:paraId="65D33A71">
      <w:pPr>
        <w:jc w:val="center"/>
        <w:rPr>
          <w:rFonts w:hint="eastAsia" w:ascii="宋体" w:hAnsi="宋体" w:eastAsia="宋体" w:cs="宋体"/>
          <w:b/>
          <w:bCs/>
          <w:sz w:val="32"/>
          <w:szCs w:val="32"/>
        </w:rPr>
      </w:pPr>
    </w:p>
    <w:p w14:paraId="676D0A5D">
      <w:pPr>
        <w:jc w:val="center"/>
        <w:rPr>
          <w:rFonts w:hint="eastAsia" w:ascii="宋体" w:hAnsi="宋体" w:eastAsia="宋体" w:cs="宋体"/>
          <w:b/>
          <w:bCs/>
          <w:sz w:val="32"/>
          <w:szCs w:val="32"/>
        </w:rPr>
      </w:pPr>
    </w:p>
    <w:p w14:paraId="5D5AA5A0">
      <w:pPr>
        <w:jc w:val="center"/>
        <w:rPr>
          <w:rFonts w:hint="eastAsia" w:ascii="宋体" w:hAnsi="宋体" w:eastAsia="宋体" w:cs="宋体"/>
          <w:b/>
          <w:bCs/>
          <w:sz w:val="32"/>
          <w:szCs w:val="32"/>
        </w:rPr>
      </w:pPr>
    </w:p>
    <w:p w14:paraId="5FB6527E">
      <w:pPr>
        <w:jc w:val="center"/>
        <w:rPr>
          <w:rFonts w:hint="eastAsia" w:ascii="宋体" w:hAnsi="宋体" w:eastAsia="宋体" w:cs="宋体"/>
          <w:b/>
          <w:bCs/>
          <w:sz w:val="32"/>
          <w:szCs w:val="32"/>
        </w:rPr>
      </w:pPr>
    </w:p>
    <w:p w14:paraId="294A2119">
      <w:pPr>
        <w:pStyle w:val="2"/>
        <w:keepNext w:val="0"/>
        <w:keepLines w:val="0"/>
        <w:widowControl/>
        <w:suppressLineNumbers w:val="0"/>
        <w:spacing w:before="0" w:beforeAutospacing="0" w:after="0" w:afterAutospacing="0" w:line="300" w:lineRule="atLeast"/>
        <w:ind w:right="0" w:firstLine="964" w:firstLineChars="400"/>
        <w:jc w:val="both"/>
        <w:rPr>
          <w:rFonts w:hint="eastAsia" w:ascii="宋体" w:hAnsi="宋体" w:eastAsia="宋体" w:cs="宋体"/>
          <w:sz w:val="24"/>
          <w:szCs w:val="24"/>
        </w:rPr>
      </w:pPr>
      <w:r>
        <w:rPr>
          <w:rStyle w:val="6"/>
          <w:rFonts w:hint="eastAsia" w:ascii="宋体" w:hAnsi="宋体" w:eastAsia="宋体" w:cs="宋体"/>
          <w:b/>
          <w:bCs/>
          <w:i w:val="0"/>
          <w:iCs w:val="0"/>
          <w:caps w:val="0"/>
          <w:color w:val="313131"/>
          <w:spacing w:val="0"/>
          <w:sz w:val="24"/>
          <w:szCs w:val="24"/>
          <w:shd w:val="clear" w:fill="FFFFFF"/>
        </w:rPr>
        <w:t>关于新北区小学语文</w:t>
      </w:r>
      <w:r>
        <w:rPr>
          <w:rStyle w:val="6"/>
          <w:rFonts w:hint="eastAsia" w:ascii="宋体" w:hAnsi="宋体" w:eastAsia="宋体" w:cs="宋体"/>
          <w:b/>
          <w:bCs/>
          <w:i w:val="0"/>
          <w:iCs w:val="0"/>
          <w:caps w:val="0"/>
          <w:color w:val="313131"/>
          <w:spacing w:val="0"/>
          <w:sz w:val="24"/>
          <w:szCs w:val="24"/>
          <w:shd w:val="clear" w:fill="FFFFFF"/>
          <w:lang w:eastAsia="zh-CN"/>
        </w:rPr>
        <w:t>蒋熙玲</w:t>
      </w:r>
      <w:r>
        <w:rPr>
          <w:rStyle w:val="6"/>
          <w:rFonts w:hint="eastAsia" w:ascii="宋体" w:hAnsi="宋体" w:eastAsia="宋体" w:cs="宋体"/>
          <w:b/>
          <w:bCs/>
          <w:i w:val="0"/>
          <w:iCs w:val="0"/>
          <w:caps w:val="0"/>
          <w:color w:val="313131"/>
          <w:spacing w:val="0"/>
          <w:sz w:val="24"/>
          <w:szCs w:val="24"/>
          <w:shd w:val="clear" w:fill="FFFFFF"/>
        </w:rPr>
        <w:t>优秀教师培育室第</w:t>
      </w:r>
      <w:r>
        <w:rPr>
          <w:rStyle w:val="6"/>
          <w:rFonts w:hint="eastAsia" w:ascii="宋体" w:hAnsi="宋体" w:eastAsia="宋体" w:cs="宋体"/>
          <w:b/>
          <w:bCs/>
          <w:i w:val="0"/>
          <w:iCs w:val="0"/>
          <w:caps w:val="0"/>
          <w:color w:val="313131"/>
          <w:spacing w:val="0"/>
          <w:sz w:val="24"/>
          <w:szCs w:val="24"/>
          <w:shd w:val="clear" w:fill="FFFFFF"/>
          <w:lang w:val="en-US" w:eastAsia="zh-CN"/>
        </w:rPr>
        <w:t>二十四</w:t>
      </w:r>
      <w:r>
        <w:rPr>
          <w:rStyle w:val="6"/>
          <w:rFonts w:hint="eastAsia" w:ascii="宋体" w:hAnsi="宋体" w:eastAsia="宋体" w:cs="宋体"/>
          <w:b/>
          <w:bCs/>
          <w:i w:val="0"/>
          <w:iCs w:val="0"/>
          <w:caps w:val="0"/>
          <w:color w:val="313131"/>
          <w:spacing w:val="0"/>
          <w:sz w:val="24"/>
          <w:szCs w:val="24"/>
          <w:shd w:val="clear" w:fill="FFFFFF"/>
        </w:rPr>
        <w:t>次活动的通知</w:t>
      </w:r>
    </w:p>
    <w:p w14:paraId="1B9DFF57">
      <w:pPr>
        <w:pStyle w:val="2"/>
        <w:keepNext w:val="0"/>
        <w:keepLines w:val="0"/>
        <w:widowControl/>
        <w:suppressLineNumbers w:val="0"/>
        <w:spacing w:before="0" w:beforeAutospacing="0" w:after="0" w:afterAutospacing="0" w:line="600" w:lineRule="atLeast"/>
        <w:ind w:left="0" w:right="0"/>
        <w:rPr>
          <w:rFonts w:hint="eastAsia" w:ascii="宋体" w:hAnsi="宋体" w:eastAsia="宋体" w:cs="宋体"/>
          <w:sz w:val="24"/>
          <w:szCs w:val="24"/>
        </w:rPr>
      </w:pPr>
      <w:r>
        <w:rPr>
          <w:rStyle w:val="6"/>
          <w:rFonts w:hint="eastAsia" w:ascii="宋体" w:hAnsi="宋体" w:eastAsia="宋体" w:cs="宋体"/>
          <w:b/>
          <w:bCs/>
          <w:i w:val="0"/>
          <w:iCs w:val="0"/>
          <w:caps w:val="0"/>
          <w:color w:val="313131"/>
          <w:spacing w:val="0"/>
          <w:sz w:val="24"/>
          <w:szCs w:val="24"/>
          <w:shd w:val="clear" w:fill="FFFFFF"/>
        </w:rPr>
        <w:t>相关小学：</w:t>
      </w:r>
    </w:p>
    <w:p w14:paraId="10E63CDC">
      <w:pPr>
        <w:pStyle w:val="2"/>
        <w:keepNext w:val="0"/>
        <w:keepLines w:val="0"/>
        <w:widowControl/>
        <w:suppressLineNumbers w:val="0"/>
        <w:spacing w:before="0" w:beforeAutospacing="0" w:after="0" w:afterAutospacing="0" w:line="375" w:lineRule="atLeast"/>
        <w:ind w:left="0" w:right="0" w:firstLine="555"/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</w:rPr>
        <w:t>根据工作安排，新北区小学语文</w:t>
      </w: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  <w:lang w:eastAsia="zh-CN"/>
        </w:rPr>
        <w:t>蒋熙玲</w:t>
      </w: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</w:rPr>
        <w:t>优秀教师培育室开展第</w:t>
      </w: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  <w:lang w:val="en-US" w:eastAsia="zh-CN"/>
        </w:rPr>
        <w:t>二十四</w:t>
      </w: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</w:rPr>
        <w:t>次活动，具体事项通知如下：</w:t>
      </w:r>
    </w:p>
    <w:p w14:paraId="7BFA37D4">
      <w:pPr>
        <w:pStyle w:val="2"/>
        <w:keepNext w:val="0"/>
        <w:keepLines w:val="0"/>
        <w:widowControl/>
        <w:suppressLineNumbers w:val="0"/>
        <w:spacing w:before="0" w:beforeAutospacing="0" w:after="0" w:afterAutospacing="0" w:line="375" w:lineRule="atLeast"/>
        <w:ind w:right="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6"/>
          <w:rFonts w:hint="eastAsia" w:ascii="宋体" w:hAnsi="宋体" w:eastAsia="宋体" w:cs="宋体"/>
          <w:b/>
          <w:bCs/>
          <w:i w:val="0"/>
          <w:iCs w:val="0"/>
          <w:caps w:val="0"/>
          <w:color w:val="313131"/>
          <w:spacing w:val="0"/>
          <w:sz w:val="24"/>
          <w:szCs w:val="24"/>
          <w:shd w:val="clear" w:fill="FFFFFF"/>
        </w:rPr>
        <w:t>一、活动时间：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202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5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年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2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月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28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日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上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午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8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：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20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-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11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：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50</w:t>
      </w:r>
    </w:p>
    <w:p w14:paraId="36481D12">
      <w:pPr>
        <w:pStyle w:val="2"/>
        <w:keepNext w:val="0"/>
        <w:keepLines w:val="0"/>
        <w:widowControl/>
        <w:suppressLineNumbers w:val="0"/>
        <w:spacing w:before="0" w:beforeAutospacing="0" w:after="0" w:afterAutospacing="0" w:line="300" w:lineRule="atLeast"/>
        <w:ind w:left="0" w:right="0"/>
        <w:jc w:val="left"/>
        <w:rPr>
          <w:rFonts w:hint="default" w:ascii="宋体" w:hAnsi="宋体" w:eastAsia="宋体" w:cs="宋体"/>
          <w:b w:val="0"/>
          <w:bCs w:val="0"/>
          <w:i w:val="0"/>
          <w:iCs w:val="0"/>
          <w:caps w:val="0"/>
          <w:color w:val="313131"/>
          <w:spacing w:val="0"/>
          <w:sz w:val="24"/>
          <w:szCs w:val="24"/>
          <w:shd w:val="clear" w:fill="FFFFFF"/>
          <w:lang w:val="en-US" w:eastAsia="zh-CN"/>
        </w:rPr>
      </w:pPr>
      <w:r>
        <w:rPr>
          <w:rStyle w:val="6"/>
          <w:rFonts w:hint="eastAsia" w:ascii="宋体" w:hAnsi="宋体" w:eastAsia="宋体" w:cs="宋体"/>
          <w:b/>
          <w:bCs/>
          <w:i w:val="0"/>
          <w:iCs w:val="0"/>
          <w:caps w:val="0"/>
          <w:color w:val="313131"/>
          <w:spacing w:val="0"/>
          <w:sz w:val="24"/>
          <w:szCs w:val="24"/>
          <w:shd w:val="clear" w:fill="FFFFFF"/>
        </w:rPr>
        <w:t>二、活动地点：</w:t>
      </w:r>
      <w:r>
        <w:rPr>
          <w:rStyle w:val="6"/>
          <w:rFonts w:hint="eastAsia" w:ascii="宋体" w:hAnsi="宋体" w:eastAsia="宋体" w:cs="宋体"/>
          <w:b w:val="0"/>
          <w:bCs w:val="0"/>
          <w:i w:val="0"/>
          <w:iCs w:val="0"/>
          <w:caps w:val="0"/>
          <w:color w:val="313131"/>
          <w:spacing w:val="0"/>
          <w:sz w:val="24"/>
          <w:szCs w:val="24"/>
          <w:shd w:val="clear" w:fill="FFFFFF"/>
          <w:lang w:val="en-US" w:eastAsia="zh-CN"/>
        </w:rPr>
        <w:t>常州市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313131"/>
          <w:spacing w:val="0"/>
          <w:sz w:val="24"/>
          <w:szCs w:val="24"/>
          <w:shd w:val="clear" w:fill="FFFFFF"/>
          <w:lang w:eastAsia="zh-CN"/>
        </w:rPr>
        <w:t>新北区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313131"/>
          <w:spacing w:val="0"/>
          <w:sz w:val="24"/>
          <w:szCs w:val="24"/>
          <w:shd w:val="clear" w:fill="FFFFFF"/>
          <w:lang w:val="en-US" w:eastAsia="zh-CN"/>
        </w:rPr>
        <w:t>龙城小学</w:t>
      </w:r>
    </w:p>
    <w:p w14:paraId="7EEDCFF8">
      <w:pPr>
        <w:pStyle w:val="2"/>
        <w:keepNext w:val="0"/>
        <w:keepLines w:val="0"/>
        <w:widowControl/>
        <w:suppressLineNumbers w:val="0"/>
        <w:spacing w:before="0" w:beforeAutospacing="0" w:after="0" w:afterAutospacing="0" w:line="300" w:lineRule="atLeast"/>
        <w:ind w:left="0" w:right="0"/>
        <w:jc w:val="left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Style w:val="6"/>
          <w:rFonts w:hint="eastAsia" w:ascii="宋体" w:hAnsi="宋体" w:eastAsia="宋体" w:cs="宋体"/>
          <w:b/>
          <w:bCs/>
          <w:i w:val="0"/>
          <w:iCs w:val="0"/>
          <w:caps w:val="0"/>
          <w:color w:val="313131"/>
          <w:spacing w:val="0"/>
          <w:sz w:val="24"/>
          <w:szCs w:val="24"/>
          <w:shd w:val="clear" w:fill="FFFFFF"/>
        </w:rPr>
        <w:t>三、参加对象：</w:t>
      </w: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</w:rPr>
        <w:t>培育室全体成员</w:t>
      </w: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  <w:lang w:eastAsia="zh-CN"/>
        </w:rPr>
        <w:t>，欢迎其他老师参加</w:t>
      </w:r>
    </w:p>
    <w:p w14:paraId="039BCDE4">
      <w:pPr>
        <w:pStyle w:val="2"/>
        <w:keepNext w:val="0"/>
        <w:keepLines w:val="0"/>
        <w:widowControl/>
        <w:suppressLineNumbers w:val="0"/>
        <w:spacing w:before="0" w:beforeAutospacing="0" w:after="0" w:afterAutospacing="0" w:line="390" w:lineRule="atLeast"/>
        <w:ind w:left="0" w:right="0" w:firstLine="480"/>
        <w:jc w:val="left"/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lang w:val="en-US" w:eastAsia="zh-CN"/>
        </w:rPr>
      </w:pPr>
      <w:r>
        <w:rPr>
          <w:rStyle w:val="6"/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四、活动主题：</w:t>
      </w:r>
      <w:r>
        <w:rPr>
          <w:rStyle w:val="6"/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4"/>
          <w:szCs w:val="24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lang w:val="en-US" w:eastAsia="zh-CN"/>
        </w:rPr>
        <w:t>聚焦单元整体  赋能素养提升</w:t>
      </w:r>
    </w:p>
    <w:p w14:paraId="61866D1D">
      <w:pPr>
        <w:pStyle w:val="2"/>
        <w:keepNext w:val="0"/>
        <w:keepLines w:val="0"/>
        <w:widowControl/>
        <w:suppressLineNumbers w:val="0"/>
        <w:spacing w:before="0" w:beforeAutospacing="0" w:after="0" w:afterAutospacing="0" w:line="390" w:lineRule="atLeast"/>
        <w:ind w:right="0" w:firstLine="3120" w:firstLineChars="1300"/>
        <w:jc w:val="left"/>
        <w:rPr>
          <w:rFonts w:hint="eastAsia" w:ascii="宋体" w:hAnsi="宋体" w:eastAsia="宋体" w:cs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 w:themeColor="text1"/>
          <w:spacing w:val="0"/>
          <w:sz w:val="24"/>
          <w:szCs w:val="24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>——“文学阅读与创意表达任务群”教学研讨活动</w:t>
      </w:r>
    </w:p>
    <w:p w14:paraId="5B7EDCED">
      <w:pPr>
        <w:pStyle w:val="2"/>
        <w:keepNext w:val="0"/>
        <w:keepLines w:val="0"/>
        <w:widowControl/>
        <w:suppressLineNumbers w:val="0"/>
        <w:spacing w:before="0" w:beforeAutospacing="0" w:after="0" w:afterAutospacing="0" w:line="390" w:lineRule="atLeast"/>
        <w:ind w:left="0" w:right="0"/>
        <w:jc w:val="left"/>
        <w:rPr>
          <w:rStyle w:val="6"/>
          <w:rFonts w:hint="eastAsia" w:ascii="宋体" w:hAnsi="宋体" w:eastAsia="宋体" w:cs="宋体"/>
          <w:b/>
          <w:bCs/>
          <w:i w:val="0"/>
          <w:iCs w:val="0"/>
          <w:caps w:val="0"/>
          <w:color w:val="313131"/>
          <w:spacing w:val="0"/>
          <w:sz w:val="24"/>
          <w:szCs w:val="24"/>
          <w:shd w:val="clear" w:fill="FFFFFF"/>
        </w:rPr>
      </w:pPr>
      <w:r>
        <w:rPr>
          <w:rStyle w:val="6"/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五、活动安排：</w:t>
      </w:r>
    </w:p>
    <w:tbl>
      <w:tblPr>
        <w:tblStyle w:val="3"/>
        <w:tblW w:w="9448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1054"/>
        <w:gridCol w:w="1629"/>
        <w:gridCol w:w="1245"/>
        <w:gridCol w:w="3044"/>
        <w:gridCol w:w="1126"/>
        <w:gridCol w:w="1350"/>
      </w:tblGrid>
      <w:tr w14:paraId="1F15584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60" w:hRule="atLeast"/>
        </w:trPr>
        <w:tc>
          <w:tcPr>
            <w:tcW w:w="2683" w:type="dxa"/>
            <w:gridSpan w:val="2"/>
            <w:tcBorders>
              <w:top w:val="single" w:color="auto" w:sz="12" w:space="0"/>
              <w:left w:val="single" w:color="auto" w:sz="12" w:space="0"/>
              <w:bottom w:val="single" w:color="auto" w:sz="12" w:space="0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1E1AB73F">
            <w:pPr>
              <w:pStyle w:val="2"/>
              <w:keepNext w:val="0"/>
              <w:keepLines w:val="0"/>
              <w:widowControl/>
              <w:suppressLineNumbers w:val="0"/>
              <w:spacing w:before="150" w:beforeAutospacing="0" w:after="0" w:afterAutospacing="0" w:line="390" w:lineRule="atLeast"/>
              <w:ind w:right="0"/>
              <w:jc w:val="center"/>
              <w:rPr>
                <w:rFonts w:hint="eastAsia" w:ascii="宋体" w:hAnsi="宋体" w:cs="宋体" w:eastAsiaTheme="minorEastAsia"/>
                <w:b/>
                <w:color w:val="313131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 w:eastAsiaTheme="minorEastAsia"/>
                <w:b/>
                <w:color w:val="313131"/>
                <w:kern w:val="0"/>
                <w:sz w:val="21"/>
                <w:szCs w:val="21"/>
                <w:lang w:val="en-US" w:eastAsia="zh-CN" w:bidi="ar-SA"/>
              </w:rPr>
              <w:t>时 间</w:t>
            </w:r>
          </w:p>
        </w:tc>
        <w:tc>
          <w:tcPr>
            <w:tcW w:w="1245" w:type="dxa"/>
            <w:tcBorders>
              <w:top w:val="single" w:color="auto" w:sz="12" w:space="0"/>
              <w:left w:val="nil"/>
              <w:bottom w:val="single" w:color="auto" w:sz="12" w:space="0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top"/>
          </w:tcPr>
          <w:p w14:paraId="1E2ED1A0">
            <w:pPr>
              <w:widowControl/>
              <w:spacing w:before="105" w:after="105"/>
              <w:jc w:val="center"/>
              <w:rPr>
                <w:rFonts w:hint="eastAsia" w:ascii="宋体" w:hAnsi="宋体" w:cs="宋体" w:eastAsiaTheme="minorEastAsia"/>
                <w:b/>
                <w:color w:val="313131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 w:eastAsiaTheme="minorEastAsia"/>
                <w:b/>
                <w:color w:val="313131"/>
                <w:kern w:val="0"/>
                <w:sz w:val="21"/>
                <w:szCs w:val="21"/>
                <w:lang w:val="en-US" w:eastAsia="zh-CN" w:bidi="ar-SA"/>
              </w:rPr>
              <w:t>形式</w:t>
            </w:r>
          </w:p>
        </w:tc>
        <w:tc>
          <w:tcPr>
            <w:tcW w:w="3044" w:type="dxa"/>
            <w:tcBorders>
              <w:top w:val="single" w:color="auto" w:sz="12" w:space="0"/>
              <w:left w:val="nil"/>
              <w:bottom w:val="single" w:color="auto" w:sz="12" w:space="0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top"/>
          </w:tcPr>
          <w:p w14:paraId="5AFEF949">
            <w:pPr>
              <w:widowControl/>
              <w:spacing w:before="105" w:after="105"/>
              <w:jc w:val="center"/>
              <w:rPr>
                <w:rFonts w:hint="eastAsia" w:ascii="宋体" w:hAnsi="宋体" w:cs="宋体" w:eastAsiaTheme="minorEastAsia"/>
                <w:b/>
                <w:color w:val="313131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 w:eastAsiaTheme="minorEastAsia"/>
                <w:b/>
                <w:color w:val="313131"/>
                <w:kern w:val="0"/>
                <w:sz w:val="21"/>
                <w:szCs w:val="21"/>
                <w:lang w:val="en-US" w:eastAsia="zh-CN" w:bidi="ar-SA"/>
              </w:rPr>
              <w:t>内容</w:t>
            </w:r>
          </w:p>
        </w:tc>
        <w:tc>
          <w:tcPr>
            <w:tcW w:w="1126" w:type="dxa"/>
            <w:tcBorders>
              <w:top w:val="single" w:color="auto" w:sz="12" w:space="0"/>
              <w:left w:val="nil"/>
              <w:bottom w:val="single" w:color="auto" w:sz="12" w:space="0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top"/>
          </w:tcPr>
          <w:p w14:paraId="73DECA2A">
            <w:pPr>
              <w:widowControl/>
              <w:spacing w:before="105" w:after="105"/>
              <w:jc w:val="center"/>
              <w:rPr>
                <w:rFonts w:hint="eastAsia" w:ascii="宋体" w:hAnsi="宋体" w:cs="宋体" w:eastAsiaTheme="minorEastAsia"/>
                <w:b/>
                <w:color w:val="313131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 w:eastAsiaTheme="minorEastAsia"/>
                <w:b/>
                <w:color w:val="313131"/>
                <w:kern w:val="0"/>
                <w:sz w:val="21"/>
                <w:szCs w:val="21"/>
                <w:lang w:val="en-US" w:eastAsia="zh-CN" w:bidi="ar-SA"/>
              </w:rPr>
              <w:t>主讲（主持）</w:t>
            </w:r>
          </w:p>
        </w:tc>
        <w:tc>
          <w:tcPr>
            <w:tcW w:w="1350" w:type="dxa"/>
            <w:tcBorders>
              <w:top w:val="single" w:color="auto" w:sz="12" w:space="0"/>
              <w:left w:val="nil"/>
              <w:bottom w:val="single" w:color="auto" w:sz="12" w:space="0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402ABA71">
            <w:pPr>
              <w:pStyle w:val="2"/>
              <w:keepNext w:val="0"/>
              <w:keepLines w:val="0"/>
              <w:widowControl/>
              <w:suppressLineNumbers w:val="0"/>
              <w:spacing w:before="150" w:beforeAutospacing="0" w:after="0" w:afterAutospacing="0" w:line="390" w:lineRule="atLeast"/>
              <w:ind w:left="0" w:right="0"/>
              <w:jc w:val="both"/>
              <w:rPr>
                <w:rFonts w:hint="eastAsia" w:ascii="宋体" w:hAnsi="宋体" w:cs="宋体" w:eastAsiaTheme="minorEastAsia"/>
                <w:b/>
                <w:color w:val="313131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 w:eastAsiaTheme="minorEastAsia"/>
                <w:b/>
                <w:color w:val="313131"/>
                <w:kern w:val="0"/>
                <w:sz w:val="21"/>
                <w:szCs w:val="21"/>
                <w:lang w:val="en-US" w:eastAsia="zh-CN" w:bidi="ar-SA"/>
              </w:rPr>
              <w:t>地点</w:t>
            </w:r>
          </w:p>
        </w:tc>
      </w:tr>
      <w:tr w14:paraId="177DB9A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555" w:hRule="atLeast"/>
        </w:trPr>
        <w:tc>
          <w:tcPr>
            <w:tcW w:w="1054" w:type="dxa"/>
            <w:vMerge w:val="restart"/>
            <w:tcBorders>
              <w:top w:val="nil"/>
              <w:left w:val="single" w:color="auto" w:sz="12" w:space="0"/>
              <w:bottom w:val="single" w:color="auto" w:sz="12" w:space="0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46800CEE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555" w:lineRule="atLeast"/>
              <w:ind w:left="0" w:right="0"/>
              <w:jc w:val="both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shd w:val="clear" w:fill="FFFFFF"/>
                <w:lang w:val="en-US" w:eastAsia="zh-CN"/>
              </w:rPr>
              <w:t>2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shd w:val="clear" w:fill="FFFFFF"/>
              </w:rPr>
              <w:t>月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shd w:val="clear" w:fill="FFFFFF"/>
                <w:lang w:val="en-US" w:eastAsia="zh-CN"/>
              </w:rPr>
              <w:t>28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shd w:val="clear" w:fill="FFFFFF"/>
              </w:rPr>
              <w:t>日</w:t>
            </w: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(星期</w:t>
            </w: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  <w:lang w:val="en-US" w:eastAsia="zh-CN"/>
              </w:rPr>
              <w:t>五</w:t>
            </w: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)</w:t>
            </w: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  <w:lang w:val="en-US" w:eastAsia="zh-CN"/>
              </w:rPr>
              <w:t>上</w:t>
            </w: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午</w:t>
            </w:r>
          </w:p>
        </w:tc>
        <w:tc>
          <w:tcPr>
            <w:tcW w:w="1629" w:type="dxa"/>
            <w:tcBorders>
              <w:top w:val="nil"/>
              <w:left w:val="nil"/>
              <w:bottom w:val="single" w:color="auto" w:sz="12" w:space="0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7C3718AA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390" w:lineRule="atLeast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  <w:lang w:val="en-US" w:eastAsia="zh-CN"/>
              </w:rPr>
              <w:t>8</w:t>
            </w: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:</w:t>
            </w: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  <w:lang w:val="en-US" w:eastAsia="zh-CN"/>
              </w:rPr>
              <w:t>20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—</w:t>
            </w: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  <w:lang w:val="en-US" w:eastAsia="zh-CN"/>
              </w:rPr>
              <w:t>9</w:t>
            </w: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:</w:t>
            </w: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  <w:lang w:val="en-US" w:eastAsia="zh-CN"/>
              </w:rPr>
              <w:t>0</w:t>
            </w: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12" w:space="0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62BBAA0A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390" w:lineRule="atLeast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观课学习</w:t>
            </w:r>
          </w:p>
        </w:tc>
        <w:tc>
          <w:tcPr>
            <w:tcW w:w="3044" w:type="dxa"/>
            <w:tcBorders>
              <w:top w:val="nil"/>
              <w:left w:val="nil"/>
              <w:bottom w:val="single" w:color="auto" w:sz="12" w:space="0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49F5801B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390" w:lineRule="atLeast"/>
              <w:ind w:left="0" w:right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三下: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赵州桥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》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第一课时</w:t>
            </w:r>
          </w:p>
        </w:tc>
        <w:tc>
          <w:tcPr>
            <w:tcW w:w="1126" w:type="dxa"/>
            <w:tcBorders>
              <w:top w:val="nil"/>
              <w:left w:val="nil"/>
              <w:bottom w:val="single" w:color="auto" w:sz="4" w:space="0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41D4925C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390" w:lineRule="atLeast"/>
              <w:ind w:left="0" w:right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王桂玲</w:t>
            </w:r>
          </w:p>
        </w:tc>
        <w:tc>
          <w:tcPr>
            <w:tcW w:w="1350" w:type="dxa"/>
            <w:vMerge w:val="restart"/>
            <w:tcBorders>
              <w:top w:val="single" w:color="auto" w:sz="12" w:space="0"/>
              <w:left w:val="nil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top"/>
          </w:tcPr>
          <w:p w14:paraId="2BA274B4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390" w:lineRule="atLeast"/>
              <w:ind w:left="0" w:right="0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 </w:t>
            </w:r>
          </w:p>
          <w:p w14:paraId="6F4B32F8">
            <w:pP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  <w:p w14:paraId="26285834">
            <w:pP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  <w:p w14:paraId="3DB7A192">
            <w:pP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  <w:p w14:paraId="7EE1C5AA">
            <w:pPr>
              <w:rPr>
                <w:rFonts w:hint="default" w:ascii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多媒体教室1</w:t>
            </w:r>
          </w:p>
        </w:tc>
      </w:tr>
      <w:tr w14:paraId="6C60462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770" w:hRule="atLeast"/>
        </w:trPr>
        <w:tc>
          <w:tcPr>
            <w:tcW w:w="1054" w:type="dxa"/>
            <w:vMerge w:val="continue"/>
            <w:tcBorders>
              <w:top w:val="nil"/>
              <w:left w:val="single" w:color="auto" w:sz="12" w:space="0"/>
              <w:bottom w:val="single" w:color="auto" w:sz="12" w:space="0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2A8ADD03"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629" w:type="dxa"/>
            <w:tcBorders>
              <w:top w:val="nil"/>
              <w:left w:val="nil"/>
              <w:bottom w:val="single" w:color="auto" w:sz="4" w:space="0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575DF611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390" w:lineRule="atLeast"/>
              <w:ind w:left="0" w:right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9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: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25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—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10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: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05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4" w:space="0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77A85AD1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390" w:lineRule="atLeast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观课学习</w:t>
            </w:r>
          </w:p>
        </w:tc>
        <w:tc>
          <w:tcPr>
            <w:tcW w:w="3044" w:type="dxa"/>
            <w:tcBorders>
              <w:top w:val="nil"/>
              <w:left w:val="nil"/>
              <w:bottom w:val="single" w:color="auto" w:sz="4" w:space="0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4FB07776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390" w:lineRule="atLeast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三下: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赵州桥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》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第二课时</w:t>
            </w:r>
          </w:p>
        </w:tc>
        <w:tc>
          <w:tcPr>
            <w:tcW w:w="1126" w:type="dxa"/>
            <w:tcBorders>
              <w:top w:val="nil"/>
              <w:left w:val="nil"/>
              <w:bottom w:val="single" w:color="auto" w:sz="4" w:space="0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39BACE0E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390" w:lineRule="atLeast"/>
              <w:ind w:left="0" w:right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丁含露</w:t>
            </w:r>
          </w:p>
        </w:tc>
        <w:tc>
          <w:tcPr>
            <w:tcW w:w="1350" w:type="dxa"/>
            <w:vMerge w:val="continue"/>
            <w:tcBorders>
              <w:left w:val="nil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top"/>
          </w:tcPr>
          <w:p w14:paraId="1CA22C45"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 w14:paraId="2CBD53F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618" w:hRule="atLeast"/>
        </w:trPr>
        <w:tc>
          <w:tcPr>
            <w:tcW w:w="1054" w:type="dxa"/>
            <w:vMerge w:val="continue"/>
            <w:tcBorders>
              <w:top w:val="nil"/>
              <w:left w:val="single" w:color="auto" w:sz="12" w:space="0"/>
              <w:bottom w:val="single" w:color="auto" w:sz="12" w:space="0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5AB96993"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62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7A3D1360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390" w:lineRule="atLeast"/>
              <w:ind w:left="0" w:leftChars="0" w:right="0" w:rightChars="0"/>
              <w:jc w:val="center"/>
              <w:rPr>
                <w:rFonts w:hint="default" w:ascii="宋体" w:hAnsi="宋体" w:eastAsia="宋体" w:cs="宋体"/>
                <w:b w:val="0"/>
                <w:bCs w:val="0"/>
                <w:color w:val="C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10:10-10:35</w:t>
            </w:r>
          </w:p>
        </w:tc>
        <w:tc>
          <w:tcPr>
            <w:tcW w:w="12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0124B1A5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left="0" w:leftChars="0" w:right="0" w:rightChars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  <w:lang w:eastAsia="zh-CN"/>
              </w:rPr>
              <w:t>评课研讨</w:t>
            </w:r>
          </w:p>
        </w:tc>
        <w:tc>
          <w:tcPr>
            <w:tcW w:w="304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67100388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390" w:lineRule="atLeast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执教老师说课、反思</w:t>
            </w:r>
          </w:p>
          <w:p w14:paraId="3747E3A2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390" w:lineRule="atLeast"/>
              <w:ind w:left="0" w:leftChars="0" w:right="0" w:rightChars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工作室成员评课研讨</w:t>
            </w:r>
          </w:p>
        </w:tc>
        <w:tc>
          <w:tcPr>
            <w:tcW w:w="112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06133D88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  <w:lang w:val="en-US" w:eastAsia="zh-CN"/>
              </w:rPr>
              <w:t>工作室成员</w:t>
            </w:r>
          </w:p>
        </w:tc>
        <w:tc>
          <w:tcPr>
            <w:tcW w:w="1350" w:type="dxa"/>
            <w:vMerge w:val="continue"/>
            <w:tcBorders>
              <w:left w:val="nil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top"/>
          </w:tcPr>
          <w:p w14:paraId="77562299">
            <w:pP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32262E0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618" w:hRule="atLeast"/>
        </w:trPr>
        <w:tc>
          <w:tcPr>
            <w:tcW w:w="1054" w:type="dxa"/>
            <w:vMerge w:val="continue"/>
            <w:tcBorders>
              <w:top w:val="nil"/>
              <w:left w:val="single" w:color="auto" w:sz="12" w:space="0"/>
              <w:bottom w:val="single" w:color="auto" w:sz="12" w:space="0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29931EDA"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62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4E838446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390" w:lineRule="atLeast"/>
              <w:ind w:left="0" w:right="0"/>
              <w:jc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10:35-11：40</w:t>
            </w:r>
          </w:p>
        </w:tc>
        <w:tc>
          <w:tcPr>
            <w:tcW w:w="12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4F676AE1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390" w:lineRule="atLeast"/>
              <w:ind w:left="0" w:leftChars="0" w:right="0" w:rightChars="0"/>
              <w:jc w:val="center"/>
              <w:rPr>
                <w:rFonts w:hint="default" w:ascii="宋体" w:hAnsi="宋体" w:eastAsia="宋体" w:cs="宋体"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专家引领</w:t>
            </w:r>
          </w:p>
        </w:tc>
        <w:tc>
          <w:tcPr>
            <w:tcW w:w="304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78716E4F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390" w:lineRule="atLeast"/>
              <w:ind w:left="0" w:leftChars="0" w:right="0" w:rightChars="0"/>
              <w:jc w:val="left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专题讲座《单元整体下的单篇教学设计与实施》</w:t>
            </w:r>
          </w:p>
          <w:p w14:paraId="5C6DFB9A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390" w:lineRule="atLeast"/>
              <w:ind w:left="0" w:leftChars="0" w:right="0" w:rightChars="0"/>
              <w:jc w:val="left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点评、指导</w:t>
            </w:r>
          </w:p>
          <w:p w14:paraId="2C464E97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390" w:lineRule="atLeast"/>
              <w:ind w:left="0" w:leftChars="0" w:right="0" w:rightChars="0"/>
              <w:jc w:val="left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</w:tc>
        <w:tc>
          <w:tcPr>
            <w:tcW w:w="112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0AD30F22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390" w:lineRule="atLeast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蒋熙玲</w:t>
            </w:r>
          </w:p>
          <w:p w14:paraId="0B23962F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390" w:lineRule="atLeast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羌杏风</w:t>
            </w:r>
          </w:p>
        </w:tc>
        <w:tc>
          <w:tcPr>
            <w:tcW w:w="1350" w:type="dxa"/>
            <w:vMerge w:val="continue"/>
            <w:tcBorders>
              <w:left w:val="nil"/>
              <w:right w:val="single" w:color="auto" w:sz="12" w:space="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top"/>
          </w:tcPr>
          <w:p w14:paraId="79407738">
            <w:pPr>
              <w:rPr>
                <w:rFonts w:hint="default" w:ascii="宋体"/>
                <w:sz w:val="24"/>
                <w:szCs w:val="24"/>
                <w:lang w:val="en-US"/>
              </w:rPr>
            </w:pPr>
          </w:p>
        </w:tc>
      </w:tr>
    </w:tbl>
    <w:p w14:paraId="370F197D">
      <w:pPr>
        <w:pStyle w:val="2"/>
        <w:keepNext w:val="0"/>
        <w:keepLines w:val="0"/>
        <w:widowControl/>
        <w:suppressLineNumbers w:val="0"/>
        <w:spacing w:before="0" w:beforeAutospacing="0" w:after="0" w:afterAutospacing="0" w:line="600" w:lineRule="atLeast"/>
        <w:ind w:left="0" w:right="0"/>
        <w:jc w:val="left"/>
        <w:rPr>
          <w:rFonts w:hint="eastAsia" w:ascii="宋体" w:hAnsi="宋体" w:eastAsia="宋体" w:cs="宋体"/>
          <w:sz w:val="24"/>
          <w:szCs w:val="24"/>
        </w:rPr>
      </w:pPr>
      <w:r>
        <w:rPr>
          <w:rStyle w:val="6"/>
          <w:rFonts w:hint="eastAsia" w:ascii="宋体" w:hAnsi="宋体" w:eastAsia="宋体" w:cs="宋体"/>
          <w:b/>
          <w:bCs/>
          <w:i w:val="0"/>
          <w:iCs w:val="0"/>
          <w:caps w:val="0"/>
          <w:color w:val="313131"/>
          <w:spacing w:val="0"/>
          <w:sz w:val="24"/>
          <w:szCs w:val="24"/>
          <w:shd w:val="clear" w:fill="FFFFFF"/>
          <w:lang w:eastAsia="zh-CN"/>
        </w:rPr>
        <w:t>六、</w:t>
      </w:r>
      <w:r>
        <w:rPr>
          <w:rStyle w:val="6"/>
          <w:rFonts w:hint="eastAsia" w:ascii="宋体" w:hAnsi="宋体" w:eastAsia="宋体" w:cs="宋体"/>
          <w:b/>
          <w:bCs/>
          <w:i w:val="0"/>
          <w:iCs w:val="0"/>
          <w:caps w:val="0"/>
          <w:color w:val="313131"/>
          <w:spacing w:val="0"/>
          <w:sz w:val="24"/>
          <w:szCs w:val="24"/>
          <w:shd w:val="clear" w:fill="FFFFFF"/>
        </w:rPr>
        <w:t>活动要求</w:t>
      </w:r>
    </w:p>
    <w:p w14:paraId="7D646B53">
      <w:pPr>
        <w:pStyle w:val="2"/>
        <w:keepNext w:val="0"/>
        <w:keepLines w:val="0"/>
        <w:widowControl/>
        <w:suppressLineNumbers w:val="0"/>
        <w:spacing w:before="0" w:beforeAutospacing="0" w:after="0" w:afterAutospacing="0" w:line="390" w:lineRule="atLeast"/>
        <w:ind w:right="0"/>
        <w:jc w:val="left"/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  <w:lang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</w:rPr>
        <w:t>1</w:t>
      </w: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  <w:lang w:eastAsia="zh-CN"/>
        </w:rPr>
        <w:t>.请全体成员提前针对研讨主题研读教材，准备现场评课。</w:t>
      </w:r>
    </w:p>
    <w:p w14:paraId="212773C8">
      <w:pPr>
        <w:pStyle w:val="2"/>
        <w:keepNext w:val="0"/>
        <w:keepLines w:val="0"/>
        <w:widowControl/>
        <w:suppressLineNumbers w:val="0"/>
        <w:spacing w:before="0" w:beforeAutospacing="0" w:after="0" w:afterAutospacing="0" w:line="390" w:lineRule="atLeast"/>
        <w:ind w:right="0"/>
        <w:jc w:val="left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</w:rPr>
        <w:t>2</w:t>
      </w: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  <w:lang w:eastAsia="zh-CN"/>
        </w:rPr>
        <w:t>.</w:t>
      </w: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</w:rPr>
        <w:t>请全体成员准时参加，不得</w:t>
      </w: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  <w:lang w:eastAsia="zh-CN"/>
        </w:rPr>
        <w:t>无故</w:t>
      </w: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</w:rPr>
        <w:t>请假。</w:t>
      </w:r>
    </w:p>
    <w:p w14:paraId="5128D6D4">
      <w:pPr>
        <w:pStyle w:val="2"/>
        <w:keepNext w:val="0"/>
        <w:keepLines w:val="0"/>
        <w:widowControl/>
        <w:suppressLineNumbers w:val="0"/>
        <w:shd w:val="clear" w:fill="FFFFFF"/>
        <w:spacing w:before="0" w:beforeAutospacing="0" w:after="0" w:afterAutospacing="0" w:line="390" w:lineRule="atLeast"/>
        <w:ind w:left="0" w:right="0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4"/>
          <w:szCs w:val="24"/>
          <w:shd w:val="clear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000000" w:themeColor="text1"/>
          <w:sz w:val="24"/>
          <w:szCs w:val="24"/>
          <w:shd w:val="clear" w:fill="FFFFFF"/>
          <w14:textFill>
            <w14:solidFill>
              <w14:schemeClr w14:val="tx1"/>
            </w14:solidFill>
          </w14:textFill>
        </w:rPr>
        <w:t>七、</w:t>
      </w:r>
      <w:r>
        <w:rPr>
          <w:rStyle w:val="6"/>
          <w:rFonts w:hint="eastAsia" w:ascii="宋体" w:hAnsi="宋体" w:eastAsia="宋体" w:cs="宋体"/>
          <w:b/>
          <w:bCs/>
          <w:color w:val="000000" w:themeColor="text1"/>
          <w:sz w:val="24"/>
          <w:szCs w:val="24"/>
          <w:shd w:val="clear" w:fill="FFFFFF"/>
          <w14:textFill>
            <w14:solidFill>
              <w14:schemeClr w14:val="tx1"/>
            </w14:solidFill>
          </w14:textFill>
        </w:rPr>
        <w:t>活动分工</w:t>
      </w:r>
    </w:p>
    <w:p w14:paraId="52B57B7E">
      <w:pPr>
        <w:pStyle w:val="2"/>
        <w:keepNext w:val="0"/>
        <w:keepLines w:val="0"/>
        <w:widowControl/>
        <w:suppressLineNumbers w:val="0"/>
        <w:spacing w:before="0" w:beforeAutospacing="0" w:after="0" w:afterAutospacing="0" w:line="390" w:lineRule="atLeast"/>
        <w:ind w:left="0" w:right="0"/>
        <w:jc w:val="both"/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  <w:lang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</w:rPr>
        <w:t>活动签到：</w:t>
      </w: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  <w:lang w:eastAsia="zh-CN"/>
        </w:rPr>
        <w:t>张洁</w:t>
      </w: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  <w:lang w:val="en-US" w:eastAsia="zh-CN"/>
        </w:rPr>
        <w:t xml:space="preserve">          </w:t>
      </w: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</w:rPr>
        <w:t>活动主持：</w:t>
      </w: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  <w:lang w:val="en-US" w:eastAsia="zh-CN"/>
        </w:rPr>
        <w:t xml:space="preserve">卞梁超 </w:t>
      </w:r>
    </w:p>
    <w:p w14:paraId="44675A6A">
      <w:pPr>
        <w:pStyle w:val="2"/>
        <w:keepNext w:val="0"/>
        <w:keepLines w:val="0"/>
        <w:widowControl/>
        <w:suppressLineNumbers w:val="0"/>
        <w:spacing w:before="0" w:beforeAutospacing="0" w:after="0" w:afterAutospacing="0" w:line="390" w:lineRule="atLeast"/>
        <w:ind w:left="0" w:right="0"/>
        <w:jc w:val="both"/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</w:rPr>
        <w:t>撰写报道：</w:t>
      </w: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  <w:lang w:val="en-US" w:eastAsia="zh-CN"/>
        </w:rPr>
        <w:t xml:space="preserve">周婉          </w:t>
      </w: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</w:rPr>
        <w:t>活动摄影：</w:t>
      </w: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  <w:lang w:val="en-US" w:eastAsia="zh-CN"/>
        </w:rPr>
        <w:t>陈银兰</w:t>
      </w:r>
    </w:p>
    <w:p w14:paraId="16E35B79">
      <w:pPr>
        <w:pStyle w:val="2"/>
        <w:keepNext w:val="0"/>
        <w:keepLines w:val="0"/>
        <w:widowControl/>
        <w:suppressLineNumbers w:val="0"/>
        <w:spacing w:before="0" w:beforeAutospacing="0" w:after="0" w:afterAutospacing="0" w:line="390" w:lineRule="atLeast"/>
        <w:ind w:left="0" w:right="0"/>
        <w:jc w:val="both"/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</w:rPr>
        <w:t>公众号发文：</w:t>
      </w: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  <w:lang w:val="en-US" w:eastAsia="zh-CN"/>
        </w:rPr>
        <w:t xml:space="preserve">许佳铭       活动记录及资料收集：闵荧 </w:t>
      </w:r>
    </w:p>
    <w:p w14:paraId="6DD66343">
      <w:pPr>
        <w:pStyle w:val="2"/>
        <w:keepNext w:val="0"/>
        <w:keepLines w:val="0"/>
        <w:widowControl/>
        <w:suppressLineNumbers w:val="0"/>
        <w:spacing w:before="0" w:beforeAutospacing="0" w:after="0" w:afterAutospacing="0" w:line="390" w:lineRule="atLeast"/>
        <w:ind w:left="0" w:right="0"/>
        <w:jc w:val="both"/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</w:rPr>
        <w:t> </w:t>
      </w: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  <w:lang w:val="en-US" w:eastAsia="zh-CN"/>
        </w:rPr>
        <w:t xml:space="preserve">                                    </w:t>
      </w: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</w:rPr>
        <w:t>常州市新北区教育管理服务中心  </w:t>
      </w:r>
    </w:p>
    <w:p w14:paraId="5E552DE6">
      <w:pPr>
        <w:pStyle w:val="2"/>
        <w:keepNext w:val="0"/>
        <w:keepLines w:val="0"/>
        <w:widowControl/>
        <w:suppressLineNumbers w:val="0"/>
        <w:spacing w:before="0" w:beforeAutospacing="0" w:after="0" w:afterAutospacing="0" w:line="390" w:lineRule="atLeast"/>
        <w:ind w:left="0" w:right="0"/>
        <w:jc w:val="right"/>
        <w:rPr>
          <w:rFonts w:hint="eastAsia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</w:rPr>
        <w:t>新北区小学语文</w:t>
      </w: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  <w:lang w:eastAsia="zh-CN"/>
        </w:rPr>
        <w:t>蒋熙玲</w:t>
      </w:r>
      <w:r>
        <w:rPr>
          <w:rFonts w:hint="eastAsia" w:ascii="宋体" w:hAnsi="宋体" w:eastAsia="宋体" w:cs="宋体"/>
          <w:i w:val="0"/>
          <w:iCs w:val="0"/>
          <w:caps w:val="0"/>
          <w:color w:val="313131"/>
          <w:spacing w:val="0"/>
          <w:sz w:val="24"/>
          <w:szCs w:val="24"/>
          <w:shd w:val="clear" w:fill="FFFFFF"/>
        </w:rPr>
        <w:t>优秀教师培育室</w:t>
      </w:r>
    </w:p>
    <w:p w14:paraId="6DCAA611">
      <w:pPr>
        <w:ind w:firstLine="5280" w:firstLineChars="2200"/>
        <w:rPr>
          <w:sz w:val="24"/>
          <w:szCs w:val="24"/>
        </w:rPr>
      </w:pPr>
      <w:r>
        <w:rPr>
          <w:rFonts w:hint="eastAsia"/>
          <w:sz w:val="24"/>
          <w:szCs w:val="24"/>
        </w:rPr>
        <w:t>202</w:t>
      </w:r>
      <w:r>
        <w:rPr>
          <w:rFonts w:hint="eastAsia"/>
          <w:sz w:val="24"/>
          <w:szCs w:val="24"/>
          <w:lang w:val="en-US" w:eastAsia="zh-CN"/>
        </w:rPr>
        <w:t>5</w:t>
      </w:r>
      <w:r>
        <w:rPr>
          <w:rFonts w:hint="eastAsia"/>
          <w:sz w:val="24"/>
          <w:szCs w:val="24"/>
        </w:rPr>
        <w:t>年</w:t>
      </w:r>
      <w:r>
        <w:rPr>
          <w:rFonts w:hint="eastAsia"/>
          <w:sz w:val="24"/>
          <w:szCs w:val="24"/>
          <w:lang w:val="en-US" w:eastAsia="zh-CN"/>
        </w:rPr>
        <w:t>2</w:t>
      </w:r>
      <w:r>
        <w:rPr>
          <w:rFonts w:hint="eastAsia"/>
          <w:sz w:val="24"/>
          <w:szCs w:val="24"/>
        </w:rPr>
        <w:t>月</w:t>
      </w:r>
      <w:r>
        <w:rPr>
          <w:rFonts w:hint="eastAsia"/>
          <w:sz w:val="24"/>
          <w:szCs w:val="24"/>
          <w:lang w:val="en-US" w:eastAsia="zh-CN"/>
        </w:rPr>
        <w:t>25</w:t>
      </w:r>
      <w:r>
        <w:rPr>
          <w:rFonts w:hint="eastAsia"/>
          <w:sz w:val="24"/>
          <w:szCs w:val="24"/>
        </w:rPr>
        <w:t>日</w:t>
      </w:r>
    </w:p>
    <w:p w14:paraId="29BA86A8">
      <w:pPr>
        <w:spacing w:line="288" w:lineRule="auto"/>
        <w:jc w:val="center"/>
        <w:rPr>
          <w:rFonts w:ascii="黑体" w:hAnsi="黑体" w:eastAsia="黑体"/>
          <w:b/>
          <w:sz w:val="32"/>
          <w:szCs w:val="32"/>
        </w:rPr>
      </w:pPr>
    </w:p>
    <w:p w14:paraId="24D601AA">
      <w:pPr>
        <w:spacing w:line="288" w:lineRule="auto"/>
        <w:jc w:val="center"/>
        <w:rPr>
          <w:rFonts w:ascii="黑体" w:hAnsi="黑体" w:eastAsia="黑体"/>
          <w:b/>
          <w:sz w:val="32"/>
          <w:szCs w:val="32"/>
        </w:rPr>
      </w:pPr>
    </w:p>
    <w:p w14:paraId="1953A003">
      <w:pPr>
        <w:spacing w:line="288" w:lineRule="auto"/>
        <w:jc w:val="center"/>
        <w:rPr>
          <w:rFonts w:hint="eastAsia" w:ascii="宋体" w:hAnsi="宋体" w:eastAsia="宋体" w:cs="宋体"/>
          <w:b/>
          <w:sz w:val="28"/>
          <w:szCs w:val="28"/>
        </w:rPr>
      </w:pPr>
      <w:r>
        <w:rPr>
          <w:rFonts w:hint="eastAsia" w:ascii="宋体" w:hAnsi="宋体" w:eastAsia="宋体" w:cs="宋体"/>
          <w:b/>
          <w:sz w:val="28"/>
          <w:szCs w:val="28"/>
        </w:rPr>
        <w:t>常州市新北区小学语文教学蒋熙玲优秀教师培育室课堂教学设计</w:t>
      </w:r>
    </w:p>
    <w:tbl>
      <w:tblPr>
        <w:tblStyle w:val="4"/>
        <w:tblpPr w:leftFromText="180" w:rightFromText="180" w:vertAnchor="text" w:horzAnchor="page" w:tblpXSpec="center" w:tblpY="693"/>
        <w:tblOverlap w:val="never"/>
        <w:tblW w:w="9354" w:type="dxa"/>
        <w:jc w:val="center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66"/>
        <w:gridCol w:w="3359"/>
        <w:gridCol w:w="2529"/>
      </w:tblGrid>
      <w:tr w14:paraId="305609A8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466" w:type="dxa"/>
          </w:tcPr>
          <w:p w14:paraId="576C42E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textAlignment w:val="auto"/>
              <w:rPr>
                <w:rFonts w:hint="default" w:ascii="宋体" w:hAnsi="宋体" w:eastAsia="宋体" w:cs="宋体"/>
                <w:b/>
                <w:sz w:val="21"/>
                <w:szCs w:val="21"/>
                <w:lang w:val="en-US"/>
              </w:rPr>
            </w:pPr>
            <w:r>
              <w:rPr>
                <w:rFonts w:hint="eastAsia" w:ascii="宋体" w:hAnsi="宋体" w:eastAsia="宋体" w:cs="宋体"/>
                <w:b/>
                <w:sz w:val="21"/>
                <w:szCs w:val="21"/>
              </w:rPr>
              <w:t>学科：</w:t>
            </w:r>
            <w:r>
              <w:rPr>
                <w:rFonts w:hint="eastAsia" w:ascii="宋体" w:hAnsi="宋体" w:eastAsia="宋体" w:cs="宋体"/>
                <w:b/>
                <w:sz w:val="21"/>
                <w:szCs w:val="21"/>
                <w:lang w:val="en-US" w:eastAsia="zh-CN"/>
              </w:rPr>
              <w:t xml:space="preserve"> 语文</w:t>
            </w:r>
          </w:p>
        </w:tc>
        <w:tc>
          <w:tcPr>
            <w:tcW w:w="3359" w:type="dxa"/>
          </w:tcPr>
          <w:p w14:paraId="777A64D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textAlignment w:val="auto"/>
              <w:rPr>
                <w:rFonts w:hint="default" w:ascii="宋体" w:hAnsi="宋体" w:eastAsia="宋体" w:cs="宋体"/>
                <w:b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sz w:val="21"/>
                <w:szCs w:val="21"/>
              </w:rPr>
              <w:t>班级：</w:t>
            </w:r>
            <w:r>
              <w:rPr>
                <w:rFonts w:hint="eastAsia" w:ascii="宋体" w:hAnsi="宋体" w:eastAsia="宋体" w:cs="宋体"/>
                <w:b/>
                <w:sz w:val="21"/>
                <w:szCs w:val="21"/>
                <w:lang w:val="en-US" w:eastAsia="zh-CN"/>
              </w:rPr>
              <w:t xml:space="preserve"> 三（13）班</w:t>
            </w:r>
          </w:p>
        </w:tc>
        <w:tc>
          <w:tcPr>
            <w:tcW w:w="2529" w:type="dxa"/>
          </w:tcPr>
          <w:p w14:paraId="24ABA55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sz w:val="21"/>
                <w:szCs w:val="21"/>
              </w:rPr>
              <w:t>日期：</w:t>
            </w:r>
            <w:r>
              <w:rPr>
                <w:rFonts w:hint="eastAsia" w:ascii="宋体" w:hAnsi="宋体" w:eastAsia="宋体" w:cs="宋体"/>
                <w:b/>
                <w:sz w:val="21"/>
                <w:szCs w:val="21"/>
                <w:lang w:val="en-US" w:eastAsia="zh-CN"/>
              </w:rPr>
              <w:t>2023.3.14</w:t>
            </w:r>
          </w:p>
        </w:tc>
      </w:tr>
      <w:tr w14:paraId="0C7A68B9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466" w:type="dxa"/>
          </w:tcPr>
          <w:p w14:paraId="4329B3E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textAlignment w:val="auto"/>
              <w:rPr>
                <w:rFonts w:hint="default" w:ascii="宋体" w:hAnsi="宋体" w:eastAsia="宋体" w:cs="宋体"/>
                <w:b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sz w:val="21"/>
                <w:szCs w:val="21"/>
              </w:rPr>
              <w:t>执教：</w:t>
            </w:r>
            <w:r>
              <w:rPr>
                <w:rFonts w:hint="eastAsia" w:ascii="宋体" w:hAnsi="宋体" w:eastAsia="宋体" w:cs="宋体"/>
                <w:b/>
                <w:sz w:val="21"/>
                <w:szCs w:val="21"/>
                <w:lang w:val="en-US" w:eastAsia="zh-CN"/>
              </w:rPr>
              <w:t xml:space="preserve"> 王桂玲 丁含露</w:t>
            </w:r>
          </w:p>
        </w:tc>
        <w:tc>
          <w:tcPr>
            <w:tcW w:w="5888" w:type="dxa"/>
            <w:gridSpan w:val="2"/>
          </w:tcPr>
          <w:p w14:paraId="6BC7F04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textAlignment w:val="auto"/>
              <w:rPr>
                <w:rFonts w:hint="default" w:ascii="宋体" w:hAnsi="宋体" w:eastAsia="宋体" w:cs="宋体"/>
                <w:b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sz w:val="21"/>
                <w:szCs w:val="21"/>
              </w:rPr>
              <w:t>课题：</w:t>
            </w:r>
            <w:r>
              <w:rPr>
                <w:rFonts w:hint="eastAsia" w:ascii="宋体" w:hAnsi="宋体" w:eastAsia="宋体" w:cs="宋体"/>
                <w:b/>
                <w:sz w:val="21"/>
                <w:szCs w:val="21"/>
                <w:lang w:val="en-US" w:eastAsia="zh-CN"/>
              </w:rPr>
              <w:t xml:space="preserve"> 《赵州桥》</w:t>
            </w:r>
          </w:p>
        </w:tc>
      </w:tr>
      <w:tr w14:paraId="584507D8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354" w:type="dxa"/>
            <w:gridSpan w:val="3"/>
          </w:tcPr>
          <w:p w14:paraId="2770A30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textAlignment w:val="auto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eastAsia="zh-CN"/>
              </w:rPr>
              <w:t>【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  <w:t>单元整体思考</w:t>
            </w: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eastAsia="zh-CN"/>
              </w:rPr>
              <w:t>】</w:t>
            </w:r>
          </w:p>
          <w:p w14:paraId="640C44B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firstLine="480" w:firstLineChars="200"/>
              <w:jc w:val="left"/>
              <w:textAlignment w:val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一、关于人文主题</w:t>
            </w:r>
          </w:p>
          <w:p w14:paraId="20B1CEC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firstLine="480" w:firstLineChars="200"/>
              <w:jc w:val="left"/>
              <w:textAlignment w:val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“深厚的传统文化，中国人的根。”是三年级下册第三单元的人文主题，本单元所有学习内容都与传统文化相关，如三篇精读课文《古诗三首》、《纸的发明》、《赵州桥》和一篇略读课文《一幅名扬中外的画》皆与传统文化有关。编者根据学生生活经验的增长，编排的这一系列涉及传统节日、建筑、书画、文字的文本，意在引导学生了解中国传统文化的博大精深，增强民族自信心与自豪感。</w:t>
            </w:r>
          </w:p>
          <w:p w14:paraId="7B07B04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firstLine="480" w:firstLineChars="200"/>
              <w:jc w:val="left"/>
              <w:textAlignment w:val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传统文化以其历史悠久、底蕴深厚而具有独特的魅力，但它与学生的距离并不遥远，无论是传统节日，还是纸、桥这些展现古代科技魅力的物品，都与学生的生活密切相关。因此，在传统文化的教学中，我们应当与学生生活紧密结合，调动学生以往的经验，体会传统文化的博大精深，感受传统文化的“一脉相承”。</w:t>
            </w:r>
          </w:p>
          <w:p w14:paraId="1D094A2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firstLine="480" w:firstLineChars="200"/>
              <w:jc w:val="left"/>
              <w:textAlignment w:val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二、关于语文要素</w:t>
            </w:r>
          </w:p>
          <w:p w14:paraId="589E93C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firstLine="480" w:firstLineChars="200"/>
              <w:jc w:val="left"/>
              <w:textAlignment w:val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本单元阅读训练要素是“了解课文是怎么围绕一个意思把一段话写清楚的。”与之关联的阅读训练要素在统编教材中分布如下：</w:t>
            </w:r>
          </w:p>
          <w:p w14:paraId="0BA987C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firstLine="480" w:firstLineChars="200"/>
              <w:jc w:val="left"/>
              <w:textAlignment w:val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三上“借助关键语句理解一段话的意思”，指向的是内容理解层面。三下本单元阅读训练要素是在三上的基础上，对学生理解能力与表达能力的锻炼与培养。其中“了解”是“清楚地知道”，“怎么”指学习具体方法，“围绕一个意思”即学生要能找到这段话的关键语句。所以，本单元的阅读训练要素可以理解为“学生不仅要能找到段落中点明中心意思的关键语句，还要清楚地知道这段话围绕一个意思写清楚的具体方法。”</w:t>
            </w:r>
          </w:p>
          <w:p w14:paraId="4DE949A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firstLine="480" w:firstLineChars="200"/>
              <w:jc w:val="left"/>
              <w:textAlignment w:val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教材是通过“课后练习”和《语文园地》的相关练习来呈现的。《纸的发明》第四自然段用连续动词将某件事的阶段过程写清楚。《赵州桥》、《一幅名扬中外的画》第三自然段列举同一事物（或人物）的不同形态特点。</w:t>
            </w:r>
          </w:p>
          <w:p w14:paraId="27239DF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firstLine="480" w:firstLineChars="200"/>
              <w:jc w:val="left"/>
              <w:textAlignment w:val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三、关于综合性学习</w:t>
            </w:r>
          </w:p>
          <w:p w14:paraId="35864F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firstLine="480" w:firstLineChars="200"/>
              <w:jc w:val="left"/>
              <w:textAlignment w:val="auto"/>
              <w:rPr>
                <w:rFonts w:hint="eastAsia" w:ascii="Calibri" w:hAnsi="Calibri" w:eastAsia="宋体" w:cs="Times New Roman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本单元安排的“综合性学习”是教材中首次出现综合性学习栏目。本次综合性学习围绕“中华传统节日”这个主题展开，要求学生在了解传统节日及其相关习俗的基础上，写一篇习作；同时还要以各种不同的方式展示综合性学习的成果。本次综合性学习贯穿整个第三单元的教学。从第一篇课文《古诗三首》开始，到《纸的发明》后的跟进，再到课文学习后的成果交流，是层层递进的。本单元的写作与综合性学习结合在一起，既进行综合性学习，又落实“围绕一个意思把一段话写清楚”的要求。在综合性活动的基础上，学生再进行写作，就可以降低很大难度。学生可以借鉴《纸的发明》中梳理流程图的方法，将过节的过程进行梳理。如果学生选择写过节的整体过程。内容上可以从过节的时间、习俗入手，并能够把过节中深刻的故事穿插到习俗之中。如果学生选择过节中某个环节的具体过程，内容上可以从这个节日的习俗引入，说一说自己亲手制作或观察的过程，如端午节包粽子的过程。学生不管选择哪种过程进行书写，在结构上都可以借鉴《赵州桥》、《一幅名扬中外的画》中的写法，围绕一个意思将一段话写清楚。</w:t>
            </w:r>
          </w:p>
        </w:tc>
      </w:tr>
      <w:tr w14:paraId="19750E11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5" w:hRule="atLeast"/>
          <w:jc w:val="center"/>
        </w:trPr>
        <w:tc>
          <w:tcPr>
            <w:tcW w:w="9354" w:type="dxa"/>
            <w:gridSpan w:val="3"/>
          </w:tcPr>
          <w:p w14:paraId="7C2DE6E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textAlignment w:val="auto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  <w:t>【任务情境设计</w:t>
            </w: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eastAsia="zh-CN"/>
              </w:rPr>
              <w:t>】</w:t>
            </w:r>
          </w:p>
          <w:p w14:paraId="089235A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本单元的人文主题是“深厚的传统文化，中国人的根”，语文要素是“了解课文是怎么围绕一个意思把一段话写清楚的”。该单元编排了《古诗三首》《纸的发明》《赵州桥》《一幅名扬中外的画》四篇课文以及综合性学习、语文园地内容，每块内容都以不同的形式展现了中华优秀传统文化的魅力。在教学中，创设“中华传统文化探秘之旅”的学习主题，下设立了五个小任务，以小任务支撑大任务，围绕这五大学习任务，开展相关的学习活动，让语文学习真正发生。</w:t>
            </w:r>
          </w:p>
          <w:p w14:paraId="030FFBC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firstLine="42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1985010</wp:posOffset>
                      </wp:positionH>
                      <wp:positionV relativeFrom="paragraph">
                        <wp:posOffset>86360</wp:posOffset>
                      </wp:positionV>
                      <wp:extent cx="76200" cy="1115060"/>
                      <wp:effectExtent l="50800" t="6350" r="0" b="8890"/>
                      <wp:wrapNone/>
                      <wp:docPr id="3" name="左大括号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200" cy="1115060"/>
                              </a:xfrm>
                              <a:prstGeom prst="leftBrac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87" type="#_x0000_t87" style="position:absolute;left:0pt;margin-left:156.3pt;margin-top:6.8pt;height:87.8pt;width:6pt;z-index:251661312;mso-width-relative:page;mso-height-relative:page;" filled="f" stroked="t" coordsize="21600,21600" o:gfxdata="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AMwGIy2AAA&#10;AAoBAAAPAAAAAAAAAAEAIAAAACIAAABkcnMvZG93bnJldi54bWxQSwECFAAUAAAACACHTuJAbuLt&#10;a+UBAAC4AwAADgAAAAAAAAABACAAAAAnAQAAZHJzL2Uyb0RvYy54bWxQSwUGAAAAAAYABgBZAQAA&#10;fgUAAAAA&#10;" adj="123,10800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 xml:space="preserve">                        任务一：观家乡民俗，寻传统文化之根</w:t>
            </w:r>
          </w:p>
          <w:p w14:paraId="2EB24B0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 xml:space="preserve">                        任务二：赏科技之光，探传统文化之韵</w:t>
            </w:r>
          </w:p>
          <w:p w14:paraId="3CB415F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 xml:space="preserve"> 中华传统文化探秘之旅   任务三：品建筑之奇，赞传统文化之魂</w:t>
            </w:r>
          </w:p>
          <w:p w14:paraId="74D3280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firstLine="3360" w:firstLineChars="14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任务四：品经典之作，悟传统文化之美</w:t>
            </w:r>
          </w:p>
          <w:p w14:paraId="578C2B5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firstLine="480" w:firstLineChars="200"/>
              <w:textAlignment w:val="auto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 xml:space="preserve">                        任务五：展活动成果，享传统文化之丰</w:t>
            </w:r>
          </w:p>
        </w:tc>
      </w:tr>
      <w:tr w14:paraId="2E3D286B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354" w:type="dxa"/>
            <w:gridSpan w:val="3"/>
          </w:tcPr>
          <w:p w14:paraId="25DF342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textAlignment w:val="auto"/>
              <w:rPr>
                <w:rFonts w:hint="eastAsia" w:ascii="宋体" w:hAnsi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eastAsia="zh-CN"/>
              </w:rPr>
              <w:t>【学习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  <w:t>目标</w:t>
            </w: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eastAsia="zh-CN"/>
              </w:rPr>
              <w:t>】</w:t>
            </w:r>
          </w:p>
          <w:p w14:paraId="2A8AC60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textAlignment w:val="auto"/>
              <w:rPr>
                <w:rFonts w:hint="eastAsia" w:ascii="宋体" w:hAnsi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eastAsia="zh-CN"/>
              </w:rPr>
              <w:t>创设“</w:t>
            </w: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设计桥文化研学之旅，争做赵州桥小导游</w:t>
            </w: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eastAsia="zh-CN"/>
              </w:rPr>
              <w:t>”为本课学习任务群情境，开展学习：</w:t>
            </w:r>
          </w:p>
          <w:p w14:paraId="5B8F75D9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1.能正确认读并书写“县、拱、智、慧”等11个生字及生字组成的词语，读准多音字“爪”。</w:t>
            </w:r>
          </w:p>
          <w:p w14:paraId="561AB777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2.正确流利地朗读课文，理解“拱形、创举、抵着、回首遥望”等词语。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借助海报设计师“研学海报”的制作，通过填写档案卡，绘制结构图，解答设计秘密等三个学习任务群，帮助学生读懂赵州桥的基本信息，感受赵州桥的雄伟和坚固。能结合自己绘制的平面图和思维导图，用自己的话介绍赵州桥的雄伟和创举。</w:t>
            </w:r>
          </w:p>
          <w:p w14:paraId="716CD6D9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3.借助海报细节，感受赵州桥之美，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学习课文围绕一个意思把事物的特点写具体的方法。</w:t>
            </w:r>
          </w:p>
          <w:p w14:paraId="6DC02E4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textAlignment w:val="auto"/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lang w:val="en-US" w:eastAsia="zh-CN"/>
              </w:rPr>
              <w:t>4.能用上世界闻名等词语向游客介绍赵州桥的设计和美观，感受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我国劳动人民的智慧和才干，激发学生的自豪感。</w:t>
            </w:r>
          </w:p>
        </w:tc>
      </w:tr>
      <w:tr w14:paraId="2B7F5561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61" w:hRule="atLeast"/>
          <w:jc w:val="center"/>
        </w:trPr>
        <w:tc>
          <w:tcPr>
            <w:tcW w:w="9354" w:type="dxa"/>
            <w:gridSpan w:val="3"/>
          </w:tcPr>
          <w:p w14:paraId="036AA72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textAlignment w:val="auto"/>
              <w:rPr>
                <w:rFonts w:hint="eastAsia" w:ascii="宋体" w:hAnsi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eastAsia="zh-CN"/>
              </w:rPr>
              <w:t>【学习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  <w:t>重难点</w:t>
            </w: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eastAsia="zh-CN"/>
              </w:rPr>
              <w:t>】</w:t>
            </w:r>
          </w:p>
          <w:p w14:paraId="5C87226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textAlignment w:val="auto"/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lang w:val="en-US" w:eastAsia="zh-CN"/>
              </w:rPr>
              <w:t>了解赵州桥的特点，体会你如何围绕关键语句把“坚固”和“美观”写清楚。</w:t>
            </w:r>
          </w:p>
          <w:p w14:paraId="3121C35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textAlignment w:val="auto"/>
              <w:rPr>
                <w:rFonts w:hint="default" w:ascii="宋体" w:hAnsi="宋体" w:eastAsia="宋体" w:cs="宋体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lang w:val="en-US" w:eastAsia="zh-CN"/>
              </w:rPr>
              <w:t>能结合相关词语向别人介绍赵州桥，感受古代劳动人民的智慧。</w:t>
            </w:r>
          </w:p>
        </w:tc>
      </w:tr>
      <w:tr w14:paraId="7B8029A8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354" w:type="dxa"/>
            <w:gridSpan w:val="3"/>
          </w:tcPr>
          <w:p w14:paraId="558580C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center"/>
              <w:textAlignment w:val="auto"/>
              <w:rPr>
                <w:rFonts w:hint="default" w:ascii="宋体" w:hAnsi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第一课时</w:t>
            </w:r>
          </w:p>
          <w:p w14:paraId="7490D7B4">
            <w:pPr>
              <w:numPr>
                <w:ilvl w:val="0"/>
                <w:numId w:val="0"/>
              </w:numPr>
              <w:ind w:leftChars="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【教学过程】</w:t>
            </w:r>
          </w:p>
          <w:p w14:paraId="46B2801F">
            <w:pPr>
              <w:numPr>
                <w:ilvl w:val="0"/>
                <w:numId w:val="1"/>
              </w:numPr>
              <w:ind w:leftChars="0"/>
              <w:jc w:val="left"/>
              <w:rPr>
                <w:rFonts w:hint="eastAsia" w:ascii="宋体" w:hAnsi="宋体" w:eastAsia="宋体" w:cs="宋体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32"/>
                <w:lang w:val="en-US" w:eastAsia="zh-CN"/>
              </w:rPr>
              <w:t>桥文化研学之旅启程</w:t>
            </w:r>
          </w:p>
          <w:p w14:paraId="497619AA">
            <w:pPr>
              <w:numPr>
                <w:ilvl w:val="0"/>
                <w:numId w:val="0"/>
              </w:numPr>
              <w:ind w:leftChars="0" w:firstLine="480" w:firstLineChars="200"/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32"/>
                <w:lang w:val="en-US" w:eastAsia="zh-CN"/>
              </w:rPr>
              <w:t>1.谈话交流：播放图片（桥）</w:t>
            </w:r>
          </w:p>
          <w:p w14:paraId="44CDFBEE">
            <w:pPr>
              <w:numPr>
                <w:ilvl w:val="0"/>
                <w:numId w:val="0"/>
              </w:numPr>
              <w:ind w:leftChars="0" w:firstLine="480" w:firstLineChars="200"/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32"/>
                <w:lang w:val="en-US" w:eastAsia="zh-CN"/>
              </w:rPr>
              <w:t>老师给大家带来一组图片，仔细看，你看到了什么？有何感受？（播放高山深涧和江海湖泊中建立起的大桥，了解建桥最主要的目的，就是为了能突破山、河的阻隔，让“天堑变通途”，感受劳动人民无穷的智慧和才干。）</w:t>
            </w:r>
          </w:p>
          <w:p w14:paraId="1B47E408">
            <w:pPr>
              <w:numPr>
                <w:ilvl w:val="0"/>
                <w:numId w:val="2"/>
              </w:numPr>
              <w:ind w:leftChars="0" w:firstLine="480" w:firstLineChars="200"/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32"/>
                <w:lang w:val="en-US" w:eastAsia="zh-CN"/>
              </w:rPr>
              <w:t>简介常泰大桥。</w:t>
            </w:r>
          </w:p>
          <w:p w14:paraId="732C4452">
            <w:pPr>
              <w:numPr>
                <w:ilvl w:val="0"/>
                <w:numId w:val="0"/>
              </w:numPr>
              <w:ind w:firstLine="480" w:firstLineChars="200"/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32"/>
                <w:lang w:val="en-US" w:eastAsia="zh-CN"/>
              </w:rPr>
              <w:t>过渡：你们知道吗？今年我们常州也有一座大桥即将通车啦！那就是联通常州和泰州的长泰长江大桥，是长江上首座集高速公路，城际铁路和普通公路为一体的过江通道。  3.等它通车的时候想不想去一睹它的风采？距离通车还有一段时间，我们不妨开启一段桥文化研学之旅，先去探秘那被称为天下第一桥的《赵州桥》。</w:t>
            </w:r>
          </w:p>
          <w:p w14:paraId="68296C70">
            <w:pPr>
              <w:numPr>
                <w:ilvl w:val="0"/>
                <w:numId w:val="0"/>
              </w:numPr>
              <w:ind w:leftChars="0" w:firstLine="480"/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3</w:t>
            </w:r>
            <w:r>
              <w:rPr>
                <w:rFonts w:hint="default" w:ascii="宋体" w:hAnsi="宋体" w:eastAsia="宋体" w:cs="宋体"/>
                <w:sz w:val="24"/>
                <w:szCs w:val="32"/>
                <w:lang w:eastAsia="zh-CN"/>
              </w:rPr>
              <w:t>.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范写“赵”字，齐读课题。</w:t>
            </w:r>
          </w:p>
          <w:p w14:paraId="4B0E0D84">
            <w:pPr>
              <w:numPr>
                <w:ilvl w:val="0"/>
                <w:numId w:val="0"/>
              </w:numPr>
              <w:ind w:leftChars="0" w:firstLine="480"/>
              <w:jc w:val="left"/>
              <w:rPr>
                <w:rFonts w:hint="eastAsia" w:ascii="宋体" w:hAnsi="宋体" w:eastAsia="宋体" w:cs="宋体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32"/>
                <w:lang w:val="en-US" w:eastAsia="zh-CN"/>
              </w:rPr>
              <w:t>4.视频引路，初识赵州桥</w:t>
            </w:r>
          </w:p>
          <w:p w14:paraId="79F3840D">
            <w:pPr>
              <w:numPr>
                <w:ilvl w:val="0"/>
                <w:numId w:val="0"/>
              </w:numPr>
              <w:ind w:leftChars="0" w:firstLine="48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（1）学生观看赵州桥的视频，谈对赵州桥的初印象。（赵州桥大名鼎鼎，让我们一起通过一个视频来了解一下）</w:t>
            </w:r>
          </w:p>
          <w:p w14:paraId="1EC44C4C">
            <w:pPr>
              <w:numPr>
                <w:ilvl w:val="0"/>
                <w:numId w:val="0"/>
              </w:numPr>
              <w:ind w:leftChars="0" w:firstLine="48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预设1：他与埃及金字塔和法国的埃菲尔铁塔齐名，是世界历史名迹。</w:t>
            </w:r>
          </w:p>
          <w:p w14:paraId="7D05C8FA">
            <w:pPr>
              <w:numPr>
                <w:ilvl w:val="0"/>
                <w:numId w:val="0"/>
              </w:numPr>
              <w:ind w:leftChars="0" w:firstLine="48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评价1：也有英国学者说赵州桥是中国古代工程技术最卓越的典范。</w:t>
            </w:r>
          </w:p>
          <w:p w14:paraId="7B9FE87A">
            <w:pPr>
              <w:numPr>
                <w:ilvl w:val="0"/>
                <w:numId w:val="0"/>
              </w:numPr>
              <w:ind w:leftChars="0" w:firstLine="48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预设2：它和万里长城共称为中国两大奇迹建筑。</w:t>
            </w:r>
          </w:p>
          <w:p w14:paraId="06CFB60E">
            <w:pPr>
              <w:numPr>
                <w:ilvl w:val="0"/>
                <w:numId w:val="0"/>
              </w:numPr>
              <w:ind w:leftChars="0" w:firstLine="48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评价2：果然是大名鼎鼎。</w:t>
            </w:r>
          </w:p>
          <w:p w14:paraId="7CD76C0D">
            <w:pPr>
              <w:numPr>
                <w:ilvl w:val="0"/>
                <w:numId w:val="0"/>
              </w:numPr>
              <w:ind w:leftChars="0" w:firstLine="48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预设3：他是中国境内唯一当选世界历史名迹的建筑。</w:t>
            </w:r>
          </w:p>
          <w:p w14:paraId="7A1BA689">
            <w:pPr>
              <w:numPr>
                <w:ilvl w:val="0"/>
                <w:numId w:val="0"/>
              </w:numPr>
              <w:ind w:leftChars="0" w:firstLine="48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评价3：是呀，我们中国古代有许多设计独特技艺精湛的建筑，但只有赵州桥当选，不愧是天下第一桥。所以，赵州桥作为我们桥文化研学之旅的首站可以说是当之无愧呀！</w:t>
            </w:r>
          </w:p>
          <w:p w14:paraId="3CD1320E">
            <w:pPr>
              <w:numPr>
                <w:ilvl w:val="0"/>
                <w:numId w:val="3"/>
              </w:numPr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32"/>
                <w:lang w:val="en-US" w:eastAsia="zh-CN"/>
              </w:rPr>
              <w:t>赵州桥初印象</w:t>
            </w:r>
          </w:p>
          <w:p w14:paraId="33280CFB">
            <w:pPr>
              <w:numPr>
                <w:ilvl w:val="0"/>
                <w:numId w:val="0"/>
              </w:numPr>
              <w:ind w:firstLine="480" w:firstLineChars="20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过渡：赵州桥能获得这么多项荣誉，它究竟有什么特别之处呢？让我们一起读一读这份关于赵州桥的资料吧。</w:t>
            </w:r>
          </w:p>
          <w:p w14:paraId="4C6F42A0">
            <w:pPr>
              <w:numPr>
                <w:ilvl w:val="0"/>
                <w:numId w:val="0"/>
              </w:numPr>
              <w:ind w:firstLine="482" w:firstLineChars="200"/>
              <w:jc w:val="left"/>
              <w:rPr>
                <w:rFonts w:hint="eastAsia" w:ascii="宋体" w:hAnsi="宋体" w:eastAsia="宋体" w:cs="宋体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32"/>
                <w:lang w:val="en-US" w:eastAsia="zh-CN"/>
              </w:rPr>
              <w:t>初读要求：</w:t>
            </w:r>
          </w:p>
          <w:p w14:paraId="5A95DE77">
            <w:pPr>
              <w:numPr>
                <w:ilvl w:val="0"/>
                <w:numId w:val="0"/>
              </w:numPr>
              <w:ind w:firstLine="480" w:firstLineChars="200"/>
              <w:jc w:val="left"/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（1）读一读：自由朗读课文，读准字音，读通句子，难读的地方多读几遍。</w:t>
            </w:r>
          </w:p>
          <w:p w14:paraId="27BF29CD">
            <w:pPr>
              <w:numPr>
                <w:ilvl w:val="0"/>
                <w:numId w:val="0"/>
              </w:numPr>
              <w:ind w:firstLine="480" w:firstLineChars="200"/>
              <w:jc w:val="left"/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（2）圈一圈：赵州桥真是一座</w:t>
            </w:r>
            <w:r>
              <w:rPr>
                <w:rFonts w:hint="eastAsia" w:ascii="宋体" w:hAnsi="宋体" w:eastAsia="宋体" w:cs="宋体"/>
                <w:sz w:val="24"/>
                <w:szCs w:val="32"/>
                <w:u w:val="single"/>
                <w:lang w:val="en-US" w:eastAsia="zh-CN"/>
              </w:rPr>
              <w:t xml:space="preserve">     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的桥。</w:t>
            </w:r>
          </w:p>
          <w:p w14:paraId="19813EEE">
            <w:pPr>
              <w:numPr>
                <w:ilvl w:val="0"/>
                <w:numId w:val="0"/>
              </w:numPr>
              <w:ind w:firstLine="480" w:firstLineChars="20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2.认读字词：</w:t>
            </w:r>
          </w:p>
          <w:p w14:paraId="7A033AF6">
            <w:pPr>
              <w:numPr>
                <w:ilvl w:val="0"/>
                <w:numId w:val="0"/>
              </w:numPr>
              <w:ind w:firstLine="480" w:firstLineChars="20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河北省 赵县 洨河</w:t>
            </w:r>
          </w:p>
          <w:p w14:paraId="5EA95445">
            <w:pPr>
              <w:numPr>
                <w:ilvl w:val="0"/>
                <w:numId w:val="0"/>
              </w:numPr>
              <w:ind w:firstLine="480" w:firstLineChars="200"/>
              <w:jc w:val="left"/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 xml:space="preserve">石拱桥  安济桥  </w:t>
            </w:r>
          </w:p>
          <w:p w14:paraId="5E5AB94A">
            <w:pPr>
              <w:numPr>
                <w:ilvl w:val="0"/>
                <w:numId w:val="0"/>
              </w:numPr>
              <w:ind w:firstLine="480" w:firstLineChars="20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 xml:space="preserve">石匠  净跨   雕刻 </w:t>
            </w:r>
          </w:p>
          <w:p w14:paraId="63922E26">
            <w:pPr>
              <w:numPr>
                <w:ilvl w:val="0"/>
                <w:numId w:val="4"/>
              </w:numPr>
              <w:ind w:firstLine="480" w:firstLineChars="200"/>
              <w:jc w:val="left"/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开火车朗读，齐读</w:t>
            </w:r>
          </w:p>
          <w:p w14:paraId="3E3BAE35">
            <w:pPr>
              <w:numPr>
                <w:ilvl w:val="0"/>
                <w:numId w:val="4"/>
              </w:numPr>
              <w:ind w:firstLine="480" w:firstLineChars="20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关注写法：“县”内两横，“匠”的笔顺</w:t>
            </w:r>
          </w:p>
          <w:p w14:paraId="21F95F32">
            <w:pPr>
              <w:numPr>
                <w:ilvl w:val="0"/>
                <w:numId w:val="0"/>
              </w:numPr>
              <w:ind w:firstLine="480" w:firstLineChars="20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了解“石匠”，积累与“匠”有关的手艺人。</w:t>
            </w:r>
          </w:p>
          <w:p w14:paraId="5AF88381">
            <w:pPr>
              <w:numPr>
                <w:ilvl w:val="0"/>
                <w:numId w:val="0"/>
              </w:numPr>
              <w:ind w:firstLine="480" w:firstLineChars="20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“石匠”是从事石料采集或加工的手工业者。</w:t>
            </w:r>
          </w:p>
          <w:p w14:paraId="08BB31B4">
            <w:pPr>
              <w:numPr>
                <w:ilvl w:val="0"/>
                <w:numId w:val="0"/>
              </w:numPr>
              <w:ind w:firstLine="480" w:firstLineChars="20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从事木头加工的应该叫——木匠。</w:t>
            </w:r>
          </w:p>
          <w:p w14:paraId="4E8F67BD">
            <w:pPr>
              <w:numPr>
                <w:ilvl w:val="0"/>
                <w:numId w:val="0"/>
              </w:numPr>
              <w:ind w:firstLine="480" w:firstLineChars="20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从事打铁的——铁匠</w:t>
            </w:r>
          </w:p>
          <w:p w14:paraId="7644627F">
            <w:pPr>
              <w:numPr>
                <w:ilvl w:val="0"/>
                <w:numId w:val="0"/>
              </w:numPr>
              <w:ind w:firstLine="480" w:firstLineChars="20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整天跟泥水打交道——泥水匠</w:t>
            </w:r>
          </w:p>
          <w:p w14:paraId="027EBD32">
            <w:pPr>
              <w:numPr>
                <w:ilvl w:val="0"/>
                <w:numId w:val="0"/>
              </w:numPr>
              <w:ind w:firstLine="480" w:firstLineChars="200"/>
              <w:jc w:val="left"/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这些人加在一起，有一个总的称呼，叫——工匠。像李春这样工艺技术高明的手工业者，我们尊称他们为——能工巧匠。赵州桥就是一群跟李春一样的能工巧匠一起建造的。他们精益求精，追求卓越，也被称作——大国工匠。</w:t>
            </w:r>
          </w:p>
          <w:p w14:paraId="448A919D">
            <w:pPr>
              <w:numPr>
                <w:ilvl w:val="0"/>
                <w:numId w:val="0"/>
              </w:numPr>
              <w:ind w:firstLine="480" w:firstLineChars="200"/>
              <w:jc w:val="left"/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3.出示句子：有的刻着两条飞龙，前爪相互抵着，各自回首遥望。</w:t>
            </w:r>
          </w:p>
          <w:p w14:paraId="38597D77">
            <w:pPr>
              <w:numPr>
                <w:ilvl w:val="0"/>
                <w:numId w:val="0"/>
              </w:numPr>
              <w:ind w:firstLine="480" w:firstLineChars="200"/>
              <w:jc w:val="left"/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学习多音字“爪”：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都可以指动物的指甲或者鸟兽的脚。</w:t>
            </w: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zhuǎ，指有尖甲的禽兽的脚，如鸡爪；zhǎo，指猛禽猛兽的脚趾，比如鹰爪。将多音字放回句子中读，文中是指龙的脚，应读“zhǎo”。</w:t>
            </w:r>
          </w:p>
          <w:p w14:paraId="74E46C4D">
            <w:pPr>
              <w:numPr>
                <w:ilvl w:val="0"/>
                <w:numId w:val="0"/>
              </w:numPr>
              <w:ind w:firstLine="480" w:firstLineChars="20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4.赵州桥给你留下了怎样的印象呢？</w:t>
            </w:r>
          </w:p>
          <w:p w14:paraId="167CD68E">
            <w:pPr>
              <w:numPr>
                <w:ilvl w:val="0"/>
                <w:numId w:val="0"/>
              </w:numPr>
              <w:ind w:firstLine="480" w:firstLineChars="200"/>
              <w:jc w:val="left"/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预设1：赵州桥真是一座</w:t>
            </w:r>
            <w:r>
              <w:rPr>
                <w:rFonts w:hint="eastAsia" w:ascii="宋体" w:hAnsi="宋体" w:eastAsia="宋体" w:cs="宋体"/>
                <w:sz w:val="24"/>
                <w:szCs w:val="32"/>
                <w:u w:val="single"/>
                <w:lang w:val="en-US" w:eastAsia="zh-CN"/>
              </w:rPr>
              <w:t>世界文明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的桥。</w:t>
            </w:r>
          </w:p>
          <w:p w14:paraId="15DEB782">
            <w:pPr>
              <w:numPr>
                <w:ilvl w:val="0"/>
                <w:numId w:val="0"/>
              </w:numPr>
              <w:ind w:firstLine="480" w:firstLineChars="20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预设2：赵州桥真是一座雄伟的桥。</w:t>
            </w:r>
          </w:p>
          <w:p w14:paraId="148E0248">
            <w:pPr>
              <w:numPr>
                <w:ilvl w:val="0"/>
                <w:numId w:val="0"/>
              </w:numPr>
              <w:ind w:firstLine="480" w:firstLineChars="200"/>
              <w:jc w:val="left"/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预设3：赵州桥真是一座</w:t>
            </w:r>
            <w:r>
              <w:rPr>
                <w:rFonts w:hint="eastAsia" w:ascii="宋体" w:hAnsi="宋体" w:eastAsia="宋体" w:cs="宋体"/>
                <w:sz w:val="24"/>
                <w:szCs w:val="32"/>
                <w:u w:val="single"/>
                <w:lang w:val="en-US" w:eastAsia="zh-CN"/>
              </w:rPr>
              <w:t>坚固、美观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的桥。</w:t>
            </w:r>
          </w:p>
          <w:p w14:paraId="4AE600B7">
            <w:pPr>
              <w:numPr>
                <w:ilvl w:val="0"/>
                <w:numId w:val="0"/>
              </w:numPr>
              <w:ind w:firstLine="480" w:firstLineChars="200"/>
              <w:jc w:val="left"/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小结：</w:t>
            </w: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看来赵州桥给大家留下非常多美好的印象，它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是一座</w:t>
            </w:r>
            <w:r>
              <w:rPr>
                <w:rFonts w:hint="eastAsia" w:ascii="宋体" w:hAnsi="宋体" w:eastAsia="宋体" w:cs="宋体"/>
                <w:sz w:val="24"/>
                <w:szCs w:val="32"/>
                <w:u w:val="single"/>
                <w:lang w:val="en-US" w:eastAsia="zh-CN"/>
              </w:rPr>
              <w:t>世界文明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的桥</w:t>
            </w: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不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但雄伟坚固</w:t>
            </w: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而且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图案美观。课文也是按照这样的顺序来介绍赵州桥的。</w:t>
            </w:r>
          </w:p>
          <w:p w14:paraId="0A38D563">
            <w:pPr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32"/>
                <w:lang w:val="en-US" w:eastAsia="zh-CN"/>
              </w:rPr>
              <w:t>三、完成赵州桥小档案</w:t>
            </w:r>
          </w:p>
          <w:p w14:paraId="1227E17A">
            <w:pPr>
              <w:numPr>
                <w:ilvl w:val="0"/>
                <w:numId w:val="0"/>
              </w:numPr>
              <w:ind w:firstLine="480" w:firstLineChars="200"/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32"/>
                <w:lang w:val="en-US" w:eastAsia="zh-CN"/>
              </w:rPr>
              <w:t>1.出示任务一：填写赵州桥档案卡</w:t>
            </w:r>
          </w:p>
          <w:p w14:paraId="32A1422B">
            <w:pPr>
              <w:numPr>
                <w:ilvl w:val="0"/>
                <w:numId w:val="0"/>
              </w:numPr>
              <w:ind w:firstLine="480" w:firstLineChars="20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过渡：为了吸引更多的同学参与到千年古迹赵州桥的研学活动当中来，我们可以设计一份研学海报，今天我们都是海报设计师，完成海报设计的任务。</w:t>
            </w:r>
          </w:p>
          <w:p w14:paraId="23FC9535">
            <w:pPr>
              <w:numPr>
                <w:ilvl w:val="0"/>
                <w:numId w:val="5"/>
              </w:numPr>
              <w:ind w:firstLine="480" w:firstLineChars="20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读第一自然段，填写赵州桥档案卡（请各位小小设计师读一读课文的第一自然段，试着准确填写，开始行动吧。）</w:t>
            </w:r>
          </w:p>
          <w:p w14:paraId="113ACFBC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ascii="宋体" w:hAnsi="宋体" w:eastAsia="宋体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296545</wp:posOffset>
                      </wp:positionH>
                      <wp:positionV relativeFrom="paragraph">
                        <wp:posOffset>74295</wp:posOffset>
                      </wp:positionV>
                      <wp:extent cx="4173220" cy="1433195"/>
                      <wp:effectExtent l="4445" t="5080" r="13335" b="9525"/>
                      <wp:wrapNone/>
                      <wp:docPr id="1174728145" name="文本框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173220" cy="14331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41467350">
                                  <w:pPr>
                                    <w:spacing w:line="360" w:lineRule="auto"/>
                                    <w:jc w:val="center"/>
                                    <w:rPr>
                                      <w:rFonts w:hint="eastAsia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lang w:eastAsia="zh-CN"/>
                                    </w:rPr>
                                    <w:t>赵州桥小档案</w:t>
                                  </w:r>
                                </w:p>
                                <w:p w14:paraId="1D42479D">
                                  <w:pPr>
                                    <w:spacing w:line="360" w:lineRule="auto"/>
                                    <w:rPr>
                                      <w:rFonts w:hint="eastAsia" w:eastAsiaTheme="minorEastAsia"/>
                                      <w:lang w:val="en-US" w:eastAsia="zh-CN"/>
                                    </w:rPr>
                                  </w:pPr>
                                  <w:r>
                                    <w:t>曾用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名：_</w:t>
                                  </w:r>
                                  <w:r>
                                    <w:t xml:space="preserve">______________      </w:t>
                                  </w:r>
                                  <w:r>
                                    <w:rPr>
                                      <w:rFonts w:hint="eastAsia"/>
                                      <w:lang w:val="en-US" w:eastAsia="zh-CN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hint="eastAsia"/>
                                      <w:lang w:eastAsia="zh-CN"/>
                                    </w:rPr>
                                    <w:t>设计者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：_</w:t>
                                  </w:r>
                                  <w:r>
                                    <w:t>________________</w:t>
                                  </w:r>
                                </w:p>
                                <w:p w14:paraId="49A9507B">
                                  <w:pPr>
                                    <w:spacing w:line="360" w:lineRule="auto"/>
                                  </w:pPr>
                                  <w:r>
                                    <w:rPr>
                                      <w:rFonts w:hint="eastAsia"/>
                                      <w:lang w:eastAsia="zh-CN"/>
                                    </w:rPr>
                                    <w:t>桥梁类型：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_</w:t>
                                  </w:r>
                                  <w:r>
                                    <w:t xml:space="preserve">______________ </w:t>
                                  </w:r>
                                  <w:r>
                                    <w:rPr>
                                      <w:rFonts w:hint="eastAsia"/>
                                      <w:lang w:val="en-US" w:eastAsia="zh-CN"/>
                                    </w:rPr>
                                    <w:t xml:space="preserve">    建筑材料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：_</w:t>
                                  </w:r>
                                  <w:r>
                                    <w:t>________________</w:t>
                                  </w:r>
                                </w:p>
                                <w:p w14:paraId="1729CBAB">
                                  <w:pPr>
                                    <w:spacing w:line="360" w:lineRule="auto"/>
                                  </w:pPr>
                                  <w:r>
                                    <w:rPr>
                                      <w:rFonts w:hint="eastAsia"/>
                                      <w:lang w:eastAsia="zh-CN"/>
                                    </w:rPr>
                                    <w:t>地理位置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：_</w:t>
                                  </w:r>
                                  <w:r>
                                    <w:t xml:space="preserve">______________ </w:t>
                                  </w:r>
                                  <w:r>
                                    <w:rPr>
                                      <w:rFonts w:hint="eastAsia"/>
                                      <w:lang w:val="en-US" w:eastAsia="zh-CN"/>
                                    </w:rPr>
                                    <w:t xml:space="preserve">    建造年代：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_</w:t>
                                  </w:r>
                                  <w:r>
                                    <w:t>________________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文本框 2" o:spid="_x0000_s1026" o:spt="202" type="#_x0000_t202" style="position:absolute;left:0pt;margin-left:23.35pt;margin-top:5.85pt;height:112.85pt;width:328.6pt;z-index:251662336;mso-width-relative:page;mso-height-relative:page;" fillcolor="#FFFFFF [3201]" filled="t" stroked="t" coordsize="21600,21600" o:gfxdata="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">
                      <v:fill on="t" focussize="0,0"/>
                      <v:stroke weight="0.5pt" color="#000000" joinstyle="round"/>
                      <v:imagedata o:title=""/>
                      <o:lock v:ext="edit" aspectratio="f"/>
                      <v:textbox>
                        <w:txbxContent>
                          <w:p w14:paraId="41467350">
                            <w:pPr>
                              <w:spacing w:line="360" w:lineRule="auto"/>
                              <w:jc w:val="center"/>
                              <w:rPr>
                                <w:rFonts w:hint="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赵州桥小档案</w:t>
                            </w:r>
                          </w:p>
                          <w:p w14:paraId="1D42479D">
                            <w:pPr>
                              <w:spacing w:line="360" w:lineRule="auto"/>
                              <w:rPr>
                                <w:rFonts w:hint="eastAsia" w:eastAsiaTheme="minorEastAsia"/>
                                <w:lang w:val="en-US" w:eastAsia="zh-CN"/>
                              </w:rPr>
                            </w:pPr>
                            <w:r>
                              <w:t>曾用</w:t>
                            </w:r>
                            <w:r>
                              <w:rPr>
                                <w:rFonts w:hint="eastAsia"/>
                              </w:rPr>
                              <w:t>名：_</w:t>
                            </w:r>
                            <w:r>
                              <w:t xml:space="preserve">______________    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设计者</w:t>
                            </w:r>
                            <w:r>
                              <w:rPr>
                                <w:rFonts w:hint="eastAsia"/>
                              </w:rPr>
                              <w:t>：_</w:t>
                            </w:r>
                            <w:r>
                              <w:t>________________</w:t>
                            </w:r>
                          </w:p>
                          <w:p w14:paraId="49A9507B">
                            <w:pPr>
                              <w:spacing w:line="360" w:lineRule="auto"/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桥梁类型：</w:t>
                            </w:r>
                            <w:r>
                              <w:rPr>
                                <w:rFonts w:hint="eastAsia"/>
                              </w:rPr>
                              <w:t>_</w:t>
                            </w:r>
                            <w:r>
                              <w:t xml:space="preserve">______________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建筑材料</w:t>
                            </w:r>
                            <w:r>
                              <w:rPr>
                                <w:rFonts w:hint="eastAsia"/>
                              </w:rPr>
                              <w:t>：_</w:t>
                            </w:r>
                            <w:r>
                              <w:t>________________</w:t>
                            </w:r>
                          </w:p>
                          <w:p w14:paraId="1729CBAB">
                            <w:pPr>
                              <w:spacing w:line="360" w:lineRule="auto"/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地理位置</w:t>
                            </w:r>
                            <w:r>
                              <w:rPr>
                                <w:rFonts w:hint="eastAsia"/>
                              </w:rPr>
                              <w:t>：_</w:t>
                            </w:r>
                            <w:r>
                              <w:t xml:space="preserve">______________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建造年代：</w:t>
                            </w:r>
                            <w:r>
                              <w:rPr>
                                <w:rFonts w:hint="eastAsia"/>
                              </w:rPr>
                              <w:t>_</w:t>
                            </w:r>
                            <w:r>
                              <w:t>________________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C18123E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</w:p>
          <w:p w14:paraId="3C68FA09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</w:p>
          <w:p w14:paraId="7E105CE4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</w:p>
          <w:p w14:paraId="640B2393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</w:p>
          <w:p w14:paraId="3B092B84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</w:p>
          <w:p w14:paraId="27621617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</w:p>
          <w:p w14:paraId="52891E03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</w:p>
          <w:p w14:paraId="2FFEC20C">
            <w:pPr>
              <w:numPr>
                <w:ilvl w:val="0"/>
                <w:numId w:val="0"/>
              </w:numPr>
              <w:ind w:firstLine="480" w:firstLineChars="20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2.展示交流档案卡信息；</w:t>
            </w:r>
          </w:p>
          <w:p w14:paraId="16B81088">
            <w:pPr>
              <w:numPr>
                <w:ilvl w:val="0"/>
                <w:numId w:val="0"/>
              </w:numPr>
              <w:ind w:firstLine="480" w:firstLineChars="200"/>
              <w:jc w:val="left"/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结合句式交流赵州桥的基本信息（大家好，我是海报设计师xxx，我来给大家介绍一下……）</w:t>
            </w:r>
          </w:p>
          <w:p w14:paraId="44EB9E7B">
            <w:pPr>
              <w:numPr>
                <w:ilvl w:val="0"/>
                <w:numId w:val="0"/>
              </w:numPr>
              <w:ind w:firstLine="480" w:firstLineChars="20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3.指名读、齐读第一自然段（课文中短短的一段话，就让我们捕捉到了这么多的信息，能不能读好这段话呢？）</w:t>
            </w:r>
          </w:p>
          <w:p w14:paraId="578EA156">
            <w:pPr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4"/>
                <w:szCs w:val="32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32"/>
                <w:lang w:eastAsia="zh-CN"/>
              </w:rPr>
              <w:t>四、赵州桥</w:t>
            </w:r>
            <w:r>
              <w:rPr>
                <w:rFonts w:hint="default" w:ascii="宋体" w:hAnsi="宋体" w:eastAsia="宋体" w:cs="宋体"/>
                <w:b/>
                <w:bCs/>
                <w:sz w:val="24"/>
                <w:szCs w:val="32"/>
                <w:lang w:eastAsia="zh-CN"/>
              </w:rPr>
              <w:t>绘图与解说</w:t>
            </w:r>
          </w:p>
          <w:p w14:paraId="35977111">
            <w:pPr>
              <w:numPr>
                <w:ilvl w:val="0"/>
                <w:numId w:val="0"/>
              </w:numPr>
              <w:ind w:leftChars="0" w:firstLine="480" w:firstLineChars="20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过渡：海报上光有这份档案表还不够吸引人，要是有图片就更精美了，那我们怎样才能把赵州桥的样子画得正确呢？谁有好主意？（插图+课文）</w:t>
            </w:r>
          </w:p>
          <w:p w14:paraId="1AE41A36">
            <w:pPr>
              <w:numPr>
                <w:ilvl w:val="0"/>
                <w:numId w:val="0"/>
              </w:numPr>
              <w:ind w:leftChars="0" w:firstLine="480" w:firstLineChars="200"/>
              <w:jc w:val="left"/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1.</w:t>
            </w: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默读课文的第二自然段，用横线划出描写赵州桥样子的句子。</w:t>
            </w:r>
          </w:p>
          <w:p w14:paraId="31B5B63B">
            <w:pPr>
              <w:numPr>
                <w:ilvl w:val="0"/>
                <w:numId w:val="0"/>
              </w:numPr>
              <w:ind w:leftChars="0" w:firstLine="480" w:firstLineChars="20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（1）交流：桥长五十多米，有九米多宽，中间……小桥洞。</w:t>
            </w:r>
          </w:p>
          <w:p w14:paraId="08D868FA">
            <w:pPr>
              <w:numPr>
                <w:ilvl w:val="0"/>
                <w:numId w:val="0"/>
              </w:numPr>
              <w:ind w:leftChars="0" w:firstLine="1200" w:firstLineChars="500"/>
              <w:jc w:val="left"/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关注：</w:t>
            </w: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这些句子其实都是围绕一句话来写的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——</w:t>
            </w: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赵州桥非常雄伟。</w:t>
            </w:r>
          </w:p>
          <w:p w14:paraId="5BA21AC9">
            <w:pPr>
              <w:numPr>
                <w:ilvl w:val="0"/>
                <w:numId w:val="0"/>
              </w:numPr>
              <w:ind w:leftChars="0" w:firstLine="480" w:firstLineChars="200"/>
              <w:jc w:val="left"/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（2）理解：</w:t>
            </w: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雄伟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——</w:t>
            </w: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雄壮伟大。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（</w:t>
            </w: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一般用来形容建筑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）</w:t>
            </w:r>
          </w:p>
          <w:p w14:paraId="24FEF682">
            <w:pPr>
              <w:numPr>
                <w:ilvl w:val="0"/>
                <w:numId w:val="0"/>
              </w:numPr>
              <w:ind w:leftChars="0" w:firstLine="480" w:firstLineChars="200"/>
              <w:jc w:val="left"/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（3）</w:t>
            </w: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你从哪些地方感受到了赵州桥的雄伟呢？</w:t>
            </w:r>
          </w:p>
          <w:p w14:paraId="33E728A8">
            <w:pPr>
              <w:numPr>
                <w:ilvl w:val="0"/>
                <w:numId w:val="0"/>
              </w:numPr>
              <w:ind w:leftChars="0" w:firstLine="480" w:firstLineChars="20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预设1：</w:t>
            </w: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桥长五十多米，九米多宽。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（一间教室的长度大约在7-8米，宽度超过一间教室，长度相当于7间教室）</w:t>
            </w:r>
          </w:p>
          <w:p w14:paraId="0E66CCF8">
            <w:pPr>
              <w:numPr>
                <w:ilvl w:val="0"/>
                <w:numId w:val="0"/>
              </w:numPr>
              <w:ind w:leftChars="0" w:firstLine="480" w:firstLineChars="200"/>
              <w:jc w:val="left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总结1：</w:t>
            </w:r>
            <w:r>
              <w:rPr>
                <w:rFonts w:ascii="宋体" w:hAnsi="宋体" w:eastAsia="宋体" w:cs="宋体"/>
                <w:sz w:val="24"/>
                <w:szCs w:val="24"/>
              </w:rPr>
              <w:t>运用数字更直观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、</w:t>
            </w:r>
            <w:r>
              <w:rPr>
                <w:rFonts w:ascii="宋体" w:hAnsi="宋体" w:eastAsia="宋体" w:cs="宋体"/>
                <w:sz w:val="24"/>
                <w:szCs w:val="24"/>
              </w:rPr>
              <w:t>形象，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也</w:t>
            </w:r>
            <w:r>
              <w:rPr>
                <w:rFonts w:ascii="宋体" w:hAnsi="宋体" w:eastAsia="宋体" w:cs="宋体"/>
                <w:sz w:val="24"/>
                <w:szCs w:val="24"/>
              </w:rPr>
              <w:t>更准确地感受到赵州桥的雄伟。</w:t>
            </w:r>
          </w:p>
          <w:p w14:paraId="1763FC84">
            <w:pPr>
              <w:numPr>
                <w:ilvl w:val="0"/>
                <w:numId w:val="0"/>
              </w:numPr>
              <w:ind w:leftChars="0" w:firstLine="480" w:firstLineChars="20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预设2：没有桥墩，全部用石头砌成。下面没有桥墩，只有一个拱形的大桥洞，横跨在三十七米多宽的河面上。</w:t>
            </w:r>
          </w:p>
          <w:p w14:paraId="79E65408">
            <w:pPr>
              <w:numPr>
                <w:ilvl w:val="0"/>
                <w:numId w:val="0"/>
              </w:numPr>
              <w:ind w:leftChars="0" w:firstLine="480" w:firstLineChars="20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a.图片理解“桥墩”“拱形的大桥洞”等词语</w:t>
            </w:r>
          </w:p>
          <w:p w14:paraId="2AE3BE84">
            <w:pPr>
              <w:numPr>
                <w:ilvl w:val="0"/>
                <w:numId w:val="0"/>
              </w:numPr>
              <w:ind w:leftChars="0" w:firstLine="480" w:firstLineChars="20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预设3：大桥洞顶上的左右两边，还各有两个拱形的小桥洞。（造型雄伟）</w:t>
            </w:r>
          </w:p>
          <w:p w14:paraId="6649B3D0">
            <w:pPr>
              <w:numPr>
                <w:ilvl w:val="0"/>
                <w:numId w:val="0"/>
              </w:numPr>
              <w:ind w:leftChars="0" w:firstLine="480" w:firstLineChars="200"/>
              <w:jc w:val="left"/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请生读，再齐读，读出雄伟。</w:t>
            </w:r>
          </w:p>
          <w:p w14:paraId="508D8356">
            <w:pPr>
              <w:numPr>
                <w:ilvl w:val="0"/>
                <w:numId w:val="0"/>
              </w:numPr>
              <w:ind w:leftChars="0" w:firstLine="480" w:firstLineChars="20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2.出示任务二：绘制赵州桥图样</w:t>
            </w:r>
          </w:p>
          <w:p w14:paraId="7C76DDE8">
            <w:pPr>
              <w:numPr>
                <w:ilvl w:val="0"/>
                <w:numId w:val="0"/>
              </w:numPr>
              <w:ind w:leftChars="0" w:firstLine="480" w:firstLineChars="200"/>
              <w:jc w:val="left"/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画赵州桥：</w:t>
            </w: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那现在你能画好赵州桥的样子了吗？拿起笔来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简单地画一画，你</w:t>
            </w: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还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可以结合课文给它</w:t>
            </w: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标上数字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。</w:t>
            </w:r>
          </w:p>
          <w:p w14:paraId="10EB7306">
            <w:pPr>
              <w:numPr>
                <w:ilvl w:val="0"/>
                <w:numId w:val="0"/>
              </w:numPr>
              <w:ind w:leftChars="0" w:firstLine="480" w:firstLineChars="200"/>
              <w:jc w:val="left"/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（1）结合绘画介绍赵州桥。（大家好，我是海报设计师xxx，我来给大家介绍一下……）</w:t>
            </w:r>
          </w:p>
          <w:p w14:paraId="1E44585E">
            <w:pPr>
              <w:numPr>
                <w:ilvl w:val="0"/>
                <w:numId w:val="0"/>
              </w:numPr>
              <w:ind w:leftChars="0" w:firstLine="480" w:firstLineChars="200"/>
              <w:jc w:val="left"/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（2）</w:t>
            </w: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你画的赵州桥介绍给你的同桌听一听。</w:t>
            </w:r>
          </w:p>
          <w:p w14:paraId="63C83906">
            <w:pPr>
              <w:numPr>
                <w:ilvl w:val="0"/>
                <w:numId w:val="0"/>
              </w:numPr>
              <w:ind w:leftChars="0" w:firstLine="480" w:firstLineChars="200"/>
              <w:jc w:val="left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3.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出示梁思成先生画的图纸。看图引说赵州桥的雄伟。（著名的建筑专家梁思成先生也给赵州桥画过图纸。看这是他画的赵州桥的图纸，你看，不仅有我们同学一样的直视图，还有俯视图和细节图。那让我们一起看着这张图，也来介绍介绍赵州桥，行吗？）</w:t>
            </w:r>
          </w:p>
          <w:p w14:paraId="2DBC2F3F">
            <w:pPr>
              <w:numPr>
                <w:ilvl w:val="0"/>
                <w:numId w:val="0"/>
              </w:numPr>
              <w:ind w:leftChars="0" w:firstLine="480" w:firstLineChars="200"/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32"/>
                <w:lang w:val="en-US" w:eastAsia="zh-CN"/>
              </w:rPr>
              <w:t>小结：如果海报设计师们也能像这样在海报上配上图纸和照片，一定会让海报更加吸引人的。</w:t>
            </w:r>
          </w:p>
          <w:p w14:paraId="544C93FC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/>
                <w:bCs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32"/>
                <w:lang w:val="en-US" w:eastAsia="zh-CN"/>
              </w:rPr>
              <w:t>五、赵州桥的“智慧密码”</w:t>
            </w:r>
          </w:p>
          <w:p w14:paraId="5511A911">
            <w:pPr>
              <w:numPr>
                <w:ilvl w:val="0"/>
                <w:numId w:val="0"/>
              </w:numPr>
              <w:ind w:leftChars="0" w:firstLine="482" w:firstLineChars="200"/>
              <w:jc w:val="left"/>
              <w:rPr>
                <w:rFonts w:hint="default" w:ascii="宋体" w:hAnsi="宋体" w:eastAsia="宋体" w:cs="宋体"/>
                <w:b/>
                <w:bCs/>
                <w:sz w:val="24"/>
                <w:szCs w:val="32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32"/>
                <w:lang w:eastAsia="zh-CN"/>
              </w:rPr>
              <w:t>（一）设计创举</w:t>
            </w:r>
          </w:p>
          <w:p w14:paraId="2D3A718D">
            <w:pPr>
              <w:numPr>
                <w:ilvl w:val="0"/>
                <w:numId w:val="0"/>
              </w:numPr>
              <w:ind w:leftChars="0" w:firstLine="480" w:firstLineChars="20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过渡：梁思成先生在测量绘制的过程当中，发现</w:t>
            </w:r>
            <w:r>
              <w:rPr>
                <w:rFonts w:hint="eastAsia" w:ascii="宋体" w:hAnsi="宋体" w:eastAsia="宋体"/>
                <w:sz w:val="24"/>
                <w:szCs w:val="24"/>
              </w:rPr>
              <w:t>这样的设计在李春之前，从来没有人设计出来过</w:t>
            </w:r>
            <w:r>
              <w:rPr>
                <w:rFonts w:hint="eastAsia" w:ascii="宋体" w:hAnsi="宋体" w:eastAsia="宋体"/>
                <w:sz w:val="24"/>
                <w:szCs w:val="24"/>
                <w:lang w:eastAsia="zh-CN"/>
              </w:rPr>
              <w:t>，</w:t>
            </w:r>
            <w:r>
              <w:rPr>
                <w:rFonts w:hint="eastAsia" w:ascii="宋体" w:hAnsi="宋体" w:eastAsia="宋体"/>
                <w:sz w:val="24"/>
                <w:szCs w:val="24"/>
              </w:rPr>
              <w:t>这就是“创举”</w:t>
            </w:r>
            <w:r>
              <w:rPr>
                <w:rFonts w:hint="eastAsia" w:ascii="宋体" w:hAnsi="宋体" w:eastAsia="宋体"/>
                <w:sz w:val="24"/>
                <w:szCs w:val="24"/>
                <w:lang w:eastAsia="zh-CN"/>
              </w:rPr>
              <w:t>，这种创举性的设计有哪些作用呢，你在绘制的时候发现了吗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。请你再次默读课文的第二自然段，读完之后尝试着在课文中画出相关的句子，看看你能不能解开其中的秘密。</w:t>
            </w:r>
          </w:p>
          <w:p w14:paraId="5867D62A">
            <w:pPr>
              <w:numPr>
                <w:ilvl w:val="0"/>
                <w:numId w:val="0"/>
              </w:numPr>
              <w:ind w:firstLine="480" w:firstLineChars="200"/>
              <w:jc w:val="left"/>
              <w:rPr>
                <w:rFonts w:hint="eastAsia" w:ascii="宋体" w:hAnsi="宋体" w:eastAsia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/>
                <w:sz w:val="24"/>
                <w:szCs w:val="24"/>
                <w:lang w:val="en-US" w:eastAsia="zh-CN"/>
              </w:rPr>
              <w:t>1.</w:t>
            </w:r>
            <w:r>
              <w:rPr>
                <w:rFonts w:hint="eastAsia" w:ascii="宋体" w:hAnsi="宋体" w:eastAsia="宋体"/>
                <w:sz w:val="24"/>
                <w:szCs w:val="24"/>
                <w:lang w:eastAsia="zh-CN"/>
              </w:rPr>
              <w:t>学生默读课文，画出相关语句并交流。</w:t>
            </w:r>
          </w:p>
          <w:p w14:paraId="5519D5F3">
            <w:pPr>
              <w:numPr>
                <w:ilvl w:val="0"/>
                <w:numId w:val="0"/>
              </w:numPr>
              <w:ind w:leftChars="0" w:firstLine="480" w:firstLineChars="200"/>
              <w:jc w:val="left"/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2.</w:t>
            </w: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情境表演：</w:t>
            </w:r>
            <w:r>
              <w:rPr>
                <w:rFonts w:hint="default" w:ascii="宋体" w:hAnsi="宋体" w:eastAsia="宋体" w:cs="宋体"/>
                <w:sz w:val="24"/>
                <w:szCs w:val="32"/>
                <w:lang w:eastAsia="zh-CN"/>
              </w:rPr>
              <w:t>穿越时空的</w:t>
            </w: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对话</w:t>
            </w:r>
          </w:p>
          <w:p w14:paraId="2D51C302">
            <w:pPr>
              <w:numPr>
                <w:ilvl w:val="0"/>
                <w:numId w:val="0"/>
              </w:numPr>
              <w:ind w:leftChars="0" w:firstLine="480" w:firstLineChars="200"/>
              <w:jc w:val="left"/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 xml:space="preserve">  学生分组扮演“</w:t>
            </w:r>
            <w:r>
              <w:rPr>
                <w:rFonts w:hint="default" w:ascii="宋体" w:hAnsi="宋体" w:eastAsia="宋体" w:cs="宋体"/>
                <w:sz w:val="24"/>
                <w:szCs w:val="32"/>
                <w:lang w:eastAsia="zh-CN"/>
              </w:rPr>
              <w:t>海报设计师</w:t>
            </w: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”与“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李春前辈</w:t>
            </w: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”，模拟对话：</w:t>
            </w:r>
          </w:p>
          <w:p w14:paraId="182B3567">
            <w:pPr>
              <w:numPr>
                <w:ilvl w:val="0"/>
                <w:numId w:val="0"/>
              </w:numPr>
              <w:ind w:leftChars="0" w:firstLine="480" w:firstLineChars="200"/>
              <w:jc w:val="left"/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 xml:space="preserve">  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海报设计师</w:t>
            </w: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：“李春前辈，您如何想到在桥身设计小桥洞？”</w:t>
            </w:r>
          </w:p>
          <w:p w14:paraId="6764EB1B">
            <w:pPr>
              <w:numPr>
                <w:ilvl w:val="0"/>
                <w:numId w:val="0"/>
              </w:numPr>
              <w:ind w:leftChars="0" w:firstLine="480" w:firstLineChars="200"/>
              <w:jc w:val="left"/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 xml:space="preserve">  “李春”：“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这种设计……</w:t>
            </w: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”</w:t>
            </w:r>
          </w:p>
          <w:p w14:paraId="674AEE8D">
            <w:pPr>
              <w:numPr>
                <w:ilvl w:val="0"/>
                <w:numId w:val="0"/>
              </w:numPr>
              <w:ind w:leftChars="0" w:firstLine="720" w:firstLineChars="300"/>
              <w:jc w:val="left"/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海报设计师</w:t>
            </w: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：为什么说，这个设计能“减轻流水对桥身的冲击力”呢？</w:t>
            </w:r>
          </w:p>
          <w:p w14:paraId="7CA4B419">
            <w:pPr>
              <w:numPr>
                <w:ilvl w:val="0"/>
                <w:numId w:val="0"/>
              </w:numPr>
              <w:ind w:leftChars="0" w:firstLine="720" w:firstLineChars="300"/>
              <w:jc w:val="left"/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“李春”：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平时……发大水的时候……）</w:t>
            </w:r>
          </w:p>
          <w:p w14:paraId="3BEBE3A0">
            <w:pPr>
              <w:numPr>
                <w:ilvl w:val="0"/>
                <w:numId w:val="0"/>
              </w:numPr>
              <w:ind w:leftChars="0" w:firstLine="480" w:firstLineChars="20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4.</w:t>
            </w:r>
            <w:r>
              <w:rPr>
                <w:rFonts w:hint="default" w:ascii="宋体" w:hAnsi="宋体" w:eastAsia="宋体" w:cs="宋体"/>
                <w:sz w:val="24"/>
                <w:szCs w:val="32"/>
                <w:lang w:eastAsia="zh-CN"/>
              </w:rPr>
              <w:t>资料拓展：</w:t>
            </w: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老师还了解到一赵州桥经历了8次以上的地震，50次以上的水灾，无数次的战争考验，仍巍然立于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洨</w:t>
            </w:r>
            <w:r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  <w:t>河之上。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可见它非常——坚固。赵州桥的坚固就来自它的独特设计，这种设计在建桥史上真是一个创举。(那就让我们带着敬佩之情，再来读读课文的第二段)</w:t>
            </w:r>
          </w:p>
          <w:p w14:paraId="51B305B2">
            <w:pPr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sz w:val="24"/>
                <w:szCs w:val="32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32"/>
                <w:lang w:val="en-US" w:eastAsia="zh-CN"/>
              </w:rPr>
              <w:t>六、拓展延伸：从赵州桥到中</w:t>
            </w:r>
            <w:r>
              <w:rPr>
                <w:rFonts w:hint="default" w:ascii="宋体" w:hAnsi="宋体" w:eastAsia="宋体" w:cs="宋体"/>
                <w:b/>
                <w:bCs/>
                <w:sz w:val="24"/>
                <w:szCs w:val="32"/>
                <w:lang w:eastAsia="zh-CN"/>
              </w:rPr>
              <w:t>化文化</w:t>
            </w:r>
          </w:p>
          <w:p w14:paraId="12D16DAE">
            <w:pPr>
              <w:numPr>
                <w:ilvl w:val="0"/>
                <w:numId w:val="0"/>
              </w:numPr>
              <w:ind w:leftChars="0" w:firstLine="480" w:firstLineChars="20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这些栩栩如生的龙形图案让赵州桥更加精美绝伦，赵州桥也因其雄伟坚固</w:t>
            </w:r>
            <w:r>
              <w:rPr>
                <w:rFonts w:hint="default" w:ascii="宋体" w:hAnsi="宋体" w:eastAsia="宋体" w:cs="宋体"/>
                <w:sz w:val="24"/>
                <w:szCs w:val="32"/>
                <w:lang w:eastAsia="zh-CN"/>
              </w:rPr>
              <w:t>、图案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美观而世界闻名，所以后人这样评价它：</w:t>
            </w:r>
          </w:p>
          <w:p w14:paraId="764B49D7">
            <w:pPr>
              <w:numPr>
                <w:ilvl w:val="0"/>
                <w:numId w:val="0"/>
              </w:numPr>
              <w:ind w:leftChars="0" w:firstLine="480" w:firstLineChars="200"/>
              <w:jc w:val="left"/>
              <w:rPr>
                <w:rFonts w:hint="default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“赵州桥体现了劳动人民的智慧和才干，是我国宝贵的历史文化遗产”。</w:t>
            </w:r>
          </w:p>
          <w:p w14:paraId="5D5E2DA8">
            <w:pPr>
              <w:numPr>
                <w:ilvl w:val="0"/>
                <w:numId w:val="0"/>
              </w:numPr>
              <w:ind w:leftChars="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 xml:space="preserve"> </w:t>
            </w:r>
            <w:r>
              <w:rPr>
                <w:rFonts w:hint="default" w:ascii="宋体" w:hAnsi="宋体" w:eastAsia="宋体" w:cs="宋体"/>
                <w:sz w:val="24"/>
                <w:szCs w:val="32"/>
                <w:lang w:eastAsia="zh-CN"/>
              </w:rPr>
              <w:t xml:space="preserve">   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 xml:space="preserve">  赵州桥不仅是一座桥，更是中华文化的象征。 </w:t>
            </w:r>
          </w:p>
          <w:p w14:paraId="2789879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center"/>
              <w:textAlignment w:val="auto"/>
              <w:rPr>
                <w:rFonts w:hint="eastAsia" w:ascii="宋体" w:hAnsi="宋体" w:eastAsia="宋体" w:cs="宋体"/>
                <w:b/>
                <w:bCs w:val="0"/>
                <w:sz w:val="24"/>
                <w:szCs w:val="24"/>
                <w:lang w:val="en-US" w:eastAsia="zh-CN"/>
              </w:rPr>
            </w:pPr>
          </w:p>
          <w:p w14:paraId="53FF98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center"/>
              <w:textAlignment w:val="auto"/>
              <w:rPr>
                <w:rFonts w:hint="eastAsia" w:ascii="宋体" w:hAnsi="宋体" w:eastAsia="宋体" w:cs="宋体"/>
                <w:b/>
                <w:bCs w:val="0"/>
                <w:sz w:val="24"/>
                <w:szCs w:val="24"/>
                <w:lang w:val="en-US" w:eastAsia="zh-CN"/>
              </w:rPr>
            </w:pPr>
          </w:p>
          <w:p w14:paraId="25926D9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center"/>
              <w:textAlignment w:val="auto"/>
              <w:rPr>
                <w:rFonts w:hint="eastAsia" w:ascii="宋体" w:hAnsi="宋体" w:eastAsia="宋体" w:cs="宋体"/>
                <w:b/>
                <w:bCs w:val="0"/>
                <w:sz w:val="24"/>
                <w:szCs w:val="24"/>
                <w:lang w:val="en-US" w:eastAsia="zh-CN"/>
              </w:rPr>
            </w:pPr>
          </w:p>
          <w:p w14:paraId="6650635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center"/>
              <w:textAlignment w:val="auto"/>
              <w:rPr>
                <w:rFonts w:hint="eastAsia" w:ascii="宋体" w:hAnsi="宋体" w:eastAsia="宋体" w:cs="宋体"/>
                <w:b/>
                <w:bCs w:val="0"/>
                <w:sz w:val="24"/>
                <w:szCs w:val="24"/>
                <w:lang w:val="en-US" w:eastAsia="zh-CN"/>
              </w:rPr>
            </w:pPr>
          </w:p>
          <w:p w14:paraId="7CB8DB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center"/>
              <w:textAlignment w:val="auto"/>
              <w:rPr>
                <w:rFonts w:hint="eastAsia" w:ascii="宋体" w:hAnsi="宋体" w:eastAsia="宋体" w:cs="宋体"/>
                <w:b/>
                <w:bCs w:val="0"/>
                <w:sz w:val="24"/>
                <w:szCs w:val="24"/>
                <w:lang w:val="en-US" w:eastAsia="zh-CN"/>
              </w:rPr>
            </w:pPr>
          </w:p>
          <w:p w14:paraId="3F48614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center"/>
              <w:textAlignment w:val="auto"/>
              <w:rPr>
                <w:rFonts w:hint="eastAsia" w:ascii="宋体" w:hAnsi="宋体" w:eastAsia="宋体" w:cs="宋体"/>
                <w:b/>
                <w:bCs w:val="0"/>
                <w:sz w:val="24"/>
                <w:szCs w:val="24"/>
                <w:lang w:val="en-US" w:eastAsia="zh-CN"/>
              </w:rPr>
            </w:pPr>
          </w:p>
          <w:p w14:paraId="4D3FE0C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center"/>
              <w:textAlignment w:val="auto"/>
              <w:rPr>
                <w:rFonts w:hint="eastAsia" w:ascii="宋体" w:hAnsi="宋体" w:eastAsia="宋体" w:cs="宋体"/>
                <w:b/>
                <w:bCs w:val="0"/>
                <w:sz w:val="24"/>
                <w:szCs w:val="24"/>
                <w:lang w:val="en-US" w:eastAsia="zh-CN"/>
              </w:rPr>
            </w:pPr>
          </w:p>
          <w:p w14:paraId="365E5D4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center"/>
              <w:textAlignment w:val="auto"/>
              <w:rPr>
                <w:rFonts w:hint="eastAsia" w:ascii="宋体" w:hAnsi="宋体" w:eastAsia="宋体" w:cs="宋体"/>
                <w:b/>
                <w:bCs w:val="0"/>
                <w:sz w:val="24"/>
                <w:szCs w:val="24"/>
                <w:lang w:val="en-US" w:eastAsia="zh-CN"/>
              </w:rPr>
            </w:pPr>
          </w:p>
          <w:p w14:paraId="7B9C68C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center"/>
              <w:textAlignment w:val="auto"/>
              <w:rPr>
                <w:rFonts w:hint="eastAsia" w:ascii="宋体" w:hAnsi="宋体" w:eastAsia="宋体" w:cs="宋体"/>
                <w:b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sz w:val="24"/>
                <w:szCs w:val="24"/>
                <w:lang w:val="en-US" w:eastAsia="zh-CN"/>
              </w:rPr>
              <w:t>第二课时：</w:t>
            </w:r>
          </w:p>
          <w:p w14:paraId="305BCAB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  <w:t>视频展示，导入新课</w:t>
            </w:r>
          </w:p>
          <w:p w14:paraId="629D9DB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1.回顾词串，复习导入。</w:t>
            </w:r>
          </w:p>
          <w:p w14:paraId="6D17D18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导入语：</w:t>
            </w: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上节课我们一起绘制了赵州桥的宣传海报，为你们的创意点赞。为什么选择赵州桥作为首站呢？请大家根据黑板上的这些词语来说一说原因。</w:t>
            </w:r>
          </w:p>
          <w:p w14:paraId="465F3A7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firstLine="480" w:firstLineChars="200"/>
              <w:textAlignment w:val="auto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2.朗读词串，借助词语回顾赵州桥的特点。学习生字“智慧”。</w:t>
            </w:r>
          </w:p>
          <w:p w14:paraId="5DBF466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学习任务一：细化海报，感受桥之美观</w:t>
            </w:r>
          </w:p>
          <w:p w14:paraId="755E69B4">
            <w:pPr>
              <w:numPr>
                <w:ilvl w:val="0"/>
                <w:numId w:val="0"/>
              </w:numPr>
              <w:ind w:leftChars="0"/>
              <w:jc w:val="left"/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lang w:val="en-US" w:eastAsia="zh-CN"/>
              </w:rPr>
              <w:t>过渡：我们的海报整体结构已经设计差不多了，还差一点小细节，就更美观了。别着急，我们先来学学作者是怎么把美观写清楚的。</w:t>
            </w:r>
          </w:p>
          <w:p w14:paraId="2CA3A63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6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480" w:leftChars="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自由朗读第三小节，用横线画一画写赵州桥美观的句子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。</w:t>
            </w:r>
          </w:p>
          <w:p w14:paraId="50B73C8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6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480" w:leftChars="0" w:firstLine="0" w:firstLineChars="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指名朗读第三小节，学习过渡句，明晰过渡句的作用是承上启下。</w:t>
            </w:r>
          </w:p>
          <w:p w14:paraId="037592D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6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480" w:leftChars="0" w:firstLine="0" w:firstLineChars="0"/>
              <w:textAlignment w:val="auto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交流描写赵州桥上不同形状龙的样子的句子，并用关键词概括。</w:t>
            </w:r>
          </w:p>
          <w:p w14:paraId="13E96541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第一种龙：有的刻着两条相互缠绕的龙，嘴里吐出美丽的水花；</w:t>
            </w:r>
          </w:p>
          <w:p w14:paraId="6C6C6DF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学生用“相互缠绕”来概括，教师总结可以找写动作的关键词来概括。</w:t>
            </w:r>
          </w:p>
          <w:p w14:paraId="10FA931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第二种龙：有的刻着两条飞龙，前爪相互抵着，各自回首遥望；</w:t>
            </w:r>
          </w:p>
          <w:p w14:paraId="2405533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理解“相互抵着”“回首遥望”，做动作来理解词语意思，并概括为“回首遥望”。</w:t>
            </w:r>
          </w:p>
          <w:p w14:paraId="47C9AB5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第三种龙：还有的刻着双龙戏珠。</w:t>
            </w:r>
          </w:p>
          <w:p w14:paraId="4B983AB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概括为双龙戏珠。</w:t>
            </w:r>
          </w:p>
          <w:p w14:paraId="45680E8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学习任务二：文案解密，续写龙纹之美。</w:t>
            </w:r>
          </w:p>
          <w:p w14:paraId="1F237AD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过渡：要把这么多的图案介绍清楚，作者是通过什么方式把它们联系在一起的？</w:t>
            </w:r>
          </w:p>
          <w:p w14:paraId="1857A92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480" w:leftChars="0"/>
              <w:textAlignment w:val="auto"/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1.通过“有的……有的……还有的……”这样的句式学习排比的修辞手法。</w:t>
            </w:r>
          </w:p>
          <w:p w14:paraId="2AE7E45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default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这句话还不完整，有没有细心的小朋友发现少了半句，中间用了哪个标点符号？</w:t>
            </w:r>
          </w:p>
          <w:p w14:paraId="2940FF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480" w:leftChars="0"/>
              <w:textAlignment w:val="auto"/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2.出示前半句，学习先总后分的叙述方式。</w:t>
            </w:r>
          </w:p>
          <w:p w14:paraId="32E699D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default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教师总结：你们已经发现了作者写清楚的写作奥秘了，这段话都是围绕了美观来写的，而写桥的图案也运用了先总后分的叙述方式。齐读句子。</w:t>
            </w:r>
          </w:p>
          <w:p w14:paraId="2536F14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6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480" w:leftChars="0" w:firstLine="0" w:firstLineChars="0"/>
              <w:textAlignment w:val="auto"/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展开想象，续写龙纹</w:t>
            </w:r>
          </w:p>
          <w:p w14:paraId="348E9A7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赵州桥左右两侧的栏板上一共有58条龙，看，还有一些龙长这个样子，你能不能也像书上这样，用先总后分的叙述方式去写一写？先发挥你的想象说一说，再四人小组交流。出示句式，学生进行仿说。</w:t>
            </w:r>
          </w:p>
          <w:p w14:paraId="5398FD7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学习任务三：读中悟美，体会工匠智慧</w:t>
            </w:r>
          </w:p>
          <w:p w14:paraId="77AF898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480" w:leftChars="0"/>
              <w:textAlignment w:val="auto"/>
              <w:rPr>
                <w:rFonts w:hint="default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1.我们的海报上的龙是画上去的，桥上的龙是哪来的？用刀刻在石头上，难度大不大？学生自由交流。</w:t>
            </w:r>
          </w:p>
          <w:p w14:paraId="0A9E7C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default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但——引读：所有的龙（引读）似乎都</w:t>
            </w:r>
            <w:r>
              <w:rPr>
                <w:rFonts w:hint="default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在游动，真像活了一样。</w:t>
            </w: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播放视频</w:t>
            </w:r>
          </w:p>
          <w:p w14:paraId="1346AE0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480" w:leftChars="0"/>
              <w:textAlignment w:val="auto"/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2.你想对赵州桥的匠人们说些什么？</w:t>
            </w:r>
          </w:p>
          <w:p w14:paraId="52102D6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480" w:leftChars="0"/>
              <w:textAlignment w:val="auto"/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3.用你们的朗读致敬这些勤劳能干的劳动人民。齐读第三小节。</w:t>
            </w:r>
          </w:p>
          <w:p w14:paraId="4CF6614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480" w:leftChars="0"/>
              <w:textAlignment w:val="auto"/>
              <w:rPr>
                <w:rFonts w:hint="default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4.教师引读第四小节，理解历史文化遗产。</w:t>
            </w:r>
          </w:p>
          <w:p w14:paraId="1B00B6A0">
            <w:pPr>
              <w:pStyle w:val="7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学习任务四：答疑解惑，回顾赵州桥特点</w:t>
            </w:r>
          </w:p>
          <w:p w14:paraId="452302E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过渡：海报上结构有了，细节也有了，可以正式出品了！随着我们活动的发布，引来了许多咨询的小朋友。你能做好研学活动前期的咨询工作吗？</w:t>
            </w:r>
          </w:p>
          <w:p w14:paraId="27AE914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出示微信聊天框</w:t>
            </w:r>
          </w:p>
          <w:p w14:paraId="08AF879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问题1：您好，我很想参加桥文化研学。听说你们的首站是赵州桥，赵州桥有什么特别之处，值得我在游览中关注的吗？</w:t>
            </w:r>
          </w:p>
          <w:p w14:paraId="23B181C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default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引导学生根据板书，回顾赵州桥的特点。</w:t>
            </w:r>
          </w:p>
          <w:p w14:paraId="3E2DCE9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问题2：我对你刚刚说的雄伟坚固很感兴趣，你可以具体讲讲吗？</w:t>
            </w:r>
          </w:p>
          <w:p w14:paraId="7E5B14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default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围绕雄伟和坚固，根据示意图讲清楚。</w:t>
            </w:r>
          </w:p>
          <w:p w14:paraId="1054EAC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问题3：在桥上我能看到怎样精美的图案呢？</w:t>
            </w:r>
          </w:p>
          <w:p w14:paraId="7ADC195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default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围绕美观，根据板书讲一讲赵州桥上雕刻的精美图案。</w:t>
            </w:r>
          </w:p>
          <w:p w14:paraId="63B97D71">
            <w:pPr>
              <w:pStyle w:val="7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学习任务五：借助AI，做好小导游</w:t>
            </w:r>
          </w:p>
          <w:p w14:paraId="57528049">
            <w:pPr>
              <w:pStyle w:val="7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1"/>
              <w:textAlignment w:val="auto"/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期待已久的研学活动终于开启啦！挑战也随之升级了，你能根据前面梳理的赵州桥知识，做做小导游，为前来参观的游客们讲解吗？先根据老师的提示，自己练一练。</w:t>
            </w:r>
          </w:p>
          <w:p w14:paraId="39796101">
            <w:pPr>
              <w:pStyle w:val="7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练说导游词，指名展示。</w:t>
            </w:r>
          </w:p>
          <w:p w14:paraId="2EE4173B">
            <w:pPr>
              <w:pStyle w:val="7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 xml:space="preserve">   在我们的研学团里，还有一位来自美国的特殊小游客，他从小就对桥梁特别感兴趣，他的名字叫杰克，刚刚你的讲解他听得特别认真，还有一些问题想问问你。瞧！</w:t>
            </w:r>
          </w:p>
          <w:p w14:paraId="7D544BD2">
            <w:pPr>
              <w:pStyle w:val="7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/>
              <w:textAlignment w:val="auto"/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z w:val="24"/>
                <w:szCs w:val="32"/>
                <w:lang w:val="en-US" w:eastAsia="zh-CN"/>
              </w:rPr>
              <w:t>出示智能体，学生开始和AI智能体的对话。</w:t>
            </w:r>
          </w:p>
          <w:p w14:paraId="1A481E17">
            <w:pPr>
              <w:pStyle w:val="7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学习任务六：拓展与延伸，争做文化宣传大使</w:t>
            </w:r>
          </w:p>
          <w:p w14:paraId="7C23D6F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lang w:val="en-US" w:eastAsia="zh-CN"/>
              </w:rPr>
              <w:t>两节课的学习中，大家不仅是优秀的海报设计师，文案设计师，还是出色的小导游，老师还有个任务要交给大家，做一名传统文化宣传大使，我国宝贵的历史文化遗产还有很多，比如……学生畅聊自己所知道的文化遗产。有的大家可能亲自参观过，有的大家也许只听过它的名字。课后，大家可以借助现在先进的AI技术，让科技成为我们了解和传播的手段之一，用智慧将我们宝贵的文化遗产宣传给更多的人！</w:t>
            </w:r>
          </w:p>
        </w:tc>
      </w:tr>
    </w:tbl>
    <w:p w14:paraId="12E00313">
      <w:pPr>
        <w:jc w:val="both"/>
        <w:rPr>
          <w:rFonts w:hint="eastAsia" w:ascii="宋体" w:hAnsi="宋体" w:eastAsia="宋体" w:cs="宋体"/>
          <w:b/>
          <w:bCs/>
          <w:sz w:val="32"/>
          <w:szCs w:val="32"/>
        </w:rPr>
      </w:pPr>
      <w:bookmarkStart w:id="0" w:name="_GoBack"/>
      <w:bookmarkEnd w:id="0"/>
    </w:p>
    <w:p w14:paraId="76F1276D">
      <w:pPr>
        <w:tabs>
          <w:tab w:val="left" w:pos="4753"/>
        </w:tabs>
        <w:bidi w:val="0"/>
        <w:jc w:val="left"/>
        <w:rPr>
          <w:rFonts w:hint="eastAsia"/>
          <w:lang w:val="en-US" w:eastAsia="zh-CN"/>
        </w:rPr>
      </w:pPr>
    </w:p>
    <w:p w14:paraId="35E37B6A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85A2134"/>
    <w:multiLevelType w:val="singleLevel"/>
    <w:tmpl w:val="F85A213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FCDD7C0E"/>
    <w:multiLevelType w:val="singleLevel"/>
    <w:tmpl w:val="FCDD7C0E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2">
    <w:nsid w:val="0F1F62BE"/>
    <w:multiLevelType w:val="singleLevel"/>
    <w:tmpl w:val="0F1F62BE"/>
    <w:lvl w:ilvl="0" w:tentative="0">
      <w:start w:val="1"/>
      <w:numFmt w:val="decimal"/>
      <w:suff w:val="nothing"/>
      <w:lvlText w:val="（%1）"/>
      <w:lvlJc w:val="left"/>
    </w:lvl>
  </w:abstractNum>
  <w:abstractNum w:abstractNumId="3">
    <w:nsid w:val="26AC39FE"/>
    <w:multiLevelType w:val="singleLevel"/>
    <w:tmpl w:val="26AC39FE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4">
    <w:nsid w:val="54AF8CE7"/>
    <w:multiLevelType w:val="singleLevel"/>
    <w:tmpl w:val="54AF8CE7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5">
    <w:nsid w:val="7ED7ADFA"/>
    <w:multiLevelType w:val="singleLevel"/>
    <w:tmpl w:val="7ED7ADFA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3"/>
  </w:num>
  <w:num w:numId="2">
    <w:abstractNumId w:val="4"/>
  </w:num>
  <w:num w:numId="3">
    <w:abstractNumId w:val="1"/>
  </w:num>
  <w:num w:numId="4">
    <w:abstractNumId w:val="2"/>
  </w:num>
  <w:num w:numId="5">
    <w:abstractNumId w:val="0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85202A9"/>
    <w:rsid w:val="785202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6">
    <w:name w:val="Strong"/>
    <w:basedOn w:val="5"/>
    <w:qFormat/>
    <w:uiPriority w:val="0"/>
    <w:rPr>
      <w:b/>
    </w:rPr>
  </w:style>
  <w:style w:type="paragraph" w:customStyle="1" w:styleId="7">
    <w:name w:val="List Paragraph"/>
    <w:basedOn w:val="1"/>
    <w:autoRedefine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numbering" Target="numbering.xml"/><Relationship Id="rId6" Type="http://schemas.openxmlformats.org/officeDocument/2006/relationships/customXml" Target="../customXml/item1.xml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</Pages>
  <Words>0</Words>
  <Characters>0</Characters>
  <Lines>0</Lines>
  <Paragraphs>0</Paragraphs>
  <TotalTime>3</TotalTime>
  <ScaleCrop>false</ScaleCrop>
  <LinksUpToDate>false</LinksUpToDate>
  <CharactersWithSpaces>0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2025-02-26T15:04:00Z</dcterms:created>
  <dc:creator>微璎兮沫</dc:creator>
  <cp:lastModifiedBy>微璎兮沫</cp:lastModifiedBy>
  <dcterms:modified xsi:type="dcterms:W3CDTF">2025-02-26T15:09:29Z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1408C9CA52B04786BCB8BC0EB2F8DC10_11</vt:lpwstr>
  </property>
  <property fmtid="{D5CDD505-2E9C-101B-9397-08002B2CF9AE}" pid="4" name="KSOTemplateDocerSaveRecord">
    <vt:lpwstr>eyJoZGlkIjoiZWIwZThjNzI2ZmYyZWYxZTU0MjQ3ODU4YmZmMWZhMjQiLCJ1c2VySWQiOiIyMzE4MTUxNTUifQ==</vt:lpwstr>
  </property>
</Properties>
</file>