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3DE1D">
      <w:pPr>
        <w:rPr>
          <w:rFonts w:hint="eastAsia"/>
          <w:b/>
          <w:bCs/>
          <w:lang w:eastAsia="zh-CN"/>
        </w:rPr>
      </w:pPr>
      <w:r>
        <w:rPr>
          <w:rFonts w:hint="eastAsia" w:ascii="宋体" w:hAnsi="宋体" w:eastAsia="宋体" w:cs="宋体"/>
          <w:b/>
          <w:bCs/>
          <w:sz w:val="36"/>
          <w:szCs w:val="36"/>
          <w:lang w:eastAsia="zh-CN"/>
        </w:rPr>
        <w:t>《</w:t>
      </w:r>
      <w:r>
        <w:rPr>
          <w:rFonts w:hint="eastAsia"/>
          <w:b/>
          <w:bCs/>
          <w:lang w:eastAsia="zh-CN"/>
        </w:rPr>
        <w:t>附件3：理论学习体会汇编</w:t>
      </w:r>
    </w:p>
    <w:p w14:paraId="3EC1AF6C">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Calibri" w:hAnsi="Calibri" w:eastAsia="宋体" w:cs="Times New Roman"/>
          <w:b/>
          <w:bCs/>
          <w:sz w:val="28"/>
          <w:szCs w:val="28"/>
        </w:rPr>
      </w:pPr>
      <w:r>
        <w:rPr>
          <w:rFonts w:hint="eastAsia" w:ascii="Calibri" w:hAnsi="Calibri" w:eastAsia="宋体" w:cs="Times New Roman"/>
          <w:b/>
          <w:bCs/>
          <w:sz w:val="28"/>
          <w:szCs w:val="28"/>
          <w:lang w:val="en-US" w:eastAsia="zh-CN"/>
        </w:rPr>
        <w:t>1.</w:t>
      </w:r>
      <w:r>
        <w:rPr>
          <w:rFonts w:hint="eastAsia" w:ascii="Calibri" w:hAnsi="Calibri" w:eastAsia="宋体" w:cs="Times New Roman"/>
          <w:b/>
          <w:bCs/>
          <w:sz w:val="28"/>
          <w:szCs w:val="28"/>
        </w:rPr>
        <w:t>当散文教学遮蔽了散文之美</w:t>
      </w:r>
    </w:p>
    <w:p w14:paraId="087F933C">
      <w:pPr>
        <w:keepNext w:val="0"/>
        <w:keepLines w:val="0"/>
        <w:pageBreakBefore w:val="0"/>
        <w:widowControl w:val="0"/>
        <w:kinsoku/>
        <w:wordWrap/>
        <w:overflowPunct/>
        <w:topLinePunct w:val="0"/>
        <w:autoSpaceDE/>
        <w:autoSpaceDN/>
        <w:bidi w:val="0"/>
        <w:adjustRightInd/>
        <w:snapToGrid/>
        <w:ind w:firstLine="562" w:firstLineChars="200"/>
        <w:jc w:val="right"/>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eastAsia="zh-CN"/>
        </w:rPr>
        <w:t>——</w:t>
      </w:r>
      <w:r>
        <w:rPr>
          <w:rFonts w:hint="eastAsia" w:ascii="Calibri" w:hAnsi="Calibri" w:eastAsia="宋体" w:cs="Times New Roman"/>
          <w:b/>
          <w:bCs/>
          <w:sz w:val="28"/>
          <w:szCs w:val="28"/>
        </w:rPr>
        <w:t>《散文教学教什么》</w:t>
      </w:r>
      <w:r>
        <w:rPr>
          <w:rFonts w:hint="eastAsia" w:ascii="Calibri" w:hAnsi="Calibri" w:eastAsia="宋体" w:cs="Times New Roman"/>
          <w:b/>
          <w:bCs/>
          <w:sz w:val="28"/>
          <w:szCs w:val="28"/>
          <w:lang w:val="en-US" w:eastAsia="zh-CN"/>
        </w:rPr>
        <w:t>读后感</w:t>
      </w:r>
    </w:p>
    <w:p w14:paraId="768F8C5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常州市滨江中学  王丽</w:t>
      </w:r>
    </w:p>
    <w:p w14:paraId="7DE31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王荣生教授的《散文教学教什么》如一记警钟，撞醒了我们长久以来散文课堂上的集体无意识。书页翻过，顿悟浮现：我们执着于教所谓“共性”内容时，那千姿百态的散文之美，竟早已被我们的教学棱镜扭曲得面目全非了。</w:t>
      </w:r>
    </w:p>
    <w:p w14:paraId="730DFA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教学中，我们常不自觉地要求散文文本们列队站好，接受统一标准的检阅。于是“托物言志”“借景抒情”成了万能的标签；所谓“形散神聚”更是被奉为圭臬，成为套在每篇散文之上的紧箍咒。这样，鲜活而独特的文本便沦为了机械教学公式中的符号。当课堂上教师执意追问“作者抒发什么感情”“用了什么写作手法”之时，学生们举起的小手迟疑地放下了——每篇散文独特的呼吸与温度，就在这般削足适履的共性化解读中，渐次消隐于无形。</w:t>
      </w:r>
    </w:p>
    <w:p w14:paraId="0340E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这共性化迷思的根源，实则源于对散文本质的模糊把握。王教授深刻指出，散文本质是“自述性”的，是作者独特生命经验与感悟在特定情境下的倾吐。每一篇散文都如一片独一无二的雪花，有其不可复制的结构、语言与情感肌理。《荷塘月色》中朱自清内心那缕“颇不宁静”的独处况味，岂是“借景抒情”四字能道尽？《背影》里父亲攀爬月台时那个笨拙而深沉的背影，又岂是“父爱”的普遍概念可以全然概括？</w:t>
      </w:r>
    </w:p>
    <w:p w14:paraId="666FC9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散文教学之病，在于以“教”的功利遮蔽了“文”的审美，以抽象之“义理”凌驾于具象之“文字”。当教师将文本当作解剖台上的标本，活生生的文字之美便窒息于技术切割之下。学生面对的不再是带着体温的生命表达，而成了没有血肉的骨架，唯有公式化的标签和标准答案。</w:t>
      </w:r>
    </w:p>
    <w:p w14:paraId="27A87B4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教学之道在于重构。王荣生教授开出的良方，是“文本细读”与“个性解读”。教师应引导学生沉入文本的肌理，循着语言细节的幽径，去触摸作者在特定语境中如何选择、组合、锤炼词语，从而构建起独特的情感世界与审美空间。如《故都的秋》中郁达夫对“来得清，来得静，来得悲凉”的秋的细腻感知，只有通过逐字逐句的涵泳，方能体会其“清”“静”“悲凉”之间微妙的层次与独特的况味。</w:t>
      </w:r>
    </w:p>
    <w:p w14:paraId="1B0A0D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sz w:val="21"/>
          <w:szCs w:val="21"/>
        </w:rPr>
      </w:pPr>
      <w:r>
        <w:rPr>
          <w:rFonts w:hint="eastAsia" w:ascii="Calibri" w:hAnsi="Calibri" w:eastAsia="宋体" w:cs="Times New Roman"/>
          <w:sz w:val="21"/>
          <w:szCs w:val="21"/>
        </w:rPr>
        <w:t>散文教学若想摆脱“共性”的桎梏，教师必须勇敢“悬置”自己熟稔的套路与标签，以谦卑之心去贴近每一篇散文的脉搏。课堂要成为师生共同探索文本秘境、发现独特之美的旅程，而非按图索骥寻找标准答案的竞技场。我们只有放下那面名为“共性”的棱镜，才能让文本自身的美，如未被折射的阳光般照亮学生的心灵。</w:t>
      </w:r>
    </w:p>
    <w:p w14:paraId="6DB47D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Calibri" w:hAnsi="Calibri" w:eastAsia="宋体" w:cs="Times New Roman"/>
          <w:sz w:val="21"/>
          <w:szCs w:val="21"/>
        </w:rPr>
      </w:pPr>
      <w:r>
        <w:rPr>
          <w:rFonts w:hint="eastAsia" w:ascii="Calibri" w:hAnsi="Calibri" w:eastAsia="宋体" w:cs="Times New Roman"/>
          <w:sz w:val="21"/>
          <w:szCs w:val="21"/>
        </w:rPr>
        <w:t>王教授之书，不止揭破了教学中的迷障，更点燃了通往教学新境的一盏灯。在散文教学中守护每篇文本的独特审美灵光，实际是在守护语文教育的灵魂——那是对个性表达的尊重，对生命独特性的深刻体认。散文教学之真谛，非在求得统一答案，而在让每篇散文重新成为不可替代的“那一个”，让每个学生在文本的独特性中，照见自身对世界那独特而珍贵的感知能力。</w:t>
      </w:r>
    </w:p>
    <w:p w14:paraId="04E4105D">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p>
    <w:p w14:paraId="24E3D742">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p>
    <w:p w14:paraId="28E3739B">
      <w:pPr>
        <w:jc w:val="center"/>
        <w:rPr>
          <w:rFonts w:hint="eastAsia"/>
          <w:b/>
          <w:bCs/>
          <w:sz w:val="24"/>
          <w:szCs w:val="24"/>
          <w:lang w:val="en-US" w:eastAsia="zh-CN"/>
        </w:rPr>
      </w:pPr>
      <w:r>
        <w:rPr>
          <w:rFonts w:hint="eastAsia"/>
          <w:b/>
          <w:bCs/>
          <w:sz w:val="24"/>
          <w:szCs w:val="24"/>
          <w:lang w:val="en-US" w:eastAsia="zh-CN"/>
        </w:rPr>
        <w:t>2.</w:t>
      </w:r>
      <w:r>
        <w:rPr>
          <w:rFonts w:hint="eastAsia" w:asciiTheme="minorHAnsi" w:eastAsiaTheme="minorEastAsia"/>
          <w:b/>
          <w:bCs/>
          <w:sz w:val="24"/>
          <w:szCs w:val="24"/>
          <w:lang w:val="en-US" w:eastAsia="zh-CN"/>
        </w:rPr>
        <w:t>从碎片到根系</w:t>
      </w:r>
    </w:p>
    <w:p w14:paraId="24F933BD">
      <w:pPr>
        <w:ind w:firstLine="1928" w:firstLineChars="800"/>
        <w:jc w:val="center"/>
        <w:rPr>
          <w:rFonts w:hint="eastAsia"/>
          <w:b/>
          <w:bCs/>
          <w:sz w:val="24"/>
          <w:szCs w:val="24"/>
        </w:rPr>
      </w:pPr>
      <w:r>
        <w:rPr>
          <w:rFonts w:hint="eastAsia" w:eastAsiaTheme="minorEastAsia"/>
          <w:b/>
          <w:bCs/>
          <w:sz w:val="24"/>
          <w:szCs w:val="24"/>
          <w:lang w:eastAsia="zh-CN"/>
        </w:rPr>
        <w:t>——</w:t>
      </w:r>
      <w:r>
        <w:rPr>
          <w:rFonts w:hint="eastAsia"/>
          <w:b/>
          <w:bCs/>
          <w:sz w:val="24"/>
          <w:szCs w:val="24"/>
        </w:rPr>
        <w:t>核心素养视域下散文阅读教学的范式重构</w:t>
      </w:r>
    </w:p>
    <w:p w14:paraId="5F56F704">
      <w:pPr>
        <w:pStyle w:val="2"/>
        <w:jc w:val="center"/>
        <w:rPr>
          <w:rFonts w:hint="default" w:eastAsia="宋体"/>
          <w:b/>
          <w:bCs/>
          <w:sz w:val="24"/>
          <w:szCs w:val="24"/>
          <w:lang w:val="en-US" w:eastAsia="zh-CN"/>
        </w:rPr>
      </w:pPr>
      <w:r>
        <w:rPr>
          <w:rFonts w:hint="eastAsia"/>
          <w:b/>
          <w:bCs/>
          <w:sz w:val="24"/>
          <w:szCs w:val="24"/>
          <w:lang w:val="en-US" w:eastAsia="zh-CN"/>
        </w:rPr>
        <w:t>王欣</w:t>
      </w:r>
    </w:p>
    <w:p w14:paraId="1D3D0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语文教育的长河中，散文阅读教学始终占据着重要位置，却又常常陷入某种尴尬境地——它既不像诗歌教学那样充满灵性的飞扬，也不像小说教学那样拥有情节的魔力，更不像实用类文本教学那样具备直接的功用性。散文，这一看似平实却内蕴丰富的文体，在传统教学中往往被简化为好词佳句的摘抄、段落大意的概括和中心思想的提炼。这种碎片化的处理方式，不仅消解了散文独特的艺术魅力，更与当下核心素养导向的教育理念形成了鲜明反差。当我们站在核心素养这一新的历史坐标上重新审视散文阅读教学时，一场深刻的范式变革已势在必行。</w:t>
      </w:r>
    </w:p>
    <w:p w14:paraId="7ED4AD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核心素养理念的提出，标志着全球教育范式从知识本位向人的全面发展的根本转向。在经济合作与发展组织的框架中，核心素养被定义为"个体在特定情境中，调动包括知识与技能在内的心理社会资源以满足复杂需求的能力"。这一理念打破了传统教育中学科知识的壁垒，将焦点转向了学习者适应未来社会所需的综合能力。具体到语文学科，核心素养体现为语言建构与运用、思维发展与提升、审美鉴赏与创造、文化传承与理解四个维度的有机统一。这四个维度不是割裂的清单，而是相互渗透、彼此支撑的整体，恰如一棵大树的根系系统，在地下隐秘而有力地支撑着地表之上枝繁叶茂的语言能力景观。</w:t>
      </w:r>
    </w:p>
    <w:p w14:paraId="5382FC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反观当下散文阅读教学实践，我们不得不面对一个令人忧心的现实：大量课堂仍停留在技术化的浅表层面。教师习惯将散文肢解为字词、句段、修辞等碎片化知识点，学生则忙于在文本表面滑行，难得真正沉浸于文本的深层意蕴。这种教学方式造成的结果是，学生或许能够机械地分析"借景抒情"或"托物言志"等手法，却难以与文本产生真正的精神共鸣；或许能够背诵名篇的"思想感情"，却无法将这些体验转化为自身的生命养分。更为关键的是，这种碎片化教学忽视了散文作为"心灵的艺术"的本质特征——它记录着作者独特的生命体验，蕴含着丰富的思维方式和情感模式，承载着深厚的文化密码。当我们将《背影》压缩为"体现了父爱的伟大"时，我们实际上剥夺了学生与朱自清独特心境、与中华亲情伦理传统深度对话的机会。</w:t>
      </w:r>
    </w:p>
    <w:p w14:paraId="452010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核心素养视域下重构散文阅读教学，首先需要确立"整体感知"的基础地位。整体感知不是粗略浏览，而是调动全部感官和心智与文本的初次相遇。教师应当摒弃那种一上来就划分段落、归纳大意的机械模式，而是创设情境让学生全身心浸入文本世界。比如</w:t>
      </w:r>
      <w:r>
        <w:rPr>
          <w:rFonts w:hint="eastAsia" w:asciiTheme="minorHAnsi" w:eastAsiaTheme="minorEastAsia"/>
          <w:lang w:val="en-US" w:eastAsia="zh-CN"/>
        </w:rPr>
        <w:t>教学</w:t>
      </w:r>
      <w:r>
        <w:rPr>
          <w:rFonts w:hint="eastAsia"/>
        </w:rPr>
        <w:t>《我与地坛》，可引导学生在地图上标记史铁生的行走路线，体会空间移动中的情感变化。这种全息化的导入方式，能够激活学生的生活经验和情感储备，为后续深度阅读奠定基础。值得注意的是，整体感知不是终点而是起点，它如同打开一扇门，让学生得以进入散文的庭院，但真正的探索才刚刚开始。</w:t>
      </w:r>
    </w:p>
    <w:p w14:paraId="20EBD7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散文阅读教学的深度在于思维发展与审美体验的融合推进。优质散文往往是作者思维过程的艺术化呈现，那些看似随性的文字背后，潜藏着严密的思维逻辑和独特的认知方式。教师在教学中应当有意识地引导学生追踪作者的思维轨迹，这种思维可视化工具的应用，能够帮助学生超越感性印象，把握散文的内在肌理。与此同时，散文教学不能沦为冷冰冰的思维训练，审美体验才是其灵魂所在。教师需要设计多层次、多感官的审美活动，比如通过对比朗读体会不同散文的语言节奏，通过绘画或音乐表现文本的情感基调，通过角色扮演体验作者的心路历程。当学生能够同时用思维的头脑和审美的心灵去亲近文本时，散文阅读才能真正成为"思维的舞蹈"和"灵魂的对话"。</w:t>
      </w:r>
    </w:p>
    <w:p w14:paraId="77A8F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文化浸润是散文阅读教学不可或缺的维度。散文作为文化的重要载体，往往蕴含着丰富的文化信息和精神密码。鲁迅的杂文背后是近代中国的文化转型，汪曾祺的小品文中流淌着传统文人的生活美学，龙应台的散文中交织着中西文化的碰撞与融合。在教学中，教师应当避免简单化的文化标签，而是引导学生通过文本细读发现文化元素的有机存在。</w:t>
      </w:r>
    </w:p>
    <w:p w14:paraId="1CCB31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评价方式的革新是推动散文阅读教学转型的重要杠杆。传统评价往往侧重于标准化测试中对知识点和答题套路的考查，这种评价方式与核心素养理念存在根本性冲突。在核心素养视域下，散文阅读评价应当更加注重过程性、表现性和发展性。可以尝试采用阅读档案袋记录学生的阅读轨迹，通过读书报告会观察学生的理解深度，设计创意写作任务检验学生的迁移能力。比如在《秋天的怀念》单元结束后，可以让学生撰写"我与家人的故事"，并评价其是否能够借鉴史铁生的叙事技巧和情感表达方式。这种贴近真实语用情境的评价，更能反映学生核心素养的发展水平。</w:t>
      </w:r>
    </w:p>
    <w:p w14:paraId="0A0191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散文阅读教学的范式重构中，教师自身的专业素养起着决定性作用。教师首先应当成为热情的散文读者，能够敏锐感知文本的独特价值；其次要成为睿智的阅读指导者，能够设计符合认知规律的学习活动；最后要成为坚定的文化传播者，能够挖掘文本背后的文化内涵。唯有如此，教师才能在散文教学中真正发挥引领作用，帮助学生从碎片化的浅表学习走向根系式的深度学习。</w:t>
      </w:r>
    </w:p>
    <w:p w14:paraId="5FCB8B0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p>
    <w:p w14:paraId="3ABC966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p>
    <w:p w14:paraId="5ACFB614">
      <w:pPr>
        <w:ind w:firstLine="420" w:firstLineChars="200"/>
        <w:jc w:val="center"/>
        <w:rPr>
          <w:rFonts w:hint="eastAsia"/>
        </w:rPr>
      </w:pPr>
    </w:p>
    <w:p w14:paraId="499049DB">
      <w:pPr>
        <w:ind w:firstLine="420" w:firstLineChars="200"/>
        <w:jc w:val="center"/>
        <w:rPr>
          <w:rFonts w:hint="eastAsia"/>
        </w:rPr>
      </w:pPr>
    </w:p>
    <w:p w14:paraId="692FE07C">
      <w:pPr>
        <w:ind w:firstLine="420" w:firstLineChars="200"/>
        <w:jc w:val="center"/>
        <w:rPr>
          <w:rFonts w:hint="eastAsia"/>
        </w:rPr>
      </w:pPr>
    </w:p>
    <w:p w14:paraId="1FA48BEF">
      <w:pPr>
        <w:ind w:firstLine="420" w:firstLineChars="200"/>
        <w:jc w:val="center"/>
        <w:rPr>
          <w:rFonts w:hint="eastAsia"/>
        </w:rPr>
      </w:pPr>
    </w:p>
    <w:p w14:paraId="7C80912D">
      <w:pPr>
        <w:ind w:firstLine="420" w:firstLineChars="200"/>
        <w:jc w:val="center"/>
        <w:rPr>
          <w:rFonts w:hint="eastAsia"/>
        </w:rPr>
      </w:pPr>
    </w:p>
    <w:p w14:paraId="0BB57C9D">
      <w:pPr>
        <w:ind w:firstLine="420" w:firstLineChars="200"/>
        <w:jc w:val="center"/>
        <w:rPr>
          <w:rFonts w:hint="eastAsia"/>
        </w:rPr>
      </w:pPr>
    </w:p>
    <w:p w14:paraId="787D828D">
      <w:pPr>
        <w:ind w:firstLine="420" w:firstLineChars="200"/>
        <w:jc w:val="center"/>
        <w:rPr>
          <w:rFonts w:hint="eastAsia"/>
        </w:rPr>
      </w:pPr>
    </w:p>
    <w:p w14:paraId="5E3E3D07">
      <w:pPr>
        <w:ind w:firstLine="420" w:firstLineChars="200"/>
        <w:jc w:val="center"/>
        <w:rPr>
          <w:rFonts w:hint="eastAsia"/>
        </w:rPr>
      </w:pPr>
    </w:p>
    <w:p w14:paraId="426F989A">
      <w:pPr>
        <w:ind w:firstLine="420" w:firstLineChars="200"/>
        <w:jc w:val="center"/>
        <w:rPr>
          <w:rFonts w:hint="eastAsia"/>
        </w:rPr>
      </w:pPr>
    </w:p>
    <w:p w14:paraId="7A7A413E">
      <w:pPr>
        <w:ind w:firstLine="420" w:firstLineChars="200"/>
        <w:jc w:val="center"/>
        <w:rPr>
          <w:rFonts w:hint="eastAsia"/>
        </w:rPr>
      </w:pPr>
    </w:p>
    <w:p w14:paraId="743A1F2C">
      <w:pPr>
        <w:ind w:firstLine="420" w:firstLineChars="200"/>
        <w:jc w:val="center"/>
        <w:rPr>
          <w:rFonts w:hint="eastAsia"/>
        </w:rPr>
      </w:pPr>
    </w:p>
    <w:p w14:paraId="504F1807">
      <w:pPr>
        <w:ind w:firstLine="420" w:firstLineChars="200"/>
        <w:jc w:val="center"/>
        <w:rPr>
          <w:rFonts w:hint="eastAsia"/>
        </w:rPr>
      </w:pPr>
    </w:p>
    <w:p w14:paraId="06271F08">
      <w:pPr>
        <w:ind w:firstLine="420" w:firstLineChars="200"/>
        <w:jc w:val="center"/>
        <w:rPr>
          <w:rFonts w:hint="eastAsia"/>
        </w:rPr>
      </w:pPr>
    </w:p>
    <w:p w14:paraId="30F688F1">
      <w:pPr>
        <w:ind w:firstLine="420" w:firstLineChars="200"/>
        <w:jc w:val="center"/>
        <w:rPr>
          <w:rFonts w:hint="eastAsia"/>
        </w:rPr>
      </w:pPr>
    </w:p>
    <w:p w14:paraId="150C4556">
      <w:pPr>
        <w:ind w:firstLine="482" w:firstLineChars="200"/>
        <w:jc w:val="center"/>
        <w:rPr>
          <w:rFonts w:hint="eastAsia"/>
          <w:b/>
          <w:bCs/>
          <w:sz w:val="24"/>
          <w:szCs w:val="24"/>
        </w:rPr>
      </w:pPr>
      <w:r>
        <w:rPr>
          <w:rFonts w:hint="eastAsia"/>
          <w:b/>
          <w:bCs/>
          <w:sz w:val="24"/>
          <w:szCs w:val="24"/>
          <w:lang w:val="en-US" w:eastAsia="zh-CN"/>
        </w:rPr>
        <w:t>3.</w:t>
      </w:r>
      <w:r>
        <w:rPr>
          <w:rFonts w:hint="eastAsia"/>
          <w:b/>
          <w:bCs/>
          <w:sz w:val="24"/>
          <w:szCs w:val="24"/>
        </w:rPr>
        <w:t>素养为舟，渡文心之河：核心素养视域下初中散文教学的思与行</w:t>
      </w:r>
    </w:p>
    <w:p w14:paraId="7F4CD526">
      <w:pPr>
        <w:pStyle w:val="2"/>
        <w:jc w:val="center"/>
        <w:rPr>
          <w:rFonts w:hint="default" w:eastAsia="宋体"/>
          <w:b/>
          <w:bCs/>
          <w:sz w:val="24"/>
          <w:szCs w:val="24"/>
          <w:lang w:val="en-US" w:eastAsia="zh-CN"/>
        </w:rPr>
      </w:pPr>
      <w:r>
        <w:rPr>
          <w:rFonts w:hint="eastAsia"/>
          <w:b/>
          <w:bCs/>
          <w:sz w:val="24"/>
          <w:szCs w:val="24"/>
          <w:lang w:val="en-US" w:eastAsia="zh-CN"/>
        </w:rPr>
        <w:t>高莹莹</w:t>
      </w:r>
    </w:p>
    <w:p w14:paraId="56D473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在语文教育深刻变革的浪潮中，核心素养的提出如同一盏明灯，为教学实践照亮了前行的方向。作为一名初中语文教师，深入研读新课标，探索如何在散文阅读教学中有效落实语言、思维、审美、文化四大核心素养，既是理论学习的必然要求，更是提升教学实践育人效能的迫切需求。散文，以其自由的形式、真挚的情感和深厚的意蕴，成为承载核心素养、滋养学生精神世界的绝佳载体。现结合初中教材经典篇目，谈谈我的理论学习体会与实践思考。</w:t>
      </w:r>
    </w:p>
    <w:p w14:paraId="0B54CA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一、理论明辨：核心素养为散文教学重塑价值坐标</w:t>
      </w:r>
    </w:p>
    <w:p w14:paraId="7F6177D9">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新课标将核心素养置于课程目标的核心，这绝非概念的堆砌，而是为教学实践提供了清晰的价值导向和评价尺度：</w:t>
      </w:r>
    </w:p>
    <w:p w14:paraId="648D2515">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1.语言运用：从工具掌握迈向生命表达</w:t>
      </w:r>
    </w:p>
    <w:p w14:paraId="4F109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传统散文教学常陷入“解词析句”的窠臼，将鲜活的语言碎片化、技术化。核心素养视域下的语言运用，强调在真实的语境中理解、内化并创造性运用语言。朱自清《背影》中父亲“攀”、“缩”、“倾”的笨拙动作，其震撼力不仅在于动词的精准，更在于它们凝聚着父亲在困顿中对儿子深沉无言的爱。引导学生反复咀嚼、比较、模仿这样的语言</w:t>
      </w:r>
      <w:r>
        <w:rPr>
          <w:rFonts w:hint="eastAsia"/>
          <w:lang w:eastAsia="zh-CN"/>
        </w:rPr>
        <w:t>，</w:t>
      </w:r>
      <w:r>
        <w:rPr>
          <w:rFonts w:hint="eastAsia"/>
        </w:rPr>
        <w:t>是在激活其语感，体会语言作为生命表达载体的力量，而非冰冷的工具。</w:t>
      </w:r>
    </w:p>
    <w:p w14:paraId="7D0DF685">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2.思维能力：从信息提取跃升深度思辨</w:t>
      </w:r>
    </w:p>
    <w:p w14:paraId="16AF9D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散文形散神聚，其“神”正是作者思维的轨迹。鲁迅《从百草园到三味书屋》中“乐园”与“牢笼”的鲜明对比，汪曾祺《昆明的雨》中“我想念昆明的雨”这一朴素判断背后隐含的对昆明雨季、风物、人情乃至逝去时光的复杂眷恋，都需要学生超越表层信息，进行梳理、分析、比较、质疑、评价等高阶思维活动。教学的核心在于设计有效问题链，引导学生“循理入境”，触摸作者思维的脉搏，并敢于发出自己的声音，形成独立的判断。</w:t>
      </w:r>
    </w:p>
    <w:p w14:paraId="7F7E6053">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3.审美创造：从技巧识别升华美感体验与个性生成</w:t>
      </w:r>
    </w:p>
    <w:p w14:paraId="0AA5AD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散文之美，在于意象、意境、节奏、情韵构成的整体审美场域。仅仅指出《春》中“红的像火，粉的像霞，白的像雪”运用了比喻排比，远未触及审美核心。关键在于引导学生沉浸于这色彩、温度、形态交织的繁盛图景，感受其喷薄而出的生命欢愉；审美素养的培育，重在深度体验、激发想象，并最终导向学生个性化的审美表达（如为散文配乐、绘画、写短评、创造性改写）。</w:t>
      </w:r>
    </w:p>
    <w:p w14:paraId="179FEC38">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4.文化自信：从知识了解深化认同与传承</w:t>
      </w:r>
    </w:p>
    <w:p w14:paraId="20D7B7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散文是民族精神密码的生动载体。杨绛《老王》中对卑微生命的平等观照与深切“愧怍”，折射出“仁者爱人”、“反求诸己”的中华文化精神；教学要引导学生穿透文字，感悟这些文化因子的温度与力量，理解其与现代生活的深层联系，在潜移默化中增强对民族文化的认同感、自豪感，涵养品格，树立文化自信。</w:t>
      </w:r>
    </w:p>
    <w:p w14:paraId="5EE53D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二、实践探索：构建素养落地的散文教学新路径</w:t>
      </w:r>
    </w:p>
    <w:p w14:paraId="7D25A9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理论之光需照亮课堂。在教学中，我尝试围绕核心素养，构建以下路径：</w:t>
      </w:r>
    </w:p>
    <w:p w14:paraId="59EFEB93">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1.创设“真情境”，激发“内驱力”</w:t>
      </w:r>
    </w:p>
    <w:p w14:paraId="4F178E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链接生活，唤醒情感：教学《背影》前，请学生回忆“父母（或亲人）让你心头一热的瞬间”并分享。带着自身的情感储备进入文本，学生对朱父月台背影中那份笨拙却深沉的爱，理解更为深刻，品味语言才有了情感温度。</w:t>
      </w:r>
    </w:p>
    <w:p w14:paraId="358283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任务驱动，明确目标：学习《昆明的雨》，设计核心任务：“为‘昆明印象’短视频平台撰写一段文案（300字以内），用汪曾祺式的笔触，表达对昆明某一种风物（雨、菌子、杨梅等）的独特想念。”此任务直接驱动学生深入文本，探究汪氏语言风格（平实、细腻、有滋味），捕捉独特审美感受（对日常之物的珍视），理解地域文化风情。</w:t>
      </w:r>
    </w:p>
    <w:p w14:paraId="64A7F4E7">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2.深耕“文本场”，聚焦“语言核”</w:t>
      </w:r>
    </w:p>
    <w:p w14:paraId="7D9DAC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一字一词见乾坤：摒弃泛泛而谈“这个词好”，进行“微处深掘”。如《春》中的“钻”字：能否换成“长”、“冒”、“探”？为什么？“钻”字描绘了小草怎样的情态？传递了作者怎样的情感？通过替换、比较、想象，体会其不可替代的生命力。</w:t>
      </w:r>
    </w:p>
    <w:p w14:paraId="42E5B4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结构脉络显逻辑</w:t>
      </w:r>
      <w:r>
        <w:rPr>
          <w:rFonts w:hint="eastAsia"/>
          <w:lang w:eastAsia="zh-CN"/>
        </w:rPr>
        <w:t>：</w:t>
      </w:r>
      <w:r>
        <w:rPr>
          <w:rFonts w:hint="eastAsia"/>
        </w:rPr>
        <w:t>帮助学生把握“形散神聚”。如《从百草园到三味书屋》，引导学生绘制“百草园之乐”与“三味书屋之闷”的对比图（景物、活动、心情），清晰把握作者情感脉络与批判意图。追问：两部分如何衔接？结尾“Ade”蕴含何种复杂心绪？理解结构背后的思维匠心。</w:t>
      </w:r>
    </w:p>
    <w:p w14:paraId="4E321A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意境营造感其美：善用朗读（配乐、分角色）、画面想象、多媒体（精选图片/短片）等，引导学生沉浸文本意境。如《春》“春风图”，闭眼感受“像母亲的手抚摸着你”的触感，想象“新翻的泥土气息”、“青草味儿”、“花香”交织的嗅觉交响，体味其温暖、和煦、生机盎然的整体氛围。</w:t>
      </w:r>
    </w:p>
    <w:p w14:paraId="6FC94D04">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3.激活“思维链”，鼓励“异质声”</w:t>
      </w:r>
    </w:p>
    <w:p w14:paraId="10C213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设计高阶问题：少问“是什么”，多问“为什么”、“你怎么看”、“是否同意”。如《老王》：作者对老王已极尽善意，为何结尾是沉重的“愧怍”？这“愧怍”揭示了作者怎样的人格境界？引导学生探究文本深意与作者复杂心理。</w:t>
      </w:r>
    </w:p>
    <w:p w14:paraId="65E308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引入批判视角：鼓励独立思考。如《背影》：有学生质疑朱父翻月台行为是否安全合规？借此讨论文学表达与现实规范的区别，理解特定时代背景下行为的情感价值，以及文学聚焦人性光辉的本质。</w:t>
      </w:r>
    </w:p>
    <w:p w14:paraId="6F8CC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提供思维支架</w:t>
      </w:r>
      <w:r>
        <w:rPr>
          <w:rFonts w:hint="eastAsia"/>
          <w:lang w:eastAsia="zh-CN"/>
        </w:rPr>
        <w:t>：</w:t>
      </w:r>
      <w:r>
        <w:rPr>
          <w:rFonts w:hint="eastAsia"/>
        </w:rPr>
        <w:t>运用思维导图梳理情感脉络，表格进行对比分析，“主张</w:t>
      </w:r>
      <w:r>
        <w:rPr>
          <w:rFonts w:hint="eastAsia"/>
          <w:lang w:eastAsia="zh-CN"/>
        </w:rPr>
        <w:t>——</w:t>
      </w:r>
      <w:r>
        <w:rPr>
          <w:rFonts w:hint="eastAsia"/>
        </w:rPr>
        <w:t>理由</w:t>
      </w:r>
      <w:r>
        <w:rPr>
          <w:rFonts w:hint="eastAsia"/>
          <w:lang w:eastAsia="zh-CN"/>
        </w:rPr>
        <w:t>——</w:t>
      </w:r>
      <w:r>
        <w:rPr>
          <w:rFonts w:hint="eastAsia"/>
        </w:rPr>
        <w:t>证据”模式进行文本论证，使思维过程可视化、条理化。</w:t>
      </w:r>
    </w:p>
    <w:p w14:paraId="0370D2D1">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4.浸润“文化韵”，实现“价值立”</w:t>
      </w:r>
    </w:p>
    <w:p w14:paraId="0F0ADD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建立跨文本链接：将《老王》的悲悯情怀与杜甫“安得广厦千万间”的仁爱精神相联结；将《春》对自然的礼赞与传统文化“天人合一”观相观照，深化对民族精神特质的理解。</w:t>
      </w:r>
    </w:p>
    <w:p w14:paraId="7D1EEB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 xml:space="preserve"> 引导反思与践行：** 学习《老王》后，讨论“如何在生活中关注、尊重身边的‘老王’？”，将文本文化精神转化为现实关怀与行动。</w:t>
      </w:r>
    </w:p>
    <w:p w14:paraId="0D1E375D">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rPr>
      </w:pPr>
      <w:r>
        <w:rPr>
          <w:rFonts w:hint="eastAsia"/>
        </w:rPr>
        <w:t>5.革新“评价尺”，关注“生长态”</w:t>
      </w:r>
    </w:p>
    <w:p w14:paraId="654A70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评价需从单一走向多元，服务于素养发展：</w:t>
      </w:r>
    </w:p>
    <w:p w14:paraId="1A6A4E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过程性评价</w:t>
      </w:r>
      <w:r>
        <w:rPr>
          <w:rFonts w:hint="eastAsia"/>
          <w:lang w:eastAsia="zh-CN"/>
        </w:rPr>
        <w:t>：</w:t>
      </w:r>
      <w:r>
        <w:rPr>
          <w:rFonts w:hint="eastAsia"/>
        </w:rPr>
        <w:t>重视课堂参与、讨论质量、批注深度、创意作业（如插图设计、推荐语、微剧本）。</w:t>
      </w:r>
    </w:p>
    <w:p w14:paraId="2A2EC7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表现性评价：设计朗读展示、情景剧、主题辩论、创意写作等任务，考察素养整合运用。</w:t>
      </w:r>
    </w:p>
    <w:p w14:paraId="4D0662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三维评价：关注学生在语言建构与运用（表达精准度、语感）、思维发展与提升（分析深度、批判性）、审美鉴赏与创造（感受力、表达独特性）、文化传承与理解（感悟深度、价值认同）四个维度的成长轨迹。</w:t>
      </w:r>
    </w:p>
    <w:p w14:paraId="13F397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三、前行之思：挑战与方向</w:t>
      </w:r>
    </w:p>
    <w:p w14:paraId="61CF3E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实践之路充满挑战：如何在一堂课中自然融合四大素养？如何在深度解读与教学进度间取得平衡？如何有效应对学生个体差异？如何制定更精准的素养评价量表？这些问题鞭策我持续学习、反思与改进。</w:t>
      </w:r>
    </w:p>
    <w:p w14:paraId="546729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结语：</w:t>
      </w:r>
    </w:p>
    <w:p w14:paraId="2009CE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rPr>
        <w:t>核心素养视域下的散文教学，是一场从“教知识”向“育素养”的深刻转型。它要求教师不仅是解读者，更是情境设计师、思维激发者、审美引路人和文化点灯人。初中教材中那些文质兼美的散文——《春》的生机、《背影》的深沉、《老王》的厚重、《昆明的雨》的隽永——它们不仅是语言的典范，更是涵养学生核心素养、塑造健全人格的宝贵资源。唯有以素养为舟，深耕文本，创新实践，方能让散文这叶承载着千年文心的小舟，载着学生的精神世界，驶向语言丰美、思维深邃、审美高雅、文化自信的辽阔海域。这，是语文教师的使命，亦是散文教学焕发永恒生命力的源泉。</w:t>
      </w:r>
    </w:p>
    <w:p w14:paraId="36AF2445">
      <w:pPr>
        <w:spacing w:before="380" w:after="140" w:line="288" w:lineRule="auto"/>
        <w:ind w:left="0"/>
        <w:jc w:val="center"/>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核心素养与散文阅读教法书籍学习心得</w:t>
      </w:r>
    </w:p>
    <w:p w14:paraId="51605599">
      <w:pPr>
        <w:jc w:val="center"/>
        <w:rPr>
          <w:rFonts w:hint="default" w:ascii="Calibri" w:hAnsi="Calibri" w:eastAsia="宋体" w:cs="Times New Roman"/>
          <w:kern w:val="0"/>
          <w:szCs w:val="22"/>
          <w:lang w:val="en-US" w:eastAsia="zh-CN"/>
        </w:rPr>
      </w:pPr>
      <w:r>
        <w:rPr>
          <w:rFonts w:hint="eastAsia" w:ascii="宋体" w:hAnsi="宋体" w:eastAsia="宋体" w:cs="宋体"/>
          <w:kern w:val="0"/>
          <w:sz w:val="24"/>
          <w:szCs w:val="24"/>
          <w:lang w:val="en-US" w:eastAsia="zh-CN"/>
        </w:rPr>
        <w:t>梁梦玲</w:t>
      </w:r>
    </w:p>
    <w:p w14:paraId="27147161">
      <w:pPr>
        <w:keepNext w:val="0"/>
        <w:keepLines w:val="0"/>
        <w:pageBreakBefore w:val="0"/>
        <w:widowControl/>
        <w:kinsoku/>
        <w:wordWrap/>
        <w:overflowPunct/>
        <w:topLinePunct w:val="0"/>
        <w:autoSpaceDE/>
        <w:autoSpaceDN/>
        <w:bidi w:val="0"/>
        <w:adjustRightInd/>
        <w:snapToGrid/>
        <w:spacing w:before="0" w:after="0" w:line="360" w:lineRule="exact"/>
        <w:ind w:left="0" w:firstLine="420" w:firstLineChars="200"/>
        <w:jc w:val="left"/>
        <w:textAlignment w:val="auto"/>
        <w:outlineLvl w:val="0"/>
        <w:rPr>
          <w:rFonts w:hint="eastAsia" w:ascii="宋体" w:hAnsi="宋体" w:eastAsia="宋体" w:cs="宋体"/>
          <w:b w:val="0"/>
          <w:bCs w:val="0"/>
          <w:sz w:val="21"/>
          <w:szCs w:val="21"/>
        </w:rPr>
      </w:pPr>
      <w:r>
        <w:rPr>
          <w:rFonts w:hint="eastAsia" w:ascii="宋体" w:hAnsi="宋体" w:eastAsia="宋体" w:cs="宋体"/>
          <w:b w:val="0"/>
          <w:bCs w:val="0"/>
          <w:sz w:val="21"/>
          <w:szCs w:val="21"/>
        </w:rPr>
        <w:t>近期，我深入阅读了大量关于核心素养和散文阅读教法的书籍，这些书籍犹如一盏盏明灯，为我在初中语文散文阅读教学的道路上指明了方向。结合七年级学生的身心发展特点与散文阅读教学实际，我对教学有了全新的认知与深刻的思考，也收获了诸多宝贵的经验与启示。
</w:t>
      </w:r>
    </w:p>
    <w:p w14:paraId="33B50649">
      <w:pPr>
        <w:keepNext w:val="0"/>
        <w:keepLines w:val="0"/>
        <w:pageBreakBefore w:val="0"/>
        <w:widowControl/>
        <w:kinsoku/>
        <w:wordWrap/>
        <w:overflowPunct/>
        <w:topLinePunct w:val="0"/>
        <w:autoSpaceDE/>
        <w:autoSpaceDN/>
        <w:bidi w:val="0"/>
        <w:adjustRightInd/>
        <w:snapToGrid/>
        <w:spacing w:before="0" w:after="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rPr>
        <w:t>在核心素养理论的学习过程中，我对语文核心素养的四个维度 —— 语言建构与运用、思维发展与提升、审美鉴赏与创造</w:t>
      </w:r>
      <w:r>
        <w:rPr>
          <w:rFonts w:hint="eastAsia" w:ascii="宋体" w:hAnsi="宋体" w:eastAsia="宋体" w:cs="宋体"/>
          <w:sz w:val="21"/>
          <w:szCs w:val="21"/>
        </w:rPr>
        <w:t>、文化传承与理解，有了更为系统且深入的理解。七年级学生刚步入初中，正处于语文素养形成的关键时期，此时以核心素养为导向开展散文阅读教学尤为重要。以往，在七年级散文教学中，我常因学生基础薄弱，将教学重点放在字词讲解和简单的文意疏通上，对核心素养的培养缺乏系统性。通过学习，我认识到核心素养的各个维度相互关联，在七年级散文阅读教学中，要循序渐进地引导学生。例如在学习《春》时，引导学生品味文中 “红的像火，粉的像霞，白的像雪” 等优美语句，不仅能提升学生的语言建构与运用能力，还能让学生通过想象画面，发展思维能力，感受朱自清笔下春天的美，培养审美鉴赏能力，同时体会作者对自然、生活的热爱，传承积极向上的生活态度，理解文化中对美好事物的追求。
</w:t>
      </w:r>
    </w:p>
    <w:p w14:paraId="13431174">
      <w:pPr>
        <w:keepNext w:val="0"/>
        <w:keepLines w:val="0"/>
        <w:pageBreakBefore w:val="0"/>
        <w:widowControl/>
        <w:kinsoku/>
        <w:wordWrap/>
        <w:overflowPunct/>
        <w:topLinePunct w:val="0"/>
        <w:autoSpaceDE/>
        <w:autoSpaceDN/>
        <w:bidi w:val="0"/>
        <w:adjustRightInd/>
        <w:snapToGrid/>
        <w:spacing w:before="0" w:after="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散文阅读教法方面，书籍中丰富多样的教学方法和策略为七年级散文阅读教学打开了全新思路。七年级学生好奇心强，但注意力容易分散，传统以教师讲解为主的教学方式难以吸引他们的兴趣。书中介绍的情境教学法、问题导向法、小组合作学习法等，非常适用于七年级课堂。以《济南的冬天》教学为例，运用情境教学法，通过播放济南冬天的视频、展示相关图片，营造出济南冬天温晴的氛围，让学生身临其境地感受老舍笔下的济南，激发学生的学习兴趣，帮助他们更好地理解文章内容；采用问题导向法，提出 “作者为什么说济南的冬天是‘温晴’的？从哪些语句可以体现？” 等问题，引导学生带着疑问阅读文本，主动思考，培养其批判性思维和解决问题的能力；借助小组合作学习法，组织学生分组讨论 “济南的冬天与自己家乡的冬天有什么不同”，促进学生在交流与合作中相互学习、共同进步，提高学生的语言表达和团队协作能力，让学生在自主、合作、探究的学习过程中提升核心素养。
</w:t>
      </w:r>
    </w:p>
    <w:p w14:paraId="0674DC6E">
      <w:pPr>
        <w:keepNext w:val="0"/>
        <w:keepLines w:val="0"/>
        <w:pageBreakBefore w:val="0"/>
        <w:widowControl/>
        <w:kinsoku/>
        <w:wordWrap/>
        <w:overflowPunct/>
        <w:topLinePunct w:val="0"/>
        <w:autoSpaceDE/>
        <w:autoSpaceDN/>
        <w:bidi w:val="0"/>
        <w:adjustRightInd/>
        <w:snapToGrid/>
        <w:spacing w:before="0" w:after="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将核心素养理论与散文阅读教法相结合，我对以往的七年级散文教学进行了深刻反思。过去，我过于注重对散文文本的基础知识讲解，忽视了学生的主体地位和核心素养的培养，导致学生虽然掌握了字词和文章大意，但在语言运用、思维拓展、审美鉴赏等方面能力提升有限。通过学习，我明确了在今后七年级散文阅读教学中，要将核心素养的培养贯穿始终。在教学设计上，充分考虑七年级学生的认知水平和兴趣点，以学生为中心，设计趣味性与启发性兼具的教学活动。如在学习《雨的四季》时，设计 “我为四季雨代言” 活动，让学生选择自己喜欢的季节的雨，用优美的语言进行描述，锻炼学生的语言表达和创造力；在教学过程中，鼓励学生大胆发表自己的见解和观点，对于学生独特的想法给予肯定和鼓励，培养学生的独立思考能力和创新精神；在教学评价上，采用多元化的评价方式，不仅关注学生的学习成绩，更关注学生核心素养的发展情况。例如从课堂发言、小组合作表现、阅读感悟等多方面评价学生，全面了解学生的学习过程和进步情况。
</w:t>
      </w:r>
    </w:p>
    <w:p w14:paraId="1C75AC26">
      <w:pPr>
        <w:keepNext w:val="0"/>
        <w:keepLines w:val="0"/>
        <w:pageBreakBefore w:val="0"/>
        <w:widowControl/>
        <w:kinsoku/>
        <w:wordWrap/>
        <w:overflowPunct/>
        <w:topLinePunct w:val="0"/>
        <w:autoSpaceDE/>
        <w:autoSpaceDN/>
        <w:bidi w:val="0"/>
        <w:adjustRightInd/>
        <w:snapToGrid/>
        <w:spacing w:before="0" w:after="0" w:line="360" w:lineRule="exac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此次对核心素养和散文阅读教法书籍的学习，让我受益匪浅。它不仅丰富了我的理论知识，拓宽了七年级散文阅读教学思路，也让我深刻认识到自身教学中存在的不足。在今后的七年级初中语文散文阅读教学中，我将以核心素养为导向，积极探索和实践新的教学方法，努力提高教学质量，帮助七年级学生打好语文基础，培养出更多具有较高语文核心素养的学生。我也将持续学习，不断更新自己的教育理念，为初中语文教学事业贡献自己的力量。
</w:t>
      </w:r>
    </w:p>
    <w:p w14:paraId="4E553170">
      <w:pPr>
        <w:keepNext w:val="0"/>
        <w:keepLines w:val="0"/>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val="en-US" w:eastAsia="zh-CN"/>
        </w:rPr>
      </w:pPr>
    </w:p>
    <w:p w14:paraId="62AF00D0">
      <w:pPr>
        <w:keepNext w:val="0"/>
        <w:keepLines w:val="0"/>
        <w:pageBreakBefore w:val="0"/>
        <w:widowControl w:val="0"/>
        <w:kinsoku/>
        <w:wordWrap/>
        <w:overflowPunct/>
        <w:topLinePunct w:val="0"/>
        <w:autoSpaceDE/>
        <w:autoSpaceDN/>
        <w:bidi w:val="0"/>
        <w:adjustRightInd/>
        <w:snapToGrid/>
        <w:jc w:val="center"/>
        <w:textAlignment w:val="auto"/>
        <w:rPr>
          <w:rFonts w:ascii="Calibri" w:hAnsi="Calibri" w:eastAsia="宋体" w:cs="Arial"/>
          <w:b/>
          <w:bCs/>
          <w:sz w:val="30"/>
          <w:szCs w:val="30"/>
          <w:lang w:val="en-US"/>
        </w:rPr>
      </w:pPr>
      <w:r>
        <w:rPr>
          <w:rFonts w:hint="eastAsia" w:ascii="Calibri" w:hAnsi="Calibri" w:eastAsia="宋体" w:cs="Arial"/>
          <w:b/>
          <w:bCs/>
          <w:sz w:val="30"/>
          <w:szCs w:val="30"/>
          <w:lang w:val="en-US" w:eastAsia="zh-CN"/>
        </w:rPr>
        <w:t>5.</w:t>
      </w:r>
      <w:r>
        <w:rPr>
          <w:rFonts w:ascii="Calibri" w:hAnsi="Calibri" w:eastAsia="宋体" w:cs="Arial"/>
          <w:b/>
          <w:bCs/>
          <w:sz w:val="30"/>
          <w:szCs w:val="30"/>
          <w:lang w:val="en-US"/>
        </w:rPr>
        <w:t>雨润素养：从《昆明的雨》看核心素养在散文阅读教学中的渗透</w:t>
      </w:r>
    </w:p>
    <w:p w14:paraId="3E21AD86">
      <w:pPr>
        <w:pStyle w:val="2"/>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default" w:eastAsia="宋体"/>
          <w:b/>
          <w:bCs/>
          <w:lang w:val="en-US" w:eastAsia="zh-CN"/>
        </w:rPr>
      </w:pPr>
      <w:r>
        <w:rPr>
          <w:rFonts w:hint="eastAsia" w:eastAsia="宋体" w:cs="Arial"/>
          <w:b/>
          <w:bCs/>
          <w:sz w:val="30"/>
          <w:szCs w:val="30"/>
          <w:lang w:val="en-US" w:eastAsia="zh-CN"/>
        </w:rPr>
        <w:t>刘玉洁</w:t>
      </w:r>
    </w:p>
    <w:p w14:paraId="2B4D8F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在语文教育的天地里，散文犹如四月的雨，既滋润着学生的语言土壤，又浇灌着他们的精神世界。当我深入研读核心素养理论，并将之与汪曾祺《昆明的雨》的教学实践相对照时，愈发感受到散文阅读教学所承载的育人价值。这场理论学习的旅程，不仅让我重新审视散文的教学意义，更让我找到了落实核心素养的具体路径。</w:t>
      </w:r>
    </w:p>
    <w:p w14:paraId="6E9A4D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语言素养在《昆明的雨》中得到了淋漓尽致的体现。汪曾祺笔下，"昆明的雨季是明亮的、丰满的，使人动情的"，这简单的形容词串联起独特的语言美感。在教学中，我引导学生关注"明亮"这一反常搭配——通常我们形容阳光明亮，而作者却用来形容雨季，这种语言创新打破了学生的思维定式。通过设计"为雨季寻找新的形容词"这一语言活动，学生不仅理解了作家的语言风格，更尝试在自己的表达中突破常规。这种从"理解语言"到"运用语言"的过程，正是语言建构与运用素养形成的真实写照。当一位学生写出"昆明的雨是透明的、会唱歌的"时，我知道语言的种子已在他心中发芽。</w:t>
      </w:r>
    </w:p>
    <w:p w14:paraId="32ADAB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昆明的雨》中蕴含着丰富的思维训练契机。文中写到雨季的菌子时，汪曾祺不仅描写其鲜美，更提到"有一种菌子，中吃不中看；有一种，中看不中吃"，这简单的对比背后是辩证思维的闪光。在教学中，我设计了"菌子哲学"讨论环节：引导学生从菌子的"中看"与"中吃"联想到生活中的表象与实质问题。一位学生联想到"有些网红餐厅装修精美但食物难吃"，另一位则想到"不能以貌取人"的生活哲理。这种从具象到抽象的思维跃迁，正是思维发展与提升的生动体现。散文教学的魅力在于，它不直接告诉学生道理，而是通过文字引导他们自己思考发现。</w:t>
      </w:r>
    </w:p>
    <w:p w14:paraId="7796AE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昆明的雨》的美学价值为审美教育提供了丰富素材。汪曾祺写雨中的缅桂花，"香得痛痛快快，说'香得像小孩子'也不为过"，这种通感的修辞将无形的香气转化为可感的形象。在教学中，我采用"多感官体验法"：先让学生闭眼聆听雨声，再展示昆明雨景图片，最后引导他们用多种感官描写自己熟悉的雨。一位来自南方的学生写道："家乡的梅雨黏糊糊的，像外婆做的糯米团子，沾在皮肤上甩不掉。"这种审美迁移表明，学生已开始将文本审美经验转化为个人表达能力。散文教学应当成为学生审美感官的唤醒者，而非美学知识的灌输者。</w:t>
      </w:r>
    </w:p>
    <w:p w14:paraId="401BD9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文化传承在《昆明的雨》的教学中得到了自然实现。文中对昆明雨季市井生活的描写，折射出独特的地域文化和生活方式。我设计了"寻找文化密码"活动：让学生从文中找出体现昆明特色的细节，如"戴鲜花的苗族女孩子"，"卖杨梅的彝族姑娘"，进而探讨多元文化共生的社会图景。更深入的是，我们比较了汪曾祺笔下昆明雨与戴望舒《雨巷》中江南雨的文化差异，学生惊讶地发现，同样的雨在不同文化语境中竟有如此不同的意象表达。这种文化比较的视角，使学生超越了表层的文本理解，进入了文化传承与理解的深层境界。</w:t>
      </w:r>
    </w:p>
    <w:p w14:paraId="25463A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 w:val="24"/>
          <w:szCs w:val="24"/>
        </w:rPr>
      </w:pPr>
      <w:r>
        <w:rPr>
          <w:rFonts w:ascii="Calibri" w:hAnsi="Calibri" w:eastAsia="宋体" w:cs="Arial"/>
          <w:sz w:val="24"/>
          <w:szCs w:val="24"/>
          <w:lang w:val="en-US"/>
        </w:rPr>
        <w:t>理论向实践的转化永远是教师面临的最大挑战。在初次教学《昆明的雨》时，我曾陷入"面面俱到却浅尝辄止"的困境——既想讲语言特色，又想分析情感表达，还要探讨文化内涵，结果每个点都未能深入。理论学习让我认识到，核心素养的培养需要找到合适的"教学支点"。在后续教学中，我以"汪曾祺的平民美学"为主线，围绕"寻常生活中的诗意发现"这一核心，设计了层层深入的学习活动：从品味"把仙人掌嫁接在蟹爪兰上"的生活智慧，到讨论"雨季给城市带来的变化"，再到写作"我城市的季节记忆"。这种聚焦式的教学设计，使各个素养维度得以有机整合而非机械叠加。</w:t>
      </w:r>
    </w:p>
    <w:p w14:paraId="6F6B1A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Calibri" w:hAnsi="Calibri" w:eastAsia="宋体" w:cs="Arial"/>
          <w:szCs w:val="22"/>
        </w:rPr>
      </w:pPr>
      <w:r>
        <w:rPr>
          <w:rFonts w:ascii="Calibri" w:hAnsi="Calibri" w:eastAsia="宋体" w:cs="Arial"/>
          <w:sz w:val="24"/>
          <w:szCs w:val="24"/>
          <w:lang w:val="en-US"/>
        </w:rPr>
        <w:t>站在核心素养的高度重新审视散文阅读教学，我深刻意识到，散文不是用来"讲析"的材料，而是滋养学生成长的养料。《昆明的雨》教学实践让我看到，当学生能够用细腻的语言描写生活，用辩证的思维看待现象，用审美的眼光观察世界，用文化的视角理解差异时，核心素养便不再是一个抽象的概念，而成为他们生命成长的真实部分。作为语文教师，我的使命就是在这场"润物细无声"的散文教学中，找到语言与心灵、文本与生命之间的秘密通道。</w:t>
      </w:r>
    </w:p>
    <w:p w14:paraId="35B072DC">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新课标视域下散文阅读教学的核心策略</w:t>
      </w:r>
    </w:p>
    <w:p w14:paraId="5CBE1486">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许一帆</w:t>
      </w:r>
    </w:p>
    <w:p w14:paraId="0C97C30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在新课标理念的指引下，语文教学正经历着由知识传授向素养培育的深刻转变。散文以其真挚的情感、优美的语言和丰富的意蕴，成为涵养学生核心素养的重要载体。部编版初中语文教材精选了大量文质兼美的散文，为落实新课标要求提供了丰富资源。在教学中，我们应紧扣语言、思维、审美、文化四个维度，构建深度浸润、多维联动的教学新范式。</w:t>
      </w:r>
    </w:p>
    <w:p w14:paraId="518EA60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asciiTheme="minorHAnsi" w:eastAsiaTheme="minorEastAsia"/>
          <w:lang w:val="en-US" w:eastAsia="zh-CN"/>
        </w:rPr>
        <w:t>一、</w:t>
      </w:r>
      <w:r>
        <w:rPr>
          <w:rFonts w:hint="eastAsia"/>
        </w:rPr>
        <w:t>精研语言本体，深挖言语智慧</w:t>
      </w:r>
    </w:p>
    <w:p w14:paraId="442EDBC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新课标强调在“丰富的语言实践中”提升语用能力。部编版教材散文语言精妙，值得细细品味。教学须超越对修辞手法的简单识别，引导学生潜入语境，感受语言的韵味与张力。如学习鲁迅《从百草园到三味书屋》中“肥胖的黄蜂伏在菜花上”，可引导学生聚焦“伏”字：能否换成“停”或“趴”？通过对比与动作模拟，体会“伏”字如何精准传递黄蜂的慵懒体态与童趣视角。再如朱自清《春》中“小草偷偷地从土里钻出来”，一个“钻”字，引导学生想象小草破土而出的生命力与悄然变化的动态过程，在言语实践中触摸文字的生命力。</w:t>
      </w:r>
    </w:p>
    <w:p w14:paraId="737600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asciiTheme="minorHAnsi" w:eastAsiaTheme="minorEastAsia"/>
          <w:lang w:val="en-US" w:eastAsia="zh-CN"/>
        </w:rPr>
        <w:t>二、</w:t>
      </w:r>
      <w:r>
        <w:rPr>
          <w:rFonts w:hint="eastAsia"/>
        </w:rPr>
        <w:t>激发思维活力，破解情感理路</w:t>
      </w:r>
    </w:p>
    <w:p w14:paraId="681D5F8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散文形散神聚，情感逻辑是其灵魂。新课标要求发展思维品质，教学中可借助可视化工具或思辨性问题，帮助学生梳理脉络、探究深意。如教学史铁生《秋天的怀念》，可引导学生绘制“我”的情感变化图：从暴怒无常到理解愧疚，再到深切怀念，在梳理中把握母爱对“我”的精神救赎。学习杨绛《老王》结尾“那是一个幸运的人对一个不幸者的愧怍”，可设置思辨性问题：“幸运”与“不幸”仅指物质层面吗？“愧怍”体现了作者怎样的精神境界？由此引导学生深入思考平凡人物身上的人性光辉与知识分子的自省精神，在文本的缝隙处点燃思辨火花。</w:t>
      </w:r>
    </w:p>
    <w:p w14:paraId="579C332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eastAsiaTheme="minorEastAsia"/>
          <w:lang w:eastAsia="zh-CN"/>
        </w:rPr>
      </w:pPr>
      <w:r>
        <w:rPr>
          <w:rFonts w:hint="eastAsia" w:asciiTheme="minorHAnsi" w:eastAsiaTheme="minorEastAsia"/>
          <w:lang w:val="en-US" w:eastAsia="zh-CN"/>
        </w:rPr>
        <w:t>三、</w:t>
      </w:r>
      <w:r>
        <w:rPr>
          <w:rFonts w:hint="eastAsia"/>
        </w:rPr>
        <w:t>唤醒审美自觉，涵泳生命体验</w:t>
      </w:r>
    </w:p>
    <w:p w14:paraId="16F8E2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散文是作者独特生命体验的审美表达。新课标将“审美鉴赏与创造”列为核心素养，教学中需珍视学生的原初感动，引导深度体验。如品读老舍《济南的冬天》中“山坡上卧着些小村庄，小村庄的房顶上卧着点雪”，可播放雪落村庄的静谧画面或配乐朗读，引导学生闭目想象“卧”字营造的安适恬淡意境，感受老舍对济南冬景的温情。学习宗璞《紫藤萝瀑布》中“花和人都会遇到各种各样的不幸，但是生命的长河是无止境的”，可让学生结合自身经历，摹写一次面对困境时在自然景物中获得的启示与力量，实现审美感受的个性化表达与生命体验的创造性转化。</w:t>
      </w:r>
    </w:p>
    <w:p w14:paraId="5D228E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asciiTheme="minorHAnsi" w:eastAsiaTheme="minorEastAsia"/>
          <w:lang w:val="en-US" w:eastAsia="zh-CN"/>
        </w:rPr>
        <w:t>四、</w:t>
      </w:r>
      <w:r>
        <w:rPr>
          <w:rFonts w:hint="eastAsia"/>
        </w:rPr>
        <w:t>链接文化根系，实现精神传承</w:t>
      </w:r>
    </w:p>
    <w:p w14:paraId="646D2E5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部编版散文蕴含着丰富的文化基因与民族精神。新课标重视“文化的传承与理解”，教学应善于揭示文本的文化密码。如端木蕻良《土地的誓言》中炽热的故土之恋与家国情怀，教学可引导学生探究文中反复出现的“土地”意象：它仅仅是地理概念吗？为何作者要发出“我必须回去”的誓言？由此联系中华民族安土重迁的文化心理与抗战背景下的爱国精神。学习李森祥《台阶》中父亲耗尽毕生心血建造高台阶的执着，可引导学生探究“台阶”在乡土文化中的象征意义（地位、尊严），并延伸至对自己家庭或社区中承载着长辈期望与奋斗精神的“老物件”进行文化寻访与口述记录——使文化传承从文本认知走向生活实践，在理解与行动中扎下精神的根须。</w:t>
      </w:r>
    </w:p>
    <w:p w14:paraId="30D19BA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rPr>
        <w:t>新课标视域下的散文教学，其使命在于以文字之美滋养成长中的生命。当教师依托部编版经典文本，引导学生在鲁迅的百草园里聆听童真的回响，在史铁生的秋日里触摸母爱的深沉，在端木蕻良的土地誓言中感受家国的脉动，散文阅读便超越了技术性操练，化为一场场触动灵魂的对话。这对话在语言的精微处驻足，在思维的幽径中穿行，在审美的星辉下沉醉，在文化的长河里溯源，最终让年轻的心灵在文字光芒的照耀下，日益丰盈而深刻。</w:t>
      </w:r>
    </w:p>
    <w:p w14:paraId="73C8927E">
      <w:pPr>
        <w:rPr>
          <w:rFonts w:hint="eastAsia"/>
          <w:lang w:eastAsia="zh-CN"/>
        </w:rPr>
      </w:pPr>
    </w:p>
    <w:p w14:paraId="619632A8">
      <w:pPr>
        <w:rPr>
          <w:rFonts w:hint="eastAsia"/>
          <w:lang w:eastAsia="zh-CN"/>
        </w:rPr>
      </w:pPr>
    </w:p>
    <w:p w14:paraId="63C48574">
      <w:pPr>
        <w:rPr>
          <w:rFonts w:hint="eastAsia"/>
          <w:lang w:eastAsia="zh-CN"/>
        </w:rPr>
      </w:pPr>
    </w:p>
    <w:p w14:paraId="502C34E6">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w:t>
      </w:r>
      <w:r>
        <w:rPr>
          <w:rFonts w:hint="eastAsia" w:asciiTheme="minorEastAsia" w:hAnsiTheme="minorEastAsia" w:eastAsiaTheme="minorEastAsia" w:cstheme="minorEastAsia"/>
          <w:b/>
          <w:bCs/>
          <w:sz w:val="28"/>
          <w:szCs w:val="28"/>
        </w:rPr>
        <w:t>核心素养视域下初中散文阅读教学的理论探索与实践启示</w:t>
      </w:r>
    </w:p>
    <w:p w14:paraId="475DBD47">
      <w:pPr>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lang w:eastAsia="zh-CN"/>
        </w:rPr>
        <w:t>张娇娇</w:t>
      </w:r>
    </w:p>
    <w:p w14:paraId="5D2E5CB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近年来，“核心素养”已成为引领基础教育课程改革的核心理念。教育部《义务教育语文课程标准（2022年版）》明确提出语文核心素养的四大维度：语言运用、思维发展、审美鉴赏、文化传承。散文作为初中语文教材中的重要文体，其阅读教学如何有效承载并培育核心素养，成为亟待深入探究的理论与实践命题。</w:t>
      </w:r>
    </w:p>
    <w:p w14:paraId="3C575CE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一、理论溯源：核心素养对散文教学的内在要求  </w:t>
      </w:r>
    </w:p>
    <w:p w14:paraId="7DDAD04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王荣生教授在《散文教学教什么》中尖锐指出，传统散文教学存在“共性化解读”“概念化标签”的痼疾，忽视了散文“个人化言说”的本质特征。而核心素养理念正要求教学回归“人”的发展——语言运用需植根真实表达，思维发展需依托深度思辨，审美鉴赏需唤醒个体体验，文化传承需激活主体认同（王宁，2017）。这要求散文教学必须实现三重转向：  </w:t>
      </w:r>
    </w:p>
    <w:p w14:paraId="6CC6D0A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从“共性解读”转向“个性体悟”：尊重作者独特经验与情感表达方式；  </w:t>
      </w:r>
    </w:p>
    <w:p w14:paraId="3FE4FAB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从“知识传授”转向“能力建构”：在语言实践中发展思维与审美能力；  </w:t>
      </w:r>
    </w:p>
    <w:p w14:paraId="70E2810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从“单篇割裂”转向“文化贯通”：在文本联结中理解民族精神谱系。</w:t>
      </w:r>
    </w:p>
    <w:p w14:paraId="52D75D7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二、语言为基：在文本细读中锤炼语用能力  </w:t>
      </w:r>
    </w:p>
    <w:p w14:paraId="026AE63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叶圣陶先生强调：“文字是一道桥梁，通过它才能触摸作者的心灵。”散文的语言不是工具，而是情思的本体。郑桂华在《散文教学设计的要领》中提出“语言敏感度训练法”，主张通过三个层次激活语用素养：  </w:t>
      </w:r>
    </w:p>
    <w:p w14:paraId="384C1A0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 微观品词：聚焦动词、形容词的精准选用（如《背影》中“攀”“缩”“倾”的动势刻画）；  </w:t>
      </w:r>
    </w:p>
    <w:p w14:paraId="2D38B99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中观析句：分析特殊句式的情感负载（如《秋天的怀念》中短句叠加营造的窒息感）；  </w:t>
      </w:r>
    </w:p>
    <w:p w14:paraId="2E2F1D8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 宏观悟篇：体会语言风格与人格精神的同构（如《昆明的雨》的淡而有味与汪曾祺的达观）。  </w:t>
      </w:r>
    </w:p>
    <w:p w14:paraId="0F6F44A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当学生通过替换比较、删减还原等策略深度感知语言形式与内容的统一，语言运用便从技能升华为素养（李卫东，2019）。</w:t>
      </w:r>
    </w:p>
    <w:p w14:paraId="2D9D936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三、思维为梯：在问题链设计中发展思辨品质  </w:t>
      </w:r>
    </w:p>
    <w:p w14:paraId="63001A8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余映潮在《致语文教师》中强调：“散文教学要找到那个撬动思维的支点。”核心素养导向的课堂需通过结构化问题链引导学生完成思维进阶：  </w:t>
      </w:r>
    </w:p>
    <w:p w14:paraId="029C2AD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感知层：作者“写了什么？”（信息提取与整合）；  </w:t>
      </w:r>
    </w:p>
    <w:p w14:paraId="1E40C7E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分析层：“怎么写？为何这样写？”（手法辨析与意图推断）；  </w:t>
      </w:r>
    </w:p>
    <w:p w14:paraId="78F7AF8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评价层：“我如何理解？是否认同？”（批判反思与价值判断）。  </w:t>
      </w:r>
    </w:p>
    <w:p w14:paraId="10A4B7B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例如《紫藤萝瀑布》教学可设计：“花瀑意象承载哪些情感→‘流向人的心底’为何用‘流’而非‘渗’→宗璞的生死观对当代青年的启示”。这种从文本到自我的思维纵深化过程，正是发展辩证思维、批判思维的必由之路（王云峰，2020）。</w:t>
      </w:r>
    </w:p>
    <w:p w14:paraId="4F2832F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四、审美为境：在情感共鸣中涵育审美人格  </w:t>
      </w:r>
    </w:p>
    <w:p w14:paraId="6806E52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散文教学的本质是“审美经验的传递”（孙绍振）。《语文学习》刊文指出，审美素养培育需构建三重对话：  </w:t>
      </w:r>
    </w:p>
    <w:p w14:paraId="57EE346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 与文本对话：体察《安塞腰鼓》中排比句式与高原生命律动的同频共振；  </w:t>
      </w:r>
    </w:p>
    <w:p w14:paraId="5644D54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 与作者对话：理解《老王》中“愧怍”背后的知识分子良知；  </w:t>
      </w:r>
    </w:p>
    <w:p w14:paraId="47DE8CE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 与自我对话：联结生活经验反思《散步》中的伦理抉择。  </w:t>
      </w:r>
    </w:p>
    <w:p w14:paraId="6640528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当学生从“鉴赏美”走向“创造美”（如仿写抒情片段、撰写读后感），便完成了从审美消费者到表达者的蜕变（倪文锦，2018）。</w:t>
      </w:r>
    </w:p>
    <w:p w14:paraId="697EF61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五、文化为魂：在互文联结中厚植文化自信  </w:t>
      </w:r>
    </w:p>
    <w:p w14:paraId="54D6785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温儒敏教授指出：“散文是民族文化基因的载体。”教学需打破单篇壁垒，构建文化坐标体系：   横向关联：将《白杨礼赞》的象征手法与《爱莲说》《松树的风格》对比，理解“托物言志”的集体无意识；   纵向溯源：从《岳阳楼记》“先忧后乐”到《土地的誓言》的家国情怀，梳理士人精神谱系；    </w:t>
      </w:r>
    </w:p>
    <w:p w14:paraId="0E0EDE9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这种“以文解文，以文化文”的互文阅读，使文化传承从概念认知升华为精神认同（顾之川，2021）。</w:t>
      </w:r>
    </w:p>
    <w:p w14:paraId="2F4F7B5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lang w:eastAsia="zh-CN"/>
        </w:rPr>
      </w:pPr>
      <w:r>
        <w:rPr>
          <w:rFonts w:hint="eastAsia" w:ascii="宋体" w:hAnsi="宋体" w:eastAsia="宋体" w:cs="宋体"/>
          <w:b w:val="0"/>
          <w:bCs w:val="0"/>
          <w:sz w:val="21"/>
          <w:szCs w:val="21"/>
        </w:rPr>
        <w:t xml:space="preserve"> 作为语文教师，我们当以理论为炬，在散文的密林深处开凿引水之渠，让核心素养的活水，润泽每一个青春生命的拔节生长。</w:t>
      </w:r>
      <w:bookmarkStart w:id="0" w:name="_GoBack"/>
      <w:bookmarkEnd w:id="0"/>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DAC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173B2">
                          <w:pPr>
                            <w:pStyle w:val="8"/>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9173B2">
                    <w:pPr>
                      <w:pStyle w:val="8"/>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128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E226F"/>
    <w:rsid w:val="08057273"/>
    <w:rsid w:val="0CC442CF"/>
    <w:rsid w:val="0F43251D"/>
    <w:rsid w:val="11CF5BD3"/>
    <w:rsid w:val="1A8011C2"/>
    <w:rsid w:val="21837708"/>
    <w:rsid w:val="5B9C6F02"/>
    <w:rsid w:val="5FDE21DF"/>
    <w:rsid w:val="64033FC2"/>
    <w:rsid w:val="640373E6"/>
    <w:rsid w:val="7CFE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4371</Words>
  <Characters>4716</Characters>
  <Lines>0</Lines>
  <Paragraphs>0</Paragraphs>
  <TotalTime>3</TotalTime>
  <ScaleCrop>false</ScaleCrop>
  <LinksUpToDate>false</LinksUpToDate>
  <CharactersWithSpaces>4799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2025-06-24T05:23:00Z</dcterms:created>
  <dc:creator>LENOVO</dc:creator>
  <cp:lastModifiedBy>LENOVO</cp:lastModifiedBy>
  <dcterms:modified xsi:type="dcterms:W3CDTF">2025-06-29T09:00:44Z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6FE54448B61C479EA4165EE969295BE9_13</vt:lpwstr>
  </property>
  <property fmtid="{D5CDD505-2E9C-101B-9397-08002B2CF9AE}" pid="4" name="KSOTemplateDocerSaveRecord">
    <vt:lpwstr>eyJoZGlkIjoiMzEwNTM5NzYwMDRjMzkwZTVkZjY2ODkwMGIxNGU0OTUiLCJ1c2VySWQiOiIyMjAzNzYyOTkifQ==</vt:lpwstr>
  </property>
</Properties>
</file>