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AE2A288">
      <w:pPr>
        <w:jc w:val="center"/>
        <w:rPr>
          <w:rFonts w:hint="eastAsia"/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潘虹“小满优班”优秀</w:t>
      </w:r>
      <w:r>
        <w:rPr>
          <w:rFonts w:hint="eastAsia"/>
          <w:b/>
          <w:bCs/>
          <w:sz w:val="32"/>
          <w:szCs w:val="32"/>
        </w:rPr>
        <w:t>班主任</w:t>
      </w:r>
      <w:r>
        <w:rPr>
          <w:rFonts w:hint="eastAsia"/>
          <w:b/>
          <w:bCs/>
          <w:sz w:val="32"/>
          <w:szCs w:val="32"/>
          <w:lang w:val="en-US" w:eastAsia="zh-CN"/>
        </w:rPr>
        <w:t>培育室</w:t>
      </w:r>
      <w:r>
        <w:rPr>
          <w:rFonts w:hint="eastAsia"/>
          <w:b/>
          <w:bCs/>
          <w:sz w:val="32"/>
          <w:szCs w:val="32"/>
        </w:rPr>
        <w:t>年度考核</w:t>
      </w:r>
    </w:p>
    <w:p w14:paraId="1A7E7E8C">
      <w:pPr>
        <w:jc w:val="center"/>
        <w:rPr>
          <w:rFonts w:hint="default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论文发表、获奖【B11】</w:t>
      </w:r>
    </w:p>
    <w:p w14:paraId="5ACC701F">
      <w:pPr>
        <w:jc w:val="center"/>
        <w:rPr>
          <w:rFonts w:hint="eastAsia" w:eastAsiaTheme="minorEastAsia"/>
          <w:lang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（  2024.7—2025.6 ）</w:t>
      </w:r>
    </w:p>
    <w:p w14:paraId="1C613BB7"/>
    <w:p w14:paraId="5CC6CAC3"/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"/>
        <w:gridCol w:w="3103"/>
        <w:gridCol w:w="1379"/>
        <w:gridCol w:w="1292"/>
        <w:gridCol w:w="1057"/>
        <w:gridCol w:w="695"/>
      </w:tblGrid>
      <w:tr w14:paraId="0829C0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6"/>
          </w:tcPr>
          <w:p w14:paraId="705CD3A6">
            <w:pPr>
              <w:jc w:val="center"/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课题或项目发表（获奖）论文汇总表（B4）</w:t>
            </w:r>
          </w:p>
        </w:tc>
      </w:tr>
      <w:tr w14:paraId="5DDE4B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6" w:type="dxa"/>
          </w:tcPr>
          <w:p w14:paraId="388707DC">
            <w:pP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3103" w:type="dxa"/>
          </w:tcPr>
          <w:p w14:paraId="350DF7DE">
            <w:pP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论文题目</w:t>
            </w:r>
          </w:p>
        </w:tc>
        <w:tc>
          <w:tcPr>
            <w:tcW w:w="1379" w:type="dxa"/>
          </w:tcPr>
          <w:p w14:paraId="2BE32DF8">
            <w:pP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发表时间</w:t>
            </w:r>
          </w:p>
        </w:tc>
        <w:tc>
          <w:tcPr>
            <w:tcW w:w="1292" w:type="dxa"/>
          </w:tcPr>
          <w:p w14:paraId="358AB2A0">
            <w:pP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刊物</w:t>
            </w:r>
          </w:p>
        </w:tc>
        <w:tc>
          <w:tcPr>
            <w:tcW w:w="1057" w:type="dxa"/>
          </w:tcPr>
          <w:p w14:paraId="38C5A638">
            <w:pP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级别</w:t>
            </w:r>
          </w:p>
        </w:tc>
        <w:tc>
          <w:tcPr>
            <w:tcW w:w="695" w:type="dxa"/>
          </w:tcPr>
          <w:p w14:paraId="7E3DAF85">
            <w:pP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自评</w:t>
            </w:r>
          </w:p>
          <w:p w14:paraId="341AD3A4">
            <w:pP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得分</w:t>
            </w:r>
          </w:p>
        </w:tc>
      </w:tr>
      <w:tr w14:paraId="3B323A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6" w:type="dxa"/>
            <w:vAlign w:val="center"/>
          </w:tcPr>
          <w:p w14:paraId="3B021D36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刘妍</w:t>
            </w:r>
          </w:p>
        </w:tc>
        <w:tc>
          <w:tcPr>
            <w:tcW w:w="3103" w:type="dxa"/>
            <w:vAlign w:val="center"/>
          </w:tcPr>
          <w:p w14:paraId="299EA73D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《用爱敲开心房之门——家校沟通的艺术》</w:t>
            </w:r>
          </w:p>
        </w:tc>
        <w:tc>
          <w:tcPr>
            <w:tcW w:w="1379" w:type="dxa"/>
            <w:vAlign w:val="center"/>
          </w:tcPr>
          <w:p w14:paraId="7025174F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2024.06</w:t>
            </w:r>
          </w:p>
        </w:tc>
        <w:tc>
          <w:tcPr>
            <w:tcW w:w="1292" w:type="dxa"/>
            <w:vAlign w:val="center"/>
          </w:tcPr>
          <w:p w14:paraId="24ACE5B9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《时代教育》</w:t>
            </w:r>
          </w:p>
        </w:tc>
        <w:tc>
          <w:tcPr>
            <w:tcW w:w="1057" w:type="dxa"/>
            <w:vAlign w:val="center"/>
          </w:tcPr>
          <w:p w14:paraId="5849391A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省级</w:t>
            </w:r>
          </w:p>
        </w:tc>
        <w:tc>
          <w:tcPr>
            <w:tcW w:w="695" w:type="dxa"/>
            <w:vAlign w:val="center"/>
          </w:tcPr>
          <w:p w14:paraId="1CAFD1A9"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  <w:t>3</w:t>
            </w:r>
          </w:p>
        </w:tc>
      </w:tr>
      <w:tr w14:paraId="5ECD4A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6" w:type="dxa"/>
            <w:vAlign w:val="center"/>
          </w:tcPr>
          <w:p w14:paraId="3B6F55FE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胡焱</w:t>
            </w:r>
          </w:p>
        </w:tc>
        <w:tc>
          <w:tcPr>
            <w:tcW w:w="3103" w:type="dxa"/>
            <w:vAlign w:val="center"/>
          </w:tcPr>
          <w:p w14:paraId="2F7CA792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《打造向往的班级生活——特色活动造就品牌班级》</w:t>
            </w:r>
          </w:p>
        </w:tc>
        <w:tc>
          <w:tcPr>
            <w:tcW w:w="1379" w:type="dxa"/>
            <w:vAlign w:val="center"/>
          </w:tcPr>
          <w:p w14:paraId="2ADFF92E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2025.02</w:t>
            </w:r>
          </w:p>
        </w:tc>
        <w:tc>
          <w:tcPr>
            <w:tcW w:w="1292" w:type="dxa"/>
            <w:vAlign w:val="center"/>
          </w:tcPr>
          <w:p w14:paraId="03FE6CE6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《创新教育》</w:t>
            </w:r>
          </w:p>
        </w:tc>
        <w:tc>
          <w:tcPr>
            <w:tcW w:w="1057" w:type="dxa"/>
            <w:vAlign w:val="center"/>
          </w:tcPr>
          <w:p w14:paraId="2FB9052D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省级</w:t>
            </w:r>
          </w:p>
        </w:tc>
        <w:tc>
          <w:tcPr>
            <w:tcW w:w="695" w:type="dxa"/>
            <w:vAlign w:val="center"/>
          </w:tcPr>
          <w:p w14:paraId="5B7352A0"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  <w:t>3</w:t>
            </w:r>
          </w:p>
        </w:tc>
      </w:tr>
      <w:tr w14:paraId="7734DB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6" w:type="dxa"/>
            <w:vAlign w:val="center"/>
          </w:tcPr>
          <w:p w14:paraId="7E96E269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蔡潇潇</w:t>
            </w:r>
          </w:p>
        </w:tc>
        <w:tc>
          <w:tcPr>
            <w:tcW w:w="3103" w:type="dxa"/>
            <w:vAlign w:val="center"/>
          </w:tcPr>
          <w:p w14:paraId="31BE333B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《指向公共精神培育的参与式社区行动评价体系研究》</w:t>
            </w:r>
          </w:p>
        </w:tc>
        <w:tc>
          <w:tcPr>
            <w:tcW w:w="1379" w:type="dxa"/>
            <w:vAlign w:val="center"/>
          </w:tcPr>
          <w:p w14:paraId="1376E193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2024.11</w:t>
            </w:r>
          </w:p>
        </w:tc>
        <w:tc>
          <w:tcPr>
            <w:tcW w:w="1292" w:type="dxa"/>
            <w:vAlign w:val="center"/>
          </w:tcPr>
          <w:p w14:paraId="379A42CE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《中小学教育》</w:t>
            </w:r>
          </w:p>
        </w:tc>
        <w:tc>
          <w:tcPr>
            <w:tcW w:w="1057" w:type="dxa"/>
            <w:vAlign w:val="center"/>
          </w:tcPr>
          <w:p w14:paraId="7B089640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省级</w:t>
            </w:r>
          </w:p>
        </w:tc>
        <w:tc>
          <w:tcPr>
            <w:tcW w:w="695" w:type="dxa"/>
            <w:vAlign w:val="center"/>
          </w:tcPr>
          <w:p w14:paraId="6A1DBD9F"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  <w:t>3</w:t>
            </w:r>
          </w:p>
        </w:tc>
      </w:tr>
      <w:tr w14:paraId="154818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6" w:type="dxa"/>
            <w:vAlign w:val="center"/>
          </w:tcPr>
          <w:p w14:paraId="2A3C378A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蔡潇潇</w:t>
            </w:r>
          </w:p>
        </w:tc>
        <w:tc>
          <w:tcPr>
            <w:tcW w:w="3103" w:type="dxa"/>
            <w:vAlign w:val="center"/>
          </w:tcPr>
          <w:p w14:paraId="4B63996A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《指向公共精神培育的参与式社区行动实施路径研究》</w:t>
            </w:r>
          </w:p>
        </w:tc>
        <w:tc>
          <w:tcPr>
            <w:tcW w:w="1379" w:type="dxa"/>
            <w:vAlign w:val="center"/>
          </w:tcPr>
          <w:p w14:paraId="0B8E318D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2024.12</w:t>
            </w:r>
          </w:p>
        </w:tc>
        <w:tc>
          <w:tcPr>
            <w:tcW w:w="1292" w:type="dxa"/>
            <w:vAlign w:val="center"/>
          </w:tcPr>
          <w:p w14:paraId="0739CCCD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《中国教师》</w:t>
            </w:r>
          </w:p>
        </w:tc>
        <w:tc>
          <w:tcPr>
            <w:tcW w:w="1057" w:type="dxa"/>
            <w:vAlign w:val="center"/>
          </w:tcPr>
          <w:p w14:paraId="0DC68741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省级</w:t>
            </w:r>
          </w:p>
        </w:tc>
        <w:tc>
          <w:tcPr>
            <w:tcW w:w="695" w:type="dxa"/>
            <w:vAlign w:val="center"/>
          </w:tcPr>
          <w:p w14:paraId="6BC07127"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  <w:t>3</w:t>
            </w:r>
          </w:p>
        </w:tc>
      </w:tr>
      <w:tr w14:paraId="5CD41D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6" w:type="dxa"/>
            <w:vAlign w:val="center"/>
          </w:tcPr>
          <w:p w14:paraId="4C024FE9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杨婷婷</w:t>
            </w:r>
          </w:p>
        </w:tc>
        <w:tc>
          <w:tcPr>
            <w:tcW w:w="3103" w:type="dxa"/>
            <w:vAlign w:val="center"/>
          </w:tcPr>
          <w:p w14:paraId="58D8D21F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《我是最亮的“萤火虫”》</w:t>
            </w:r>
          </w:p>
        </w:tc>
        <w:tc>
          <w:tcPr>
            <w:tcW w:w="1379" w:type="dxa"/>
            <w:vAlign w:val="center"/>
          </w:tcPr>
          <w:p w14:paraId="31367228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2025.01</w:t>
            </w:r>
          </w:p>
        </w:tc>
        <w:tc>
          <w:tcPr>
            <w:tcW w:w="1292" w:type="dxa"/>
            <w:vAlign w:val="center"/>
          </w:tcPr>
          <w:p w14:paraId="38EF8F54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新北区育人故事一等奖</w:t>
            </w:r>
          </w:p>
        </w:tc>
        <w:tc>
          <w:tcPr>
            <w:tcW w:w="1057" w:type="dxa"/>
            <w:vAlign w:val="center"/>
          </w:tcPr>
          <w:p w14:paraId="5E964BCF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区级</w:t>
            </w:r>
          </w:p>
        </w:tc>
        <w:tc>
          <w:tcPr>
            <w:tcW w:w="695" w:type="dxa"/>
            <w:vAlign w:val="center"/>
          </w:tcPr>
          <w:p w14:paraId="2E6C00A4"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  <w:t>1</w:t>
            </w:r>
          </w:p>
        </w:tc>
      </w:tr>
      <w:tr w14:paraId="7E414D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6" w:type="dxa"/>
            <w:vAlign w:val="center"/>
          </w:tcPr>
          <w:p w14:paraId="28E3E365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花文慧</w:t>
            </w:r>
          </w:p>
        </w:tc>
        <w:tc>
          <w:tcPr>
            <w:tcW w:w="3103" w:type="dxa"/>
            <w:vAlign w:val="center"/>
          </w:tcPr>
          <w:p w14:paraId="57B30A90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《劳动思政巧融合，立德树人润无声》</w:t>
            </w:r>
          </w:p>
        </w:tc>
        <w:tc>
          <w:tcPr>
            <w:tcW w:w="1379" w:type="dxa"/>
            <w:vAlign w:val="center"/>
          </w:tcPr>
          <w:p w14:paraId="573C9E6A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2025.01</w:t>
            </w:r>
          </w:p>
        </w:tc>
        <w:tc>
          <w:tcPr>
            <w:tcW w:w="1292" w:type="dxa"/>
            <w:vAlign w:val="center"/>
          </w:tcPr>
          <w:p w14:paraId="4B94A875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新北区重点特色项目成果征集活动（活动案例一等奖）</w:t>
            </w:r>
          </w:p>
        </w:tc>
        <w:tc>
          <w:tcPr>
            <w:tcW w:w="1057" w:type="dxa"/>
            <w:vAlign w:val="center"/>
          </w:tcPr>
          <w:p w14:paraId="3D28DDA3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区级</w:t>
            </w:r>
          </w:p>
        </w:tc>
        <w:tc>
          <w:tcPr>
            <w:tcW w:w="695" w:type="dxa"/>
            <w:vAlign w:val="center"/>
          </w:tcPr>
          <w:p w14:paraId="27E584FA"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1</w:t>
            </w:r>
          </w:p>
        </w:tc>
      </w:tr>
      <w:tr w14:paraId="238888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6" w:type="dxa"/>
            <w:vAlign w:val="center"/>
          </w:tcPr>
          <w:p w14:paraId="55F5E18B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胡焱</w:t>
            </w:r>
          </w:p>
        </w:tc>
        <w:tc>
          <w:tcPr>
            <w:tcW w:w="3103" w:type="dxa"/>
            <w:vAlign w:val="center"/>
          </w:tcPr>
          <w:p w14:paraId="7E4052B5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《家校同心“情”更浓，社会合力“感”更深》</w:t>
            </w:r>
          </w:p>
        </w:tc>
        <w:tc>
          <w:tcPr>
            <w:tcW w:w="1379" w:type="dxa"/>
            <w:vAlign w:val="center"/>
          </w:tcPr>
          <w:p w14:paraId="5DF1E314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2024.11</w:t>
            </w:r>
          </w:p>
        </w:tc>
        <w:tc>
          <w:tcPr>
            <w:tcW w:w="1292" w:type="dxa"/>
            <w:vAlign w:val="center"/>
          </w:tcPr>
          <w:p w14:paraId="5B07E10D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204年常州市家庭教育指导工作论文二等奖</w:t>
            </w:r>
          </w:p>
        </w:tc>
        <w:tc>
          <w:tcPr>
            <w:tcW w:w="1057" w:type="dxa"/>
            <w:vAlign w:val="center"/>
          </w:tcPr>
          <w:p w14:paraId="2A4E661D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市级</w:t>
            </w:r>
          </w:p>
        </w:tc>
        <w:tc>
          <w:tcPr>
            <w:tcW w:w="695" w:type="dxa"/>
            <w:vAlign w:val="center"/>
          </w:tcPr>
          <w:p w14:paraId="7E3A982A"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1</w:t>
            </w:r>
          </w:p>
        </w:tc>
      </w:tr>
      <w:tr w14:paraId="290346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6" w:type="dxa"/>
            <w:vAlign w:val="center"/>
          </w:tcPr>
          <w:p w14:paraId="1746B418">
            <w:pP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  <w:t>汪洁</w:t>
            </w:r>
          </w:p>
        </w:tc>
        <w:tc>
          <w:tcPr>
            <w:tcW w:w="3103" w:type="dxa"/>
            <w:vAlign w:val="center"/>
          </w:tcPr>
          <w:p w14:paraId="73830563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《由“家长心语”引出的学生自驱式成长的思考——浅谈学生社会与情感能力发展的家庭因素及学校指导》</w:t>
            </w:r>
          </w:p>
        </w:tc>
        <w:tc>
          <w:tcPr>
            <w:tcW w:w="1379" w:type="dxa"/>
            <w:vAlign w:val="center"/>
          </w:tcPr>
          <w:p w14:paraId="6233D0F3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2024.11</w:t>
            </w:r>
          </w:p>
        </w:tc>
        <w:tc>
          <w:tcPr>
            <w:tcW w:w="1292" w:type="dxa"/>
            <w:vAlign w:val="center"/>
          </w:tcPr>
          <w:p w14:paraId="74C761D4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204年常州市家庭教育指导工作论文二等奖</w:t>
            </w:r>
          </w:p>
        </w:tc>
        <w:tc>
          <w:tcPr>
            <w:tcW w:w="1057" w:type="dxa"/>
            <w:vAlign w:val="center"/>
          </w:tcPr>
          <w:p w14:paraId="5438F57E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  <w:t>市级</w:t>
            </w:r>
          </w:p>
        </w:tc>
        <w:tc>
          <w:tcPr>
            <w:tcW w:w="695" w:type="dxa"/>
            <w:vAlign w:val="center"/>
          </w:tcPr>
          <w:p w14:paraId="35F93B18"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  <w:t>1</w:t>
            </w:r>
          </w:p>
        </w:tc>
      </w:tr>
      <w:tr w14:paraId="58E101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6" w:type="dxa"/>
            <w:vAlign w:val="center"/>
          </w:tcPr>
          <w:p w14:paraId="14F17CD2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花文慧</w:t>
            </w:r>
          </w:p>
        </w:tc>
        <w:tc>
          <w:tcPr>
            <w:tcW w:w="3103" w:type="dxa"/>
            <w:vAlign w:val="center"/>
          </w:tcPr>
          <w:p w14:paraId="3B012FC4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《弘扬传统文化 丰盈道法课堂——中华优秀传统文化在小学道法课堂中的教学策略探究》</w:t>
            </w:r>
          </w:p>
        </w:tc>
        <w:tc>
          <w:tcPr>
            <w:tcW w:w="1379" w:type="dxa"/>
            <w:vAlign w:val="center"/>
          </w:tcPr>
          <w:p w14:paraId="139F5354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2024.12</w:t>
            </w:r>
          </w:p>
        </w:tc>
        <w:tc>
          <w:tcPr>
            <w:tcW w:w="1292" w:type="dxa"/>
            <w:vAlign w:val="center"/>
          </w:tcPr>
          <w:p w14:paraId="778142C7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2024年常州市教育学会小学道德与法治教学专业委员会年会论文 一等奖</w:t>
            </w:r>
          </w:p>
        </w:tc>
        <w:tc>
          <w:tcPr>
            <w:tcW w:w="1057" w:type="dxa"/>
            <w:vAlign w:val="center"/>
          </w:tcPr>
          <w:p w14:paraId="0C379BC5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市级</w:t>
            </w:r>
          </w:p>
        </w:tc>
        <w:tc>
          <w:tcPr>
            <w:tcW w:w="695" w:type="dxa"/>
            <w:vAlign w:val="center"/>
          </w:tcPr>
          <w:p w14:paraId="44AFA7FB"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  <w:t>2</w:t>
            </w:r>
          </w:p>
        </w:tc>
      </w:tr>
      <w:tr w14:paraId="36CD14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6" w:type="dxa"/>
            <w:vAlign w:val="center"/>
          </w:tcPr>
          <w:p w14:paraId="2A5A9EF2"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  <w:t>潘虹</w:t>
            </w:r>
          </w:p>
        </w:tc>
        <w:tc>
          <w:tcPr>
            <w:tcW w:w="3103" w:type="dxa"/>
            <w:vAlign w:val="center"/>
          </w:tcPr>
          <w:p w14:paraId="711427E7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《组织隔代互学，促进家校共育》</w:t>
            </w:r>
          </w:p>
        </w:tc>
        <w:tc>
          <w:tcPr>
            <w:tcW w:w="1379" w:type="dxa"/>
            <w:vAlign w:val="center"/>
          </w:tcPr>
          <w:p w14:paraId="776A1301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2024.7.13</w:t>
            </w:r>
          </w:p>
        </w:tc>
        <w:tc>
          <w:tcPr>
            <w:tcW w:w="1292" w:type="dxa"/>
            <w:vAlign w:val="center"/>
          </w:tcPr>
          <w:p w14:paraId="54E77F3A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《课程与教学》</w:t>
            </w:r>
          </w:p>
        </w:tc>
        <w:tc>
          <w:tcPr>
            <w:tcW w:w="1057" w:type="dxa"/>
            <w:vAlign w:val="center"/>
          </w:tcPr>
          <w:p w14:paraId="1F9E3EBC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  <w:t>省级</w:t>
            </w:r>
          </w:p>
        </w:tc>
        <w:tc>
          <w:tcPr>
            <w:tcW w:w="695" w:type="dxa"/>
            <w:vAlign w:val="center"/>
          </w:tcPr>
          <w:p w14:paraId="2C11B4F4"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  <w:t>3</w:t>
            </w:r>
          </w:p>
        </w:tc>
      </w:tr>
      <w:tr w14:paraId="2D32EE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6" w:type="dxa"/>
            <w:vAlign w:val="center"/>
          </w:tcPr>
          <w:p w14:paraId="6C65A32F"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  <w:t>潘虹</w:t>
            </w:r>
          </w:p>
        </w:tc>
        <w:tc>
          <w:tcPr>
            <w:tcW w:w="3103" w:type="dxa"/>
            <w:vAlign w:val="center"/>
          </w:tcPr>
          <w:p w14:paraId="503633AC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《探索小学隔代教育在资源学校开发与利用》</w:t>
            </w:r>
          </w:p>
        </w:tc>
        <w:tc>
          <w:tcPr>
            <w:tcW w:w="1379" w:type="dxa"/>
            <w:vAlign w:val="center"/>
          </w:tcPr>
          <w:p w14:paraId="0C24FCBC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2024.8</w:t>
            </w:r>
          </w:p>
        </w:tc>
        <w:tc>
          <w:tcPr>
            <w:tcW w:w="1292" w:type="dxa"/>
            <w:vAlign w:val="center"/>
          </w:tcPr>
          <w:p w14:paraId="7BAF70B2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《考试报》</w:t>
            </w:r>
          </w:p>
        </w:tc>
        <w:tc>
          <w:tcPr>
            <w:tcW w:w="1057" w:type="dxa"/>
            <w:vAlign w:val="center"/>
          </w:tcPr>
          <w:p w14:paraId="09CDA60C"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  <w:t>省级</w:t>
            </w:r>
          </w:p>
        </w:tc>
        <w:tc>
          <w:tcPr>
            <w:tcW w:w="695" w:type="dxa"/>
            <w:vAlign w:val="center"/>
          </w:tcPr>
          <w:p w14:paraId="2E6AE64A"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  <w:t>3</w:t>
            </w:r>
          </w:p>
        </w:tc>
      </w:tr>
      <w:tr w14:paraId="50570F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6" w:type="dxa"/>
            <w:vAlign w:val="center"/>
          </w:tcPr>
          <w:p w14:paraId="3501BE44"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  <w:t>潘虹</w:t>
            </w:r>
          </w:p>
        </w:tc>
        <w:tc>
          <w:tcPr>
            <w:tcW w:w="3103" w:type="dxa"/>
            <w:vAlign w:val="bottom"/>
          </w:tcPr>
          <w:p w14:paraId="15F6A7A3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both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《新能源企业助力气候变化教育的经验》</w:t>
            </w:r>
          </w:p>
        </w:tc>
        <w:tc>
          <w:tcPr>
            <w:tcW w:w="1379" w:type="dxa"/>
            <w:vAlign w:val="bottom"/>
          </w:tcPr>
          <w:p w14:paraId="103A4645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2024.11</w:t>
            </w:r>
          </w:p>
        </w:tc>
        <w:tc>
          <w:tcPr>
            <w:tcW w:w="1292" w:type="dxa"/>
            <w:vAlign w:val="bottom"/>
          </w:tcPr>
          <w:p w14:paraId="5B5C5DF9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《气候变化教育的中国行动（第一辑）》</w:t>
            </w:r>
          </w:p>
        </w:tc>
        <w:tc>
          <w:tcPr>
            <w:tcW w:w="1057" w:type="dxa"/>
            <w:vAlign w:val="center"/>
          </w:tcPr>
          <w:p w14:paraId="4A369A2E"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  <w:t>全国</w:t>
            </w:r>
          </w:p>
        </w:tc>
        <w:tc>
          <w:tcPr>
            <w:tcW w:w="695" w:type="dxa"/>
            <w:vAlign w:val="center"/>
          </w:tcPr>
          <w:p w14:paraId="0C1DF7C2"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  <w:t>2</w:t>
            </w:r>
          </w:p>
        </w:tc>
      </w:tr>
      <w:tr w14:paraId="51E571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6" w:type="dxa"/>
            <w:vAlign w:val="center"/>
          </w:tcPr>
          <w:p w14:paraId="15E5B188"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  <w:t>潘虹</w:t>
            </w:r>
          </w:p>
        </w:tc>
        <w:tc>
          <w:tcPr>
            <w:tcW w:w="3103" w:type="dxa"/>
            <w:vAlign w:val="bottom"/>
          </w:tcPr>
          <w:p w14:paraId="5CB13B54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《教育的温度与尺度》</w:t>
            </w:r>
          </w:p>
        </w:tc>
        <w:tc>
          <w:tcPr>
            <w:tcW w:w="1379" w:type="dxa"/>
            <w:vAlign w:val="bottom"/>
          </w:tcPr>
          <w:p w14:paraId="104451F1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2024.11.2</w:t>
            </w:r>
            <w:r>
              <w:rPr>
                <w:rFonts w:hint="eastAsia" w:ascii="宋体" w:hAnsi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6</w:t>
            </w:r>
          </w:p>
        </w:tc>
        <w:tc>
          <w:tcPr>
            <w:tcW w:w="1292" w:type="dxa"/>
            <w:vAlign w:val="bottom"/>
          </w:tcPr>
          <w:p w14:paraId="66E6D31F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《常州日报》</w:t>
            </w:r>
          </w:p>
        </w:tc>
        <w:tc>
          <w:tcPr>
            <w:tcW w:w="1057" w:type="dxa"/>
            <w:vAlign w:val="center"/>
          </w:tcPr>
          <w:p w14:paraId="307DF236"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市级</w:t>
            </w:r>
          </w:p>
        </w:tc>
        <w:tc>
          <w:tcPr>
            <w:tcW w:w="695" w:type="dxa"/>
            <w:vAlign w:val="center"/>
          </w:tcPr>
          <w:p w14:paraId="451EC472"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2</w:t>
            </w:r>
            <w:bookmarkStart w:id="0" w:name="_GoBack"/>
            <w:bookmarkEnd w:id="0"/>
          </w:p>
        </w:tc>
      </w:tr>
      <w:tr w14:paraId="5D7F29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6" w:type="dxa"/>
            <w:vAlign w:val="center"/>
          </w:tcPr>
          <w:p w14:paraId="238A7EDA"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潘虹</w:t>
            </w:r>
          </w:p>
        </w:tc>
        <w:tc>
          <w:tcPr>
            <w:tcW w:w="3103" w:type="dxa"/>
            <w:vAlign w:val="center"/>
          </w:tcPr>
          <w:p w14:paraId="7E8E0851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《以“幸福作业”，奏响“低碳交响乐”》</w:t>
            </w:r>
          </w:p>
        </w:tc>
        <w:tc>
          <w:tcPr>
            <w:tcW w:w="1379" w:type="dxa"/>
            <w:vAlign w:val="center"/>
          </w:tcPr>
          <w:p w14:paraId="620B0508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2025.05</w:t>
            </w:r>
          </w:p>
        </w:tc>
        <w:tc>
          <w:tcPr>
            <w:tcW w:w="1292" w:type="dxa"/>
            <w:vAlign w:val="center"/>
          </w:tcPr>
          <w:p w14:paraId="61F9DE84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《发现号·趣味百科》</w:t>
            </w:r>
          </w:p>
        </w:tc>
        <w:tc>
          <w:tcPr>
            <w:tcW w:w="1057" w:type="dxa"/>
            <w:vAlign w:val="center"/>
          </w:tcPr>
          <w:p w14:paraId="22F8D5A3"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695" w:type="dxa"/>
            <w:vAlign w:val="center"/>
          </w:tcPr>
          <w:p w14:paraId="1214A3FB"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 w14:paraId="613288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6" w:type="dxa"/>
            <w:vAlign w:val="center"/>
          </w:tcPr>
          <w:p w14:paraId="50A90272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3103" w:type="dxa"/>
            <w:vAlign w:val="center"/>
          </w:tcPr>
          <w:p w14:paraId="12BA4EEF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79" w:type="dxa"/>
            <w:vAlign w:val="center"/>
          </w:tcPr>
          <w:p w14:paraId="42648102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292" w:type="dxa"/>
            <w:vAlign w:val="center"/>
          </w:tcPr>
          <w:p w14:paraId="7C89A6F1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57" w:type="dxa"/>
            <w:vAlign w:val="center"/>
          </w:tcPr>
          <w:p w14:paraId="7697B25C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695" w:type="dxa"/>
            <w:vAlign w:val="top"/>
          </w:tcPr>
          <w:p w14:paraId="5BAE1674"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26AF67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6" w:type="dxa"/>
            <w:vAlign w:val="center"/>
          </w:tcPr>
          <w:p w14:paraId="492976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FF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FF"/>
                <w:kern w:val="0"/>
                <w:sz w:val="24"/>
                <w:szCs w:val="24"/>
                <w:u w:val="none"/>
                <w:lang w:val="en-US" w:eastAsia="zh-CN" w:bidi="ar"/>
              </w:rPr>
              <w:t>汇总</w:t>
            </w:r>
          </w:p>
        </w:tc>
        <w:tc>
          <w:tcPr>
            <w:tcW w:w="6831" w:type="dxa"/>
            <w:gridSpan w:val="4"/>
            <w:vAlign w:val="center"/>
          </w:tcPr>
          <w:p w14:paraId="0644565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FF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695" w:type="dxa"/>
            <w:vAlign w:val="center"/>
          </w:tcPr>
          <w:p w14:paraId="4467AC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color w:val="0000FF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FF"/>
                <w:sz w:val="24"/>
                <w:szCs w:val="24"/>
                <w:vertAlign w:val="baseline"/>
                <w:lang w:val="en-US" w:eastAsia="zh-CN"/>
              </w:rPr>
              <w:t>31</w:t>
            </w:r>
          </w:p>
        </w:tc>
      </w:tr>
    </w:tbl>
    <w:p w14:paraId="6072A7B7"/>
    <w:p w14:paraId="05A5DB7E">
      <w:pPr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5270500" cy="7256145"/>
            <wp:effectExtent l="0" t="0" r="6350" b="1905"/>
            <wp:docPr id="5" name="图片 1" descr="扫描全能王 2025-06-19 15.43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 descr="扫描全能王 2025-06-19 15.43_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25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/>
        </w:rPr>
        <w:drawing>
          <wp:inline distT="0" distB="0" distL="114300" distR="114300">
            <wp:extent cx="5267960" cy="8634730"/>
            <wp:effectExtent l="0" t="0" r="8890" b="4445"/>
            <wp:docPr id="9" name="图片 2" descr="扫描全能王 2025-06-19 15.44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 descr="扫描全能王 2025-06-19 15.44_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863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/>
        </w:rPr>
        <w:drawing>
          <wp:inline distT="0" distB="0" distL="114300" distR="114300">
            <wp:extent cx="5268595" cy="7863840"/>
            <wp:effectExtent l="0" t="0" r="8255" b="3810"/>
            <wp:docPr id="10" name="图片 3" descr="扫描全能王 2025-06-19 15.44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 descr="扫描全能王 2025-06-19 15.44_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/>
        </w:rPr>
        <w:drawing>
          <wp:inline distT="0" distB="0" distL="114300" distR="114300">
            <wp:extent cx="5271770" cy="8045450"/>
            <wp:effectExtent l="0" t="0" r="5080" b="3175"/>
            <wp:docPr id="6" name="图片 4" descr="扫描全能王 2025-06-19 15.44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 descr="扫描全能王 2025-06-19 15.44_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804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/>
        </w:rPr>
        <w:drawing>
          <wp:inline distT="0" distB="0" distL="114300" distR="114300">
            <wp:extent cx="5262880" cy="7543800"/>
            <wp:effectExtent l="0" t="0" r="4445" b="0"/>
            <wp:docPr id="11" name="图片 5" descr="扫描全能王 2025-06-19 15.44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" descr="扫描全能王 2025-06-19 15.44_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/>
        </w:rPr>
        <w:drawing>
          <wp:inline distT="0" distB="0" distL="114300" distR="114300">
            <wp:extent cx="5268595" cy="8304530"/>
            <wp:effectExtent l="0" t="0" r="8255" b="1270"/>
            <wp:docPr id="7" name="图片 6" descr="扫描全能王 2025-06-19 15.43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扫描全能王 2025-06-19 15.43_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830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/>
        </w:rPr>
        <w:drawing>
          <wp:inline distT="0" distB="0" distL="114300" distR="114300">
            <wp:extent cx="5266055" cy="8705850"/>
            <wp:effectExtent l="0" t="0" r="1270" b="0"/>
            <wp:docPr id="8" name="图片 7" descr="扫描全能王 2025-06-19 15.43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扫描全能王 2025-06-19 15.43_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/>
        </w:rPr>
        <w:drawing>
          <wp:inline distT="0" distB="0" distL="114300" distR="114300">
            <wp:extent cx="5265420" cy="7957185"/>
            <wp:effectExtent l="0" t="0" r="1905" b="5715"/>
            <wp:docPr id="12" name="图片 8" descr="扫描全能王 2025-06-19 15.43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8" descr="扫描全能王 2025-06-19 15.43_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95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/>
        </w:rPr>
        <w:drawing>
          <wp:inline distT="0" distB="0" distL="114300" distR="114300">
            <wp:extent cx="5270500" cy="7256145"/>
            <wp:effectExtent l="0" t="0" r="6350" b="1905"/>
            <wp:docPr id="21" name="图片 9" descr="扫描全能王 2025-06-19 15.43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9" descr="扫描全能王 2025-06-19 15.43_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25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/>
        </w:rPr>
        <w:drawing>
          <wp:inline distT="0" distB="0" distL="114300" distR="114300">
            <wp:extent cx="5267960" cy="8634730"/>
            <wp:effectExtent l="0" t="0" r="8890" b="4445"/>
            <wp:docPr id="22" name="图片 10" descr="扫描全能王 2025-06-19 15.44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0" descr="扫描全能王 2025-06-19 15.44_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863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/>
        </w:rPr>
        <w:drawing>
          <wp:inline distT="0" distB="0" distL="114300" distR="114300">
            <wp:extent cx="5268595" cy="7863840"/>
            <wp:effectExtent l="0" t="0" r="8255" b="3810"/>
            <wp:docPr id="16" name="图片 11" descr="扫描全能王 2025-06-19 15.44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1" descr="扫描全能王 2025-06-19 15.44_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/>
        </w:rPr>
        <w:drawing>
          <wp:inline distT="0" distB="0" distL="114300" distR="114300">
            <wp:extent cx="5271770" cy="8045450"/>
            <wp:effectExtent l="0" t="0" r="5080" b="3175"/>
            <wp:docPr id="23" name="图片 12" descr="扫描全能王 2025-06-19 15.44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2" descr="扫描全能王 2025-06-19 15.44_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804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/>
        </w:rPr>
        <w:drawing>
          <wp:inline distT="0" distB="0" distL="114300" distR="114300">
            <wp:extent cx="5262880" cy="7543800"/>
            <wp:effectExtent l="0" t="0" r="4445" b="0"/>
            <wp:docPr id="17" name="图片 13" descr="扫描全能王 2025-06-19 15.44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3" descr="扫描全能王 2025-06-19 15.44_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/>
        </w:rPr>
        <w:drawing>
          <wp:inline distT="0" distB="0" distL="114300" distR="114300">
            <wp:extent cx="5268595" cy="8304530"/>
            <wp:effectExtent l="0" t="0" r="8255" b="1270"/>
            <wp:docPr id="18" name="图片 14" descr="扫描全能王 2025-06-19 15.43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4" descr="扫描全能王 2025-06-19 15.43_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830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/>
        </w:rPr>
        <w:drawing>
          <wp:inline distT="0" distB="0" distL="114300" distR="114300">
            <wp:extent cx="5266055" cy="8705850"/>
            <wp:effectExtent l="0" t="0" r="1270" b="0"/>
            <wp:docPr id="19" name="图片 15" descr="扫描全能王 2025-06-19 15.43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5" descr="扫描全能王 2025-06-19 15.43_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/>
        </w:rPr>
        <w:drawing>
          <wp:inline distT="0" distB="0" distL="114300" distR="114300">
            <wp:extent cx="5265420" cy="7957185"/>
            <wp:effectExtent l="0" t="0" r="1905" b="5715"/>
            <wp:docPr id="20" name="图片 16" descr="扫描全能王 2025-06-19 15.43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6" descr="扫描全能王 2025-06-19 15.43_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95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2274F">
      <w:pPr>
        <w:rPr>
          <w:rFonts w:hint="default"/>
          <w:lang w:val="en-US"/>
        </w:rPr>
      </w:pPr>
    </w:p>
    <w:p w14:paraId="7F3013C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59450" cy="8147685"/>
            <wp:effectExtent l="0" t="0" r="3175" b="5715"/>
            <wp:docPr id="13" name="图片 13" descr="胡焱省级论文发表《打造向往的班级生活——特色活动造就品牌班级》2025.02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胡焱省级论文发表《打造向往的班级生活——特色活动造就品牌班级》2025.02_0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59450" cy="8147685"/>
            <wp:effectExtent l="0" t="0" r="3175" b="5715"/>
            <wp:docPr id="14" name="图片 14" descr="胡焱省级论文发表《打造向往的班级生活——特色活动造就品牌班级》2025.02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胡焱省级论文发表《打造向往的班级生活——特色活动造就品牌班级》2025.02_0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59450" cy="8147685"/>
            <wp:effectExtent l="0" t="0" r="3175" b="5715"/>
            <wp:docPr id="15" name="图片 15" descr="胡焱省级论文发表《打造向往的班级生活——特色活动造就品牌班级》2025.02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胡焱省级论文发表《打造向往的班级生活——特色活动造就品牌班级》2025.02_0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ACB33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302760" cy="5739765"/>
            <wp:effectExtent l="0" t="0" r="3810" b="2540"/>
            <wp:docPr id="2" name="图片 2" descr="汪洁 论文 获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汪洁 论文 获奖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02760" cy="573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53100" cy="4117340"/>
            <wp:effectExtent l="0" t="0" r="0" b="6985"/>
            <wp:docPr id="1" name="图片 1" descr="杨婷婷 教育故事 获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杨婷婷 教育故事 获奖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11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BB167">
      <w:pPr>
        <w:rPr>
          <w:rFonts w:hint="eastAsia" w:eastAsiaTheme="minorEastAsia"/>
          <w:lang w:eastAsia="zh-CN"/>
        </w:rPr>
      </w:pPr>
    </w:p>
    <w:p w14:paraId="4C4BAAC8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359400" cy="4019550"/>
            <wp:effectExtent l="0" t="0" r="3175" b="0"/>
            <wp:docPr id="4" name="图片 4" descr="花文慧 市级论文获奖 一等奖 《弘扬传统文化 丰盈道法课堂——中华优秀传统文化在小学道法课堂中的教学策略探究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花文慧 市级论文获奖 一等奖 《弘扬传统文化 丰盈道法课堂——中华优秀传统文化在小学道法课堂中的教学策略探究》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59400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2A704">
      <w:pPr>
        <w:rPr>
          <w:rFonts w:hint="eastAsia" w:eastAsiaTheme="minorEastAsia"/>
          <w:lang w:eastAsia="zh-CN"/>
        </w:rPr>
      </w:pPr>
    </w:p>
    <w:p w14:paraId="768A120C">
      <w:pPr>
        <w:rPr>
          <w:rFonts w:hint="eastAsia" w:eastAsiaTheme="minorEastAsia"/>
          <w:lang w:eastAsia="zh-CN"/>
        </w:rPr>
      </w:pPr>
    </w:p>
    <w:p w14:paraId="76FD47BB">
      <w:pPr>
        <w:rPr>
          <w:rFonts w:hint="eastAsia" w:eastAsiaTheme="minorEastAsia"/>
          <w:lang w:eastAsia="zh-CN"/>
        </w:rPr>
      </w:pPr>
    </w:p>
    <w:p w14:paraId="39DA8EC3">
      <w:pPr>
        <w:rPr>
          <w:rFonts w:hint="eastAsia" w:eastAsiaTheme="minorEastAsia"/>
          <w:lang w:eastAsia="zh-CN"/>
        </w:rPr>
      </w:pPr>
    </w:p>
    <w:p w14:paraId="35438C13">
      <w:pPr>
        <w:rPr>
          <w:rFonts w:hint="eastAsia" w:eastAsiaTheme="minorEastAsia"/>
          <w:lang w:eastAsia="zh-CN"/>
        </w:rPr>
      </w:pPr>
    </w:p>
    <w:p w14:paraId="7830E57A"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105525" cy="4579620"/>
            <wp:effectExtent l="0" t="0" r="0" b="1905"/>
            <wp:docPr id="26" name="图片 17" descr="MEITU_20241219_100002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7" descr="MEITU_20241219_10000246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71F50">
      <w:pPr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DB6D70A">
      <w:pPr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F756061">
      <w:pPr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33FFC170">
      <w:pPr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19ECFEA">
      <w:pPr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30D9A4C4">
      <w:pPr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84494C8">
      <w:pPr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3B5E538F">
      <w:pPr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2B426977">
      <w:pPr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论文2</w:t>
      </w:r>
    </w:p>
    <w:p w14:paraId="6186E6A0">
      <w:pPr>
        <w:widowControl w:val="0"/>
        <w:numPr>
          <w:ilvl w:val="0"/>
          <w:numId w:val="0"/>
        </w:num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610860" cy="4208780"/>
            <wp:effectExtent l="0" t="0" r="8890" b="1270"/>
            <wp:docPr id="24" name="图片 18" descr="MEITU_20241219_100218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8" descr="MEITU_20241219_10021806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420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43EAA">
      <w:pPr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论文3</w:t>
      </w:r>
    </w:p>
    <w:p w14:paraId="5D6A743B">
      <w:pPr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829300" cy="4372610"/>
            <wp:effectExtent l="0" t="0" r="0" b="8890"/>
            <wp:docPr id="27" name="图片 19" descr="MEITU_20241219_100407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9" descr="MEITU_20241219_10040712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437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AEACD">
      <w:pPr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22FB118"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论文4</w:t>
      </w:r>
    </w:p>
    <w:p w14:paraId="17B79C32"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928995" cy="8493125"/>
            <wp:effectExtent l="0" t="0" r="5080" b="3175"/>
            <wp:docPr id="25" name="图片 20" descr="mmexport1734272527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0" descr="mmexport173427252744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28995" cy="849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8DA4F">
      <w:pPr>
        <w:rPr>
          <w:rFonts w:hint="eastAsia" w:eastAsiaTheme="minorEastAsia"/>
          <w:lang w:eastAsia="zh-CN"/>
        </w:rPr>
      </w:pPr>
    </w:p>
    <w:p w14:paraId="1192757F">
      <w:pPr>
        <w:rPr>
          <w:rFonts w:hint="eastAsia" w:eastAsiaTheme="minorEastAsia"/>
          <w:lang w:eastAsia="zh-CN"/>
        </w:rPr>
      </w:pPr>
    </w:p>
    <w:p w14:paraId="2AAE3BFE">
      <w:pPr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5756275" cy="7543800"/>
            <wp:effectExtent l="0" t="0" r="6350" b="0"/>
            <wp:docPr id="28" name="图片 28" descr="Image_1750818438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age_175081843897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5756910" cy="7489190"/>
            <wp:effectExtent l="0" t="0" r="5715" b="6985"/>
            <wp:docPr id="29" name="图片 29" descr="Image_1750818441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age_175081844116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48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5758180" cy="7699375"/>
            <wp:effectExtent l="0" t="0" r="4445" b="6350"/>
            <wp:docPr id="30" name="图片 30" descr="Image_1750818443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age_175081844337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58180" cy="769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3" w:type="default"/>
      <w:footerReference r:id="rId4" w:type="default"/>
      <w:pgSz w:w="11906" w:h="16838"/>
      <w:pgMar w:top="1440" w:right="1417" w:bottom="1440" w:left="141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7394AB">
    <w:pPr>
      <w:pStyle w:val="2"/>
      <w:jc w:val="center"/>
    </w:pPr>
    <w:r>
      <w:fldChar w:fldCharType="begin"/>
    </w:r>
    <w:r>
      <w:instrText xml:space="preserve">PAGE   \* MERGEFORMAT</w:instrText>
    </w:r>
    <w:r>
      <w:fldChar w:fldCharType="separate"/>
    </w:r>
    <w:r>
      <w:rPr>
        <w:lang w:val="zh-CN"/>
      </w:rPr>
      <w:t>2</w:t>
    </w:r>
    <w:r>
      <w:fldChar w:fldCharType="end"/>
    </w:r>
  </w:p>
  <w:p w14:paraId="72B0A2FC">
    <w:pPr>
      <w:pStyle w:val="2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CC69FEF">
    <w:pPr>
      <w:pStyle w:val="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54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EwNTM5NzYwMDRjMzkwZTVkZjY2ODkwMGIxNGU0OTUifQ=="/>
  </w:docVars>
  <w:rsids>
    <w:rsidRoot w:val="16EC5A22"/>
    <w:rsid w:val="0C213944"/>
    <w:rsid w:val="16EC5A22"/>
    <w:rsid w:val="1CC03A1B"/>
    <w:rsid w:val="45342878"/>
    <w:rsid w:val="69632AAE"/>
    <w:rsid w:val="6B3C102B"/>
    <w:rsid w:val="707F6E5C"/>
    <w:rsid w:val="7A3E26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qFormat/>
    <w:uiPriority w:val="0"/>
    <w:rPr>
      <w:sz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7" Type="http://schemas.openxmlformats.org/officeDocument/2006/relationships/fontTable" Target="fontTable.xml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30</Pages>
  <Words>652</Words>
  <Characters>761</Characters>
  <Lines>0</Lines>
  <Paragraphs>0</Paragraphs>
  <TotalTime>2</TotalTime>
  <ScaleCrop>false</ScaleCrop>
  <LinksUpToDate>false</LinksUpToDate>
  <CharactersWithSpaces>766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2024-06-23T01:15:00Z</dcterms:created>
  <dc:creator>Administrator</dc:creator>
  <cp:lastModifiedBy>潘十八</cp:lastModifiedBy>
  <dcterms:modified xsi:type="dcterms:W3CDTF">2025-06-29T14:47:34Z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CEA42A3453BA4B5C81EC70CAD0A5D5B9_11</vt:lpwstr>
  </property>
  <property fmtid="{D5CDD505-2E9C-101B-9397-08002B2CF9AE}" pid="4" name="KSOTemplateDocerSaveRecord">
    <vt:lpwstr>eyJoZGlkIjoiMzEwNTM5NzYwMDRjMzkwZTVkZjY2ODkwMGIxNGU0OTUiLCJ1c2VySWQiOiIzMTQ3ODA1NDIifQ==</vt:lpwstr>
  </property>
</Properties>
</file>