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p>
    <w:p>
      <w:pPr>
        <w:spacing w:after="0"/>
        <w:rPr>
          <w:rFonts w:ascii="Times New Roman"/>
          <w:sz w:val="17"/>
        </w:rPr>
        <w:sectPr>
          <w:type w:val="continuous"/>
          <w:pgSz w:w="8680" w:h="13100"/>
          <w:pgMar w:top="1220" w:bottom="280" w:left="1200" w:right="1200"/>
        </w:sectPr>
      </w:pPr>
    </w:p>
    <w:p>
      <w:pPr>
        <w:pStyle w:val="BodyText"/>
        <w:spacing w:before="4"/>
        <w:rPr>
          <w:rFonts w:ascii="Times New Roman"/>
          <w:sz w:val="17"/>
        </w:rPr>
      </w:pPr>
      <w:r>
        <w:rPr/>
        <w:drawing>
          <wp:anchor distT="0" distB="0" distL="0" distR="0" allowOverlap="1" layoutInCell="1" locked="0" behindDoc="1" simplePos="0" relativeHeight="268230935">
            <wp:simplePos x="0" y="0"/>
            <wp:positionH relativeFrom="page">
              <wp:posOffset>527</wp:posOffset>
            </wp:positionH>
            <wp:positionV relativeFrom="page">
              <wp:posOffset>533</wp:posOffset>
            </wp:positionV>
            <wp:extent cx="5507474" cy="8314937"/>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5507474" cy="8314937"/>
                    </a:xfrm>
                    <a:prstGeom prst="rect">
                      <a:avLst/>
                    </a:prstGeom>
                  </pic:spPr>
                </pic:pic>
              </a:graphicData>
            </a:graphic>
          </wp:anchor>
        </w:drawing>
      </w:r>
    </w:p>
    <w:p>
      <w:pPr>
        <w:spacing w:after="0"/>
        <w:rPr>
          <w:rFonts w:ascii="Times New Roman"/>
          <w:sz w:val="17"/>
        </w:rPr>
        <w:sectPr>
          <w:pgSz w:w="8680" w:h="13100"/>
          <w:pgMar w:top="1220" w:bottom="280" w:left="1200" w:right="1200"/>
        </w:sectPr>
      </w:pPr>
    </w:p>
    <w:p>
      <w:pPr>
        <w:pStyle w:val="BodyText"/>
        <w:rPr>
          <w:rFonts w:ascii="Times New Roman"/>
          <w:sz w:val="20"/>
        </w:rPr>
      </w:pPr>
      <w:r>
        <w:rPr/>
        <w:pict>
          <v:group style="position:absolute;margin-left:0pt;margin-top:.041979pt;width:433.75pt;height:654.75pt;mso-position-horizontal-relative:page;mso-position-vertical-relative:page;z-index:-204496" coordorigin="0,1" coordsize="8675,13095">
            <v:shape style="position:absolute;left:-1;top:1;width:8675;height:13095" type="#_x0000_t75" stroked="false">
              <v:imagedata r:id="rId6" o:title=""/>
            </v:shape>
            <v:shape style="position:absolute;left:2693;top:2706;width:1502;height:1521" coordorigin="2694,2706" coordsize="1502,1521" path="m4196,2706l4121,2710,4047,2717,3975,2727,3903,2741,3833,2758,3764,2779,3696,2802,3630,2829,3565,2858,3502,2890,3441,2925,3382,2963,3324,3003,3268,3046,3215,3091,3163,3138,3114,3188,3067,3240,3023,3294,2980,3350,2941,3408,2904,3468,2870,3530,2838,3593,2810,3658,2784,3725,2761,3793,2742,3862,2725,3933,2712,4005,2703,4078,2697,4152,2694,4227e" filled="false" stroked="true" strokeweight=".946pt" strokecolor="#009dbc">
              <v:path arrowok="t"/>
              <v:stroke dashstyle="dot"/>
            </v:shape>
            <v:shape style="position:absolute;left:2694;top:4283;width:1521;height:1502" coordorigin="2694,4283" coordsize="1521,1502" path="m2694,4283l2698,4358,2705,4432,2715,4504,2729,4576,2746,4646,2767,4715,2790,4783,2816,4849,2846,4914,2878,4977,2913,5038,2951,5097,2991,5155,3034,5211,3079,5264,3126,5316,3176,5365,3228,5412,3282,5456,3338,5499,3396,5538,3456,5575,3518,5609,3581,5641,3646,5669,3713,5695,3781,5718,3850,5737,3921,5754,3993,5767,4066,5776,4140,5782,4215,5785e" filled="false" stroked="true" strokeweight=".946pt" strokecolor="#009dbc">
              <v:path arrowok="t"/>
              <v:stroke dashstyle="dot"/>
            </v:shape>
            <v:shape style="position:absolute;left:4271;top:4264;width:1502;height:1521" coordorigin="4271,4264" coordsize="1502,1521" path="m4271,5785l4346,5781,4420,5774,4492,5764,4564,5750,4634,5733,4703,5712,4771,5689,4837,5663,4902,5633,4965,5601,5026,5566,5085,5528,5143,5488,5198,5445,5252,5400,5304,5353,5353,5303,5400,5251,5444,5197,5486,5141,5526,5083,5563,5023,5597,4961,5629,4898,5657,4833,5683,4766,5706,4698,5725,4629,5741,4558,5755,4486,5764,4413,5770,4339,5773,4264e" filled="false" stroked="true" strokeweight=".946pt" strokecolor="#009dbc">
              <v:path arrowok="t"/>
              <v:stroke dashstyle="dot"/>
            </v:shape>
            <v:shape style="position:absolute;left:-3080;top:-1540;width:3080;height:3080" coordorigin="-3080,-1540" coordsize="3080,3080" path="m4233,2706l4233,2706m2694,4246l2694,4246m4233,5785l4233,5785m5773,4246l5773,4246e" filled="false" stroked="true" strokeweight=".946pt" strokecolor="#009dbc">
              <v:path arrowok="t"/>
              <v:stroke dashstyle="solid"/>
            </v:shape>
            <v:shape style="position:absolute;left:2808;top:2820;width:2850;height:2850" coordorigin="2809,2820" coordsize="2850,2850" path="m4234,2820l4158,2822,4083,2828,4010,2838,3938,2851,3867,2868,3797,2889,3729,2912,3663,2939,3598,2970,3535,3003,3474,3040,3415,3079,3358,3121,3304,3166,3251,3213,3202,3263,3154,3315,3109,3370,3067,3427,3028,3486,2992,3547,2958,3610,2928,3674,2901,3741,2877,3809,2857,3878,2840,3949,2826,4021,2817,4095,2811,4170,2809,4245,2811,4321,2817,4396,2826,4469,2840,4541,2857,4612,2877,4682,2901,4750,2928,4816,2958,4881,2992,4944,3028,5005,3067,5064,3109,5121,3154,5175,3202,5228,3251,5277,3304,5325,3358,5370,3415,5412,3474,5451,3535,5487,3598,5521,3663,5551,3729,5578,3797,5602,3867,5622,3938,5639,4010,5653,4083,5662,4158,5668,4234,5670,4309,5668,4384,5662,4458,5653,4530,5639,4601,5622,4670,5602,4738,5578,4805,5551,4869,5521,4932,5487,4993,5451,5052,5412,5109,5370,5164,5325,5216,5277,5266,5228,5313,5175,5358,5121,5400,5064,5439,5005,5476,4944,5509,4881,5539,4816,5567,4750,5590,4682,5611,4612,5628,4541,5641,4469,5651,4396,5657,4321,5659,4245,5657,4170,5651,4095,5641,4021,5628,3949,5611,3878,5590,3809,5567,3741,5539,3674,5509,3610,5476,3547,5439,3486,5400,3427,5358,3370,5313,3315,5266,3263,5216,3213,5164,3166,5109,3121,5052,3079,4993,3040,4932,3003,4869,2970,4805,2939,4738,2912,4670,2889,4601,2868,4530,2851,4458,2838,4384,2828,4309,2822,4234,2820xe" filled="true" fillcolor="#d3e4ec" stroked="false">
              <v:path arrowok="t"/>
              <v:fill type="solid"/>
            </v:shape>
            <v:shape style="position:absolute;left:4263;top:4260;width:1395;height:1410" coordorigin="4264,4260" coordsize="1395,1410" path="m4264,5670l4340,5666,4415,5659,4489,5647,4562,5632,4633,5613,4703,5591,4771,5565,4837,5536,4902,5504,4965,5468,5026,5430,5084,5389,5140,5344,5195,5297,5246,5248,5295,5196,5342,5141,5385,5084,5426,5025,5464,4964,5499,4901,5531,4836,5559,4769,5584,4701,5606,4631,5624,4559,5638,4486,5649,4412,5656,4337,5658,4260e" filled="false" stroked="true" strokeweight=".749pt" strokecolor="#009dbc">
              <v:path arrowok="t"/>
              <v:stroke dashstyle="dot"/>
            </v:shape>
            <v:shape style="position:absolute;left:4248;top:2820;width:1410;height:1395" coordorigin="4249,2821" coordsize="1410,1395" path="m5658,4215l5655,4139,5647,4064,5636,3990,5621,3917,5602,3846,5580,3776,5554,3708,5525,3642,5492,3577,5457,3514,5418,3453,5377,3395,5333,3338,5286,3284,5236,3233,5184,3184,5130,3137,5073,3094,5014,3053,4953,3015,4890,2980,4825,2948,4758,2920,4689,2895,4619,2873,4548,2855,4475,2841,4401,2830,4325,2823,4249,2821e" filled="false" stroked="true" strokeweight=".749pt" strokecolor="#009dbc">
              <v:path arrowok="t"/>
              <v:stroke dashstyle="dot"/>
            </v:shape>
            <v:shape style="position:absolute;left:2808;top:2820;width:1395;height:1410" coordorigin="2809,2821" coordsize="1395,1410" path="m4204,2821l4128,2824,4052,2832,3978,2843,3906,2858,3834,2877,3765,2899,3696,2925,3630,2954,3565,2987,3503,3022,3442,3061,3383,3102,3327,3146,3273,3193,3221,3243,3172,3295,3126,3349,3082,3406,3041,3465,3003,3526,2969,3589,2937,3654,2908,3721,2883,3790,2862,3860,2844,3931,2829,4004,2819,4078,2812,4154,2809,4230e" filled="false" stroked="true" strokeweight=".749pt" strokecolor="#009dbc">
              <v:path arrowok="t"/>
              <v:stroke dashstyle="dot"/>
            </v:shape>
            <v:shape style="position:absolute;left:2809;top:4275;width:1410;height:1395" coordorigin="2809,4275" coordsize="1410,1395" path="m2809,4275l2813,4351,2820,4427,2832,4501,2847,4573,2866,4645,2888,4714,2914,4783,2943,4849,2975,4914,3011,4976,3049,5037,3090,5096,3135,5152,3182,5206,3231,5258,3283,5307,3338,5353,3395,5397,3454,5438,3515,5476,3578,5510,3643,5542,3710,5571,3778,5596,3848,5617,3920,5635,3993,5650,4067,5660,4142,5667,4219,5670e" filled="false" stroked="true" strokeweight=".749pt" strokecolor="#009dbc">
              <v:path arrowok="t"/>
              <v:stroke dashstyle="dot"/>
            </v:shape>
            <v:shape style="position:absolute;left:-1425;top:-2850;width:2850;height:2850" coordorigin="-1425,-2850" coordsize="2850,2850" path="m5659,4245l5659,4245m4234,2820l4234,2820m2809,4245l2809,4245m4234,5670l4234,5670e" filled="false" stroked="true" strokeweight=".749pt" strokecolor="#009dbc">
              <v:path arrowok="t"/>
              <v:stroke dashstyle="solid"/>
            </v:shape>
            <v:line style="position:absolute" from="4764,3600" to="4764,5102" stroked="true" strokeweight=".283pt" strokecolor="#231f20">
              <v:stroke dashstyle="solid"/>
            </v:line>
            <v:line style="position:absolute" from="4423,3600" to="4423,5102" stroked="true" strokeweight=".283pt" strokecolor="#231f20">
              <v:stroke dashstyle="solid"/>
            </v:line>
            <v:line style="position:absolute" from="4081,3600" to="4081,5102" stroked="true" strokeweight=".283pt" strokecolor="#231f20">
              <v:stroke dashstyle="solid"/>
            </v:line>
            <v:line style="position:absolute" from="3740,3600" to="3740,5102" stroked="true" strokeweight=".283pt" strokecolor="#231f20">
              <v:stroke dashstyle="solid"/>
            </v:lin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16"/>
        </w:rPr>
      </w:pPr>
    </w:p>
    <w:p>
      <w:pPr>
        <w:pStyle w:val="Heading5"/>
        <w:spacing w:line="336" w:lineRule="auto" w:before="1"/>
        <w:ind w:left="1755" w:right="6018"/>
      </w:pPr>
      <w:r>
        <w:rPr/>
        <w:pict>
          <v:shape style="position:absolute;margin-left:225.202469pt;margin-top:136.501129pt;width:7pt;height:4.05pt;mso-position-horizontal-relative:page;mso-position-vertical-relative:page;z-index:1096;rotation:14" type="#_x0000_t136" fillcolor="#009dbc" stroked="f">
            <o:extrusion v:ext="view" autorotationcenter="t"/>
            <v:textpath style="font-family:&amp;quot;等线&amp;quot;;font-size:7pt;v-text-kern:t;mso-text-shadow:auto" string="Z"/>
            <w10:wrap type="none"/>
          </v:shape>
        </w:pict>
      </w:r>
      <w:r>
        <w:rPr/>
        <w:pict>
          <v:shape style="position:absolute;margin-left:231.742813pt;margin-top:137.854355pt;width:7pt;height:4.95pt;mso-position-horizontal-relative:page;mso-position-vertical-relative:page;z-index:1120;rotation:20" type="#_x0000_t136" fillcolor="#009dbc" stroked="f">
            <o:extrusion v:ext="view" autorotationcenter="t"/>
            <v:textpath style="font-family:&amp;quot;等线&amp;quot;;font-size:7pt;v-text-kern:t;mso-text-shadow:auto" string="H"/>
            <w10:wrap type="none"/>
          </v:shape>
        </w:pict>
      </w:r>
      <w:r>
        <w:rPr/>
        <w:pict>
          <v:shape style="position:absolute;margin-left:238.289917pt;margin-top:140.462433pt;width:7pt;height:4.7pt;mso-position-horizontal-relative:page;mso-position-vertical-relative:page;z-index:1144;rotation:24" type="#_x0000_t136" fillcolor="#009dbc" stroked="f">
            <o:extrusion v:ext="view" autorotationcenter="t"/>
            <v:textpath style="font-family:&amp;quot;等线&amp;quot;;font-size:7pt;v-text-kern:t;mso-text-shadow:auto" string="U"/>
            <w10:wrap type="none"/>
          </v:shape>
        </w:pict>
      </w:r>
      <w:r>
        <w:rPr/>
        <w:pict>
          <v:shape style="position:absolute;margin-left:248.786362pt;margin-top:145.319885pt;width:7pt;height:6.15pt;mso-position-horizontal-relative:page;mso-position-vertical-relative:page;z-index:1168;rotation:34" type="#_x0000_t136" fillcolor="#009dbc" stroked="f">
            <o:extrusion v:ext="view" autorotationcenter="t"/>
            <v:textpath style="font-family:&amp;quot;等线&amp;quot;;font-size:7pt;v-text-kern:t;mso-text-shadow:auto" string="M"/>
            <w10:wrap type="none"/>
          </v:shape>
        </w:pict>
      </w:r>
      <w:r>
        <w:rPr/>
        <w:pict>
          <v:shape style="position:absolute;margin-left:254.619095pt;margin-top:150.718643pt;width:7pt;height:3.55pt;mso-position-horizontal-relative:page;mso-position-vertical-relative:page;z-index:1192;rotation:39" type="#_x0000_t136" fillcolor="#009dbc" stroked="f">
            <o:extrusion v:ext="view" autorotationcenter="t"/>
            <v:textpath style="font-family:&amp;quot;等线&amp;quot;;font-size:7pt;v-text-kern:t;mso-text-shadow:auto" string="E"/>
            <w10:wrap type="none"/>
          </v:shape>
        </w:pict>
      </w:r>
      <w:r>
        <w:rPr/>
        <w:pict>
          <v:shape style="position:absolute;margin-left:259.605469pt;margin-top:154.187683pt;width:7pt;height:5.1pt;mso-position-horizontal-relative:page;mso-position-vertical-relative:page;z-index:1216;rotation:43" type="#_x0000_t136" fillcolor="#009dbc" stroked="f">
            <o:extrusion v:ext="view" autorotationcenter="t"/>
            <v:textpath style="font-family:&amp;quot;等线&amp;quot;;font-size:7pt;v-text-kern:t;mso-text-shadow:auto" string="N"/>
            <w10:wrap type="none"/>
          </v:shape>
        </w:pict>
      </w:r>
      <w:r>
        <w:rPr/>
        <w:pict>
          <v:shape style="position:absolute;margin-left:264.679083pt;margin-top:159.526682pt;width:7pt;height:4.8pt;mso-position-horizontal-relative:page;mso-position-vertical-relative:page;z-index:1240;rotation:49" type="#_x0000_t136" fillcolor="#009dbc" stroked="f">
            <o:extrusion v:ext="view" autorotationcenter="t"/>
            <v:textpath style="font-family:&amp;quot;等线&amp;quot;;font-size:7pt;v-text-kern:t;mso-text-shadow:auto" string="G"/>
            <w10:wrap type="none"/>
          </v:shape>
        </w:pict>
      </w:r>
      <w:r>
        <w:rPr/>
        <w:pict>
          <v:shape style="position:absolute;margin-left:271.210065pt;margin-top:168.457965pt;width:7pt;height:3.85pt;mso-position-horizontal-relative:page;mso-position-vertical-relative:page;z-index:1264;rotation:57" type="#_x0000_t136" fillcolor="#009dbc" stroked="f">
            <o:extrusion v:ext="view" autorotationcenter="t"/>
            <v:textpath style="font-family:&amp;quot;等线&amp;quot;;font-size:7pt;v-text-kern:t;mso-text-shadow:auto" string="Y"/>
            <w10:wrap type="none"/>
          </v:shape>
        </w:pict>
      </w:r>
      <w:r>
        <w:rPr/>
        <w:pict>
          <v:shape style="position:absolute;margin-left:274.631561pt;margin-top:173.651566pt;width:7pt;height:4.75pt;mso-position-horizontal-relative:page;mso-position-vertical-relative:page;z-index:1288;rotation:63" type="#_x0000_t136" fillcolor="#009dbc" stroked="f">
            <o:extrusion v:ext="view" autorotationcenter="t"/>
            <v:textpath style="font-family:&amp;quot;等线&amp;quot;;font-size:7pt;v-text-kern:t;mso-text-shadow:auto" string="U"/>
            <w10:wrap type="none"/>
          </v:shape>
        </w:pict>
      </w:r>
      <w:r>
        <w:rPr/>
        <w:pict>
          <v:shape style="position:absolute;margin-left:277.796552pt;margin-top:179.985797pt;width:7pt;height:5.1pt;mso-position-horizontal-relative:page;mso-position-vertical-relative:page;z-index:1312;rotation:68" type="#_x0000_t136" fillcolor="#009dbc" stroked="f">
            <o:extrusion v:ext="view" autorotationcenter="t"/>
            <v:textpath style="font-family:&amp;quot;等线&amp;quot;;font-size:7pt;v-text-kern:t;mso-text-shadow:auto" string="N"/>
            <w10:wrap type="none"/>
          </v:shape>
        </w:pict>
      </w:r>
      <w:r>
        <w:rPr/>
        <w:pict>
          <v:shape style="position:absolute;margin-left:281.397571pt;margin-top:190.857816pt;width:7pt;height:4.150pt;mso-position-horizontal-relative:page;mso-position-vertical-relative:page;z-index:1336;rotation:77" type="#_x0000_t136" fillcolor="#009dbc" stroked="f">
            <o:extrusion v:ext="view" autorotationcenter="t"/>
            <v:textpath style="font-family:&amp;quot;等线&amp;quot;;font-size:7pt;v-text-kern:t;mso-text-shadow:auto" string="X"/>
            <w10:wrap type="none"/>
          </v:shape>
        </w:pict>
      </w:r>
      <w:r>
        <w:rPr/>
        <w:pict>
          <v:shape style="position:absolute;margin-left:282.49223pt;margin-top:196.919452pt;width:7pt;height:1.85pt;mso-position-horizontal-relative:page;mso-position-vertical-relative:page;z-index:1360;rotation:80" type="#_x0000_t136" fillcolor="#009dbc" stroked="f">
            <o:extrusion v:ext="view" autorotationcenter="t"/>
            <v:textpath style="font-family:&amp;quot;等线&amp;quot;;font-size:7pt;v-text-kern:t;mso-text-shadow:auto" string="I"/>
            <w10:wrap type="none"/>
          </v:shape>
        </w:pict>
      </w:r>
      <w:r>
        <w:rPr>
          <w:color w:val="528AA1"/>
        </w:rPr>
        <w:t>云溪，水木清华，为郡中一大名胜。</w:t>
      </w:r>
    </w:p>
    <w:p>
      <w:pPr>
        <w:spacing w:before="82"/>
        <w:ind w:left="2564" w:right="0" w:firstLine="0"/>
        <w:jc w:val="left"/>
        <w:rPr>
          <w:sz w:val="12"/>
        </w:rPr>
      </w:pPr>
      <w:r>
        <w:rPr/>
        <w:pict>
          <v:shapetype id="_x0000_t202" o:spt="202" coordsize="21600,21600" path="m,l,21600r21600,l21600,xe">
            <v:stroke joinstyle="miter"/>
            <v:path gradientshapeok="t" o:connecttype="rect"/>
          </v:shapetype>
          <v:shape style="position:absolute;margin-left:189.673248pt;margin-top:208.212372pt;width:8pt;height:14pt;mso-position-horizontal-relative:page;mso-position-vertical-relative:page;z-index:1072" type="#_x0000_t202" filled="false" stroked="false">
            <v:textbox inset="0,0,0,0" style="layout-flow:vertical">
              <w:txbxContent>
                <w:p>
                  <w:pPr>
                    <w:spacing w:before="3"/>
                    <w:ind w:left="20" w:right="0" w:firstLine="0"/>
                    <w:jc w:val="left"/>
                    <w:rPr>
                      <w:sz w:val="12"/>
                    </w:rPr>
                  </w:pPr>
                  <w:r>
                    <w:rPr>
                      <w:color w:val="528AA1"/>
                      <w:sz w:val="12"/>
                    </w:rPr>
                    <w:t>——</w:t>
                  </w:r>
                </w:p>
              </w:txbxContent>
            </v:textbox>
            <w10:wrap type="none"/>
          </v:shape>
        </w:pict>
      </w:r>
      <w:r>
        <w:rPr>
          <w:color w:val="528AA1"/>
          <w:sz w:val="12"/>
        </w:rPr>
        <w:t>清·汤健业</w:t>
      </w:r>
    </w:p>
    <w:p>
      <w:pPr>
        <w:spacing w:after="0"/>
        <w:jc w:val="left"/>
        <w:rPr>
          <w:sz w:val="12"/>
        </w:rPr>
        <w:sectPr>
          <w:pgSz w:w="8680" w:h="13100"/>
          <w:pgMar w:top="1860" w:bottom="1860" w:left="280" w:right="0"/>
          <w:textDirection w:val="tbRl"/>
        </w:sectPr>
      </w:pPr>
    </w:p>
    <w:p>
      <w:pPr>
        <w:pStyle w:val="BodyText"/>
        <w:spacing w:before="4"/>
        <w:rPr>
          <w:rFonts w:ascii="Times New Roman"/>
          <w:sz w:val="17"/>
        </w:rPr>
      </w:pPr>
    </w:p>
    <w:p>
      <w:pPr>
        <w:spacing w:after="0"/>
        <w:rPr>
          <w:rFonts w:ascii="Times New Roman"/>
          <w:sz w:val="17"/>
        </w:rPr>
        <w:sectPr>
          <w:pgSz w:w="8680" w:h="13100"/>
          <w:pgMar w:top="1220" w:bottom="280" w:left="460" w:right="0"/>
        </w:sectPr>
      </w:pPr>
    </w:p>
    <w:p>
      <w:pPr>
        <w:pStyle w:val="Heading5"/>
        <w:spacing w:before="47"/>
        <w:ind w:left="122"/>
        <w:rPr>
          <w:rFonts w:ascii="宋体" w:eastAsia="宋体" w:hint="eastAsia"/>
        </w:rPr>
      </w:pPr>
      <w:r>
        <w:rPr/>
        <w:pict>
          <v:group style="position:absolute;margin-left:1.945048pt;margin-top:292.267792pt;width:302.150pt;height:330.15pt;mso-position-horizontal-relative:page;mso-position-vertical-relative:page;z-index:1408" coordorigin="39,5845" coordsize="6043,6603">
            <v:shape style="position:absolute;left:38;top:5845;width:6043;height:6557" type="#_x0000_t75" stroked="false">
              <v:imagedata r:id="rId7" o:title=""/>
            </v:shape>
            <v:shape style="position:absolute;left:5603;top:11972;width:243;height:475" coordorigin="5604,11973" coordsize="243,475" path="m5846,11973l5604,11973,5604,12172,5604,12412,5625,12412,5625,12447,5716,12447,5716,12412,5846,12412,5846,12172,5846,11973e" filled="true" fillcolor="#edf2f2" stroked="false">
              <v:path arrowok="t"/>
              <v:fill type="solid"/>
            </v:shape>
            <w10:wrap type="none"/>
          </v:group>
        </w:pict>
      </w:r>
      <w:r>
        <w:rPr/>
        <w:pict>
          <v:shape style="position:absolute;margin-left:343.365692pt;margin-top:547.347351pt;width:10.9pt;height:70.350pt;mso-position-horizontal-relative:page;mso-position-vertical-relative:page;z-index:1456" type="#_x0000_t202" filled="false" stroked="false">
            <v:textbox inset="0,0,0,0" style="layout-flow:vertical-ideographic">
              <w:txbxContent>
                <w:p>
                  <w:pPr>
                    <w:spacing w:line="168" w:lineRule="auto" w:before="0"/>
                    <w:ind w:left="20" w:right="0" w:firstLine="0"/>
                    <w:jc w:val="left"/>
                    <w:rPr>
                      <w:sz w:val="17"/>
                    </w:rPr>
                  </w:pPr>
                  <w:r>
                    <w:rPr>
                      <w:color w:val="423A36"/>
                      <w:spacing w:val="23"/>
                      <w:w w:val="100"/>
                      <w:position w:val="1"/>
                      <w:sz w:val="17"/>
                    </w:rPr>
                    <w:t>迳</w:t>
                  </w:r>
                  <w:r>
                    <w:rPr>
                      <w:color w:val="0A0705"/>
                      <w:spacing w:val="-9"/>
                      <w:w w:val="100"/>
                      <w:position w:val="1"/>
                      <w:sz w:val="17"/>
                    </w:rPr>
                    <w:t>江苏人</w:t>
                  </w:r>
                  <w:r>
                    <w:rPr>
                      <w:color w:val="0A0705"/>
                      <w:spacing w:val="0"/>
                      <w:w w:val="100"/>
                      <w:sz w:val="17"/>
                    </w:rPr>
                    <w:t>民</w:t>
                  </w:r>
                  <w:r>
                    <w:rPr>
                      <w:color w:val="0A0705"/>
                      <w:w w:val="100"/>
                      <w:position w:val="1"/>
                      <w:sz w:val="17"/>
                    </w:rPr>
                    <w:t>出版社</w:t>
                  </w:r>
                </w:p>
              </w:txbxContent>
            </v:textbox>
            <w10:wrap type="none"/>
          </v:shape>
        </w:pict>
      </w:r>
      <w:r>
        <w:rPr/>
        <w:pict>
          <v:shape style="position:absolute;margin-left:279.173523pt;margin-top:597.387451pt;width:14.45pt;height:25.6pt;mso-position-horizontal-relative:page;mso-position-vertical-relative:page;z-index:1480" type="#_x0000_t202" filled="false" stroked="false">
            <v:textbox inset="0,0,0,0" style="layout-flow:vertical-ideographic">
              <w:txbxContent>
                <w:p>
                  <w:pPr>
                    <w:spacing w:line="168" w:lineRule="auto" w:before="0"/>
                    <w:ind w:left="20" w:right="0" w:firstLine="0"/>
                    <w:jc w:val="left"/>
                    <w:rPr>
                      <w:sz w:val="9"/>
                    </w:rPr>
                  </w:pPr>
                  <w:r>
                    <w:rPr>
                      <w:color w:val="C4C8C8"/>
                      <w:spacing w:val="-37"/>
                      <w:w w:val="100"/>
                      <w:position w:val="1"/>
                      <w:sz w:val="24"/>
                    </w:rPr>
                    <w:t>勺</w:t>
                  </w:r>
                  <w:r>
                    <w:rPr>
                      <w:color w:val="C4C8C8"/>
                      <w:spacing w:val="-64"/>
                      <w:w w:val="100"/>
                      <w:sz w:val="24"/>
                    </w:rPr>
                    <w:t>怎</w:t>
                  </w:r>
                  <w:r>
                    <w:rPr>
                      <w:color w:val="C4C8C8"/>
                      <w:w w:val="99"/>
                      <w:position w:val="-4"/>
                      <w:sz w:val="9"/>
                    </w:rPr>
                    <w:t>J</w:t>
                  </w:r>
                </w:p>
              </w:txbxContent>
            </v:textbox>
            <w10:wrap type="none"/>
          </v:shape>
        </w:pict>
      </w:r>
      <w:r>
        <w:rPr>
          <w:rFonts w:ascii="宋体" w:eastAsia="宋体" w:hint="eastAsia"/>
          <w:color w:val="0A0705"/>
          <w:w w:val="115"/>
        </w:rPr>
        <w:t>主编赵忠和薛焕炳</w:t>
      </w:r>
    </w:p>
    <w:p>
      <w:pPr>
        <w:pStyle w:val="BodyText"/>
        <w:rPr>
          <w:sz w:val="20"/>
        </w:rPr>
      </w:pPr>
    </w:p>
    <w:p>
      <w:pPr>
        <w:pStyle w:val="BodyText"/>
        <w:spacing w:before="4"/>
        <w:rPr>
          <w:sz w:val="18"/>
        </w:rPr>
      </w:pPr>
    </w:p>
    <w:p>
      <w:pPr>
        <w:spacing w:line="321" w:lineRule="exact" w:before="62"/>
        <w:ind w:left="117" w:right="0" w:firstLine="0"/>
        <w:jc w:val="left"/>
        <w:rPr>
          <w:sz w:val="27"/>
        </w:rPr>
      </w:pPr>
      <w:r>
        <w:rPr/>
        <w:pict>
          <v:shape style="position:absolute;margin-left:314.814392pt;margin-top:-6.378985pt;width:47.1pt;height:47.1pt;mso-position-horizontal-relative:page;mso-position-vertical-relative:paragraph;z-index:1432" type="#_x0000_t202" filled="false" stroked="false">
            <v:textbox inset="0,0,0,0" style="layout-flow:vertical-ideographic">
              <w:txbxContent>
                <w:p>
                  <w:pPr>
                    <w:spacing w:line="156" w:lineRule="auto" w:before="0"/>
                    <w:ind w:left="20" w:right="0" w:firstLine="0"/>
                    <w:jc w:val="left"/>
                    <w:rPr>
                      <w:sz w:val="90"/>
                    </w:rPr>
                  </w:pPr>
                  <w:r>
                    <w:rPr>
                      <w:color w:val="231F1F"/>
                      <w:w w:val="100"/>
                      <w:sz w:val="90"/>
                    </w:rPr>
                    <w:t>迻</w:t>
                  </w:r>
                </w:p>
              </w:txbxContent>
            </v:textbox>
            <w10:wrap type="none"/>
          </v:shape>
        </w:pict>
      </w:r>
      <w:r>
        <w:rPr>
          <w:color w:val="231F1F"/>
          <w:w w:val="115"/>
          <w:sz w:val="27"/>
        </w:rPr>
        <w:t>枣</w:t>
      </w:r>
    </w:p>
    <w:p>
      <w:pPr>
        <w:pStyle w:val="Heading3"/>
        <w:spacing w:line="251" w:lineRule="exact"/>
        <w:ind w:left="1700"/>
        <w:rPr>
          <w:rFonts w:ascii="Times New Roman"/>
        </w:rPr>
      </w:pPr>
      <w:r>
        <w:rPr/>
        <w:drawing>
          <wp:anchor distT="0" distB="0" distL="0" distR="0" allowOverlap="1" layoutInCell="1" locked="0" behindDoc="0" simplePos="0" relativeHeight="1384">
            <wp:simplePos x="0" y="0"/>
            <wp:positionH relativeFrom="page">
              <wp:posOffset>3739274</wp:posOffset>
            </wp:positionH>
            <wp:positionV relativeFrom="paragraph">
              <wp:posOffset>236282</wp:posOffset>
            </wp:positionV>
            <wp:extent cx="953081" cy="1807061"/>
            <wp:effectExtent l="0" t="0" r="0" b="0"/>
            <wp:wrapNone/>
            <wp:docPr id="3" name="image4.jpeg" descr=""/>
            <wp:cNvGraphicFramePr>
              <a:graphicFrameLocks noChangeAspect="1"/>
            </wp:cNvGraphicFramePr>
            <a:graphic>
              <a:graphicData uri="http://schemas.openxmlformats.org/drawingml/2006/picture">
                <pic:pic>
                  <pic:nvPicPr>
                    <pic:cNvPr id="4" name="image4.jpeg"/>
                    <pic:cNvPicPr/>
                  </pic:nvPicPr>
                  <pic:blipFill>
                    <a:blip r:embed="rId8" cstate="print"/>
                    <a:stretch>
                      <a:fillRect/>
                    </a:stretch>
                  </pic:blipFill>
                  <pic:spPr>
                    <a:xfrm>
                      <a:off x="0" y="0"/>
                      <a:ext cx="953081" cy="1807061"/>
                    </a:xfrm>
                    <a:prstGeom prst="rect">
                      <a:avLst/>
                    </a:prstGeom>
                  </pic:spPr>
                </pic:pic>
              </a:graphicData>
            </a:graphic>
          </wp:anchor>
        </w:drawing>
      </w:r>
      <w:r>
        <w:rPr>
          <w:rFonts w:ascii="Times New Roman"/>
          <w:color w:val="231F1F"/>
        </w:rPr>
        <w:t>(t</w:t>
      </w:r>
    </w:p>
    <w:p>
      <w:pPr>
        <w:pStyle w:val="BodyText"/>
        <w:rPr>
          <w:rFonts w:ascii="Times New Roman"/>
          <w:sz w:val="26"/>
        </w:rPr>
      </w:pPr>
    </w:p>
    <w:p>
      <w:pPr>
        <w:pStyle w:val="BodyText"/>
        <w:spacing w:before="8"/>
        <w:rPr>
          <w:rFonts w:ascii="Times New Roman"/>
          <w:sz w:val="28"/>
        </w:rPr>
      </w:pPr>
    </w:p>
    <w:p>
      <w:pPr>
        <w:spacing w:before="0"/>
        <w:ind w:left="1319" w:right="0" w:firstLine="0"/>
        <w:jc w:val="left"/>
        <w:rPr>
          <w:sz w:val="54"/>
        </w:rPr>
      </w:pPr>
      <w:r>
        <w:rPr>
          <w:color w:val="231F1F"/>
          <w:w w:val="100"/>
          <w:sz w:val="54"/>
        </w:rPr>
        <w:t>｀</w:t>
      </w:r>
    </w:p>
    <w:p>
      <w:pPr>
        <w:spacing w:after="0"/>
        <w:jc w:val="left"/>
        <w:rPr>
          <w:sz w:val="54"/>
        </w:rPr>
        <w:sectPr>
          <w:pgSz w:w="8680" w:h="13100"/>
          <w:pgMar w:top="780" w:bottom="280" w:left="460" w:right="0"/>
        </w:sectPr>
      </w:pPr>
    </w:p>
    <w:p>
      <w:pPr>
        <w:pStyle w:val="BodyText"/>
        <w:rPr>
          <w:sz w:val="20"/>
        </w:rPr>
      </w:pPr>
    </w:p>
    <w:p>
      <w:pPr>
        <w:pStyle w:val="BodyText"/>
        <w:rPr>
          <w:sz w:val="20"/>
        </w:rPr>
      </w:pPr>
    </w:p>
    <w:p>
      <w:pPr>
        <w:pStyle w:val="BodyText"/>
        <w:spacing w:before="5"/>
        <w:rPr>
          <w:sz w:val="17"/>
        </w:rPr>
      </w:pPr>
    </w:p>
    <w:p>
      <w:pPr>
        <w:pStyle w:val="Heading5"/>
        <w:spacing w:before="57"/>
        <w:ind w:left="2030"/>
        <w:rPr>
          <w:rFonts w:ascii="方正黑体_GBK" w:eastAsia="方正黑体_GBK" w:hint="eastAsia"/>
        </w:rPr>
      </w:pPr>
      <w:r>
        <w:rPr>
          <w:rFonts w:ascii="方正黑体_GBK" w:eastAsia="方正黑体_GBK" w:hint="eastAsia"/>
          <w:color w:val="231F20"/>
        </w:rPr>
        <w:t>图书在版编目（C I P）数据</w:t>
      </w:r>
    </w:p>
    <w:p>
      <w:pPr>
        <w:pStyle w:val="BodyText"/>
        <w:spacing w:before="5"/>
        <w:rPr>
          <w:rFonts w:ascii="方正黑体_GBK"/>
          <w:sz w:val="8"/>
        </w:rPr>
      </w:pPr>
    </w:p>
    <w:p>
      <w:pPr>
        <w:spacing w:line="307" w:lineRule="exact" w:before="51"/>
        <w:ind w:left="2048" w:right="0" w:firstLine="0"/>
        <w:jc w:val="left"/>
        <w:rPr>
          <w:rFonts w:ascii="方正书宋_GBK" w:eastAsia="方正书宋_GBK" w:hint="eastAsia"/>
          <w:sz w:val="18"/>
        </w:rPr>
      </w:pPr>
      <w:r>
        <w:rPr>
          <w:rFonts w:ascii="方正书宋_GBK" w:eastAsia="方正书宋_GBK" w:hint="eastAsia"/>
          <w:color w:val="231F20"/>
          <w:sz w:val="18"/>
        </w:rPr>
        <w:t>逐梦云溪: 少年成长的摇篮/ 赵忠和, 薛焕炳主编</w:t>
      </w:r>
    </w:p>
    <w:p>
      <w:pPr>
        <w:spacing w:line="235" w:lineRule="auto" w:before="1"/>
        <w:ind w:left="2048" w:right="3873" w:hanging="364"/>
        <w:jc w:val="left"/>
        <w:rPr>
          <w:rFonts w:ascii="方正书宋_GBK" w:eastAsia="方正书宋_GBK" w:hint="eastAsia"/>
          <w:sz w:val="18"/>
        </w:rPr>
      </w:pPr>
      <w:r>
        <w:rPr>
          <w:rFonts w:ascii="方正书宋_GBK" w:eastAsia="方正书宋_GBK" w:hint="eastAsia"/>
          <w:color w:val="231F20"/>
          <w:sz w:val="18"/>
        </w:rPr>
        <w:t>. -- 南京: 江苏人民出版社, 2022.6 ISBN 978-7-214-27219-5</w:t>
      </w:r>
    </w:p>
    <w:p>
      <w:pPr>
        <w:pStyle w:val="BodyText"/>
        <w:spacing w:before="13"/>
        <w:rPr>
          <w:rFonts w:ascii="方正书宋_GBK"/>
          <w:sz w:val="17"/>
        </w:rPr>
      </w:pPr>
    </w:p>
    <w:p>
      <w:pPr>
        <w:spacing w:line="235" w:lineRule="auto" w:before="0"/>
        <w:ind w:left="1684" w:right="2485" w:firstLine="363"/>
        <w:jc w:val="left"/>
        <w:rPr>
          <w:rFonts w:ascii="方正书宋_GBK" w:hAnsi="方正书宋_GBK" w:eastAsia="方正书宋_GBK" w:hint="eastAsia"/>
          <w:sz w:val="18"/>
        </w:rPr>
      </w:pPr>
      <w:r>
        <w:rPr>
          <w:rFonts w:ascii="方正书宋_GBK" w:hAnsi="方正书宋_GBK" w:eastAsia="方正书宋_GBK" w:hint="eastAsia"/>
          <w:color w:val="231F20"/>
          <w:sz w:val="18"/>
        </w:rPr>
        <w:t>Ⅰ. ①逐… Ⅱ. ①赵… ②薛… Ⅲ. ①常州－概况Ⅳ. ①K925.33</w:t>
      </w:r>
    </w:p>
    <w:p>
      <w:pPr>
        <w:pStyle w:val="BodyText"/>
        <w:spacing w:before="9"/>
        <w:rPr>
          <w:rFonts w:ascii="方正书宋_GBK"/>
          <w:sz w:val="17"/>
        </w:rPr>
      </w:pPr>
    </w:p>
    <w:p>
      <w:pPr>
        <w:spacing w:before="0"/>
        <w:ind w:left="2048" w:right="0" w:firstLine="0"/>
        <w:jc w:val="left"/>
        <w:rPr>
          <w:rFonts w:ascii="方正书宋_GBK" w:eastAsia="方正书宋_GBK" w:hint="eastAsia"/>
          <w:sz w:val="18"/>
        </w:rPr>
      </w:pPr>
      <w:r>
        <w:rPr>
          <w:rFonts w:ascii="方正书宋_GBK" w:eastAsia="方正书宋_GBK" w:hint="eastAsia"/>
          <w:color w:val="231F20"/>
          <w:sz w:val="18"/>
        </w:rPr>
        <w:t>中国版本图书馆CIP数据核字(2022)第095189号</w:t>
      </w:r>
    </w:p>
    <w:p>
      <w:pPr>
        <w:pStyle w:val="BodyText"/>
        <w:rPr>
          <w:rFonts w:ascii="方正书宋_GBK"/>
          <w:sz w:val="20"/>
        </w:rPr>
      </w:pPr>
    </w:p>
    <w:p>
      <w:pPr>
        <w:pStyle w:val="BodyText"/>
        <w:rPr>
          <w:rFonts w:ascii="方正书宋_GBK"/>
          <w:sz w:val="20"/>
        </w:rPr>
      </w:pPr>
    </w:p>
    <w:p>
      <w:pPr>
        <w:pStyle w:val="BodyText"/>
        <w:rPr>
          <w:rFonts w:ascii="方正书宋_GBK"/>
          <w:sz w:val="20"/>
        </w:rPr>
      </w:pPr>
    </w:p>
    <w:p>
      <w:pPr>
        <w:pStyle w:val="BodyText"/>
        <w:rPr>
          <w:rFonts w:ascii="方正书宋_GBK"/>
          <w:sz w:val="20"/>
        </w:rPr>
      </w:pPr>
    </w:p>
    <w:p>
      <w:pPr>
        <w:pStyle w:val="BodyText"/>
        <w:spacing w:before="2"/>
        <w:rPr>
          <w:rFonts w:ascii="方正书宋_GBK"/>
          <w:sz w:val="27"/>
        </w:rPr>
      </w:pPr>
    </w:p>
    <w:p>
      <w:pPr>
        <w:tabs>
          <w:tab w:pos="2410" w:val="left" w:leader="none"/>
        </w:tabs>
        <w:spacing w:before="0" w:after="7"/>
        <w:ind w:left="1684" w:right="0" w:firstLine="0"/>
        <w:jc w:val="left"/>
        <w:rPr>
          <w:rFonts w:ascii="方正书宋_GBK" w:hAnsi="方正书宋_GBK" w:eastAsia="方正书宋_GBK" w:hint="eastAsia"/>
          <w:sz w:val="18"/>
        </w:rPr>
      </w:pPr>
      <w:r>
        <w:rPr>
          <w:rFonts w:ascii="方正黑体_GBK" w:hAnsi="方正黑体_GBK" w:eastAsia="方正黑体_GBK" w:hint="eastAsia"/>
          <w:color w:val="231F20"/>
          <w:sz w:val="18"/>
        </w:rPr>
        <w:t>书</w:t>
        <w:tab/>
        <w:t>名</w:t>
      </w:r>
      <w:r>
        <w:rPr>
          <w:rFonts w:ascii="方正黑体_GBK" w:hAnsi="方正黑体_GBK" w:eastAsia="方正黑体_GBK" w:hint="eastAsia"/>
          <w:color w:val="231F20"/>
          <w:spacing w:val="31"/>
          <w:sz w:val="18"/>
        </w:rPr>
        <w:t> </w:t>
      </w:r>
      <w:r>
        <w:rPr>
          <w:rFonts w:ascii="方正书宋_GBK" w:hAnsi="方正书宋_GBK" w:eastAsia="方正书宋_GBK" w:hint="eastAsia"/>
          <w:color w:val="231F20"/>
          <w:sz w:val="18"/>
        </w:rPr>
        <w:t>逐梦云溪</w:t>
      </w:r>
      <w:r>
        <w:rPr>
          <w:rFonts w:ascii="方正书宋_GBK" w:hAnsi="方正书宋_GBK" w:eastAsia="方正书宋_GBK" w:hint="eastAsia"/>
          <w:color w:val="231F20"/>
          <w:spacing w:val="-6"/>
          <w:sz w:val="18"/>
        </w:rPr>
        <w:t>——</w:t>
      </w:r>
      <w:r>
        <w:rPr>
          <w:rFonts w:ascii="方正书宋_GBK" w:hAnsi="方正书宋_GBK" w:eastAsia="方正书宋_GBK" w:hint="eastAsia"/>
          <w:color w:val="231F20"/>
          <w:sz w:val="18"/>
        </w:rPr>
        <w:t>少年成长的摇篮</w:t>
      </w:r>
    </w:p>
    <w:p>
      <w:pPr>
        <w:pStyle w:val="BodyText"/>
        <w:spacing w:line="20" w:lineRule="exact"/>
        <w:ind w:left="1680"/>
        <w:rPr>
          <w:rFonts w:ascii="方正书宋_GBK"/>
          <w:sz w:val="2"/>
        </w:rPr>
      </w:pPr>
      <w:r>
        <w:rPr>
          <w:rFonts w:ascii="方正书宋_GBK"/>
          <w:sz w:val="2"/>
        </w:rPr>
        <w:pict>
          <v:group style="width:256.1500pt;height:.4pt;mso-position-horizontal-relative:char;mso-position-vertical-relative:line" coordorigin="0,0" coordsize="5123,8">
            <v:line style="position:absolute" from="0,4" to="5123,4" stroked="true" strokeweight=".4pt" strokecolor="#231f20">
              <v:stroke dashstyle="solid"/>
            </v:line>
          </v:group>
        </w:pict>
      </w:r>
      <w:r>
        <w:rPr>
          <w:rFonts w:ascii="方正书宋_GBK"/>
          <w:sz w:val="2"/>
        </w:rPr>
      </w:r>
    </w:p>
    <w:p>
      <w:pPr>
        <w:tabs>
          <w:tab w:pos="2419" w:val="left" w:leader="none"/>
        </w:tabs>
        <w:spacing w:line="286" w:lineRule="exact" w:before="53"/>
        <w:ind w:left="1684" w:right="0" w:firstLine="0"/>
        <w:jc w:val="left"/>
        <w:rPr>
          <w:rFonts w:ascii="方正书宋_GBK" w:eastAsia="方正书宋_GBK" w:hint="eastAsia"/>
          <w:sz w:val="18"/>
        </w:rPr>
      </w:pPr>
      <w:r>
        <w:rPr>
          <w:rFonts w:ascii="方正黑体_GBK" w:eastAsia="方正黑体_GBK" w:hint="eastAsia"/>
          <w:color w:val="231F20"/>
          <w:sz w:val="18"/>
        </w:rPr>
        <w:t>主</w:t>
        <w:tab/>
        <w:t>编</w:t>
      </w:r>
      <w:r>
        <w:rPr>
          <w:rFonts w:ascii="方正黑体_GBK" w:eastAsia="方正黑体_GBK" w:hint="eastAsia"/>
          <w:color w:val="231F20"/>
          <w:spacing w:val="31"/>
          <w:sz w:val="18"/>
        </w:rPr>
        <w:t> </w:t>
      </w:r>
      <w:r>
        <w:rPr>
          <w:rFonts w:ascii="方正书宋_GBK" w:eastAsia="方正书宋_GBK" w:hint="eastAsia"/>
          <w:color w:val="231F20"/>
          <w:sz w:val="18"/>
        </w:rPr>
        <w:t>赵忠和 薛焕炳</w:t>
      </w:r>
    </w:p>
    <w:p>
      <w:pPr>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出 版 统 筹 </w:t>
      </w:r>
      <w:r>
        <w:rPr>
          <w:rFonts w:ascii="方正书宋_GBK" w:eastAsia="方正书宋_GBK" w:hint="eastAsia"/>
          <w:color w:val="231F20"/>
          <w:sz w:val="18"/>
        </w:rPr>
        <w:t>许 文 菲</w:t>
      </w:r>
    </w:p>
    <w:p>
      <w:pPr>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责 任 编 辑    </w:t>
      </w:r>
      <w:r>
        <w:rPr>
          <w:rFonts w:ascii="方正书宋_GBK" w:eastAsia="方正书宋_GBK" w:hint="eastAsia"/>
          <w:color w:val="231F20"/>
          <w:sz w:val="18"/>
        </w:rPr>
        <w:t>王   田</w:t>
      </w:r>
    </w:p>
    <w:p>
      <w:pPr>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出 版 发 行 </w:t>
      </w:r>
      <w:r>
        <w:rPr>
          <w:rFonts w:ascii="方正书宋_GBK" w:eastAsia="方正书宋_GBK" w:hint="eastAsia"/>
          <w:color w:val="231F20"/>
          <w:sz w:val="18"/>
        </w:rPr>
        <w:t>江苏人民出版社</w:t>
      </w:r>
    </w:p>
    <w:p>
      <w:pPr>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出版社地址 </w:t>
      </w:r>
      <w:r>
        <w:rPr>
          <w:rFonts w:ascii="方正书宋_GBK" w:eastAsia="方正书宋_GBK" w:hint="eastAsia"/>
          <w:color w:val="231F20"/>
          <w:sz w:val="18"/>
        </w:rPr>
        <w:t>南京市湖南路1号A楼，邮编：210009</w:t>
      </w:r>
    </w:p>
    <w:p>
      <w:pPr>
        <w:tabs>
          <w:tab w:pos="2410" w:val="left" w:leader="none"/>
        </w:tabs>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印</w:t>
        <w:tab/>
        <w:t>刷</w:t>
      </w:r>
      <w:r>
        <w:rPr>
          <w:rFonts w:ascii="方正黑体_GBK" w:eastAsia="方正黑体_GBK" w:hint="eastAsia"/>
          <w:color w:val="231F20"/>
          <w:spacing w:val="30"/>
          <w:sz w:val="18"/>
        </w:rPr>
        <w:t> </w:t>
      </w:r>
      <w:r>
        <w:rPr>
          <w:rFonts w:ascii="方正书宋_GBK" w:eastAsia="方正书宋_GBK" w:hint="eastAsia"/>
          <w:color w:val="231F20"/>
          <w:sz w:val="18"/>
        </w:rPr>
        <w:t>苏州市越洋印刷有限公司</w:t>
      </w:r>
    </w:p>
    <w:p>
      <w:pPr>
        <w:spacing w:line="263" w:lineRule="exact" w:before="0"/>
        <w:ind w:left="2778" w:right="0" w:firstLine="0"/>
        <w:jc w:val="left"/>
        <w:rPr>
          <w:rFonts w:ascii="方正书宋_GBK" w:eastAsia="方正书宋_GBK" w:hint="eastAsia"/>
          <w:sz w:val="18"/>
        </w:rPr>
      </w:pPr>
      <w:r>
        <w:rPr>
          <w:rFonts w:ascii="方正书宋_GBK" w:eastAsia="方正书宋_GBK" w:hint="eastAsia"/>
          <w:color w:val="231F20"/>
          <w:sz w:val="18"/>
        </w:rPr>
        <w:t>江苏省苏州市吴中区南官渡路20号，邮编：215104</w:t>
      </w:r>
    </w:p>
    <w:p>
      <w:pPr>
        <w:tabs>
          <w:tab w:pos="2410" w:val="left" w:leader="none"/>
        </w:tabs>
        <w:spacing w:line="263" w:lineRule="exact" w:before="0"/>
        <w:ind w:left="1684" w:right="0" w:firstLine="0"/>
        <w:jc w:val="left"/>
        <w:rPr>
          <w:rFonts w:ascii="方正书宋_GBK" w:hAnsi="方正书宋_GBK" w:eastAsia="方正书宋_GBK" w:hint="eastAsia"/>
          <w:sz w:val="18"/>
        </w:rPr>
      </w:pPr>
      <w:r>
        <w:rPr>
          <w:rFonts w:ascii="方正黑体_GBK" w:hAnsi="方正黑体_GBK" w:eastAsia="方正黑体_GBK" w:hint="eastAsia"/>
          <w:color w:val="231F20"/>
          <w:sz w:val="18"/>
        </w:rPr>
        <w:t>开</w:t>
        <w:tab/>
        <w:t>本</w:t>
      </w:r>
      <w:r>
        <w:rPr>
          <w:rFonts w:ascii="方正黑体_GBK" w:hAnsi="方正黑体_GBK" w:eastAsia="方正黑体_GBK" w:hint="eastAsia"/>
          <w:color w:val="231F20"/>
          <w:spacing w:val="30"/>
          <w:sz w:val="18"/>
        </w:rPr>
        <w:t> </w:t>
      </w:r>
      <w:r>
        <w:rPr>
          <w:rFonts w:ascii="方正书宋_GBK" w:hAnsi="方正书宋_GBK" w:eastAsia="方正书宋_GBK" w:hint="eastAsia"/>
          <w:color w:val="231F20"/>
          <w:sz w:val="18"/>
        </w:rPr>
        <w:t>718毫米×1005毫米</w:t>
      </w:r>
      <w:r>
        <w:rPr>
          <w:rFonts w:ascii="方正书宋_GBK" w:hAnsi="方正书宋_GBK" w:eastAsia="方正书宋_GBK" w:hint="eastAsia"/>
          <w:color w:val="231F20"/>
          <w:spacing w:val="3"/>
          <w:sz w:val="18"/>
        </w:rPr>
        <w:t> </w:t>
      </w:r>
      <w:r>
        <w:rPr>
          <w:rFonts w:ascii="方正书宋_GBK" w:hAnsi="方正书宋_GBK" w:eastAsia="方正书宋_GBK" w:hint="eastAsia"/>
          <w:color w:val="231F20"/>
          <w:sz w:val="18"/>
        </w:rPr>
        <w:t>1/16</w:t>
      </w:r>
    </w:p>
    <w:p>
      <w:pPr>
        <w:tabs>
          <w:tab w:pos="2410" w:val="left" w:leader="none"/>
        </w:tabs>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印</w:t>
        <w:tab/>
        <w:t>张</w:t>
      </w:r>
      <w:r>
        <w:rPr>
          <w:rFonts w:ascii="方正黑体_GBK" w:eastAsia="方正黑体_GBK" w:hint="eastAsia"/>
          <w:color w:val="231F20"/>
          <w:spacing w:val="30"/>
          <w:sz w:val="18"/>
        </w:rPr>
        <w:t> </w:t>
      </w:r>
      <w:r>
        <w:rPr>
          <w:rFonts w:ascii="方正书宋_GBK" w:eastAsia="方正书宋_GBK" w:hint="eastAsia"/>
          <w:color w:val="231F20"/>
          <w:sz w:val="18"/>
        </w:rPr>
        <w:t>23.5</w:t>
      </w:r>
    </w:p>
    <w:p>
      <w:pPr>
        <w:tabs>
          <w:tab w:pos="2410" w:val="left" w:leader="none"/>
        </w:tabs>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字</w:t>
        <w:tab/>
        <w:t>数</w:t>
      </w:r>
      <w:r>
        <w:rPr>
          <w:rFonts w:ascii="方正黑体_GBK" w:eastAsia="方正黑体_GBK" w:hint="eastAsia"/>
          <w:color w:val="231F20"/>
          <w:spacing w:val="41"/>
          <w:sz w:val="18"/>
        </w:rPr>
        <w:t> </w:t>
      </w:r>
      <w:r>
        <w:rPr>
          <w:rFonts w:ascii="方正书宋_GBK" w:eastAsia="方正书宋_GBK" w:hint="eastAsia"/>
          <w:color w:val="231F20"/>
          <w:sz w:val="18"/>
        </w:rPr>
        <w:t>280 千 字</w:t>
      </w:r>
    </w:p>
    <w:p>
      <w:pPr>
        <w:tabs>
          <w:tab w:pos="2410" w:val="left" w:leader="none"/>
        </w:tabs>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版</w:t>
        <w:tab/>
        <w:t>次</w:t>
      </w:r>
      <w:r>
        <w:rPr>
          <w:rFonts w:ascii="方正黑体_GBK" w:eastAsia="方正黑体_GBK" w:hint="eastAsia"/>
          <w:color w:val="231F20"/>
          <w:spacing w:val="30"/>
          <w:sz w:val="18"/>
        </w:rPr>
        <w:t> </w:t>
      </w:r>
      <w:r>
        <w:rPr>
          <w:rFonts w:ascii="方正书宋_GBK" w:eastAsia="方正书宋_GBK" w:hint="eastAsia"/>
          <w:color w:val="231F20"/>
          <w:sz w:val="18"/>
        </w:rPr>
        <w:t>2022年6月第1版</w:t>
      </w:r>
    </w:p>
    <w:p>
      <w:pPr>
        <w:tabs>
          <w:tab w:pos="2410" w:val="left" w:leader="none"/>
        </w:tabs>
        <w:spacing w:line="26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印</w:t>
        <w:tab/>
        <w:t>次</w:t>
      </w:r>
      <w:r>
        <w:rPr>
          <w:rFonts w:ascii="方正黑体_GBK" w:eastAsia="方正黑体_GBK" w:hint="eastAsia"/>
          <w:color w:val="231F20"/>
          <w:spacing w:val="30"/>
          <w:sz w:val="18"/>
        </w:rPr>
        <w:t> </w:t>
      </w:r>
      <w:r>
        <w:rPr>
          <w:rFonts w:ascii="方正书宋_GBK" w:eastAsia="方正书宋_GBK" w:hint="eastAsia"/>
          <w:color w:val="231F20"/>
          <w:sz w:val="18"/>
        </w:rPr>
        <w:t>2022年7月第1次印刷</w:t>
      </w:r>
    </w:p>
    <w:p>
      <w:pPr>
        <w:spacing w:line="283" w:lineRule="exact" w:before="0"/>
        <w:ind w:left="1684" w:right="0" w:firstLine="0"/>
        <w:jc w:val="left"/>
        <w:rPr>
          <w:rFonts w:ascii="方正书宋_GBK" w:eastAsia="方正书宋_GBK" w:hint="eastAsia"/>
          <w:sz w:val="18"/>
        </w:rPr>
      </w:pPr>
      <w:r>
        <w:rPr>
          <w:rFonts w:ascii="方正黑体_GBK" w:eastAsia="方正黑体_GBK" w:hint="eastAsia"/>
          <w:color w:val="231F20"/>
          <w:sz w:val="18"/>
        </w:rPr>
        <w:t>标 准 书 号 </w:t>
      </w:r>
      <w:r>
        <w:rPr>
          <w:rFonts w:ascii="方正书宋_GBK" w:eastAsia="方正书宋_GBK" w:hint="eastAsia"/>
          <w:color w:val="231F20"/>
          <w:sz w:val="18"/>
        </w:rPr>
        <w:t>ISBN 978-7-214-27219-5</w:t>
      </w:r>
    </w:p>
    <w:p>
      <w:pPr>
        <w:tabs>
          <w:tab w:pos="2410" w:val="left" w:leader="none"/>
        </w:tabs>
        <w:spacing w:line="307" w:lineRule="exact" w:before="0"/>
        <w:ind w:left="1684" w:right="0" w:firstLine="0"/>
        <w:jc w:val="left"/>
        <w:rPr>
          <w:rFonts w:ascii="方正书宋_GBK" w:eastAsia="方正书宋_GBK" w:hint="eastAsia"/>
          <w:sz w:val="18"/>
        </w:rPr>
      </w:pPr>
      <w:r>
        <w:rPr/>
        <w:pict>
          <v:line style="position:absolute;mso-position-horizontal-relative:page;mso-position-vertical-relative:paragraph;z-index:1528;mso-wrap-distance-left:0;mso-wrap-distance-right:0" from="107.210701pt,17.490608pt" to="363.340701pt,17.490608pt" stroked="true" strokeweight=".4pt" strokecolor="#231f20">
            <v:stroke dashstyle="solid"/>
            <w10:wrap type="topAndBottom"/>
          </v:line>
        </w:pict>
      </w:r>
      <w:r>
        <w:rPr>
          <w:rFonts w:ascii="方正黑体_GBK" w:eastAsia="方正黑体_GBK" w:hint="eastAsia"/>
          <w:color w:val="231F20"/>
          <w:sz w:val="18"/>
        </w:rPr>
        <w:t>定</w:t>
        <w:tab/>
        <w:t>价</w:t>
      </w:r>
      <w:r>
        <w:rPr>
          <w:rFonts w:ascii="方正黑体_GBK" w:eastAsia="方正黑体_GBK" w:hint="eastAsia"/>
          <w:color w:val="231F20"/>
          <w:spacing w:val="35"/>
          <w:sz w:val="18"/>
        </w:rPr>
        <w:t> </w:t>
      </w:r>
      <w:r>
        <w:rPr>
          <w:rFonts w:ascii="方正书宋_GBK" w:eastAsia="方正书宋_GBK" w:hint="eastAsia"/>
          <w:color w:val="231F20"/>
          <w:sz w:val="18"/>
        </w:rPr>
        <w:t>68.00 元</w:t>
      </w:r>
    </w:p>
    <w:p>
      <w:pPr>
        <w:spacing w:before="38"/>
        <w:ind w:left="1684" w:right="0" w:firstLine="0"/>
        <w:jc w:val="left"/>
        <w:rPr>
          <w:rFonts w:ascii="方正书宋_GBK" w:eastAsia="方正书宋_GBK" w:hint="eastAsia"/>
          <w:sz w:val="16"/>
        </w:rPr>
      </w:pPr>
      <w:r>
        <w:rPr>
          <w:rFonts w:ascii="方正书宋_GBK" w:eastAsia="方正书宋_GBK" w:hint="eastAsia"/>
          <w:color w:val="231F20"/>
          <w:sz w:val="16"/>
        </w:rPr>
        <w:t>（江苏人民出版社图书凡印装错误可向承印厂调换）</w:t>
      </w:r>
    </w:p>
    <w:p>
      <w:pPr>
        <w:spacing w:after="0"/>
        <w:jc w:val="left"/>
        <w:rPr>
          <w:rFonts w:ascii="方正书宋_GBK" w:eastAsia="方正书宋_GBK" w:hint="eastAsia"/>
          <w:sz w:val="16"/>
        </w:rPr>
        <w:sectPr>
          <w:pgSz w:w="8680" w:h="13100"/>
          <w:pgMar w:top="1220" w:bottom="280" w:left="460" w:right="0"/>
        </w:sectPr>
      </w:pPr>
    </w:p>
    <w:p>
      <w:pPr>
        <w:pStyle w:val="BodyText"/>
        <w:spacing w:before="14"/>
        <w:rPr>
          <w:rFonts w:ascii="方正书宋_GBK"/>
          <w:sz w:val="26"/>
        </w:rPr>
      </w:pPr>
    </w:p>
    <w:p>
      <w:pPr>
        <w:spacing w:line="317" w:lineRule="exact" w:before="44"/>
        <w:ind w:left="787" w:right="0" w:firstLine="0"/>
        <w:jc w:val="left"/>
        <w:rPr>
          <w:rFonts w:ascii="方正北魏楷书简体" w:eastAsia="方正北魏楷书简体" w:hint="eastAsia"/>
          <w:sz w:val="24"/>
        </w:rPr>
      </w:pPr>
      <w:r>
        <w:rPr/>
        <w:pict>
          <v:rect style="position:absolute;margin-left:397.772003pt;margin-top:18.017595pt;width:1.389pt;height:6.633pt;mso-position-horizontal-relative:page;mso-position-vertical-relative:paragraph;z-index:1576" filled="true" fillcolor="#009dbc" stroked="false">
            <v:fill type="solid"/>
            <w10:wrap type="none"/>
          </v:rect>
        </w:pict>
      </w:r>
      <w:r>
        <w:rPr/>
        <w:pict>
          <v:rect style="position:absolute;margin-left:360.92099pt;margin-top:18.017595pt;width:1.389pt;height:6.633pt;mso-position-horizontal-relative:page;mso-position-vertical-relative:paragraph;z-index:1600" filled="true" fillcolor="#009dbc" stroked="false">
            <v:fill type="solid"/>
            <w10:wrap type="none"/>
          </v:rect>
        </w:pict>
      </w:r>
      <w:r>
        <w:rPr>
          <w:position w:val="-2"/>
        </w:rPr>
        <w:drawing>
          <wp:inline distT="0" distB="0" distL="0" distR="0">
            <wp:extent cx="146884" cy="142563"/>
            <wp:effectExtent l="0" t="0" r="0" b="0"/>
            <wp:docPr id="5" name="image5.png" descr=""/>
            <wp:cNvGraphicFramePr>
              <a:graphicFrameLocks noChangeAspect="1"/>
            </wp:cNvGraphicFramePr>
            <a:graphic>
              <a:graphicData uri="http://schemas.openxmlformats.org/drawingml/2006/picture">
                <pic:pic>
                  <pic:nvPicPr>
                    <pic:cNvPr id="6" name="image5.png"/>
                    <pic:cNvPicPr/>
                  </pic:nvPicPr>
                  <pic:blipFill>
                    <a:blip r:embed="rId9" cstate="print"/>
                    <a:stretch>
                      <a:fillRect/>
                    </a:stretch>
                  </pic:blipFill>
                  <pic:spPr>
                    <a:xfrm>
                      <a:off x="0" y="0"/>
                      <a:ext cx="146884" cy="142563"/>
                    </a:xfrm>
                    <a:prstGeom prst="rect">
                      <a:avLst/>
                    </a:prstGeom>
                  </pic:spPr>
                </pic:pic>
              </a:graphicData>
            </a:graphic>
          </wp:inline>
        </w:drawing>
      </w:r>
      <w:r>
        <w:rPr>
          <w:position w:val="-2"/>
        </w:rPr>
      </w:r>
      <w:r>
        <w:rPr>
          <w:rFonts w:ascii="Times New Roman" w:eastAsia="Times New Roman"/>
          <w:spacing w:val="1"/>
          <w:sz w:val="20"/>
        </w:rPr>
        <w:t> </w:t>
      </w:r>
      <w:r>
        <w:rPr>
          <w:rFonts w:ascii="方正北魏楷书简体" w:eastAsia="方正北魏楷书简体" w:hint="eastAsia"/>
          <w:color w:val="231F20"/>
          <w:spacing w:val="-1"/>
          <w:sz w:val="24"/>
        </w:rPr>
        <w:t>序 言</w:t>
      </w:r>
    </w:p>
    <w:p>
      <w:pPr>
        <w:spacing w:line="193" w:lineRule="exact" w:before="0"/>
        <w:ind w:left="0" w:right="854" w:firstLine="0"/>
        <w:jc w:val="right"/>
        <w:rPr>
          <w:rFonts w:ascii="方正博雅宋_GBK" w:eastAsia="方正博雅宋_GBK" w:hint="eastAsia"/>
          <w:sz w:val="16"/>
        </w:rPr>
      </w:pPr>
      <w:r>
        <w:rPr>
          <w:rFonts w:ascii="方正博雅宋_GBK" w:eastAsia="方正博雅宋_GBK" w:hint="eastAsia"/>
          <w:color w:val="231F20"/>
          <w:sz w:val="16"/>
        </w:rPr>
        <w:t>序 言</w:t>
      </w:r>
    </w:p>
    <w:p>
      <w:pPr>
        <w:spacing w:before="84"/>
        <w:ind w:left="787" w:right="0" w:firstLine="0"/>
        <w:jc w:val="left"/>
        <w:rPr>
          <w:rFonts w:ascii="楷体" w:eastAsia="楷体" w:hint="eastAsia"/>
          <w:sz w:val="17"/>
        </w:rPr>
      </w:pPr>
      <w:r>
        <w:rPr>
          <w:rFonts w:ascii="楷体" w:eastAsia="楷体" w:hint="eastAsia"/>
          <w:color w:val="231F20"/>
          <w:w w:val="105"/>
          <w:sz w:val="17"/>
        </w:rPr>
        <w:t>赵忠和</w:t>
      </w:r>
    </w:p>
    <w:p>
      <w:pPr>
        <w:spacing w:before="75"/>
        <w:ind w:left="787" w:right="0" w:firstLine="0"/>
        <w:jc w:val="left"/>
        <w:rPr>
          <w:rFonts w:ascii="楷体" w:eastAsia="楷体" w:hint="eastAsia"/>
          <w:sz w:val="15"/>
        </w:rPr>
      </w:pPr>
      <w:r>
        <w:rPr>
          <w:rFonts w:ascii="楷体" w:eastAsia="楷体" w:hint="eastAsia"/>
          <w:color w:val="231F20"/>
          <w:w w:val="105"/>
          <w:sz w:val="15"/>
        </w:rPr>
        <w:t>（常州市关心下一代工作委员会常务副主任）</w:t>
      </w:r>
    </w:p>
    <w:p>
      <w:pPr>
        <w:pStyle w:val="BodyText"/>
        <w:rPr>
          <w:rFonts w:ascii="楷体"/>
          <w:sz w:val="20"/>
        </w:rPr>
      </w:pPr>
    </w:p>
    <w:p>
      <w:pPr>
        <w:pStyle w:val="BodyText"/>
        <w:spacing w:before="2"/>
        <w:rPr>
          <w:rFonts w:ascii="楷体"/>
          <w:sz w:val="21"/>
        </w:rPr>
      </w:pPr>
    </w:p>
    <w:p>
      <w:pPr>
        <w:pStyle w:val="Heading5"/>
        <w:spacing w:line="345" w:lineRule="auto" w:before="72"/>
        <w:ind w:left="775" w:right="1970" w:firstLine="400"/>
      </w:pPr>
      <w:r>
        <w:rPr>
          <w:color w:val="231F20"/>
        </w:rPr>
        <w:t>《逐梦云溪》是市关工委组织编写的以传承常州云溪文化为目的的第二本青少年修身读本。</w:t>
      </w:r>
    </w:p>
    <w:p>
      <w:pPr>
        <w:spacing w:line="345" w:lineRule="auto" w:before="2"/>
        <w:ind w:left="775" w:right="1878" w:firstLine="400"/>
        <w:jc w:val="left"/>
        <w:rPr>
          <w:rFonts w:ascii="楷体" w:hAnsi="楷体" w:eastAsia="楷体" w:hint="eastAsia"/>
          <w:sz w:val="20"/>
        </w:rPr>
      </w:pPr>
      <w:r>
        <w:rPr>
          <w:rFonts w:ascii="楷体" w:hAnsi="楷体" w:eastAsia="楷体" w:hint="eastAsia"/>
          <w:color w:val="231F20"/>
          <w:spacing w:val="-6"/>
          <w:sz w:val="20"/>
        </w:rPr>
        <w:t>对青少年进行传统文化教育，是关工委的重点工作。对此， </w:t>
      </w:r>
      <w:r>
        <w:rPr>
          <w:rFonts w:ascii="楷体" w:hAnsi="楷体" w:eastAsia="楷体" w:hint="eastAsia"/>
          <w:color w:val="231F20"/>
          <w:spacing w:val="-9"/>
          <w:sz w:val="20"/>
        </w:rPr>
        <w:t>随着党史学习的推进，随着对“文化自信”思想的深入领会， </w:t>
      </w:r>
      <w:r>
        <w:rPr>
          <w:rFonts w:ascii="楷体" w:hAnsi="楷体" w:eastAsia="楷体" w:hint="eastAsia"/>
          <w:color w:val="231F20"/>
          <w:spacing w:val="5"/>
          <w:sz w:val="20"/>
        </w:rPr>
        <w:t>我们的认识越来越明确，做法越来越有效。</w:t>
      </w:r>
      <w:r>
        <w:rPr>
          <w:rFonts w:ascii="楷体" w:hAnsi="楷体" w:eastAsia="楷体" w:hint="eastAsia"/>
          <w:color w:val="231F20"/>
          <w:spacing w:val="1"/>
          <w:sz w:val="20"/>
        </w:rPr>
        <w:t>2021</w:t>
      </w:r>
      <w:r>
        <w:rPr>
          <w:rFonts w:ascii="楷体" w:hAnsi="楷体" w:eastAsia="楷体" w:hint="eastAsia"/>
          <w:color w:val="231F20"/>
          <w:spacing w:val="-2"/>
          <w:sz w:val="20"/>
        </w:rPr>
        <w:t> 年，常州市</w:t>
      </w:r>
      <w:r>
        <w:rPr>
          <w:rFonts w:ascii="楷体" w:hAnsi="楷体" w:eastAsia="楷体" w:hint="eastAsia"/>
          <w:color w:val="231F20"/>
          <w:spacing w:val="5"/>
          <w:sz w:val="20"/>
        </w:rPr>
        <w:t>关工委编印了《红色云溪》一书，作为青少年修身读本，产</w:t>
      </w:r>
      <w:r>
        <w:rPr>
          <w:rFonts w:ascii="楷体" w:hAnsi="楷体" w:eastAsia="楷体" w:hint="eastAsia"/>
          <w:color w:val="231F20"/>
          <w:spacing w:val="2"/>
          <w:sz w:val="20"/>
        </w:rPr>
        <w:t>生了广泛积极的影响，受到市文明办的推荐和支持。为配合“文化塑造未来”铸魂工程的全面实施，我们随即开始编写</w:t>
      </w:r>
    </w:p>
    <w:p>
      <w:pPr>
        <w:spacing w:line="345" w:lineRule="auto" w:before="6"/>
        <w:ind w:left="775" w:right="1978" w:hanging="100"/>
        <w:jc w:val="left"/>
        <w:rPr>
          <w:rFonts w:ascii="楷体" w:eastAsia="楷体" w:hint="eastAsia"/>
          <w:sz w:val="20"/>
        </w:rPr>
      </w:pPr>
      <w:r>
        <w:rPr>
          <w:rFonts w:ascii="楷体" w:eastAsia="楷体" w:hint="eastAsia"/>
          <w:color w:val="231F20"/>
          <w:spacing w:val="-9"/>
          <w:sz w:val="20"/>
        </w:rPr>
        <w:t>《逐梦云溪》。在市吴文化研究会专家学者的大力支持下，《逐梦云溪》终于呈现在青少年朋友们的面前。</w:t>
      </w:r>
    </w:p>
    <w:p>
      <w:pPr>
        <w:spacing w:line="345" w:lineRule="auto" w:before="2"/>
        <w:ind w:left="775" w:right="1878" w:firstLine="400"/>
        <w:jc w:val="left"/>
        <w:rPr>
          <w:rFonts w:ascii="楷体" w:hAnsi="楷体" w:eastAsia="楷体" w:hint="eastAsia"/>
          <w:sz w:val="20"/>
        </w:rPr>
      </w:pPr>
      <w:r>
        <w:rPr>
          <w:rFonts w:ascii="楷体" w:hAnsi="楷体" w:eastAsia="楷体" w:hint="eastAsia"/>
          <w:color w:val="231F20"/>
          <w:spacing w:val="5"/>
          <w:sz w:val="20"/>
        </w:rPr>
        <w:t>“一方水土养一方人”，翻开《逐梦云溪》，一轴常州</w:t>
      </w:r>
      <w:r>
        <w:rPr>
          <w:rFonts w:ascii="楷体" w:hAnsi="楷体" w:eastAsia="楷体" w:hint="eastAsia"/>
          <w:color w:val="231F20"/>
          <w:spacing w:val="-3"/>
          <w:sz w:val="20"/>
        </w:rPr>
        <w:t>人文长卷徐徐展开。我们看到云水映照的云溪之水缓缓流过， </w:t>
      </w:r>
      <w:r>
        <w:rPr>
          <w:rFonts w:ascii="楷体" w:hAnsi="楷体" w:eastAsia="楷体" w:hint="eastAsia"/>
          <w:color w:val="231F20"/>
          <w:spacing w:val="-6"/>
          <w:sz w:val="20"/>
        </w:rPr>
        <w:t>一代一代的仁人志士从云溪之畔的晨曦中走来，向天下走去。</w:t>
      </w:r>
      <w:r>
        <w:rPr>
          <w:rFonts w:ascii="楷体" w:hAnsi="楷体" w:eastAsia="楷体" w:hint="eastAsia"/>
          <w:color w:val="231F20"/>
          <w:spacing w:val="5"/>
          <w:sz w:val="20"/>
        </w:rPr>
        <w:t>他们的人生在云溪文化的熏陶中开始，年少志高，重修身， </w:t>
      </w:r>
      <w:r>
        <w:rPr>
          <w:rFonts w:ascii="楷体" w:hAnsi="楷体" w:eastAsia="楷体" w:hint="eastAsia"/>
          <w:color w:val="231F20"/>
          <w:spacing w:val="-11"/>
          <w:sz w:val="20"/>
        </w:rPr>
        <w:t>有信念，怀家国，敢逐梦，给后人留下了许多值得回味的故事。</w:t>
      </w:r>
      <w:r>
        <w:rPr>
          <w:rFonts w:ascii="楷体" w:hAnsi="楷体" w:eastAsia="楷体" w:hint="eastAsia"/>
          <w:color w:val="231F20"/>
          <w:spacing w:val="8"/>
          <w:sz w:val="20"/>
        </w:rPr>
        <w:t>现在的青少年可以从中得到教益，吸收中华传统修身文化的</w:t>
      </w:r>
      <w:r>
        <w:rPr>
          <w:rFonts w:ascii="楷体" w:hAnsi="楷体" w:eastAsia="楷体" w:hint="eastAsia"/>
          <w:color w:val="231F20"/>
          <w:spacing w:val="-11"/>
          <w:sz w:val="20"/>
        </w:rPr>
        <w:t>精华，结合自身成长实际，从小继承良好家风，严以修身律己， 胸怀家国天下，志在民族复兴。</w:t>
      </w:r>
    </w:p>
    <w:p>
      <w:pPr>
        <w:spacing w:before="8"/>
        <w:ind w:left="775" w:right="0" w:firstLine="400"/>
        <w:jc w:val="left"/>
        <w:rPr>
          <w:rFonts w:ascii="楷体" w:eastAsia="楷体" w:hint="eastAsia"/>
          <w:sz w:val="20"/>
        </w:rPr>
      </w:pPr>
      <w:r>
        <w:rPr>
          <w:rFonts w:ascii="楷体" w:eastAsia="楷体" w:hint="eastAsia"/>
          <w:color w:val="231F20"/>
          <w:sz w:val="20"/>
        </w:rPr>
        <w:t>如果没有中华五千年文明，哪里有什么中国特色？如果</w:t>
      </w:r>
    </w:p>
    <w:p>
      <w:pPr>
        <w:spacing w:line="370" w:lineRule="atLeast" w:before="0"/>
        <w:ind w:left="775" w:right="1972" w:firstLine="0"/>
        <w:jc w:val="left"/>
        <w:rPr>
          <w:rFonts w:ascii="楷体" w:eastAsia="楷体" w:hint="eastAsia"/>
          <w:sz w:val="20"/>
        </w:rPr>
      </w:pPr>
      <w:r>
        <w:rPr/>
        <w:drawing>
          <wp:anchor distT="0" distB="0" distL="0" distR="0" allowOverlap="1" layoutInCell="1" locked="0" behindDoc="1" simplePos="0" relativeHeight="268231463">
            <wp:simplePos x="0" y="0"/>
            <wp:positionH relativeFrom="page">
              <wp:posOffset>4701659</wp:posOffset>
            </wp:positionH>
            <wp:positionV relativeFrom="paragraph">
              <wp:posOffset>419437</wp:posOffset>
            </wp:positionV>
            <wp:extent cx="241514" cy="96545"/>
            <wp:effectExtent l="0" t="0" r="0" b="0"/>
            <wp:wrapNone/>
            <wp:docPr id="7" name="image6.png" descr=""/>
            <wp:cNvGraphicFramePr>
              <a:graphicFrameLocks noChangeAspect="1"/>
            </wp:cNvGraphicFramePr>
            <a:graphic>
              <a:graphicData uri="http://schemas.openxmlformats.org/drawingml/2006/picture">
                <pic:pic>
                  <pic:nvPicPr>
                    <pic:cNvPr id="8" name="image6.png"/>
                    <pic:cNvPicPr/>
                  </pic:nvPicPr>
                  <pic:blipFill>
                    <a:blip r:embed="rId10" cstate="print"/>
                    <a:stretch>
                      <a:fillRect/>
                    </a:stretch>
                  </pic:blipFill>
                  <pic:spPr>
                    <a:xfrm>
                      <a:off x="0" y="0"/>
                      <a:ext cx="241514" cy="96545"/>
                    </a:xfrm>
                    <a:prstGeom prst="rect">
                      <a:avLst/>
                    </a:prstGeom>
                  </pic:spPr>
                </pic:pic>
              </a:graphicData>
            </a:graphic>
          </wp:anchor>
        </w:drawing>
      </w:r>
      <w:r>
        <w:rPr>
          <w:rFonts w:ascii="楷体" w:eastAsia="楷体" w:hint="eastAsia"/>
          <w:color w:val="231F20"/>
          <w:sz w:val="20"/>
        </w:rPr>
        <w:t>不是中国特色，哪有我们今天这么成功的中国特色社会主义道路？</w:t>
      </w:r>
    </w:p>
    <w:p>
      <w:pPr>
        <w:spacing w:line="151" w:lineRule="exact" w:before="2"/>
        <w:ind w:left="0" w:right="1045" w:firstLine="0"/>
        <w:jc w:val="right"/>
        <w:rPr>
          <w:rFonts w:ascii="Perpetua Titling MT"/>
          <w:b w:val="0"/>
          <w:sz w:val="16"/>
        </w:rPr>
      </w:pPr>
      <w:r>
        <w:rPr>
          <w:rFonts w:ascii="Perpetua Titling MT"/>
          <w:b w:val="0"/>
          <w:color w:val="231F20"/>
          <w:sz w:val="16"/>
        </w:rPr>
        <w:t>1</w:t>
      </w:r>
    </w:p>
    <w:p>
      <w:pPr>
        <w:pStyle w:val="Heading5"/>
        <w:tabs>
          <w:tab w:pos="6960" w:val="left" w:leader="none"/>
        </w:tabs>
        <w:spacing w:line="218" w:lineRule="exact"/>
        <w:ind w:left="1175"/>
      </w:pPr>
      <w:r>
        <w:rPr>
          <w:color w:val="231F20"/>
          <w:spacing w:val="10"/>
        </w:rPr>
        <w:t>文化认同是最深层次的认</w:t>
      </w:r>
      <w:r>
        <w:rPr>
          <w:color w:val="231F20"/>
          <w:spacing w:val="2"/>
        </w:rPr>
        <w:t>同</w:t>
      </w:r>
      <w:r>
        <w:rPr>
          <w:color w:val="231F20"/>
          <w:spacing w:val="10"/>
        </w:rPr>
        <w:t>，文化自信是青少年增强</w:t>
      </w:r>
      <w:r>
        <w:rPr>
          <w:color w:val="231F20"/>
        </w:rPr>
        <w:t>中</w:t>
        <w:tab/>
      </w:r>
      <w:r>
        <w:rPr>
          <w:color w:val="231F20"/>
        </w:rPr>
        <w:drawing>
          <wp:inline distT="0" distB="0" distL="0" distR="0">
            <wp:extent cx="241514" cy="96446"/>
            <wp:effectExtent l="0" t="0" r="0" b="0"/>
            <wp:docPr id="9" name="image7.png" descr=""/>
            <wp:cNvGraphicFramePr>
              <a:graphicFrameLocks noChangeAspect="1"/>
            </wp:cNvGraphicFramePr>
            <a:graphic>
              <a:graphicData uri="http://schemas.openxmlformats.org/drawingml/2006/picture">
                <pic:pic>
                  <pic:nvPicPr>
                    <pic:cNvPr id="10" name="image7.png"/>
                    <pic:cNvPicPr/>
                  </pic:nvPicPr>
                  <pic:blipFill>
                    <a:blip r:embed="rId11" cstate="print"/>
                    <a:stretch>
                      <a:fillRect/>
                    </a:stretch>
                  </pic:blipFill>
                  <pic:spPr>
                    <a:xfrm>
                      <a:off x="0" y="0"/>
                      <a:ext cx="241514" cy="96446"/>
                    </a:xfrm>
                    <a:prstGeom prst="rect">
                      <a:avLst/>
                    </a:prstGeom>
                  </pic:spPr>
                </pic:pic>
              </a:graphicData>
            </a:graphic>
          </wp:inline>
        </w:drawing>
      </w:r>
      <w:r>
        <w:rPr>
          <w:color w:val="231F20"/>
        </w:rPr>
      </w:r>
    </w:p>
    <w:p>
      <w:pPr>
        <w:spacing w:before="113"/>
        <w:ind w:left="775" w:right="0" w:firstLine="0"/>
        <w:jc w:val="left"/>
        <w:rPr>
          <w:rFonts w:ascii="楷体" w:eastAsia="楷体" w:hint="eastAsia"/>
          <w:sz w:val="20"/>
        </w:rPr>
      </w:pPr>
      <w:r>
        <w:rPr>
          <w:rFonts w:ascii="楷体" w:eastAsia="楷体" w:hint="eastAsia"/>
          <w:color w:val="231F20"/>
          <w:sz w:val="20"/>
        </w:rPr>
        <w:t>华民族意识的最根本的精神源流。在常州这块土地上生活、</w:t>
      </w:r>
    </w:p>
    <w:p>
      <w:pPr>
        <w:spacing w:after="0"/>
        <w:jc w:val="left"/>
        <w:rPr>
          <w:rFonts w:ascii="楷体" w:eastAsia="楷体" w:hint="eastAsia"/>
          <w:sz w:val="20"/>
        </w:rPr>
        <w:sectPr>
          <w:pgSz w:w="8680" w:h="13100"/>
          <w:pgMar w:top="1220" w:bottom="280" w:left="460" w:right="0"/>
        </w:sectPr>
      </w:pPr>
    </w:p>
    <w:p>
      <w:pPr>
        <w:pStyle w:val="BodyText"/>
        <w:spacing w:before="7"/>
        <w:rPr>
          <w:rFonts w:ascii="楷体"/>
        </w:rPr>
      </w:pPr>
    </w:p>
    <w:p>
      <w:pPr>
        <w:spacing w:after="0"/>
        <w:rPr>
          <w:rFonts w:ascii="楷体"/>
        </w:rPr>
        <w:sectPr>
          <w:pgSz w:w="8680" w:h="13100"/>
          <w:pgMar w:top="1220" w:bottom="280" w:left="460" w:right="0"/>
        </w:sectPr>
      </w:pPr>
    </w:p>
    <w:p>
      <w:pPr>
        <w:pStyle w:val="BodyText"/>
        <w:spacing w:before="10"/>
        <w:rPr>
          <w:rFonts w:ascii="楷体"/>
          <w:sz w:val="25"/>
        </w:rPr>
      </w:pPr>
    </w:p>
    <w:p>
      <w:pPr>
        <w:pStyle w:val="BodyText"/>
        <w:ind w:left="314"/>
        <w:rPr>
          <w:rFonts w:ascii="楷体"/>
          <w:sz w:val="20"/>
        </w:rPr>
      </w:pPr>
      <w:r>
        <w:rPr>
          <w:rFonts w:ascii="楷体"/>
          <w:sz w:val="20"/>
        </w:rPr>
        <w:drawing>
          <wp:inline distT="0" distB="0" distL="0" distR="0">
            <wp:extent cx="407541" cy="168021"/>
            <wp:effectExtent l="0" t="0" r="0" b="0"/>
            <wp:docPr id="11" name="image8.png" descr=""/>
            <wp:cNvGraphicFramePr>
              <a:graphicFrameLocks noChangeAspect="1"/>
            </wp:cNvGraphicFramePr>
            <a:graphic>
              <a:graphicData uri="http://schemas.openxmlformats.org/drawingml/2006/picture">
                <pic:pic>
                  <pic:nvPicPr>
                    <pic:cNvPr id="12" name="image8.png"/>
                    <pic:cNvPicPr/>
                  </pic:nvPicPr>
                  <pic:blipFill>
                    <a:blip r:embed="rId12" cstate="print"/>
                    <a:stretch>
                      <a:fillRect/>
                    </a:stretch>
                  </pic:blipFill>
                  <pic:spPr>
                    <a:xfrm>
                      <a:off x="0" y="0"/>
                      <a:ext cx="407541" cy="168021"/>
                    </a:xfrm>
                    <a:prstGeom prst="rect">
                      <a:avLst/>
                    </a:prstGeom>
                  </pic:spPr>
                </pic:pic>
              </a:graphicData>
            </a:graphic>
          </wp:inline>
        </w:drawing>
      </w:r>
      <w:r>
        <w:rPr>
          <w:rFonts w:ascii="楷体"/>
          <w:sz w:val="20"/>
        </w:rPr>
      </w:r>
    </w:p>
    <w:p>
      <w:pPr>
        <w:spacing w:before="0"/>
        <w:ind w:left="194" w:right="20" w:firstLine="0"/>
        <w:jc w:val="center"/>
        <w:rPr>
          <w:rFonts w:ascii="方正启体繁体" w:eastAsia="方正启体繁体" w:hint="eastAsia"/>
          <w:sz w:val="26"/>
        </w:rPr>
      </w:pPr>
      <w:r>
        <w:rPr>
          <w:rFonts w:ascii="方正启体繁体" w:eastAsia="方正启体繁体" w:hint="eastAsia"/>
          <w:color w:val="231F20"/>
          <w:spacing w:val="-32"/>
          <w:sz w:val="26"/>
        </w:rPr>
        <w:t>逐梦云溪</w:t>
      </w: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spacing w:before="6"/>
        <w:rPr>
          <w:rFonts w:ascii="方正启体繁体"/>
          <w:sz w:val="23"/>
        </w:rPr>
      </w:pPr>
    </w:p>
    <w:p>
      <w:pPr>
        <w:spacing w:before="0"/>
        <w:ind w:left="55" w:right="0" w:firstLine="0"/>
        <w:jc w:val="center"/>
        <w:rPr>
          <w:rFonts w:ascii="Perpetua Titling MT"/>
          <w:b w:val="0"/>
          <w:sz w:val="16"/>
        </w:rPr>
      </w:pPr>
      <w:r>
        <w:rPr/>
        <w:drawing>
          <wp:anchor distT="0" distB="0" distL="0" distR="0" allowOverlap="1" layoutInCell="1" locked="0" behindDoc="1" simplePos="0" relativeHeight="268231535">
            <wp:simplePos x="0" y="0"/>
            <wp:positionH relativeFrom="page">
              <wp:posOffset>554459</wp:posOffset>
            </wp:positionH>
            <wp:positionV relativeFrom="paragraph">
              <wp:posOffset>-51596</wp:posOffset>
            </wp:positionV>
            <wp:extent cx="241514" cy="96545"/>
            <wp:effectExtent l="0" t="0" r="0" b="0"/>
            <wp:wrapNone/>
            <wp:docPr id="13" name="image6.png" descr=""/>
            <wp:cNvGraphicFramePr>
              <a:graphicFrameLocks noChangeAspect="1"/>
            </wp:cNvGraphicFramePr>
            <a:graphic>
              <a:graphicData uri="http://schemas.openxmlformats.org/drawingml/2006/picture">
                <pic:pic>
                  <pic:nvPicPr>
                    <pic:cNvPr id="14" name="image6.png"/>
                    <pic:cNvPicPr/>
                  </pic:nvPicPr>
                  <pic:blipFill>
                    <a:blip r:embed="rId10" cstate="print"/>
                    <a:stretch>
                      <a:fillRect/>
                    </a:stretch>
                  </pic:blipFill>
                  <pic:spPr>
                    <a:xfrm>
                      <a:off x="0" y="0"/>
                      <a:ext cx="241514" cy="96545"/>
                    </a:xfrm>
                    <a:prstGeom prst="rect">
                      <a:avLst/>
                    </a:prstGeom>
                  </pic:spPr>
                </pic:pic>
              </a:graphicData>
            </a:graphic>
          </wp:anchor>
        </w:drawing>
      </w:r>
      <w:r>
        <w:rPr/>
        <w:drawing>
          <wp:anchor distT="0" distB="0" distL="0" distR="0" allowOverlap="1" layoutInCell="1" locked="0" behindDoc="0" simplePos="0" relativeHeight="1648">
            <wp:simplePos x="0" y="0"/>
            <wp:positionH relativeFrom="page">
              <wp:posOffset>564826</wp:posOffset>
            </wp:positionH>
            <wp:positionV relativeFrom="paragraph">
              <wp:posOffset>99321</wp:posOffset>
            </wp:positionV>
            <wp:extent cx="241513" cy="96446"/>
            <wp:effectExtent l="0" t="0" r="0" b="0"/>
            <wp:wrapNone/>
            <wp:docPr id="15" name="image9.png" descr=""/>
            <wp:cNvGraphicFramePr>
              <a:graphicFrameLocks noChangeAspect="1"/>
            </wp:cNvGraphicFramePr>
            <a:graphic>
              <a:graphicData uri="http://schemas.openxmlformats.org/drawingml/2006/picture">
                <pic:pic>
                  <pic:nvPicPr>
                    <pic:cNvPr id="16" name="image9.png"/>
                    <pic:cNvPicPr/>
                  </pic:nvPicPr>
                  <pic:blipFill>
                    <a:blip r:embed="rId13" cstate="print"/>
                    <a:stretch>
                      <a:fillRect/>
                    </a:stretch>
                  </pic:blipFill>
                  <pic:spPr>
                    <a:xfrm>
                      <a:off x="0" y="0"/>
                      <a:ext cx="241513" cy="96446"/>
                    </a:xfrm>
                    <a:prstGeom prst="rect">
                      <a:avLst/>
                    </a:prstGeom>
                  </pic:spPr>
                </pic:pic>
              </a:graphicData>
            </a:graphic>
          </wp:anchor>
        </w:drawing>
      </w:r>
      <w:r>
        <w:rPr>
          <w:rFonts w:ascii="Perpetua Titling MT"/>
          <w:b w:val="0"/>
          <w:color w:val="231F20"/>
          <w:sz w:val="16"/>
        </w:rPr>
        <w:t>2</w:t>
      </w:r>
    </w:p>
    <w:p>
      <w:pPr>
        <w:pStyle w:val="Heading5"/>
        <w:spacing w:line="345" w:lineRule="auto" w:before="72"/>
        <w:ind w:left="214" w:right="1141"/>
      </w:pPr>
      <w:r>
        <w:rPr/>
        <w:br w:type="column"/>
      </w:r>
      <w:r>
        <w:rPr>
          <w:color w:val="231F20"/>
          <w:spacing w:val="5"/>
        </w:rPr>
        <w:t>学习、劳动的青少年，不能不了解作为中华传统文化组成部</w:t>
      </w:r>
      <w:r>
        <w:rPr>
          <w:color w:val="231F20"/>
          <w:spacing w:val="3"/>
        </w:rPr>
        <w:t>分的常州文化。在常州历史上发出璀璨光芒的白云溪，是常</w:t>
      </w:r>
      <w:r>
        <w:rPr>
          <w:color w:val="231F20"/>
          <w:spacing w:val="2"/>
        </w:rPr>
        <w:t>州人文成就的典范；白云溪周边的风物、人杰、家族、学校构成了极具魅力的“云溪文化圈”。我们有责任把云溪文化传承下去，让青少年感知、学习、继承、弘扬常州精神，进</w:t>
      </w:r>
      <w:r>
        <w:rPr>
          <w:color w:val="231F20"/>
          <w:spacing w:val="-8"/>
        </w:rPr>
        <w:t>而认识博大精深的中华文化，不忘本来、吸收外来、面向未来， 凝聚中国精神、坚守中国价值、壮大中国力量。</w:t>
      </w:r>
    </w:p>
    <w:p>
      <w:pPr>
        <w:spacing w:line="345" w:lineRule="auto" w:before="7"/>
        <w:ind w:left="214" w:right="1141" w:firstLine="400"/>
        <w:jc w:val="left"/>
        <w:rPr>
          <w:rFonts w:ascii="楷体" w:hAnsi="楷体" w:eastAsia="楷体" w:hint="eastAsia"/>
          <w:sz w:val="20"/>
        </w:rPr>
      </w:pPr>
      <w:r>
        <w:rPr>
          <w:rFonts w:ascii="楷体" w:hAnsi="楷体" w:eastAsia="楷体" w:hint="eastAsia"/>
          <w:color w:val="231F20"/>
          <w:spacing w:val="-2"/>
          <w:sz w:val="20"/>
        </w:rPr>
        <w:t>在新时代关心下一代工作中，传统文化教育不是孤立的， </w:t>
      </w:r>
      <w:r>
        <w:rPr>
          <w:rFonts w:ascii="楷体" w:hAnsi="楷体" w:eastAsia="楷体" w:hint="eastAsia"/>
          <w:color w:val="231F20"/>
          <w:spacing w:val="5"/>
          <w:sz w:val="20"/>
        </w:rPr>
        <w:t>必须“想青少年所需”，联系青少年成长实际，结合各方面</w:t>
      </w:r>
      <w:r>
        <w:rPr>
          <w:rFonts w:ascii="楷体" w:hAnsi="楷体" w:eastAsia="楷体" w:hint="eastAsia"/>
          <w:color w:val="231F20"/>
          <w:spacing w:val="-5"/>
          <w:sz w:val="20"/>
        </w:rPr>
        <w:t>教育，抓住立德树人根本任务，与时俱进。中共中央办公厅、</w:t>
      </w:r>
      <w:r>
        <w:rPr>
          <w:rFonts w:ascii="楷体" w:hAnsi="楷体" w:eastAsia="楷体" w:hint="eastAsia"/>
          <w:color w:val="231F20"/>
          <w:spacing w:val="8"/>
          <w:sz w:val="20"/>
        </w:rPr>
        <w:t>国务院办公厅印发的《关于加强新时代关心下一代工作委员</w:t>
      </w:r>
      <w:r>
        <w:rPr>
          <w:rFonts w:ascii="楷体" w:hAnsi="楷体" w:eastAsia="楷体" w:hint="eastAsia"/>
          <w:color w:val="231F20"/>
          <w:spacing w:val="5"/>
          <w:sz w:val="20"/>
        </w:rPr>
        <w:t>会工作的意见》要求，关工委工作“以培育和践行社会主义</w:t>
      </w:r>
      <w:r>
        <w:rPr>
          <w:rFonts w:ascii="楷体" w:hAnsi="楷体" w:eastAsia="楷体" w:hint="eastAsia"/>
          <w:color w:val="231F20"/>
          <w:spacing w:val="1"/>
          <w:sz w:val="20"/>
        </w:rPr>
        <w:t>核心价值观为主线，以理想信念、思想道德、传统文化、科</w:t>
      </w:r>
      <w:r>
        <w:rPr>
          <w:rFonts w:ascii="楷体" w:hAnsi="楷体" w:eastAsia="楷体" w:hint="eastAsia"/>
          <w:color w:val="231F20"/>
          <w:spacing w:val="0"/>
          <w:sz w:val="20"/>
        </w:rPr>
        <w:t>技素养和法治教育为重点”。这“一条主线、五大重点”是</w:t>
      </w:r>
      <w:r>
        <w:rPr>
          <w:rFonts w:ascii="楷体" w:hAnsi="楷体" w:eastAsia="楷体" w:hint="eastAsia"/>
          <w:color w:val="231F20"/>
          <w:spacing w:val="-10"/>
          <w:sz w:val="20"/>
        </w:rPr>
        <w:t>有机联系在一起的，是传统与现代的贯通、德育与法治的融合、</w:t>
      </w:r>
      <w:r>
        <w:rPr>
          <w:rFonts w:ascii="楷体" w:hAnsi="楷体" w:eastAsia="楷体" w:hint="eastAsia"/>
          <w:color w:val="231F20"/>
          <w:spacing w:val="7"/>
          <w:sz w:val="20"/>
        </w:rPr>
        <w:t>理想与实践的携手、修身与逐梦的升华，其中传统文化起着</w:t>
      </w:r>
      <w:r>
        <w:rPr>
          <w:rFonts w:ascii="楷体" w:hAnsi="楷体" w:eastAsia="楷体" w:hint="eastAsia"/>
          <w:color w:val="231F20"/>
          <w:spacing w:val="2"/>
          <w:sz w:val="20"/>
        </w:rPr>
        <w:t>更基本、更深沉、更持久的育人作用。</w:t>
      </w:r>
    </w:p>
    <w:p>
      <w:pPr>
        <w:spacing w:line="345" w:lineRule="auto" w:before="10"/>
        <w:ind w:left="214" w:right="1233" w:firstLine="400"/>
        <w:jc w:val="both"/>
        <w:rPr>
          <w:rFonts w:ascii="楷体" w:hAnsi="楷体" w:eastAsia="楷体" w:hint="eastAsia"/>
          <w:sz w:val="20"/>
        </w:rPr>
      </w:pPr>
      <w:r>
        <w:rPr>
          <w:rFonts w:ascii="楷体" w:hAnsi="楷体" w:eastAsia="楷体" w:hint="eastAsia"/>
          <w:color w:val="231F20"/>
          <w:sz w:val="20"/>
        </w:rPr>
        <w:t>习近平指出，中华优秀传统文化是中华民族的精神命脉， 是涵养社会主义核心价值观的重要源泉，也是我们在世界文化激荡中站稳脚跟的坚实根基。常州传统文化至今仍然在涵养着新时代常州人，“勇争一流、耻为二手”的常州精神， 既传承了常州学派特别是阳湖文派和常州画派的争先锐气， 也彰显了常州人民重实干、善创新、求争先、创一流的时代风貌。</w:t>
      </w:r>
    </w:p>
    <w:p>
      <w:pPr>
        <w:spacing w:line="345" w:lineRule="auto" w:before="7"/>
        <w:ind w:left="214" w:right="1233" w:firstLine="400"/>
        <w:jc w:val="both"/>
        <w:rPr>
          <w:rFonts w:ascii="楷体" w:eastAsia="楷体" w:hint="eastAsia"/>
          <w:sz w:val="20"/>
        </w:rPr>
      </w:pPr>
      <w:r>
        <w:rPr>
          <w:rFonts w:ascii="楷体" w:eastAsia="楷体" w:hint="eastAsia"/>
          <w:color w:val="231F20"/>
          <w:sz w:val="20"/>
        </w:rPr>
        <w:t>在习近平新时代中国特色社会主义思想指引下，我们要围绕立德树人根本任务，研究好、传承好、转化好中华优秀传统文化，把一代一代青少年培养成为中国特色社会主义事业的建设者和接班人。</w:t>
      </w:r>
    </w:p>
    <w:p>
      <w:pPr>
        <w:spacing w:after="0" w:line="345" w:lineRule="auto"/>
        <w:jc w:val="both"/>
        <w:rPr>
          <w:rFonts w:ascii="楷体" w:eastAsia="楷体" w:hint="eastAsia"/>
          <w:sz w:val="20"/>
        </w:rPr>
        <w:sectPr>
          <w:type w:val="continuous"/>
          <w:pgSz w:w="8680" w:h="13100"/>
          <w:pgMar w:top="1220" w:bottom="280" w:left="460" w:right="0"/>
          <w:cols w:num="2" w:equalWidth="0">
            <w:col w:w="1168" w:space="142"/>
            <w:col w:w="6910"/>
          </w:cols>
        </w:sectPr>
      </w:pPr>
    </w:p>
    <w:p>
      <w:pPr>
        <w:pStyle w:val="BodyText"/>
        <w:rPr>
          <w:rFonts w:ascii="楷体"/>
          <w:sz w:val="20"/>
        </w:rPr>
      </w:pPr>
    </w:p>
    <w:p>
      <w:pPr>
        <w:pStyle w:val="BodyText"/>
        <w:rPr>
          <w:rFonts w:ascii="楷体"/>
          <w:sz w:val="20"/>
        </w:rPr>
      </w:pPr>
    </w:p>
    <w:p>
      <w:pPr>
        <w:pStyle w:val="BodyText"/>
        <w:spacing w:before="8"/>
        <w:rPr>
          <w:rFonts w:ascii="楷体"/>
          <w:sz w:val="14"/>
        </w:rPr>
      </w:pPr>
    </w:p>
    <w:p>
      <w:pPr>
        <w:spacing w:line="241" w:lineRule="exact" w:before="62"/>
        <w:ind w:left="0" w:right="854" w:firstLine="0"/>
        <w:jc w:val="right"/>
        <w:rPr>
          <w:rFonts w:ascii="方正博雅宋_GBK" w:eastAsia="方正博雅宋_GBK" w:hint="eastAsia"/>
          <w:sz w:val="16"/>
        </w:rPr>
      </w:pPr>
      <w:r>
        <w:rPr/>
        <w:pict>
          <v:rect style="position:absolute;margin-left:397.772003pt;margin-top:6.058792pt;width:1.389pt;height:6.633pt;mso-position-horizontal-relative:page;mso-position-vertical-relative:paragraph;z-index:1672" filled="true" fillcolor="#009dbc" stroked="false">
            <v:fill type="solid"/>
            <w10:wrap type="none"/>
          </v:rect>
        </w:pict>
      </w:r>
      <w:r>
        <w:rPr/>
        <w:pict>
          <v:rect style="position:absolute;margin-left:360.92099pt;margin-top:6.058792pt;width:1.389pt;height:6.633pt;mso-position-horizontal-relative:page;mso-position-vertical-relative:paragraph;z-index:1696" filled="true" fillcolor="#009dbc" stroked="false">
            <v:fill type="solid"/>
            <w10:wrap type="none"/>
          </v:rect>
        </w:pict>
      </w:r>
      <w:r>
        <w:rPr>
          <w:rFonts w:ascii="方正博雅宋_GBK" w:eastAsia="方正博雅宋_GBK" w:hint="eastAsia"/>
          <w:color w:val="231F20"/>
          <w:sz w:val="16"/>
        </w:rPr>
        <w:t>目 录</w:t>
      </w:r>
    </w:p>
    <w:p>
      <w:pPr>
        <w:spacing w:line="365" w:lineRule="exact" w:before="0"/>
        <w:ind w:left="787" w:right="0" w:firstLine="0"/>
        <w:jc w:val="left"/>
        <w:rPr>
          <w:rFonts w:ascii="方正北魏楷书简体" w:eastAsia="方正北魏楷书简体" w:hint="eastAsia"/>
          <w:sz w:val="24"/>
        </w:rPr>
      </w:pPr>
      <w:r>
        <w:rPr>
          <w:position w:val="-2"/>
        </w:rPr>
        <w:drawing>
          <wp:inline distT="0" distB="0" distL="0" distR="0">
            <wp:extent cx="146884" cy="142563"/>
            <wp:effectExtent l="0" t="0" r="0" b="0"/>
            <wp:docPr id="21" name="image5.png" descr=""/>
            <wp:cNvGraphicFramePr>
              <a:graphicFrameLocks noChangeAspect="1"/>
            </wp:cNvGraphicFramePr>
            <a:graphic>
              <a:graphicData uri="http://schemas.openxmlformats.org/drawingml/2006/picture">
                <pic:pic>
                  <pic:nvPicPr>
                    <pic:cNvPr id="22" name="image5.png"/>
                    <pic:cNvPicPr/>
                  </pic:nvPicPr>
                  <pic:blipFill>
                    <a:blip r:embed="rId9" cstate="print"/>
                    <a:stretch>
                      <a:fillRect/>
                    </a:stretch>
                  </pic:blipFill>
                  <pic:spPr>
                    <a:xfrm>
                      <a:off x="0" y="0"/>
                      <a:ext cx="146884" cy="142563"/>
                    </a:xfrm>
                    <a:prstGeom prst="rect">
                      <a:avLst/>
                    </a:prstGeom>
                  </pic:spPr>
                </pic:pic>
              </a:graphicData>
            </a:graphic>
          </wp:inline>
        </w:drawing>
      </w:r>
      <w:r>
        <w:rPr>
          <w:position w:val="-2"/>
        </w:rPr>
      </w:r>
      <w:r>
        <w:rPr>
          <w:rFonts w:ascii="Times New Roman" w:eastAsia="Times New Roman"/>
          <w:spacing w:val="1"/>
          <w:sz w:val="20"/>
        </w:rPr>
        <w:t> </w:t>
      </w:r>
      <w:r>
        <w:rPr>
          <w:rFonts w:ascii="方正北魏楷书简体" w:eastAsia="方正北魏楷书简体" w:hint="eastAsia"/>
          <w:color w:val="231F20"/>
          <w:spacing w:val="-1"/>
          <w:sz w:val="24"/>
        </w:rPr>
        <w:t>目 录</w:t>
      </w: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spacing w:before="6"/>
        <w:rPr>
          <w:rFonts w:ascii="方正北魏楷书简体"/>
          <w:sz w:val="28"/>
        </w:rPr>
      </w:pPr>
    </w:p>
    <w:p>
      <w:pPr>
        <w:pStyle w:val="Heading5"/>
        <w:tabs>
          <w:tab w:pos="2174" w:val="left" w:leader="none"/>
        </w:tabs>
        <w:spacing w:before="72"/>
        <w:ind w:left="1354"/>
      </w:pPr>
      <w:r>
        <w:rPr>
          <w:color w:val="009DBC"/>
          <w:spacing w:val="2"/>
        </w:rPr>
        <w:t>第一</w:t>
      </w:r>
      <w:r>
        <w:rPr>
          <w:color w:val="009DBC"/>
        </w:rPr>
        <w:t>章</w:t>
        <w:tab/>
      </w:r>
      <w:r>
        <w:rPr>
          <w:color w:val="009DBC"/>
          <w:spacing w:val="2"/>
        </w:rPr>
        <w:t>悠悠云溪水</w:t>
      </w:r>
    </w:p>
    <w:p>
      <w:pPr>
        <w:spacing w:before="136"/>
        <w:ind w:left="2183" w:right="0" w:firstLine="0"/>
        <w:jc w:val="left"/>
        <w:rPr>
          <w:rFonts w:ascii="方正兰亭宋_GBK" w:eastAsia="方正兰亭宋_GBK" w:hint="eastAsia"/>
          <w:sz w:val="18"/>
        </w:rPr>
      </w:pPr>
      <w:r>
        <w:rPr>
          <w:rFonts w:ascii="方正兰亭宋_GBK" w:eastAsia="方正兰亭宋_GBK" w:hint="eastAsia"/>
          <w:color w:val="231F20"/>
          <w:sz w:val="18"/>
        </w:rPr>
        <w:t>引 子 / 003</w:t>
      </w:r>
    </w:p>
    <w:p>
      <w:pPr>
        <w:spacing w:line="343" w:lineRule="auto" w:before="124"/>
        <w:ind w:left="2183" w:right="4045" w:firstLine="0"/>
        <w:jc w:val="both"/>
        <w:rPr>
          <w:rFonts w:ascii="方正兰亭宋_GBK" w:eastAsia="方正兰亭宋_GBK" w:hint="eastAsia"/>
          <w:sz w:val="18"/>
        </w:rPr>
      </w:pPr>
      <w:r>
        <w:rPr>
          <w:rFonts w:ascii="方正兰亭宋_GBK" w:eastAsia="方正兰亭宋_GBK" w:hint="eastAsia"/>
          <w:color w:val="231F20"/>
          <w:sz w:val="18"/>
        </w:rPr>
        <w:t>第一节 云溪之源 / 008 第二节 云溪之域 / 011 第三节 云溪之咏 / 015 第四节 云溪之胜 / 040 第五节 云溪之星 / 050 第六节 云溪之脉 / 062 第七节 云溪之魂 / 074</w:t>
      </w:r>
    </w:p>
    <w:p>
      <w:pPr>
        <w:pStyle w:val="BodyText"/>
        <w:spacing w:before="9"/>
        <w:rPr>
          <w:rFonts w:ascii="方正兰亭宋_GBK"/>
          <w:sz w:val="27"/>
        </w:rPr>
      </w:pPr>
    </w:p>
    <w:p>
      <w:pPr>
        <w:pStyle w:val="Heading5"/>
        <w:tabs>
          <w:tab w:pos="2174" w:val="left" w:leader="none"/>
        </w:tabs>
        <w:ind w:left="1354"/>
      </w:pPr>
      <w:r>
        <w:rPr>
          <w:color w:val="009DBC"/>
          <w:spacing w:val="2"/>
        </w:rPr>
        <w:t>第二</w:t>
      </w:r>
      <w:r>
        <w:rPr>
          <w:color w:val="009DBC"/>
        </w:rPr>
        <w:t>章</w:t>
        <w:tab/>
      </w:r>
      <w:r>
        <w:rPr>
          <w:color w:val="009DBC"/>
          <w:spacing w:val="2"/>
        </w:rPr>
        <w:t>代代家风传</w:t>
      </w:r>
    </w:p>
    <w:p>
      <w:pPr>
        <w:spacing w:line="343" w:lineRule="auto" w:before="136"/>
        <w:ind w:left="2183" w:right="3873" w:firstLine="0"/>
        <w:jc w:val="left"/>
        <w:rPr>
          <w:rFonts w:ascii="方正兰亭宋_GBK" w:eastAsia="方正兰亭宋_GBK" w:hint="eastAsia"/>
          <w:sz w:val="18"/>
        </w:rPr>
      </w:pPr>
      <w:r>
        <w:rPr>
          <w:rFonts w:ascii="方正兰亭宋_GBK" w:eastAsia="方正兰亭宋_GBK" w:hint="eastAsia"/>
          <w:color w:val="231F20"/>
          <w:spacing w:val="3"/>
          <w:sz w:val="18"/>
        </w:rPr>
        <w:t>第一节   毗陵庄氏 </w:t>
      </w:r>
      <w:r>
        <w:rPr>
          <w:rFonts w:ascii="方正兰亭宋_GBK" w:eastAsia="方正兰亭宋_GBK" w:hint="eastAsia"/>
          <w:color w:val="231F20"/>
          <w:sz w:val="18"/>
        </w:rPr>
        <w:t>/</w:t>
      </w:r>
      <w:r>
        <w:rPr>
          <w:rFonts w:ascii="方正兰亭宋_GBK" w:eastAsia="方正兰亭宋_GBK" w:hint="eastAsia"/>
          <w:color w:val="231F20"/>
          <w:spacing w:val="17"/>
          <w:sz w:val="18"/>
        </w:rPr>
        <w:t> </w:t>
      </w:r>
      <w:r>
        <w:rPr>
          <w:rFonts w:ascii="方正兰亭宋_GBK" w:eastAsia="方正兰亭宋_GBK" w:hint="eastAsia"/>
          <w:color w:val="231F20"/>
          <w:sz w:val="18"/>
        </w:rPr>
        <w:t>092 第 二 节 云 溪 恽 氏 / </w:t>
      </w:r>
      <w:r>
        <w:rPr>
          <w:rFonts w:ascii="方正兰亭宋_GBK" w:eastAsia="方正兰亭宋_GBK" w:hint="eastAsia"/>
          <w:color w:val="231F20"/>
          <w:spacing w:val="1"/>
          <w:sz w:val="18"/>
        </w:rPr>
        <w:t>101 </w:t>
      </w:r>
      <w:r>
        <w:rPr>
          <w:rFonts w:ascii="方正兰亭宋_GBK" w:eastAsia="方正兰亭宋_GBK" w:hint="eastAsia"/>
          <w:color w:val="231F20"/>
          <w:spacing w:val="2"/>
          <w:sz w:val="18"/>
        </w:rPr>
        <w:t>第三节 孙府弄孙氏 </w:t>
      </w:r>
      <w:r>
        <w:rPr>
          <w:rFonts w:ascii="方正兰亭宋_GBK" w:eastAsia="方正兰亭宋_GBK" w:hint="eastAsia"/>
          <w:color w:val="231F20"/>
          <w:sz w:val="18"/>
        </w:rPr>
        <w:t>/</w:t>
      </w:r>
      <w:r>
        <w:rPr>
          <w:rFonts w:ascii="方正兰亭宋_GBK" w:eastAsia="方正兰亭宋_GBK" w:hint="eastAsia"/>
          <w:color w:val="231F20"/>
          <w:spacing w:val="10"/>
          <w:sz w:val="18"/>
        </w:rPr>
        <w:t> </w:t>
      </w:r>
      <w:r>
        <w:rPr>
          <w:rFonts w:ascii="方正兰亭宋_GBK" w:eastAsia="方正兰亭宋_GBK" w:hint="eastAsia"/>
          <w:color w:val="231F20"/>
          <w:spacing w:val="1"/>
          <w:sz w:val="18"/>
        </w:rPr>
        <w:t>106 </w:t>
      </w:r>
      <w:r>
        <w:rPr>
          <w:rFonts w:ascii="方正兰亭宋_GBK" w:eastAsia="方正兰亭宋_GBK" w:hint="eastAsia"/>
          <w:color w:val="231F20"/>
          <w:spacing w:val="2"/>
          <w:sz w:val="18"/>
        </w:rPr>
        <w:t>第四节 缪贤里吕氏 </w:t>
      </w:r>
      <w:r>
        <w:rPr>
          <w:rFonts w:ascii="方正兰亭宋_GBK" w:eastAsia="方正兰亭宋_GBK" w:hint="eastAsia"/>
          <w:color w:val="231F20"/>
          <w:sz w:val="18"/>
        </w:rPr>
        <w:t>/</w:t>
      </w:r>
      <w:r>
        <w:rPr>
          <w:rFonts w:ascii="方正兰亭宋_GBK" w:eastAsia="方正兰亭宋_GBK" w:hint="eastAsia"/>
          <w:color w:val="231F20"/>
          <w:spacing w:val="10"/>
          <w:sz w:val="18"/>
        </w:rPr>
        <w:t> </w:t>
      </w:r>
      <w:r>
        <w:rPr>
          <w:rFonts w:ascii="方正兰亭宋_GBK" w:eastAsia="方正兰亭宋_GBK" w:hint="eastAsia"/>
          <w:color w:val="231F20"/>
          <w:spacing w:val="1"/>
          <w:sz w:val="18"/>
        </w:rPr>
        <w:t>111</w:t>
      </w:r>
    </w:p>
    <w:p>
      <w:pPr>
        <w:spacing w:after="0" w:line="343" w:lineRule="auto"/>
        <w:jc w:val="left"/>
        <w:rPr>
          <w:rFonts w:ascii="方正兰亭宋_GBK" w:eastAsia="方正兰亭宋_GBK" w:hint="eastAsia"/>
          <w:sz w:val="18"/>
        </w:rPr>
        <w:sectPr>
          <w:footerReference w:type="default" r:id="rId14"/>
          <w:pgSz w:w="8680" w:h="13100"/>
          <w:pgMar w:footer="908" w:header="0" w:top="1220" w:bottom="1100" w:left="460" w:right="0"/>
          <w:pgNumType w:start="1"/>
        </w:sectPr>
      </w:pPr>
    </w:p>
    <w:p>
      <w:pPr>
        <w:pStyle w:val="BodyText"/>
        <w:spacing w:before="9"/>
        <w:rPr>
          <w:rFonts w:ascii="方正兰亭宋_GBK"/>
          <w:sz w:val="15"/>
        </w:rPr>
      </w:pPr>
    </w:p>
    <w:p>
      <w:pPr>
        <w:spacing w:before="57"/>
        <w:ind w:left="2353" w:right="0" w:firstLine="0"/>
        <w:jc w:val="left"/>
        <w:rPr>
          <w:rFonts w:ascii="方正兰亭宋_GBK" w:eastAsia="方正兰亭宋_GBK" w:hint="eastAsia"/>
          <w:sz w:val="18"/>
        </w:rPr>
      </w:pPr>
      <w:r>
        <w:rPr>
          <w:rFonts w:ascii="方正兰亭宋_GBK" w:eastAsia="方正兰亭宋_GBK" w:hint="eastAsia"/>
          <w:color w:val="231F20"/>
          <w:sz w:val="18"/>
        </w:rPr>
        <w:t>第五节 安阳杨氏 / 117</w:t>
      </w:r>
    </w:p>
    <w:p>
      <w:pPr>
        <w:spacing w:after="0"/>
        <w:jc w:val="left"/>
        <w:rPr>
          <w:rFonts w:ascii="方正兰亭宋_GBK" w:eastAsia="方正兰亭宋_GBK" w:hint="eastAsia"/>
          <w:sz w:val="18"/>
        </w:rPr>
        <w:sectPr>
          <w:footerReference w:type="even" r:id="rId15"/>
          <w:pgSz w:w="8680" w:h="13100"/>
          <w:pgMar w:footer="0" w:header="0" w:top="1220" w:bottom="280" w:left="460" w:right="0"/>
        </w:sectPr>
      </w:pPr>
    </w:p>
    <w:p>
      <w:pPr>
        <w:pStyle w:val="BodyText"/>
        <w:spacing w:line="264" w:lineRule="exact"/>
        <w:ind w:left="314"/>
        <w:rPr>
          <w:rFonts w:ascii="方正兰亭宋_GBK"/>
          <w:sz w:val="20"/>
        </w:rPr>
      </w:pPr>
      <w:r>
        <w:rPr>
          <w:rFonts w:ascii="方正兰亭宋_GBK"/>
          <w:position w:val="-4"/>
          <w:sz w:val="20"/>
        </w:rPr>
        <w:drawing>
          <wp:inline distT="0" distB="0" distL="0" distR="0">
            <wp:extent cx="407541" cy="168021"/>
            <wp:effectExtent l="0" t="0" r="0" b="0"/>
            <wp:docPr id="23" name="image8.png" descr=""/>
            <wp:cNvGraphicFramePr>
              <a:graphicFrameLocks noChangeAspect="1"/>
            </wp:cNvGraphicFramePr>
            <a:graphic>
              <a:graphicData uri="http://schemas.openxmlformats.org/drawingml/2006/picture">
                <pic:pic>
                  <pic:nvPicPr>
                    <pic:cNvPr id="24" name="image8.png"/>
                    <pic:cNvPicPr/>
                  </pic:nvPicPr>
                  <pic:blipFill>
                    <a:blip r:embed="rId12" cstate="print"/>
                    <a:stretch>
                      <a:fillRect/>
                    </a:stretch>
                  </pic:blipFill>
                  <pic:spPr>
                    <a:xfrm>
                      <a:off x="0" y="0"/>
                      <a:ext cx="407541" cy="168021"/>
                    </a:xfrm>
                    <a:prstGeom prst="rect">
                      <a:avLst/>
                    </a:prstGeom>
                  </pic:spPr>
                </pic:pic>
              </a:graphicData>
            </a:graphic>
          </wp:inline>
        </w:drawing>
      </w:r>
      <w:r>
        <w:rPr>
          <w:rFonts w:ascii="方正兰亭宋_GBK"/>
          <w:position w:val="-4"/>
          <w:sz w:val="20"/>
        </w:rPr>
      </w:r>
    </w:p>
    <w:p>
      <w:pPr>
        <w:pStyle w:val="Heading2"/>
        <w:ind w:left="194" w:right="20"/>
        <w:jc w:val="center"/>
      </w:pPr>
      <w:r>
        <w:rPr>
          <w:color w:val="231F20"/>
          <w:spacing w:val="-32"/>
        </w:rPr>
        <w:t>逐梦云溪</w:t>
      </w: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rPr>
          <w:rFonts w:ascii="方正启体繁体"/>
          <w:sz w:val="32"/>
        </w:rPr>
      </w:pPr>
    </w:p>
    <w:p>
      <w:pPr>
        <w:pStyle w:val="BodyText"/>
        <w:spacing w:before="15"/>
        <w:rPr>
          <w:rFonts w:ascii="方正启体繁体"/>
          <w:sz w:val="43"/>
        </w:rPr>
      </w:pPr>
    </w:p>
    <w:p>
      <w:pPr>
        <w:spacing w:before="0"/>
        <w:ind w:left="55" w:right="0" w:firstLine="0"/>
        <w:jc w:val="center"/>
        <w:rPr>
          <w:rFonts w:ascii="Perpetua Titling MT"/>
          <w:b w:val="0"/>
          <w:sz w:val="15"/>
        </w:rPr>
      </w:pPr>
      <w:r>
        <w:rPr/>
        <w:drawing>
          <wp:anchor distT="0" distB="0" distL="0" distR="0" allowOverlap="1" layoutInCell="1" locked="0" behindDoc="1" simplePos="0" relativeHeight="268231631">
            <wp:simplePos x="0" y="0"/>
            <wp:positionH relativeFrom="page">
              <wp:posOffset>554459</wp:posOffset>
            </wp:positionH>
            <wp:positionV relativeFrom="paragraph">
              <wp:posOffset>-67139</wp:posOffset>
            </wp:positionV>
            <wp:extent cx="241514" cy="96348"/>
            <wp:effectExtent l="0" t="0" r="0" b="0"/>
            <wp:wrapNone/>
            <wp:docPr id="25" name="image10.png" descr=""/>
            <wp:cNvGraphicFramePr>
              <a:graphicFrameLocks noChangeAspect="1"/>
            </wp:cNvGraphicFramePr>
            <a:graphic>
              <a:graphicData uri="http://schemas.openxmlformats.org/drawingml/2006/picture">
                <pic:pic>
                  <pic:nvPicPr>
                    <pic:cNvPr id="26" name="image10.png"/>
                    <pic:cNvPicPr/>
                  </pic:nvPicPr>
                  <pic:blipFill>
                    <a:blip r:embed="rId16" cstate="print"/>
                    <a:stretch>
                      <a:fillRect/>
                    </a:stretch>
                  </pic:blipFill>
                  <pic:spPr>
                    <a:xfrm>
                      <a:off x="0" y="0"/>
                      <a:ext cx="241514" cy="96348"/>
                    </a:xfrm>
                    <a:prstGeom prst="rect">
                      <a:avLst/>
                    </a:prstGeom>
                  </pic:spPr>
                </pic:pic>
              </a:graphicData>
            </a:graphic>
          </wp:anchor>
        </w:drawing>
      </w:r>
      <w:r>
        <w:rPr/>
        <w:drawing>
          <wp:anchor distT="0" distB="0" distL="0" distR="0" allowOverlap="1" layoutInCell="1" locked="0" behindDoc="1" simplePos="0" relativeHeight="268231655">
            <wp:simplePos x="0" y="0"/>
            <wp:positionH relativeFrom="page">
              <wp:posOffset>564826</wp:posOffset>
            </wp:positionH>
            <wp:positionV relativeFrom="paragraph">
              <wp:posOffset>83778</wp:posOffset>
            </wp:positionV>
            <wp:extent cx="241513" cy="96447"/>
            <wp:effectExtent l="0" t="0" r="0" b="0"/>
            <wp:wrapNone/>
            <wp:docPr id="27" name="image11.png" descr=""/>
            <wp:cNvGraphicFramePr>
              <a:graphicFrameLocks noChangeAspect="1"/>
            </wp:cNvGraphicFramePr>
            <a:graphic>
              <a:graphicData uri="http://schemas.openxmlformats.org/drawingml/2006/picture">
                <pic:pic>
                  <pic:nvPicPr>
                    <pic:cNvPr id="28" name="image11.png"/>
                    <pic:cNvPicPr/>
                  </pic:nvPicPr>
                  <pic:blipFill>
                    <a:blip r:embed="rId17" cstate="print"/>
                    <a:stretch>
                      <a:fillRect/>
                    </a:stretch>
                  </pic:blipFill>
                  <pic:spPr>
                    <a:xfrm>
                      <a:off x="0" y="0"/>
                      <a:ext cx="241513" cy="96447"/>
                    </a:xfrm>
                    <a:prstGeom prst="rect">
                      <a:avLst/>
                    </a:prstGeom>
                  </pic:spPr>
                </pic:pic>
              </a:graphicData>
            </a:graphic>
          </wp:anchor>
        </w:drawing>
      </w:r>
      <w:r>
        <w:rPr>
          <w:rFonts w:ascii="Perpetua Titling MT"/>
          <w:b w:val="0"/>
          <w:color w:val="231F20"/>
          <w:sz w:val="15"/>
        </w:rPr>
        <w:t>2</w:t>
      </w:r>
    </w:p>
    <w:p>
      <w:pPr>
        <w:spacing w:line="343" w:lineRule="auto" w:before="125"/>
        <w:ind w:left="1043" w:right="3703" w:firstLine="0"/>
        <w:jc w:val="left"/>
        <w:rPr>
          <w:rFonts w:ascii="方正兰亭宋_GBK" w:eastAsia="方正兰亭宋_GBK" w:hint="eastAsia"/>
          <w:sz w:val="18"/>
        </w:rPr>
      </w:pPr>
      <w:r>
        <w:rPr/>
        <w:br w:type="column"/>
      </w:r>
      <w:r>
        <w:rPr>
          <w:rFonts w:ascii="方正兰亭宋_GBK" w:eastAsia="方正兰亭宋_GBK" w:hint="eastAsia"/>
          <w:color w:val="231F20"/>
          <w:sz w:val="18"/>
        </w:rPr>
        <w:t>第六节 洗马桥吴氏 / 120 第七节  西盖赵氏 / 126 第八节  观庄赵氏 / 131 第九节  华渡管氏 / 135 第十节 东下塘伍氏 / 139 第十一节 西营汤氏 / 144 第十二节 毗陵唐氏 / 148 第十三节 五牧薛氏 / 153</w:t>
      </w:r>
    </w:p>
    <w:p>
      <w:pPr>
        <w:spacing w:before="11"/>
        <w:ind w:left="1043" w:right="0" w:firstLine="0"/>
        <w:jc w:val="left"/>
        <w:rPr>
          <w:rFonts w:ascii="方正兰亭宋_GBK" w:eastAsia="方正兰亭宋_GBK" w:hint="eastAsia"/>
          <w:sz w:val="18"/>
        </w:rPr>
      </w:pPr>
      <w:r>
        <w:rPr>
          <w:rFonts w:ascii="方正兰亭宋_GBK" w:eastAsia="方正兰亭宋_GBK" w:hint="eastAsia"/>
          <w:color w:val="231F20"/>
          <w:sz w:val="18"/>
        </w:rPr>
        <w:t>第十四节 天井里张氏 / 158</w:t>
      </w:r>
    </w:p>
    <w:p>
      <w:pPr>
        <w:pStyle w:val="BodyText"/>
        <w:rPr>
          <w:rFonts w:ascii="方正兰亭宋_GBK"/>
          <w:sz w:val="20"/>
        </w:rPr>
      </w:pPr>
    </w:p>
    <w:p>
      <w:pPr>
        <w:pStyle w:val="BodyText"/>
        <w:spacing w:before="12"/>
        <w:rPr>
          <w:rFonts w:ascii="方正兰亭宋_GBK"/>
          <w:sz w:val="14"/>
        </w:rPr>
      </w:pPr>
    </w:p>
    <w:p>
      <w:pPr>
        <w:pStyle w:val="Heading5"/>
        <w:tabs>
          <w:tab w:pos="1034" w:val="left" w:leader="none"/>
        </w:tabs>
        <w:spacing w:before="1"/>
        <w:ind w:left="214"/>
      </w:pPr>
      <w:r>
        <w:rPr>
          <w:color w:val="009DBC"/>
          <w:spacing w:val="2"/>
        </w:rPr>
        <w:t>第三</w:t>
      </w:r>
      <w:r>
        <w:rPr>
          <w:color w:val="009DBC"/>
        </w:rPr>
        <w:t>章</w:t>
        <w:tab/>
      </w:r>
      <w:r>
        <w:rPr>
          <w:color w:val="009DBC"/>
          <w:spacing w:val="2"/>
        </w:rPr>
        <w:t>拳拳赤子心</w:t>
      </w:r>
    </w:p>
    <w:p>
      <w:pPr>
        <w:spacing w:before="135"/>
        <w:ind w:left="1043" w:right="0" w:firstLine="0"/>
        <w:jc w:val="left"/>
        <w:rPr>
          <w:rFonts w:ascii="方正兰亭宋_GBK" w:eastAsia="方正兰亭宋_GBK" w:hint="eastAsia"/>
          <w:sz w:val="18"/>
        </w:rPr>
      </w:pPr>
      <w:r>
        <w:rPr>
          <w:rFonts w:ascii="方正兰亭宋_GBK" w:eastAsia="方正兰亭宋_GBK" w:hint="eastAsia"/>
          <w:color w:val="231F20"/>
          <w:sz w:val="18"/>
        </w:rPr>
        <w:t>第一节 投笔从戎的清华学子冯仲云 / 166</w:t>
      </w:r>
    </w:p>
    <w:p>
      <w:pPr>
        <w:spacing w:line="343" w:lineRule="auto" w:before="124"/>
        <w:ind w:left="1043" w:right="1879" w:firstLine="0"/>
        <w:jc w:val="left"/>
        <w:rPr>
          <w:rFonts w:ascii="方正兰亭宋_GBK" w:eastAsia="方正兰亭宋_GBK" w:hint="eastAsia"/>
          <w:sz w:val="18"/>
        </w:rPr>
      </w:pPr>
      <w:r>
        <w:rPr>
          <w:rFonts w:ascii="方正兰亭宋_GBK" w:eastAsia="方正兰亭宋_GBK" w:hint="eastAsia"/>
          <w:color w:val="231F20"/>
          <w:sz w:val="18"/>
        </w:rPr>
        <w:t>第二节 《中国大百科全书》奠基人姜椿芳 /</w:t>
      </w:r>
      <w:r>
        <w:rPr>
          <w:rFonts w:ascii="方正兰亭宋_GBK" w:eastAsia="方正兰亭宋_GBK" w:hint="eastAsia"/>
          <w:color w:val="231F20"/>
          <w:spacing w:val="15"/>
          <w:sz w:val="18"/>
        </w:rPr>
        <w:t> </w:t>
      </w:r>
      <w:r>
        <w:rPr>
          <w:rFonts w:ascii="方正兰亭宋_GBK" w:eastAsia="方正兰亭宋_GBK" w:hint="eastAsia"/>
          <w:color w:val="231F20"/>
          <w:spacing w:val="1"/>
          <w:sz w:val="18"/>
        </w:rPr>
        <w:t>172 </w:t>
      </w:r>
      <w:r>
        <w:rPr>
          <w:rFonts w:ascii="方正兰亭宋_GBK" w:eastAsia="方正兰亭宋_GBK" w:hint="eastAsia"/>
          <w:color w:val="231F20"/>
          <w:sz w:val="18"/>
        </w:rPr>
        <w:t>第三节 中国现代语言学家赵元任 /</w:t>
      </w:r>
      <w:r>
        <w:rPr>
          <w:rFonts w:ascii="方正兰亭宋_GBK" w:eastAsia="方正兰亭宋_GBK" w:hint="eastAsia"/>
          <w:color w:val="231F20"/>
          <w:spacing w:val="8"/>
          <w:sz w:val="18"/>
        </w:rPr>
        <w:t> </w:t>
      </w:r>
      <w:r>
        <w:rPr>
          <w:rFonts w:ascii="方正兰亭宋_GBK" w:eastAsia="方正兰亭宋_GBK" w:hint="eastAsia"/>
          <w:color w:val="231F20"/>
          <w:spacing w:val="1"/>
          <w:sz w:val="18"/>
        </w:rPr>
        <w:t>176</w:t>
      </w:r>
    </w:p>
    <w:p>
      <w:pPr>
        <w:spacing w:line="343" w:lineRule="auto" w:before="3"/>
        <w:ind w:left="1043" w:right="2418" w:firstLine="0"/>
        <w:jc w:val="left"/>
        <w:rPr>
          <w:rFonts w:ascii="方正兰亭宋_GBK" w:eastAsia="方正兰亭宋_GBK" w:hint="eastAsia"/>
          <w:sz w:val="18"/>
        </w:rPr>
      </w:pPr>
      <w:r>
        <w:rPr>
          <w:rFonts w:ascii="方正兰亭宋_GBK" w:eastAsia="方正兰亭宋_GBK" w:hint="eastAsia"/>
          <w:color w:val="231F20"/>
          <w:sz w:val="18"/>
        </w:rPr>
        <w:t>第四节 共和国第一代大法官张志让 /</w:t>
      </w:r>
      <w:r>
        <w:rPr>
          <w:rFonts w:ascii="方正兰亭宋_GBK" w:eastAsia="方正兰亭宋_GBK" w:hint="eastAsia"/>
          <w:color w:val="231F20"/>
          <w:spacing w:val="13"/>
          <w:sz w:val="18"/>
        </w:rPr>
        <w:t> </w:t>
      </w:r>
      <w:r>
        <w:rPr>
          <w:rFonts w:ascii="方正兰亭宋_GBK" w:eastAsia="方正兰亭宋_GBK" w:hint="eastAsia"/>
          <w:color w:val="231F20"/>
          <w:spacing w:val="1"/>
          <w:sz w:val="18"/>
        </w:rPr>
        <w:t>180 </w:t>
      </w:r>
      <w:r>
        <w:rPr>
          <w:rFonts w:ascii="方正兰亭宋_GBK" w:eastAsia="方正兰亭宋_GBK" w:hint="eastAsia"/>
          <w:color w:val="231F20"/>
          <w:sz w:val="18"/>
        </w:rPr>
        <w:t>第五节 中国职业教育先驱李仁 /</w:t>
      </w:r>
      <w:r>
        <w:rPr>
          <w:rFonts w:ascii="方正兰亭宋_GBK" w:eastAsia="方正兰亭宋_GBK" w:hint="eastAsia"/>
          <w:color w:val="231F20"/>
          <w:spacing w:val="8"/>
          <w:sz w:val="18"/>
        </w:rPr>
        <w:t> </w:t>
      </w:r>
      <w:r>
        <w:rPr>
          <w:rFonts w:ascii="方正兰亭宋_GBK" w:eastAsia="方正兰亭宋_GBK" w:hint="eastAsia"/>
          <w:color w:val="231F20"/>
          <w:spacing w:val="1"/>
          <w:sz w:val="18"/>
        </w:rPr>
        <w:t>183</w:t>
      </w:r>
    </w:p>
    <w:p>
      <w:pPr>
        <w:spacing w:line="343" w:lineRule="auto" w:before="3"/>
        <w:ind w:left="1043" w:right="2980" w:firstLine="0"/>
        <w:jc w:val="left"/>
        <w:rPr>
          <w:rFonts w:ascii="方正兰亭宋_GBK" w:eastAsia="方正兰亭宋_GBK" w:hint="eastAsia"/>
          <w:sz w:val="18"/>
        </w:rPr>
      </w:pPr>
      <w:r>
        <w:rPr>
          <w:rFonts w:ascii="方正兰亭宋_GBK" w:eastAsia="方正兰亭宋_GBK" w:hint="eastAsia"/>
          <w:color w:val="231F20"/>
          <w:sz w:val="18"/>
        </w:rPr>
        <w:t>第六节 中国史学大家吕思勉 /</w:t>
      </w:r>
      <w:r>
        <w:rPr>
          <w:rFonts w:ascii="方正兰亭宋_GBK" w:eastAsia="方正兰亭宋_GBK" w:hint="eastAsia"/>
          <w:color w:val="231F20"/>
          <w:spacing w:val="11"/>
          <w:sz w:val="18"/>
        </w:rPr>
        <w:t> </w:t>
      </w:r>
      <w:r>
        <w:rPr>
          <w:rFonts w:ascii="方正兰亭宋_GBK" w:eastAsia="方正兰亭宋_GBK" w:hint="eastAsia"/>
          <w:color w:val="231F20"/>
          <w:spacing w:val="1"/>
          <w:sz w:val="18"/>
        </w:rPr>
        <w:t>187 </w:t>
      </w:r>
      <w:r>
        <w:rPr>
          <w:rFonts w:ascii="方正兰亭宋_GBK" w:eastAsia="方正兰亭宋_GBK" w:hint="eastAsia"/>
          <w:color w:val="231F20"/>
          <w:spacing w:val="0"/>
          <w:sz w:val="18"/>
        </w:rPr>
        <w:t>第七节   音乐教育家吴伯超 </w:t>
      </w:r>
      <w:r>
        <w:rPr>
          <w:rFonts w:ascii="方正兰亭宋_GBK" w:eastAsia="方正兰亭宋_GBK" w:hint="eastAsia"/>
          <w:color w:val="231F20"/>
          <w:sz w:val="18"/>
        </w:rPr>
        <w:t>/</w:t>
      </w:r>
      <w:r>
        <w:rPr>
          <w:rFonts w:ascii="方正兰亭宋_GBK" w:eastAsia="方正兰亭宋_GBK" w:hint="eastAsia"/>
          <w:color w:val="231F20"/>
          <w:spacing w:val="20"/>
          <w:sz w:val="18"/>
        </w:rPr>
        <w:t> </w:t>
      </w:r>
      <w:r>
        <w:rPr>
          <w:rFonts w:ascii="方正兰亭宋_GBK" w:eastAsia="方正兰亭宋_GBK" w:hint="eastAsia"/>
          <w:color w:val="231F20"/>
          <w:spacing w:val="1"/>
          <w:sz w:val="18"/>
        </w:rPr>
        <w:t>191 </w:t>
      </w:r>
      <w:r>
        <w:rPr>
          <w:rFonts w:ascii="方正兰亭宋_GBK" w:eastAsia="方正兰亭宋_GBK" w:hint="eastAsia"/>
          <w:color w:val="231F20"/>
          <w:spacing w:val="0"/>
          <w:sz w:val="18"/>
        </w:rPr>
        <w:t>第八节 当代画坛宗师刘海粟 </w:t>
      </w:r>
      <w:r>
        <w:rPr>
          <w:rFonts w:ascii="方正兰亭宋_GBK" w:eastAsia="方正兰亭宋_GBK" w:hint="eastAsia"/>
          <w:color w:val="231F20"/>
          <w:sz w:val="18"/>
        </w:rPr>
        <w:t>/195</w:t>
      </w:r>
    </w:p>
    <w:p>
      <w:pPr>
        <w:spacing w:line="343" w:lineRule="auto" w:before="4"/>
        <w:ind w:left="1043" w:right="2603" w:firstLine="0"/>
        <w:jc w:val="left"/>
        <w:rPr>
          <w:rFonts w:ascii="方正兰亭宋_GBK" w:hAnsi="方正兰亭宋_GBK" w:eastAsia="方正兰亭宋_GBK" w:hint="eastAsia"/>
          <w:sz w:val="18"/>
        </w:rPr>
      </w:pPr>
      <w:r>
        <w:rPr>
          <w:rFonts w:ascii="方正兰亭宋_GBK" w:hAnsi="方正兰亭宋_GBK" w:eastAsia="方正兰亭宋_GBK" w:hint="eastAsia"/>
          <w:color w:val="231F20"/>
          <w:spacing w:val="0"/>
          <w:sz w:val="18"/>
        </w:rPr>
        <w:t>第九节    “乱针绣”宗师杨守玉 </w:t>
      </w:r>
      <w:r>
        <w:rPr>
          <w:rFonts w:ascii="方正兰亭宋_GBK" w:hAnsi="方正兰亭宋_GBK" w:eastAsia="方正兰亭宋_GBK" w:hint="eastAsia"/>
          <w:color w:val="231F20"/>
          <w:sz w:val="18"/>
        </w:rPr>
        <w:t>/</w:t>
      </w:r>
      <w:r>
        <w:rPr>
          <w:rFonts w:ascii="方正兰亭宋_GBK" w:hAnsi="方正兰亭宋_GBK" w:eastAsia="方正兰亭宋_GBK" w:hint="eastAsia"/>
          <w:color w:val="231F20"/>
          <w:spacing w:val="25"/>
          <w:sz w:val="18"/>
        </w:rPr>
        <w:t> </w:t>
      </w:r>
      <w:r>
        <w:rPr>
          <w:rFonts w:ascii="方正兰亭宋_GBK" w:hAnsi="方正兰亭宋_GBK" w:eastAsia="方正兰亭宋_GBK" w:hint="eastAsia"/>
          <w:color w:val="231F20"/>
          <w:sz w:val="18"/>
        </w:rPr>
        <w:t>199 第十节 北大第一个女教授陈衡哲 /</w:t>
      </w:r>
      <w:r>
        <w:rPr>
          <w:rFonts w:ascii="方正兰亭宋_GBK" w:hAnsi="方正兰亭宋_GBK" w:eastAsia="方正兰亭宋_GBK" w:hint="eastAsia"/>
          <w:color w:val="231F20"/>
          <w:spacing w:val="13"/>
          <w:sz w:val="18"/>
        </w:rPr>
        <w:t> </w:t>
      </w:r>
      <w:r>
        <w:rPr>
          <w:rFonts w:ascii="方正兰亭宋_GBK" w:hAnsi="方正兰亭宋_GBK" w:eastAsia="方正兰亭宋_GBK" w:hint="eastAsia"/>
          <w:color w:val="231F20"/>
          <w:spacing w:val="1"/>
          <w:sz w:val="18"/>
        </w:rPr>
        <w:t>203 </w:t>
      </w:r>
      <w:r>
        <w:rPr>
          <w:rFonts w:ascii="方正兰亭宋_GBK" w:hAnsi="方正兰亭宋_GBK" w:eastAsia="方正兰亭宋_GBK" w:hint="eastAsia"/>
          <w:color w:val="231F20"/>
          <w:sz w:val="18"/>
        </w:rPr>
        <w:t>第十一节 讴歌光明的刘天华 /</w:t>
      </w:r>
      <w:r>
        <w:rPr>
          <w:rFonts w:ascii="方正兰亭宋_GBK" w:hAnsi="方正兰亭宋_GBK" w:eastAsia="方正兰亭宋_GBK" w:hint="eastAsia"/>
          <w:color w:val="231F20"/>
          <w:spacing w:val="8"/>
          <w:sz w:val="18"/>
        </w:rPr>
        <w:t> </w:t>
      </w:r>
      <w:r>
        <w:rPr>
          <w:rFonts w:ascii="方正兰亭宋_GBK" w:hAnsi="方正兰亭宋_GBK" w:eastAsia="方正兰亭宋_GBK" w:hint="eastAsia"/>
          <w:color w:val="231F20"/>
          <w:spacing w:val="1"/>
          <w:sz w:val="18"/>
        </w:rPr>
        <w:t>207</w:t>
      </w:r>
    </w:p>
    <w:p>
      <w:pPr>
        <w:spacing w:before="4"/>
        <w:ind w:left="1043" w:right="0" w:firstLine="0"/>
        <w:jc w:val="left"/>
        <w:rPr>
          <w:rFonts w:ascii="方正兰亭宋_GBK" w:eastAsia="方正兰亭宋_GBK" w:hint="eastAsia"/>
          <w:sz w:val="18"/>
        </w:rPr>
      </w:pPr>
      <w:r>
        <w:rPr>
          <w:rFonts w:ascii="方正兰亭宋_GBK" w:eastAsia="方正兰亭宋_GBK" w:hint="eastAsia"/>
          <w:color w:val="231F20"/>
          <w:sz w:val="18"/>
        </w:rPr>
        <w:t>第十二节    省常中学霸刘半农 / 212</w:t>
      </w:r>
    </w:p>
    <w:p>
      <w:pPr>
        <w:spacing w:before="125"/>
        <w:ind w:left="1043" w:right="0" w:firstLine="0"/>
        <w:jc w:val="left"/>
        <w:rPr>
          <w:rFonts w:ascii="方正兰亭宋_GBK" w:hAnsi="方正兰亭宋_GBK" w:eastAsia="方正兰亭宋_GBK" w:hint="eastAsia"/>
          <w:sz w:val="18"/>
        </w:rPr>
      </w:pPr>
      <w:r>
        <w:rPr>
          <w:rFonts w:ascii="方正兰亭宋_GBK" w:hAnsi="方正兰亭宋_GBK" w:eastAsia="方正兰亭宋_GBK" w:hint="eastAsia"/>
          <w:color w:val="231F20"/>
          <w:sz w:val="18"/>
        </w:rPr>
        <w:t>第十三节 清华世家——常州胡氏兄弟的奇特现象 / 216</w:t>
      </w:r>
    </w:p>
    <w:p>
      <w:pPr>
        <w:spacing w:after="0"/>
        <w:jc w:val="left"/>
        <w:rPr>
          <w:rFonts w:ascii="方正兰亭宋_GBK" w:hAnsi="方正兰亭宋_GBK" w:eastAsia="方正兰亭宋_GBK" w:hint="eastAsia"/>
          <w:sz w:val="18"/>
        </w:rPr>
        <w:sectPr>
          <w:type w:val="continuous"/>
          <w:pgSz w:w="8680" w:h="13100"/>
          <w:pgMar w:top="1220" w:bottom="280" w:left="460" w:right="0"/>
          <w:cols w:num="2" w:equalWidth="0">
            <w:col w:w="1168" w:space="142"/>
            <w:col w:w="6910"/>
          </w:cols>
        </w:sectPr>
      </w:pPr>
    </w:p>
    <w:p>
      <w:pPr>
        <w:pStyle w:val="BodyText"/>
        <w:spacing w:before="13"/>
        <w:rPr>
          <w:rFonts w:ascii="方正兰亭宋_GBK"/>
          <w:sz w:val="15"/>
        </w:rPr>
      </w:pPr>
    </w:p>
    <w:p>
      <w:pPr>
        <w:pStyle w:val="Heading5"/>
        <w:tabs>
          <w:tab w:pos="1607" w:val="left" w:leader="none"/>
        </w:tabs>
        <w:spacing w:before="72"/>
        <w:ind w:left="787"/>
      </w:pPr>
      <w:r>
        <w:rPr>
          <w:color w:val="009DBC"/>
          <w:spacing w:val="2"/>
        </w:rPr>
        <w:t>第四</w:t>
      </w:r>
      <w:r>
        <w:rPr>
          <w:color w:val="009DBC"/>
        </w:rPr>
        <w:t>章</w:t>
        <w:tab/>
      </w:r>
      <w:r>
        <w:rPr>
          <w:color w:val="009DBC"/>
          <w:spacing w:val="2"/>
        </w:rPr>
        <w:t>深深校园情</w:t>
      </w:r>
    </w:p>
    <w:p>
      <w:pPr>
        <w:tabs>
          <w:tab w:pos="6925" w:val="left" w:leader="none"/>
        </w:tabs>
        <w:spacing w:before="135"/>
        <w:ind w:left="1616" w:right="0" w:firstLine="0"/>
        <w:jc w:val="left"/>
        <w:rPr>
          <w:rFonts w:ascii="方正博雅宋_GBK" w:eastAsia="方正博雅宋_GBK" w:hint="eastAsia"/>
          <w:sz w:val="16"/>
        </w:rPr>
      </w:pPr>
      <w:r>
        <w:rPr/>
        <w:pict>
          <v:rect style="position:absolute;margin-left:397.772003pt;margin-top:12.079473pt;width:1.389pt;height:6.633pt;mso-position-horizontal-relative:page;mso-position-vertical-relative:paragraph;z-index:1768" filled="true" fillcolor="#009dbc" stroked="false">
            <v:fill type="solid"/>
            <w10:wrap type="none"/>
          </v:rect>
        </w:pict>
      </w:r>
      <w:r>
        <w:rPr/>
        <w:pict>
          <v:rect style="position:absolute;margin-left:360.92099pt;margin-top:12.079473pt;width:1.389pt;height:6.633pt;mso-position-horizontal-relative:page;mso-position-vertical-relative:paragraph;z-index:-203752" filled="true" fillcolor="#009dbc" stroked="false">
            <v:fill type="solid"/>
            <w10:wrap type="none"/>
          </v:rect>
        </w:pict>
      </w:r>
      <w:r>
        <w:rPr>
          <w:rFonts w:ascii="方正兰亭宋_GBK" w:eastAsia="方正兰亭宋_GBK" w:hint="eastAsia"/>
          <w:color w:val="231F20"/>
          <w:sz w:val="18"/>
        </w:rPr>
        <w:t>第一节  </w:t>
      </w:r>
      <w:r>
        <w:rPr>
          <w:rFonts w:ascii="方正兰亭宋_GBK" w:eastAsia="方正兰亭宋_GBK" w:hint="eastAsia"/>
          <w:color w:val="231F20"/>
          <w:spacing w:val="42"/>
          <w:sz w:val="18"/>
        </w:rPr>
        <w:t> </w:t>
      </w:r>
      <w:r>
        <w:rPr>
          <w:rFonts w:ascii="方正兰亭宋_GBK" w:eastAsia="方正兰亭宋_GBK" w:hint="eastAsia"/>
          <w:color w:val="231F20"/>
          <w:sz w:val="18"/>
        </w:rPr>
        <w:t>常州府中学堂</w:t>
      </w:r>
      <w:r>
        <w:rPr>
          <w:rFonts w:ascii="方正兰亭宋_GBK" w:eastAsia="方正兰亭宋_GBK" w:hint="eastAsia"/>
          <w:color w:val="231F20"/>
          <w:spacing w:val="10"/>
          <w:sz w:val="18"/>
        </w:rPr>
        <w:t> </w:t>
      </w:r>
      <w:r>
        <w:rPr>
          <w:rFonts w:ascii="方正兰亭宋_GBK" w:eastAsia="方正兰亭宋_GBK" w:hint="eastAsia"/>
          <w:color w:val="231F20"/>
          <w:sz w:val="18"/>
        </w:rPr>
        <w:t>/</w:t>
      </w:r>
      <w:r>
        <w:rPr>
          <w:rFonts w:ascii="方正兰亭宋_GBK" w:eastAsia="方正兰亭宋_GBK" w:hint="eastAsia"/>
          <w:color w:val="231F20"/>
          <w:spacing w:val="10"/>
          <w:sz w:val="18"/>
        </w:rPr>
        <w:t> </w:t>
      </w:r>
      <w:r>
        <w:rPr>
          <w:rFonts w:ascii="方正兰亭宋_GBK" w:eastAsia="方正兰亭宋_GBK" w:hint="eastAsia"/>
          <w:color w:val="231F20"/>
          <w:sz w:val="18"/>
        </w:rPr>
        <w:t>226</w:t>
        <w:tab/>
      </w:r>
      <w:r>
        <w:rPr>
          <w:rFonts w:ascii="方正博雅宋_GBK" w:eastAsia="方正博雅宋_GBK" w:hint="eastAsia"/>
          <w:color w:val="231F20"/>
          <w:position w:val="-1"/>
          <w:sz w:val="16"/>
        </w:rPr>
        <w:t>目</w:t>
      </w:r>
      <w:r>
        <w:rPr>
          <w:rFonts w:ascii="方正博雅宋_GBK" w:eastAsia="方正博雅宋_GBK" w:hint="eastAsia"/>
          <w:color w:val="231F20"/>
          <w:spacing w:val="42"/>
          <w:position w:val="-1"/>
          <w:sz w:val="16"/>
        </w:rPr>
        <w:t> </w:t>
      </w:r>
      <w:r>
        <w:rPr>
          <w:rFonts w:ascii="方正博雅宋_GBK" w:eastAsia="方正博雅宋_GBK" w:hint="eastAsia"/>
          <w:color w:val="231F20"/>
          <w:position w:val="-1"/>
          <w:sz w:val="16"/>
        </w:rPr>
        <w:t>录</w:t>
      </w:r>
    </w:p>
    <w:p>
      <w:pPr>
        <w:spacing w:before="114"/>
        <w:ind w:left="1616" w:right="0" w:firstLine="0"/>
        <w:jc w:val="left"/>
        <w:rPr>
          <w:rFonts w:ascii="方正兰亭宋_GBK" w:eastAsia="方正兰亭宋_GBK" w:hint="eastAsia"/>
          <w:sz w:val="18"/>
        </w:rPr>
      </w:pPr>
      <w:r>
        <w:rPr>
          <w:rFonts w:ascii="方正兰亭宋_GBK" w:eastAsia="方正兰亭宋_GBK" w:hint="eastAsia"/>
          <w:color w:val="231F20"/>
          <w:sz w:val="18"/>
        </w:rPr>
        <w:t>第二节 私立常州中学 / 235</w:t>
      </w:r>
    </w:p>
    <w:p>
      <w:pPr>
        <w:spacing w:line="343" w:lineRule="auto" w:before="125"/>
        <w:ind w:left="1616" w:right="3896" w:firstLine="0"/>
        <w:jc w:val="both"/>
        <w:rPr>
          <w:rFonts w:ascii="方正兰亭宋_GBK" w:eastAsia="方正兰亭宋_GBK" w:hint="eastAsia"/>
          <w:sz w:val="18"/>
        </w:rPr>
      </w:pPr>
      <w:r>
        <w:rPr>
          <w:rFonts w:ascii="方正兰亭宋_GBK" w:eastAsia="方正兰亭宋_GBK" w:hint="eastAsia"/>
          <w:color w:val="231F20"/>
          <w:sz w:val="18"/>
        </w:rPr>
        <w:t>第三节 私立常州正衡中学 /</w:t>
      </w:r>
      <w:r>
        <w:rPr>
          <w:rFonts w:ascii="方正兰亭宋_GBK" w:eastAsia="方正兰亭宋_GBK" w:hint="eastAsia"/>
          <w:color w:val="231F20"/>
          <w:spacing w:val="11"/>
          <w:sz w:val="18"/>
        </w:rPr>
        <w:t> </w:t>
      </w:r>
      <w:r>
        <w:rPr>
          <w:rFonts w:ascii="方正兰亭宋_GBK" w:eastAsia="方正兰亭宋_GBK" w:hint="eastAsia"/>
          <w:color w:val="231F20"/>
          <w:spacing w:val="1"/>
          <w:sz w:val="18"/>
        </w:rPr>
        <w:t>246 </w:t>
      </w:r>
      <w:r>
        <w:rPr>
          <w:rFonts w:ascii="方正兰亭宋_GBK" w:eastAsia="方正兰亭宋_GBK" w:hint="eastAsia"/>
          <w:color w:val="231F20"/>
          <w:sz w:val="18"/>
        </w:rPr>
        <w:t>第四节 武进县立师范学校 /</w:t>
      </w:r>
      <w:r>
        <w:rPr>
          <w:rFonts w:ascii="方正兰亭宋_GBK" w:eastAsia="方正兰亭宋_GBK" w:hint="eastAsia"/>
          <w:color w:val="231F20"/>
          <w:spacing w:val="11"/>
          <w:sz w:val="18"/>
        </w:rPr>
        <w:t> </w:t>
      </w:r>
      <w:r>
        <w:rPr>
          <w:rFonts w:ascii="方正兰亭宋_GBK" w:eastAsia="方正兰亭宋_GBK" w:hint="eastAsia"/>
          <w:color w:val="231F20"/>
          <w:spacing w:val="1"/>
          <w:sz w:val="18"/>
        </w:rPr>
        <w:t>253 </w:t>
      </w:r>
      <w:r>
        <w:rPr>
          <w:rFonts w:ascii="方正兰亭宋_GBK" w:eastAsia="方正兰亭宋_GBK" w:hint="eastAsia"/>
          <w:color w:val="231F20"/>
          <w:spacing w:val="0"/>
          <w:sz w:val="18"/>
        </w:rPr>
        <w:t>第五节 武阳公立小学堂 </w:t>
      </w:r>
      <w:r>
        <w:rPr>
          <w:rFonts w:ascii="方正兰亭宋_GBK" w:eastAsia="方正兰亭宋_GBK" w:hint="eastAsia"/>
          <w:color w:val="231F20"/>
          <w:sz w:val="18"/>
        </w:rPr>
        <w:t>/</w:t>
      </w:r>
      <w:r>
        <w:rPr>
          <w:rFonts w:ascii="方正兰亭宋_GBK" w:eastAsia="方正兰亭宋_GBK" w:hint="eastAsia"/>
          <w:color w:val="231F20"/>
          <w:spacing w:val="10"/>
          <w:sz w:val="18"/>
        </w:rPr>
        <w:t> </w:t>
      </w:r>
      <w:r>
        <w:rPr>
          <w:rFonts w:ascii="方正兰亭宋_GBK" w:eastAsia="方正兰亭宋_GBK" w:hint="eastAsia"/>
          <w:color w:val="231F20"/>
          <w:spacing w:val="1"/>
          <w:sz w:val="18"/>
        </w:rPr>
        <w:t>263</w:t>
      </w:r>
    </w:p>
    <w:p>
      <w:pPr>
        <w:spacing w:line="343" w:lineRule="auto" w:before="4"/>
        <w:ind w:left="1616" w:right="3534" w:firstLine="0"/>
        <w:jc w:val="left"/>
        <w:rPr>
          <w:rFonts w:ascii="方正兰亭宋_GBK" w:eastAsia="方正兰亭宋_GBK" w:hint="eastAsia"/>
          <w:sz w:val="18"/>
        </w:rPr>
      </w:pPr>
      <w:r>
        <w:rPr>
          <w:rFonts w:ascii="方正兰亭宋_GBK" w:eastAsia="方正兰亭宋_GBK" w:hint="eastAsia"/>
          <w:color w:val="231F20"/>
          <w:sz w:val="18"/>
        </w:rPr>
        <w:t>第六节 武进私立芳晖女子中学 /</w:t>
      </w:r>
      <w:r>
        <w:rPr>
          <w:rFonts w:ascii="方正兰亭宋_GBK" w:eastAsia="方正兰亭宋_GBK" w:hint="eastAsia"/>
          <w:color w:val="231F20"/>
          <w:spacing w:val="12"/>
          <w:sz w:val="18"/>
        </w:rPr>
        <w:t> </w:t>
      </w:r>
      <w:r>
        <w:rPr>
          <w:rFonts w:ascii="方正兰亭宋_GBK" w:eastAsia="方正兰亭宋_GBK" w:hint="eastAsia"/>
          <w:color w:val="231F20"/>
          <w:spacing w:val="1"/>
          <w:sz w:val="18"/>
        </w:rPr>
        <w:t>272 </w:t>
      </w:r>
      <w:r>
        <w:rPr>
          <w:rFonts w:ascii="方正兰亭宋_GBK" w:eastAsia="方正兰亭宋_GBK" w:hint="eastAsia"/>
          <w:color w:val="231F20"/>
          <w:sz w:val="18"/>
        </w:rPr>
        <w:t>第七节 私立常州逸仙中学 /</w:t>
      </w:r>
      <w:r>
        <w:rPr>
          <w:rFonts w:ascii="方正兰亭宋_GBK" w:eastAsia="方正兰亭宋_GBK" w:hint="eastAsia"/>
          <w:color w:val="231F20"/>
          <w:spacing w:val="8"/>
          <w:sz w:val="18"/>
        </w:rPr>
        <w:t> </w:t>
      </w:r>
      <w:r>
        <w:rPr>
          <w:rFonts w:ascii="方正兰亭宋_GBK" w:eastAsia="方正兰亭宋_GBK" w:hint="eastAsia"/>
          <w:color w:val="231F20"/>
          <w:spacing w:val="1"/>
          <w:sz w:val="18"/>
        </w:rPr>
        <w:t>281</w:t>
      </w:r>
    </w:p>
    <w:p>
      <w:pPr>
        <w:spacing w:before="3"/>
        <w:ind w:left="1616" w:right="0" w:firstLine="0"/>
        <w:jc w:val="left"/>
        <w:rPr>
          <w:rFonts w:ascii="方正兰亭宋_GBK" w:eastAsia="方正兰亭宋_GBK" w:hint="eastAsia"/>
          <w:sz w:val="18"/>
        </w:rPr>
      </w:pPr>
      <w:r>
        <w:rPr>
          <w:rFonts w:ascii="方正兰亭宋_GBK" w:eastAsia="方正兰亭宋_GBK" w:hint="eastAsia"/>
          <w:color w:val="231F20"/>
          <w:sz w:val="18"/>
        </w:rPr>
        <w:t>第八节   私立武进初级中学 / 287</w:t>
      </w:r>
    </w:p>
    <w:p>
      <w:pPr>
        <w:spacing w:before="124"/>
        <w:ind w:left="1616" w:right="0" w:firstLine="0"/>
        <w:jc w:val="left"/>
        <w:rPr>
          <w:rFonts w:ascii="方正兰亭宋_GBK" w:eastAsia="方正兰亭宋_GBK" w:hint="eastAsia"/>
          <w:sz w:val="18"/>
        </w:rPr>
      </w:pPr>
      <w:r>
        <w:rPr>
          <w:rFonts w:ascii="方正兰亭宋_GBK" w:eastAsia="方正兰亭宋_GBK" w:hint="eastAsia"/>
          <w:color w:val="231F20"/>
          <w:sz w:val="18"/>
        </w:rPr>
        <w:t>第九节 武进县公立冠英小学堂 / 295</w:t>
      </w:r>
    </w:p>
    <w:p>
      <w:pPr>
        <w:spacing w:line="343" w:lineRule="auto" w:before="124"/>
        <w:ind w:left="1616" w:right="3156" w:firstLine="0"/>
        <w:jc w:val="left"/>
        <w:rPr>
          <w:rFonts w:ascii="方正兰亭宋_GBK" w:eastAsia="方正兰亭宋_GBK" w:hint="eastAsia"/>
          <w:sz w:val="18"/>
        </w:rPr>
      </w:pPr>
      <w:r>
        <w:rPr>
          <w:rFonts w:ascii="方正兰亭宋_GBK" w:eastAsia="方正兰亭宋_GBK" w:hint="eastAsia"/>
          <w:color w:val="231F20"/>
          <w:sz w:val="18"/>
        </w:rPr>
        <w:t>第十节 武进县丰西乡立第十一初小 /</w:t>
      </w:r>
      <w:r>
        <w:rPr>
          <w:rFonts w:ascii="方正兰亭宋_GBK" w:eastAsia="方正兰亭宋_GBK" w:hint="eastAsia"/>
          <w:color w:val="231F20"/>
          <w:spacing w:val="13"/>
          <w:sz w:val="18"/>
        </w:rPr>
        <w:t> </w:t>
      </w:r>
      <w:r>
        <w:rPr>
          <w:rFonts w:ascii="方正兰亭宋_GBK" w:eastAsia="方正兰亭宋_GBK" w:hint="eastAsia"/>
          <w:color w:val="231F20"/>
          <w:spacing w:val="1"/>
          <w:sz w:val="18"/>
        </w:rPr>
        <w:t>302 </w:t>
      </w:r>
      <w:r>
        <w:rPr>
          <w:rFonts w:ascii="方正兰亭宋_GBK" w:eastAsia="方正兰亭宋_GBK" w:hint="eastAsia"/>
          <w:color w:val="231F20"/>
          <w:sz w:val="18"/>
        </w:rPr>
        <w:t>第十一节 私立常州贫儿院 /</w:t>
      </w:r>
      <w:r>
        <w:rPr>
          <w:rFonts w:ascii="方正兰亭宋_GBK" w:eastAsia="方正兰亭宋_GBK" w:hint="eastAsia"/>
          <w:color w:val="231F20"/>
          <w:spacing w:val="7"/>
          <w:sz w:val="18"/>
        </w:rPr>
        <w:t> </w:t>
      </w:r>
      <w:r>
        <w:rPr>
          <w:rFonts w:ascii="方正兰亭宋_GBK" w:eastAsia="方正兰亭宋_GBK" w:hint="eastAsia"/>
          <w:color w:val="231F20"/>
          <w:spacing w:val="1"/>
          <w:sz w:val="18"/>
        </w:rPr>
        <w:t>309</w:t>
      </w:r>
    </w:p>
    <w:p>
      <w:pPr>
        <w:spacing w:before="3"/>
        <w:ind w:left="1616" w:right="0" w:firstLine="0"/>
        <w:jc w:val="left"/>
        <w:rPr>
          <w:rFonts w:ascii="方正兰亭宋_GBK" w:eastAsia="方正兰亭宋_GBK" w:hint="eastAsia"/>
          <w:sz w:val="18"/>
        </w:rPr>
      </w:pPr>
      <w:r>
        <w:rPr>
          <w:rFonts w:ascii="方正兰亭宋_GBK" w:eastAsia="方正兰亭宋_GBK" w:hint="eastAsia"/>
          <w:color w:val="231F20"/>
          <w:sz w:val="18"/>
        </w:rPr>
        <w:t>第十二节    武进县立初级中学 / 318</w:t>
      </w:r>
    </w:p>
    <w:p>
      <w:pPr>
        <w:spacing w:line="343" w:lineRule="auto" w:before="125"/>
        <w:ind w:left="1616" w:right="3340" w:firstLine="0"/>
        <w:jc w:val="left"/>
        <w:rPr>
          <w:rFonts w:ascii="方正兰亭宋_GBK" w:eastAsia="方正兰亭宋_GBK" w:hint="eastAsia"/>
          <w:sz w:val="18"/>
        </w:rPr>
      </w:pPr>
      <w:r>
        <w:rPr>
          <w:rFonts w:ascii="方正兰亭宋_GBK" w:eastAsia="方正兰亭宋_GBK" w:hint="eastAsia"/>
          <w:color w:val="231F20"/>
          <w:sz w:val="18"/>
        </w:rPr>
        <w:t>第十三节 真儒高级护士职业学校 /</w:t>
      </w:r>
      <w:r>
        <w:rPr>
          <w:rFonts w:ascii="方正兰亭宋_GBK" w:eastAsia="方正兰亭宋_GBK" w:hint="eastAsia"/>
          <w:color w:val="231F20"/>
          <w:spacing w:val="13"/>
          <w:sz w:val="18"/>
        </w:rPr>
        <w:t> </w:t>
      </w:r>
      <w:r>
        <w:rPr>
          <w:rFonts w:ascii="方正兰亭宋_GBK" w:eastAsia="方正兰亭宋_GBK" w:hint="eastAsia"/>
          <w:color w:val="231F20"/>
          <w:spacing w:val="1"/>
          <w:sz w:val="18"/>
        </w:rPr>
        <w:t>330 </w:t>
      </w:r>
      <w:r>
        <w:rPr>
          <w:rFonts w:ascii="方正兰亭宋_GBK" w:eastAsia="方正兰亭宋_GBK" w:hint="eastAsia"/>
          <w:color w:val="231F20"/>
          <w:sz w:val="18"/>
        </w:rPr>
        <w:t>第十四节 国立音乐院幼年班 /</w:t>
      </w:r>
      <w:r>
        <w:rPr>
          <w:rFonts w:ascii="方正兰亭宋_GBK" w:eastAsia="方正兰亭宋_GBK" w:hint="eastAsia"/>
          <w:color w:val="231F20"/>
          <w:spacing w:val="8"/>
          <w:sz w:val="18"/>
        </w:rPr>
        <w:t> </w:t>
      </w:r>
      <w:r>
        <w:rPr>
          <w:rFonts w:ascii="方正兰亭宋_GBK" w:eastAsia="方正兰亭宋_GBK" w:hint="eastAsia"/>
          <w:color w:val="231F20"/>
          <w:spacing w:val="1"/>
          <w:sz w:val="18"/>
        </w:rPr>
        <w:t>340</w:t>
      </w:r>
    </w:p>
    <w:p>
      <w:pPr>
        <w:spacing w:before="2"/>
        <w:ind w:left="1616" w:right="0" w:firstLine="0"/>
        <w:jc w:val="left"/>
        <w:rPr>
          <w:rFonts w:ascii="方正兰亭宋_GBK" w:eastAsia="方正兰亭宋_GBK" w:hint="eastAsia"/>
          <w:sz w:val="18"/>
        </w:rPr>
      </w:pPr>
      <w:r>
        <w:rPr>
          <w:rFonts w:ascii="方正兰亭宋_GBK" w:eastAsia="方正兰亭宋_GBK" w:hint="eastAsia"/>
          <w:color w:val="231F20"/>
          <w:sz w:val="18"/>
        </w:rPr>
        <w:t>第十五节 东吴第十二小学 / 349</w:t>
      </w:r>
    </w:p>
    <w:p>
      <w:pPr>
        <w:pStyle w:val="BodyText"/>
        <w:rPr>
          <w:rFonts w:ascii="方正兰亭宋_GBK"/>
          <w:sz w:val="20"/>
        </w:rPr>
      </w:pPr>
    </w:p>
    <w:p>
      <w:pPr>
        <w:pStyle w:val="BodyText"/>
        <w:spacing w:before="3"/>
        <w:rPr>
          <w:rFonts w:ascii="方正兰亭宋_GBK"/>
          <w:sz w:val="14"/>
        </w:rPr>
      </w:pPr>
    </w:p>
    <w:p>
      <w:pPr>
        <w:tabs>
          <w:tab w:pos="1195" w:val="left" w:leader="none"/>
        </w:tabs>
        <w:spacing w:before="0"/>
        <w:ind w:left="787" w:right="0" w:firstLine="0"/>
        <w:jc w:val="left"/>
        <w:rPr>
          <w:rFonts w:ascii="楷体" w:eastAsia="楷体" w:hint="eastAsia"/>
          <w:sz w:val="20"/>
        </w:rPr>
      </w:pPr>
      <w:r>
        <w:rPr>
          <w:rFonts w:ascii="楷体" w:eastAsia="楷体" w:hint="eastAsia"/>
          <w:color w:val="009DBC"/>
          <w:sz w:val="20"/>
        </w:rPr>
        <w:t>后</w:t>
        <w:tab/>
        <w:t>记 </w:t>
      </w:r>
      <w:r>
        <w:rPr>
          <w:rFonts w:ascii="方正兰亭宋_GBK" w:eastAsia="方正兰亭宋_GBK" w:hint="eastAsia"/>
          <w:color w:val="009DBC"/>
          <w:position w:val="1"/>
          <w:sz w:val="18"/>
        </w:rPr>
        <w:t>/</w:t>
      </w:r>
      <w:r>
        <w:rPr>
          <w:rFonts w:ascii="方正兰亭宋_GBK" w:eastAsia="方正兰亭宋_GBK" w:hint="eastAsia"/>
          <w:color w:val="009DBC"/>
          <w:spacing w:val="8"/>
          <w:position w:val="1"/>
          <w:sz w:val="18"/>
        </w:rPr>
        <w:t> </w:t>
      </w:r>
      <w:r>
        <w:rPr>
          <w:rFonts w:ascii="楷体" w:eastAsia="楷体" w:hint="eastAsia"/>
          <w:color w:val="009DBC"/>
          <w:spacing w:val="2"/>
          <w:sz w:val="20"/>
        </w:rPr>
        <w:t>359</w:t>
      </w:r>
    </w:p>
    <w:p>
      <w:pPr>
        <w:pStyle w:val="BodyText"/>
        <w:rPr>
          <w:rFonts w:ascii="楷体"/>
          <w:sz w:val="20"/>
        </w:rPr>
      </w:pPr>
    </w:p>
    <w:p>
      <w:pPr>
        <w:pStyle w:val="BodyText"/>
        <w:spacing w:before="9"/>
        <w:rPr>
          <w:rFonts w:ascii="楷体"/>
          <w:sz w:val="21"/>
        </w:rPr>
      </w:pPr>
    </w:p>
    <w:p>
      <w:pPr>
        <w:pStyle w:val="Heading5"/>
        <w:ind w:left="787"/>
      </w:pPr>
      <w:r>
        <w:rPr>
          <w:color w:val="009DBC"/>
        </w:rPr>
        <w:t>参考书目 </w:t>
      </w:r>
      <w:r>
        <w:rPr>
          <w:rFonts w:ascii="方正兰亭宋_GBK" w:eastAsia="方正兰亭宋_GBK" w:hint="eastAsia"/>
          <w:color w:val="009DBC"/>
          <w:position w:val="1"/>
          <w:sz w:val="18"/>
        </w:rPr>
        <w:t>/ </w:t>
      </w:r>
      <w:r>
        <w:rPr>
          <w:color w:val="009DBC"/>
        </w:rPr>
        <w:t>361</w:t>
      </w:r>
    </w:p>
    <w:p>
      <w:pPr>
        <w:spacing w:after="0"/>
        <w:sectPr>
          <w:footerReference w:type="default" r:id="rId18"/>
          <w:pgSz w:w="8680" w:h="13100"/>
          <w:pgMar w:footer="908" w:header="0" w:top="1220" w:bottom="1100" w:left="460" w:right="0"/>
          <w:pgNumType w:start="3"/>
        </w:sectPr>
      </w:pPr>
    </w:p>
    <w:p>
      <w:pPr>
        <w:pStyle w:val="BodyText"/>
        <w:spacing w:before="4"/>
        <w:rPr>
          <w:rFonts w:ascii="Times New Roman"/>
          <w:sz w:val="17"/>
        </w:rPr>
      </w:pPr>
    </w:p>
    <w:p>
      <w:pPr>
        <w:spacing w:after="0"/>
        <w:rPr>
          <w:rFonts w:ascii="Times New Roman"/>
          <w:sz w:val="17"/>
        </w:rPr>
        <w:sectPr>
          <w:footerReference w:type="even" r:id="rId19"/>
          <w:pgSz w:w="8680" w:h="13100"/>
          <w:pgMar w:footer="0" w:header="0" w:top="1220" w:bottom="280" w:left="460" w:right="0"/>
        </w:sectPr>
      </w:pPr>
    </w:p>
    <w:p>
      <w:pPr>
        <w:pStyle w:val="BodyText"/>
        <w:ind w:left="-273"/>
        <w:rPr>
          <w:rFonts w:ascii="Times New Roman"/>
          <w:sz w:val="20"/>
        </w:rPr>
      </w:pPr>
      <w:r>
        <w:rPr>
          <w:rFonts w:ascii="Times New Roman"/>
          <w:position w:val="60"/>
          <w:sz w:val="20"/>
        </w:rPr>
        <w:drawing>
          <wp:inline distT="0" distB="0" distL="0" distR="0">
            <wp:extent cx="755903" cy="6480047"/>
            <wp:effectExtent l="0" t="0" r="0" b="0"/>
            <wp:docPr id="33" name="image12.png" descr=""/>
            <wp:cNvGraphicFramePr>
              <a:graphicFrameLocks noChangeAspect="1"/>
            </wp:cNvGraphicFramePr>
            <a:graphic>
              <a:graphicData uri="http://schemas.openxmlformats.org/drawingml/2006/picture">
                <pic:pic>
                  <pic:nvPicPr>
                    <pic:cNvPr id="34" name="image12.png"/>
                    <pic:cNvPicPr/>
                  </pic:nvPicPr>
                  <pic:blipFill>
                    <a:blip r:embed="rId21" cstate="print"/>
                    <a:stretch>
                      <a:fillRect/>
                    </a:stretch>
                  </pic:blipFill>
                  <pic:spPr>
                    <a:xfrm>
                      <a:off x="0" y="0"/>
                      <a:ext cx="755903" cy="6480047"/>
                    </a:xfrm>
                    <a:prstGeom prst="rect">
                      <a:avLst/>
                    </a:prstGeom>
                  </pic:spPr>
                </pic:pic>
              </a:graphicData>
            </a:graphic>
          </wp:inline>
        </w:drawing>
      </w:r>
      <w:r>
        <w:rPr>
          <w:rFonts w:ascii="Times New Roman"/>
          <w:position w:val="60"/>
          <w:sz w:val="20"/>
        </w:rPr>
      </w:r>
    </w:p>
    <w:p>
      <w:pPr>
        <w:pStyle w:val="BodyText"/>
        <w:rPr>
          <w:rFonts w:ascii="Times New Roman"/>
          <w:sz w:val="20"/>
        </w:rPr>
      </w:pPr>
    </w:p>
    <w:p>
      <w:pPr>
        <w:pStyle w:val="BodyText"/>
        <w:spacing w:before="8"/>
        <w:rPr>
          <w:rFonts w:ascii="Times New Roman"/>
          <w:sz w:val="20"/>
        </w:rPr>
      </w:pPr>
    </w:p>
    <w:p>
      <w:pPr>
        <w:spacing w:after="0"/>
        <w:rPr>
          <w:rFonts w:ascii="Times New Roman"/>
          <w:sz w:val="20"/>
        </w:rPr>
        <w:sectPr>
          <w:footerReference w:type="default" r:id="rId20"/>
          <w:pgSz w:w="8680" w:h="13100"/>
          <w:pgMar w:footer="0" w:header="0" w:top="1860" w:bottom="1200" w:left="280" w:right="0"/>
          <w:textDirection w:val="tbRl"/>
        </w:sectPr>
      </w:pPr>
    </w:p>
    <w:p>
      <w:pPr>
        <w:tabs>
          <w:tab w:pos="3674" w:val="left" w:leader="none"/>
        </w:tabs>
        <w:spacing w:line="204" w:lineRule="auto" w:before="0"/>
        <w:ind w:left="2543" w:right="0" w:firstLine="0"/>
        <w:jc w:val="left"/>
        <w:rPr>
          <w:rFonts w:ascii="方正字迹-曾正国楷体" w:eastAsia="方正字迹-曾正国楷体" w:hint="eastAsia"/>
          <w:sz w:val="30"/>
        </w:rPr>
      </w:pPr>
      <w:r>
        <w:rPr>
          <w:rFonts w:ascii="方正字迹-曾正国楷体" w:eastAsia="方正字迹-曾正国楷体" w:hint="eastAsia"/>
          <w:color w:val="231F20"/>
          <w:spacing w:val="-12"/>
          <w:sz w:val="30"/>
        </w:rPr>
        <w:t>第一</w:t>
      </w:r>
      <w:r>
        <w:rPr>
          <w:rFonts w:ascii="方正字迹-曾正国楷体" w:eastAsia="方正字迹-曾正国楷体" w:hint="eastAsia"/>
          <w:color w:val="231F20"/>
          <w:sz w:val="30"/>
        </w:rPr>
        <w:t>章</w:t>
        <w:tab/>
      </w:r>
      <w:r>
        <w:rPr>
          <w:rFonts w:ascii="方正字迹-曾正国楷体" w:eastAsia="方正字迹-曾正国楷体" w:hint="eastAsia"/>
          <w:color w:val="231F20"/>
          <w:spacing w:val="-12"/>
          <w:sz w:val="30"/>
        </w:rPr>
        <w:t>悠悠云溪</w:t>
      </w:r>
      <w:r>
        <w:rPr>
          <w:rFonts w:ascii="方正字迹-曾正国楷体" w:eastAsia="方正字迹-曾正国楷体" w:hint="eastAsia"/>
          <w:color w:val="231F20"/>
          <w:sz w:val="30"/>
        </w:rPr>
        <w:t>水</w:t>
      </w:r>
    </w:p>
    <w:p>
      <w:pPr>
        <w:spacing w:before="55"/>
        <w:ind w:left="0" w:right="101" w:firstLine="0"/>
        <w:jc w:val="right"/>
        <w:rPr>
          <w:rFonts w:ascii="楷体" w:eastAsia="楷体" w:hint="eastAsia"/>
          <w:sz w:val="18"/>
        </w:rPr>
      </w:pPr>
      <w:r>
        <w:rPr/>
        <w:br w:type="column"/>
      </w:r>
      <w:r>
        <w:rPr>
          <w:rFonts w:ascii="楷体" w:eastAsia="楷体" w:hint="eastAsia"/>
          <w:color w:val="231F20"/>
          <w:sz w:val="18"/>
        </w:rPr>
        <w:t>薛焕炳</w:t>
      </w:r>
    </w:p>
    <w:p>
      <w:pPr>
        <w:spacing w:after="0"/>
        <w:jc w:val="right"/>
        <w:rPr>
          <w:rFonts w:ascii="楷体" w:eastAsia="楷体" w:hint="eastAsia"/>
          <w:sz w:val="18"/>
        </w:rPr>
        <w:sectPr>
          <w:type w:val="continuous"/>
          <w:pgSz w:w="8680" w:h="13100"/>
          <w:pgMar w:top="1860" w:bottom="1200" w:left="280" w:right="1220"/>
          <w:cols w:num="2" w:equalWidth="0">
            <w:col w:w="5167" w:space="1682"/>
            <w:col w:w="3191"/>
          </w:cols>
          <w:textDirection w:val="tbRl"/>
        </w:sectPr>
      </w:pPr>
    </w:p>
    <w:p>
      <w:pPr>
        <w:pStyle w:val="BodyText"/>
        <w:rPr>
          <w:rFonts w:ascii="楷体"/>
          <w:sz w:val="20"/>
        </w:rPr>
      </w:pPr>
      <w:r>
        <w:rPr/>
        <w:pict>
          <v:shape style="position:absolute;margin-left:333.792328pt;margin-top:550.109863pt;width:9pt;height:9pt;mso-position-horizontal-relative:page;mso-position-vertical-relative:page;z-index:1840" type="#_x0000_t202" filled="false" stroked="false">
            <v:textbox inset="0,0,0,0" style="layout-flow:vertical">
              <w:txbxContent>
                <w:p>
                  <w:pPr>
                    <w:spacing w:before="0"/>
                    <w:ind w:left="20" w:right="0" w:firstLine="0"/>
                    <w:jc w:val="left"/>
                    <w:rPr>
                      <w:rFonts w:ascii="楷体" w:hAnsi="楷体"/>
                      <w:sz w:val="14"/>
                    </w:rPr>
                  </w:pPr>
                  <w:r>
                    <w:rPr>
                      <w:rFonts w:ascii="楷体" w:hAnsi="楷体"/>
                      <w:color w:val="231F20"/>
                      <w:sz w:val="14"/>
                    </w:rPr>
                    <w:t>○</w:t>
                  </w:r>
                </w:p>
              </w:txbxContent>
            </v:textbox>
            <w10:wrap type="none"/>
          </v:shape>
        </w:pict>
      </w:r>
    </w:p>
    <w:p>
      <w:pPr>
        <w:pStyle w:val="BodyText"/>
        <w:rPr>
          <w:rFonts w:ascii="楷体"/>
          <w:sz w:val="20"/>
        </w:rPr>
      </w:pPr>
    </w:p>
    <w:p>
      <w:pPr>
        <w:pStyle w:val="BodyText"/>
        <w:spacing w:before="1" w:after="1"/>
        <w:rPr>
          <w:rFonts w:ascii="楷体"/>
          <w:sz w:val="16"/>
        </w:rPr>
      </w:pPr>
    </w:p>
    <w:p>
      <w:pPr>
        <w:pStyle w:val="BodyText"/>
        <w:ind w:left="2546"/>
        <w:rPr>
          <w:rFonts w:ascii="楷体"/>
          <w:sz w:val="20"/>
        </w:rPr>
      </w:pPr>
      <w:r>
        <w:rPr>
          <w:rFonts w:ascii="楷体"/>
          <w:position w:val="194"/>
          <w:sz w:val="20"/>
        </w:rPr>
        <w:pict>
          <v:group style="width:193.75pt;height:128.85pt;mso-position-horizontal-relative:char;mso-position-vertical-relative:line" coordorigin="0,0" coordsize="3875,2577">
            <v:shape style="position:absolute;left:-2336;top:2415;width:3795;height:2497" type="#_x0000_t75" stroked="false">
              <v:imagedata r:id="rId22" o:title=""/>
            </v:shape>
            <v:shape style="position:absolute;left:3;top:3;width:3869;height:2570" coordorigin="3,3" coordsize="3869,2570" path="m158,40l156,63,142,104,107,141,40,158,20,158,3,158,3,175,3,195,3,2382,3,2402,3,2418,20,2418,104,2435,158,2536,158,2556,158,2573,175,2573,195,2573,3680,2573,3700,2573,3717,2573,3717,2557,3733,2473,3835,2418,3855,2418,3872,2418,3872,2402,3872,2382,3872,195,3872,175,3872,158,3855,158,3771,142,3717,40,3717,20,3717,3,3700,3,3680,3,195,3,175,3,158,3,158,20,158,40xe" filled="false" stroked="true" strokeweight=".334pt" strokecolor="#009dbc">
              <v:path arrowok="t"/>
              <v:stroke dashstyle="solid"/>
            </v:shape>
            <v:shape style="position:absolute;left:36;top:36;width:3802;height:2504" coordorigin="37,37" coordsize="3802,2504" path="m191,40l184,86,160,135,114,175,40,191,37,191,37,195,37,2382,37,2385,38,2385,39,2385,40,2385,86,2392,135,2416,175,2463,191,2537,191,2540,195,2540,3680,2540,3683,2540,3683,2539,3683,2538,3683,2536,3690,2491,3715,2441,3761,2401,3835,2385,3838,2385,3838,2382,3838,195,3838,191,3837,191,3836,191,3835,191,3789,184,3740,160,3700,114,3683,40,3683,37,3680,37,195,37,191,37,191,38,191,39,191,40xe" filled="false" stroked="true" strokeweight=".334pt" strokecolor="#009dbc">
              <v:path arrowok="t"/>
              <v:stroke dashstyle="solid"/>
            </v:shape>
          </v:group>
        </w:pict>
      </w:r>
      <w:r>
        <w:rPr>
          <w:rFonts w:ascii="楷体"/>
          <w:position w:val="194"/>
          <w:sz w:val="20"/>
        </w:rPr>
      </w:r>
    </w:p>
    <w:p>
      <w:pPr>
        <w:spacing w:after="0"/>
        <w:rPr>
          <w:rFonts w:ascii="楷体"/>
          <w:sz w:val="20"/>
        </w:rPr>
        <w:sectPr>
          <w:type w:val="continuous"/>
          <w:pgSz w:w="8680" w:h="13100"/>
          <w:pgMar w:top="1860" w:bottom="1200" w:left="280" w:right="1220"/>
          <w:textDirection w:val="tbRl"/>
        </w:sectPr>
      </w:pPr>
    </w:p>
    <w:p>
      <w:pPr>
        <w:pStyle w:val="BodyText"/>
        <w:spacing w:before="4"/>
        <w:rPr>
          <w:rFonts w:ascii="Times New Roman"/>
          <w:sz w:val="17"/>
        </w:rPr>
      </w:pPr>
    </w:p>
    <w:p>
      <w:pPr>
        <w:spacing w:after="0"/>
        <w:rPr>
          <w:rFonts w:ascii="Times New Roman"/>
          <w:sz w:val="17"/>
        </w:rPr>
        <w:sectPr>
          <w:footerReference w:type="even" r:id="rId23"/>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spacing w:before="8"/>
        <w:rPr>
          <w:rFonts w:ascii="Times New Roman"/>
          <w:sz w:val="15"/>
        </w:rPr>
      </w:pPr>
    </w:p>
    <w:p>
      <w:pPr>
        <w:spacing w:after="0"/>
        <w:rPr>
          <w:rFonts w:ascii="Times New Roman"/>
          <w:sz w:val="15"/>
        </w:rPr>
        <w:sectPr>
          <w:footerReference w:type="default" r:id="rId24"/>
          <w:footerReference w:type="even" r:id="rId25"/>
          <w:pgSz w:w="8680" w:h="13100"/>
          <w:pgMar w:footer="908" w:header="0" w:top="1220" w:bottom="1100" w:left="0" w:right="0"/>
          <w:pgNumType w:start="3"/>
        </w:sectPr>
      </w:pPr>
    </w:p>
    <w:p>
      <w:pPr>
        <w:pStyle w:val="BodyText"/>
        <w:rPr>
          <w:rFonts w:ascii="Times New Roman"/>
          <w:sz w:val="93"/>
        </w:rPr>
      </w:pPr>
    </w:p>
    <w:p>
      <w:pPr>
        <w:tabs>
          <w:tab w:pos="2028" w:val="left" w:leader="none"/>
        </w:tabs>
        <w:spacing w:before="0"/>
        <w:ind w:left="1548" w:right="0" w:firstLine="0"/>
        <w:jc w:val="left"/>
        <w:rPr>
          <w:rFonts w:ascii="思源宋体" w:eastAsia="思源宋体" w:hint="eastAsia"/>
          <w:b/>
          <w:sz w:val="23"/>
        </w:rPr>
      </w:pPr>
      <w:r>
        <w:rPr/>
        <w:pict>
          <v:rect style="position:absolute;margin-left:407.574005pt;margin-top:-37.450207pt;width:1.389pt;height:6.633pt;mso-position-horizontal-relative:page;mso-position-vertical-relative:paragraph;z-index:1864" filled="true" fillcolor="#009dbc" stroked="false">
            <v:fill type="solid"/>
            <w10:wrap type="none"/>
          </v:rect>
        </w:pict>
      </w:r>
      <w:r>
        <w:rPr/>
        <w:pict>
          <v:rect style="position:absolute;margin-left:352.127991pt;margin-top:-37.450207pt;width:1.389pt;height:6.633pt;mso-position-horizontal-relative:page;mso-position-vertical-relative:paragraph;z-index:1888" filled="true" fillcolor="#009dbc" stroked="false">
            <v:fill type="solid"/>
            <w10:wrap type="none"/>
          </v:rect>
        </w:pict>
      </w:r>
      <w:r>
        <w:rPr>
          <w:rFonts w:ascii="思源宋体" w:eastAsia="思源宋体" w:hint="eastAsia"/>
          <w:b/>
          <w:color w:val="009DBC"/>
          <w:w w:val="105"/>
          <w:sz w:val="23"/>
        </w:rPr>
        <w:t>引</w:t>
        <w:tab/>
        <w:t>子</w:t>
      </w:r>
    </w:p>
    <w:p>
      <w:pPr>
        <w:pStyle w:val="BodyText"/>
        <w:spacing w:before="6"/>
        <w:rPr>
          <w:rFonts w:ascii="思源宋体"/>
          <w:b/>
          <w:sz w:val="37"/>
        </w:rPr>
      </w:pPr>
    </w:p>
    <w:p>
      <w:pPr>
        <w:pStyle w:val="BodyText"/>
        <w:spacing w:line="364" w:lineRule="auto"/>
        <w:ind w:left="1247" w:firstLine="400"/>
      </w:pPr>
      <w:r>
        <w:rPr>
          <w:color w:val="231F20"/>
          <w:w w:val="105"/>
        </w:rPr>
        <w:t>南宋诗人陆游曾撰《常州开河记》，记中有一段重要的记录：“渠贯毗陵城中，徐行东注，独南水门受荆溪之水为惠明河，酾为两股，皆会于金斗门。”陆游所说的“荆溪之水皆会于金斗门”者，指的是常州城中白云溪。清中，常州学者汤健业在《毗陵见闻录》中又有一段精彩名言：“云溪水木清华， 为一郡名胜。居其地者，宰辅鼎科后先辈出。”古人把白云溪视为清朗秀丽之地，居住在白云溪两岸的人家，科举兴盛，前途似锦，为国为家，展露才华。巧合的是：清华大学缘于清华</w:t>
      </w:r>
      <w:r>
        <w:rPr>
          <w:color w:val="231F20"/>
          <w:spacing w:val="-18"/>
          <w:w w:val="105"/>
        </w:rPr>
        <w:t>园，取义“水木清华”，而常州先贤将白云溪视为“水木清华”， </w:t>
      </w:r>
      <w:r>
        <w:rPr>
          <w:color w:val="231F20"/>
          <w:spacing w:val="-5"/>
          <w:w w:val="105"/>
        </w:rPr>
        <w:t>时间整整早于清华园 </w:t>
      </w:r>
      <w:r>
        <w:rPr>
          <w:color w:val="231F20"/>
          <w:w w:val="105"/>
        </w:rPr>
        <w:t>50</w:t>
      </w:r>
      <w:r>
        <w:rPr>
          <w:color w:val="231F20"/>
          <w:spacing w:val="-17"/>
          <w:w w:val="105"/>
        </w:rPr>
        <w:t> 年。</w:t>
      </w:r>
    </w:p>
    <w:p>
      <w:pPr>
        <w:pStyle w:val="BodyText"/>
        <w:spacing w:line="364" w:lineRule="auto"/>
        <w:ind w:left="1247" w:right="94" w:firstLine="400"/>
        <w:jc w:val="both"/>
      </w:pPr>
      <w:r>
        <w:rPr>
          <w:color w:val="231F20"/>
          <w:w w:val="105"/>
        </w:rPr>
        <w:t>江南是个水网地带，河道纵横交错，河流四通八达，而且许多水名就是地名，成为城市的文化符号，如浙江的兰溪、苕溪，苏南的梁溪、荆溪。在常州同样有许多以溪命名的河流， 如濑溪、鹤溪、龙溪、菱溪、云溪等等。在众多溪流中，城中的白云溪（简称云溪）无疑最为出名。</w:t>
      </w:r>
    </w:p>
    <w:p>
      <w:pPr>
        <w:pStyle w:val="BodyText"/>
        <w:spacing w:line="364" w:lineRule="auto" w:before="1"/>
        <w:ind w:left="1247" w:right="95" w:firstLine="400"/>
        <w:jc w:val="both"/>
      </w:pPr>
      <w:r>
        <w:rPr>
          <w:color w:val="231F20"/>
          <w:spacing w:val="0"/>
          <w:w w:val="105"/>
        </w:rPr>
        <w:t>白云溪是如何形成的呢？早在</w:t>
      </w:r>
      <w:r>
        <w:rPr>
          <w:color w:val="231F20"/>
          <w:w w:val="105"/>
        </w:rPr>
        <w:t>1100</w:t>
      </w:r>
      <w:r>
        <w:rPr>
          <w:color w:val="231F20"/>
          <w:spacing w:val="-10"/>
          <w:w w:val="105"/>
        </w:rPr>
        <w:t> 年前的五代十国时期， 一个叫杨行密的人在扬州、常州一带建立吴国，建都扬州，自</w:t>
      </w:r>
      <w:r>
        <w:rPr>
          <w:color w:val="231F20"/>
          <w:spacing w:val="0"/>
          <w:w w:val="105"/>
        </w:rPr>
        <w:t>称吴王，常州成了吴国都城的屏障。顺义元年</w:t>
      </w:r>
      <w:r>
        <w:rPr>
          <w:color w:val="231F20"/>
          <w:w w:val="105"/>
        </w:rPr>
        <w:t>（921）</w:t>
      </w:r>
      <w:r>
        <w:rPr>
          <w:color w:val="231F20"/>
          <w:spacing w:val="0"/>
          <w:w w:val="105"/>
        </w:rPr>
        <w:t>，吴王派刺史张伯悰到常州建了一座外子城。外子城东起行春桥（后称迎春桥），西至觅渡桥（小西水关），南达甘棠桥，北及青</w:t>
      </w:r>
    </w:p>
    <w:p>
      <w:pPr>
        <w:pStyle w:val="BodyText"/>
        <w:ind w:left="1247"/>
      </w:pPr>
      <w:r>
        <w:rPr>
          <w:color w:val="231F20"/>
          <w:w w:val="105"/>
        </w:rPr>
        <w:t>山桥，周长七里三十步，城高二丈八尺，城上建有白露屋、御</w:t>
      </w:r>
    </w:p>
    <w:p>
      <w:pPr>
        <w:spacing w:line="189" w:lineRule="auto" w:before="99"/>
        <w:ind w:left="379"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677" w:top="1220" w:bottom="86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4" cy="168021"/>
            <wp:effectExtent l="0" t="0" r="0" b="0"/>
            <wp:docPr id="41" name="image14.png" descr=""/>
            <wp:cNvGraphicFramePr>
              <a:graphicFrameLocks noChangeAspect="1"/>
            </wp:cNvGraphicFramePr>
            <a:graphic>
              <a:graphicData uri="http://schemas.openxmlformats.org/drawingml/2006/picture">
                <pic:pic>
                  <pic:nvPicPr>
                    <pic:cNvPr id="42" name="image14.png"/>
                    <pic:cNvPicPr/>
                  </pic:nvPicPr>
                  <pic:blipFill>
                    <a:blip r:embed="rId26" cstate="print"/>
                    <a:stretch>
                      <a:fillRect/>
                    </a:stretch>
                  </pic:blipFill>
                  <pic:spPr>
                    <a:xfrm>
                      <a:off x="0" y="0"/>
                      <a:ext cx="407544"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2"/>
        <w:jc w:val="both"/>
      </w:pPr>
      <w:r>
        <w:rPr/>
        <w:br w:type="column"/>
      </w:r>
      <w:r>
        <w:rPr>
          <w:color w:val="231F20"/>
          <w:w w:val="105"/>
        </w:rPr>
        <w:t>敌楼等，并设行春（今真儒大厦处）、迎秋（今邮电路南口附近）、金斗（今新世纪商场处）、北极（今玉带路中段）四座城门，外子城周挖了护城河。由于外子城比较方正，所以外子城又称金斗城，古代诗人曾留下“毗陵城如金斗方”的名句。金斗城护城河又叫子城濠，老百姓将金斗城南门外东西走向的一段（觅渡桥至迎春桥）称为白云溪。</w:t>
      </w:r>
    </w:p>
    <w:p>
      <w:pPr>
        <w:pStyle w:val="BodyText"/>
        <w:spacing w:line="364" w:lineRule="auto"/>
        <w:ind w:left="356" w:right="1145" w:firstLine="400"/>
      </w:pPr>
      <w:r>
        <w:rPr>
          <w:color w:val="231F20"/>
          <w:w w:val="105"/>
        </w:rPr>
        <w:t>明明是子城濠，老百姓为何称它白云溪呢？其中有两个原因：一是城濠之水特别清澈，市民视为“命宝”，古代许多士子名贤、达官贵人，纷纷选择在这里居住，其中包括宋代的苏东坡、王安石；二是每遇晴朗天气，朵朵白云映入水中，犹如</w:t>
      </w:r>
      <w:r>
        <w:rPr>
          <w:color w:val="231F20"/>
          <w:spacing w:val="-8"/>
          <w:w w:val="105"/>
        </w:rPr>
        <w:t>白莲，可谓天清地宁。特别是夜色降临，空中流云和皓天明月， </w:t>
      </w:r>
      <w:r>
        <w:rPr>
          <w:color w:val="231F20"/>
          <w:spacing w:val="-16"/>
          <w:w w:val="105"/>
        </w:rPr>
        <w:t>与子城河水相互辉映，那种感觉，那种美景，怎么不使人陶醉？ 晚清，一位叫史干甫的常州人，曾在湖北潜江县担任县令，告老还乡后，就在白云渡口构建一座园林——意园。史干甫特地在园内专门造了一座船坊，挂上一匾，书有三字——云深处！ “云深处”表达什么意思？意思是园中船坊停泊在白云深处的云溪中。</w:t>
      </w:r>
    </w:p>
    <w:p>
      <w:pPr>
        <w:pStyle w:val="BodyText"/>
        <w:spacing w:line="364" w:lineRule="auto" w:before="1"/>
        <w:ind w:left="356" w:right="1242" w:firstLine="400"/>
        <w:jc w:val="both"/>
      </w:pPr>
      <w:r>
        <w:rPr/>
        <w:drawing>
          <wp:anchor distT="0" distB="0" distL="0" distR="0" allowOverlap="1" layoutInCell="1" locked="0" behindDoc="0" simplePos="0" relativeHeight="1912">
            <wp:simplePos x="0" y="0"/>
            <wp:positionH relativeFrom="page">
              <wp:posOffset>1259999</wp:posOffset>
            </wp:positionH>
            <wp:positionV relativeFrom="paragraph">
              <wp:posOffset>950398</wp:posOffset>
            </wp:positionV>
            <wp:extent cx="4248002" cy="1363670"/>
            <wp:effectExtent l="0" t="0" r="0" b="0"/>
            <wp:wrapNone/>
            <wp:docPr id="43" name="image15.jpeg" descr=""/>
            <wp:cNvGraphicFramePr>
              <a:graphicFrameLocks noChangeAspect="1"/>
            </wp:cNvGraphicFramePr>
            <a:graphic>
              <a:graphicData uri="http://schemas.openxmlformats.org/drawingml/2006/picture">
                <pic:pic>
                  <pic:nvPicPr>
                    <pic:cNvPr id="44" name="image15.jpeg"/>
                    <pic:cNvPicPr/>
                  </pic:nvPicPr>
                  <pic:blipFill>
                    <a:blip r:embed="rId27" cstate="print"/>
                    <a:stretch>
                      <a:fillRect/>
                    </a:stretch>
                  </pic:blipFill>
                  <pic:spPr>
                    <a:xfrm>
                      <a:off x="0" y="0"/>
                      <a:ext cx="4248002" cy="1363670"/>
                    </a:xfrm>
                    <a:prstGeom prst="rect">
                      <a:avLst/>
                    </a:prstGeom>
                  </pic:spPr>
                </pic:pic>
              </a:graphicData>
            </a:graphic>
          </wp:anchor>
        </w:drawing>
      </w:r>
      <w:r>
        <w:rPr>
          <w:color w:val="231F20"/>
          <w:w w:val="105"/>
        </w:rPr>
        <w:t>“溪”是个形声字，形从水，声从奚，最早见于战国，本</w:t>
      </w:r>
      <w:r>
        <w:rPr>
          <w:color w:val="231F20"/>
          <w:spacing w:val="-13"/>
          <w:w w:val="105"/>
        </w:rPr>
        <w:t>义是指山间的小沟，后来泛指较小的河流。《尔雅</w:t>
      </w:r>
      <w:r>
        <w:rPr>
          <w:color w:val="231F20"/>
          <w:spacing w:val="-26"/>
          <w:w w:val="105"/>
        </w:rPr>
        <w:t>·</w:t>
      </w:r>
      <w:r>
        <w:rPr>
          <w:color w:val="231F20"/>
          <w:spacing w:val="-27"/>
          <w:w w:val="105"/>
        </w:rPr>
        <w:t>释水》：“水</w:t>
      </w:r>
      <w:r>
        <w:rPr>
          <w:color w:val="231F20"/>
          <w:spacing w:val="-27"/>
          <w:w w:val="105"/>
        </w:rPr>
        <w:t>注川曰溪。”意思是流入大河的小河称作溪。随着时代的变迁</w:t>
      </w:r>
    </w:p>
    <w:p>
      <w:pPr>
        <w:spacing w:after="0" w:line="364" w:lineRule="auto"/>
        <w:jc w:val="both"/>
        <w:sectPr>
          <w:type w:val="continuous"/>
          <w:pgSz w:w="8680" w:h="13100"/>
          <w:pgMar w:top="1220" w:bottom="280" w:left="0" w:right="0"/>
          <w:cols w:num="2" w:equalWidth="0">
            <w:col w:w="1588" w:space="40"/>
            <w:col w:w="705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5"/>
        </w:rPr>
      </w:pPr>
    </w:p>
    <w:p>
      <w:pPr>
        <w:pStyle w:val="BodyText"/>
        <w:spacing w:line="150" w:lineRule="exact"/>
        <w:ind w:left="873"/>
        <w:rPr>
          <w:sz w:val="15"/>
        </w:rPr>
      </w:pPr>
      <w:r>
        <w:rPr>
          <w:position w:val="-2"/>
          <w:sz w:val="15"/>
        </w:rPr>
        <w:drawing>
          <wp:inline distT="0" distB="0" distL="0" distR="0">
            <wp:extent cx="238760" cy="95250"/>
            <wp:effectExtent l="0" t="0" r="0" b="0"/>
            <wp:docPr id="45" name="image10.png" descr=""/>
            <wp:cNvGraphicFramePr>
              <a:graphicFrameLocks noChangeAspect="1"/>
            </wp:cNvGraphicFramePr>
            <a:graphic>
              <a:graphicData uri="http://schemas.openxmlformats.org/drawingml/2006/picture">
                <pic:pic>
                  <pic:nvPicPr>
                    <pic:cNvPr id="46" name="image10.png"/>
                    <pic:cNvPicPr/>
                  </pic:nvPicPr>
                  <pic:blipFill>
                    <a:blip r:embed="rId16" cstate="print"/>
                    <a:stretch>
                      <a:fillRect/>
                    </a:stretch>
                  </pic:blipFill>
                  <pic:spPr>
                    <a:xfrm>
                      <a:off x="0" y="0"/>
                      <a:ext cx="238760" cy="95250"/>
                    </a:xfrm>
                    <a:prstGeom prst="rect">
                      <a:avLst/>
                    </a:prstGeom>
                  </pic:spPr>
                </pic:pic>
              </a:graphicData>
            </a:graphic>
          </wp:inline>
        </w:drawing>
      </w:r>
      <w:r>
        <w:rPr>
          <w:position w:val="-2"/>
          <w:sz w:val="15"/>
        </w:rPr>
      </w:r>
    </w:p>
    <w:p>
      <w:pPr>
        <w:spacing w:after="0" w:line="150" w:lineRule="exact"/>
        <w:rPr>
          <w:sz w:val="15"/>
        </w:rPr>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314pt;width:1.389pt;height:6.633pt;mso-position-horizontal-relative:page;mso-position-vertical-relative:paragraph;z-index:1936" filled="true" fillcolor="#009dbc" stroked="false">
            <v:fill type="solid"/>
            <w10:wrap type="none"/>
          </v:rect>
        </w:pict>
      </w:r>
      <w:r>
        <w:rPr/>
        <w:pict>
          <v:rect style="position:absolute;margin-left:352.127991pt;margin-top:35.421314pt;width:1.389pt;height:6.633pt;mso-position-horizontal-relative:page;mso-position-vertical-relative:paragraph;z-index:1960" filled="true" fillcolor="#009dbc" stroked="false">
            <v:fill type="solid"/>
            <w10:wrap type="none"/>
          </v:rect>
        </w:pict>
      </w:r>
      <w:r>
        <w:rPr>
          <w:color w:val="231F20"/>
          <w:w w:val="105"/>
        </w:rPr>
        <w:t>与社会的发展，“溪”的概念有所变化，本义上的小沟后来延伸为大川大河，如无锡梁溪，成为城市联系太湖的重要水道； </w:t>
      </w:r>
      <w:r>
        <w:rPr>
          <w:color w:val="231F20"/>
          <w:spacing w:val="-6"/>
          <w:w w:val="105"/>
        </w:rPr>
        <w:t>湖州苕溪，成为太湖源头之水；溧阳濑溪</w:t>
      </w:r>
      <w:r>
        <w:rPr>
          <w:color w:val="231F20"/>
          <w:w w:val="105"/>
        </w:rPr>
        <w:t>（</w:t>
      </w:r>
      <w:r>
        <w:rPr>
          <w:color w:val="231F20"/>
          <w:spacing w:val="-3"/>
          <w:w w:val="105"/>
        </w:rPr>
        <w:t>又称濑水、胥河</w:t>
      </w:r>
      <w:r>
        <w:rPr>
          <w:color w:val="231F20"/>
          <w:spacing w:val="-6"/>
          <w:w w:val="105"/>
        </w:rPr>
        <w:t>）， </w:t>
      </w:r>
      <w:r>
        <w:rPr>
          <w:color w:val="231F20"/>
          <w:w w:val="105"/>
        </w:rPr>
        <w:t>成为沟通太湖与长江之间的中江；宜兴荆溪，则成为武宜运河</w:t>
      </w:r>
    </w:p>
    <w:p>
      <w:pPr>
        <w:pStyle w:val="BodyText"/>
        <w:spacing w:line="364" w:lineRule="auto"/>
        <w:ind w:left="1247" w:right="94"/>
        <w:jc w:val="both"/>
      </w:pPr>
      <w:r>
        <w:rPr>
          <w:color w:val="231F20"/>
          <w:w w:val="105"/>
        </w:rPr>
        <w:t>（西蠡河）的重要水源。另外，常州城东有开凿于隋唐时期的菱溪（又称采菱港），城西有开凿于宋元时期的鹤溪（又称白鹤溪），西新桥西侧原来有龙溪（后来湮灭），盛宣怀一族就称龙溪盛氏，他的出生地称作龙溪盛家湾。常州人历来比较谦卑，金斗城（外子城）护城河明明是一汪清泓，非说它犹如一条小溪，先民钟爱此水，白云溪便呼之欲出。</w:t>
      </w:r>
    </w:p>
    <w:p>
      <w:pPr>
        <w:pStyle w:val="BodyText"/>
        <w:spacing w:line="364" w:lineRule="auto"/>
        <w:ind w:left="1247" w:right="94" w:firstLine="400"/>
        <w:jc w:val="both"/>
      </w:pPr>
      <w:r>
        <w:rPr>
          <w:color w:val="231F20"/>
          <w:w w:val="105"/>
        </w:rPr>
        <w:t>历史上的常州，城外城内有许多著名的河流，城外有著名的大运河、南运河、三山港、武进港、德胜河、孟渎河、澡港河等等，城内有古运河、顾塘河、惠明河、玉梅河、玉带河、乌衣河、惠通河、东市河、西市河等等。在这些河流中，白云溪的文化底蕴无疑最深，孩子们的父辈对此河的情怀最浓，河道虽然湮灭已久，却是每个常州人最难忘怀的记忆。</w:t>
      </w:r>
    </w:p>
    <w:p>
      <w:pPr>
        <w:pStyle w:val="BodyText"/>
        <w:spacing w:line="364" w:lineRule="auto"/>
        <w:ind w:left="1247" w:right="87" w:firstLine="400"/>
        <w:jc w:val="both"/>
      </w:pPr>
      <w:r>
        <w:rPr>
          <w:color w:val="231F20"/>
          <w:spacing w:val="8"/>
          <w:w w:val="105"/>
        </w:rPr>
        <w:t>上面讲了这么多的河道水流，目的是要引出最重要的话</w:t>
      </w:r>
      <w:r>
        <w:rPr>
          <w:color w:val="231F20"/>
          <w:spacing w:val="-5"/>
          <w:w w:val="105"/>
        </w:rPr>
        <w:t>题——白云溪。如果说大运河是常州的母亲河，那么，白云溪就是一代又一代少年成长的摇篮。下面，我们就来追溯白云溪的前世今生。</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8"/>
        <w:rPr>
          <w:rFonts w:ascii="方正博雅宋_GBK"/>
          <w:sz w:val="24"/>
        </w:rPr>
      </w:pPr>
    </w:p>
    <w:p>
      <w:pPr>
        <w:pStyle w:val="BodyText"/>
        <w:rPr>
          <w:rFonts w:ascii="方正博雅宋_GBK"/>
          <w:sz w:val="20"/>
        </w:rPr>
      </w:pPr>
      <w:r>
        <w:rPr>
          <w:rFonts w:ascii="方正博雅宋_GBK"/>
          <w:sz w:val="20"/>
        </w:rPr>
        <w:drawing>
          <wp:inline distT="0" distB="0" distL="0" distR="0">
            <wp:extent cx="4253707" cy="1365504"/>
            <wp:effectExtent l="0" t="0" r="0" b="0"/>
            <wp:docPr id="47" name="image16.jpeg" descr=""/>
            <wp:cNvGraphicFramePr>
              <a:graphicFrameLocks noChangeAspect="1"/>
            </wp:cNvGraphicFramePr>
            <a:graphic>
              <a:graphicData uri="http://schemas.openxmlformats.org/drawingml/2006/picture">
                <pic:pic>
                  <pic:nvPicPr>
                    <pic:cNvPr id="48" name="image16.jpeg"/>
                    <pic:cNvPicPr/>
                  </pic:nvPicPr>
                  <pic:blipFill>
                    <a:blip r:embed="rId28" cstate="print"/>
                    <a:stretch>
                      <a:fillRect/>
                    </a:stretch>
                  </pic:blipFill>
                  <pic:spPr>
                    <a:xfrm>
                      <a:off x="0" y="0"/>
                      <a:ext cx="4253707" cy="1365504"/>
                    </a:xfrm>
                    <a:prstGeom prst="rect">
                      <a:avLst/>
                    </a:prstGeom>
                  </pic:spPr>
                </pic:pic>
              </a:graphicData>
            </a:graphic>
          </wp:inline>
        </w:drawing>
      </w:r>
      <w:r>
        <w:rPr>
          <w:rFonts w:ascii="方正博雅宋_GBK"/>
          <w:sz w:val="20"/>
        </w:rPr>
      </w:r>
    </w:p>
    <w:p>
      <w:pPr>
        <w:spacing w:before="115"/>
        <w:ind w:left="4929" w:right="0" w:firstLine="0"/>
        <w:jc w:val="left"/>
        <w:rPr>
          <w:rFonts w:ascii="仿宋" w:eastAsia="仿宋" w:hint="eastAsia"/>
          <w:sz w:val="16"/>
        </w:rPr>
      </w:pPr>
      <w:r>
        <w:rPr>
          <w:rFonts w:ascii="仿宋" w:eastAsia="仿宋" w:hint="eastAsia"/>
          <w:color w:val="231F20"/>
          <w:sz w:val="16"/>
        </w:rPr>
        <w:t>孟鹤群钢笔画《白云溪》</w:t>
      </w:r>
    </w:p>
    <w:p>
      <w:pPr>
        <w:spacing w:after="0"/>
        <w:jc w:val="left"/>
        <w:rPr>
          <w:rFonts w:ascii="仿宋" w:eastAsia="仿宋" w:hint="eastAsia"/>
          <w:sz w:val="16"/>
        </w:rPr>
        <w:sectPr>
          <w:type w:val="continuous"/>
          <w:pgSz w:w="8680" w:h="13100"/>
          <w:pgMar w:top="1220" w:bottom="280" w:left="0" w:right="0"/>
        </w:sectPr>
      </w:pPr>
    </w:p>
    <w:p>
      <w:pPr>
        <w:pStyle w:val="BodyText"/>
        <w:rPr>
          <w:rFonts w:ascii="仿宋"/>
          <w:sz w:val="20"/>
        </w:rPr>
      </w:pPr>
      <w:r>
        <w:rPr/>
        <w:drawing>
          <wp:anchor distT="0" distB="0" distL="0" distR="0" allowOverlap="1" layoutInCell="1" locked="0" behindDoc="0" simplePos="0" relativeHeight="2008">
            <wp:simplePos x="0" y="0"/>
            <wp:positionH relativeFrom="page">
              <wp:posOffset>1106030</wp:posOffset>
            </wp:positionH>
            <wp:positionV relativeFrom="page">
              <wp:posOffset>600020</wp:posOffset>
            </wp:positionV>
            <wp:extent cx="4401972" cy="7238430"/>
            <wp:effectExtent l="0" t="0" r="0" b="0"/>
            <wp:wrapNone/>
            <wp:docPr id="49" name="image17.jpeg" descr=""/>
            <wp:cNvGraphicFramePr>
              <a:graphicFrameLocks noChangeAspect="1"/>
            </wp:cNvGraphicFramePr>
            <a:graphic>
              <a:graphicData uri="http://schemas.openxmlformats.org/drawingml/2006/picture">
                <pic:pic>
                  <pic:nvPicPr>
                    <pic:cNvPr id="50" name="image17.jpeg"/>
                    <pic:cNvPicPr/>
                  </pic:nvPicPr>
                  <pic:blipFill>
                    <a:blip r:embed="rId30" cstate="print"/>
                    <a:stretch>
                      <a:fillRect/>
                    </a:stretch>
                  </pic:blipFill>
                  <pic:spPr>
                    <a:xfrm>
                      <a:off x="0" y="0"/>
                      <a:ext cx="4401972" cy="7238430"/>
                    </a:xfrm>
                    <a:prstGeom prst="rect">
                      <a:avLst/>
                    </a:prstGeom>
                  </pic:spPr>
                </pic:pic>
              </a:graphicData>
            </a:graphic>
          </wp:anchor>
        </w:drawing>
      </w:r>
    </w:p>
    <w:p>
      <w:pPr>
        <w:pStyle w:val="BodyText"/>
        <w:rPr>
          <w:rFonts w:ascii="仿宋"/>
          <w:sz w:val="20"/>
        </w:rPr>
      </w:pPr>
    </w:p>
    <w:p>
      <w:pPr>
        <w:pStyle w:val="BodyText"/>
        <w:spacing w:before="9"/>
        <w:rPr>
          <w:rFonts w:ascii="仿宋"/>
          <w:sz w:val="28"/>
        </w:rPr>
      </w:pPr>
    </w:p>
    <w:p>
      <w:pPr>
        <w:pStyle w:val="BodyText"/>
        <w:ind w:left="774"/>
        <w:rPr>
          <w:rFonts w:ascii="仿宋"/>
          <w:sz w:val="20"/>
        </w:rPr>
      </w:pPr>
      <w:r>
        <w:rPr>
          <w:rFonts w:ascii="仿宋"/>
          <w:sz w:val="20"/>
        </w:rPr>
        <w:drawing>
          <wp:inline distT="0" distB="0" distL="0" distR="0">
            <wp:extent cx="415858" cy="171450"/>
            <wp:effectExtent l="0" t="0" r="0" b="0"/>
            <wp:docPr id="51" name="image18.png" descr=""/>
            <wp:cNvGraphicFramePr>
              <a:graphicFrameLocks noChangeAspect="1"/>
            </wp:cNvGraphicFramePr>
            <a:graphic>
              <a:graphicData uri="http://schemas.openxmlformats.org/drawingml/2006/picture">
                <pic:pic>
                  <pic:nvPicPr>
                    <pic:cNvPr id="52" name="image18.png"/>
                    <pic:cNvPicPr/>
                  </pic:nvPicPr>
                  <pic:blipFill>
                    <a:blip r:embed="rId31" cstate="print"/>
                    <a:stretch>
                      <a:fillRect/>
                    </a:stretch>
                  </pic:blipFill>
                  <pic:spPr>
                    <a:xfrm>
                      <a:off x="0" y="0"/>
                      <a:ext cx="415858" cy="171450"/>
                    </a:xfrm>
                    <a:prstGeom prst="rect">
                      <a:avLst/>
                    </a:prstGeom>
                  </pic:spPr>
                </pic:pic>
              </a:graphicData>
            </a:graphic>
          </wp:inline>
        </w:drawing>
      </w:r>
      <w:r>
        <w:rPr>
          <w:rFonts w:ascii="仿宋"/>
          <w:sz w:val="20"/>
        </w:rPr>
      </w:r>
    </w:p>
    <w:p>
      <w:pPr>
        <w:pStyle w:val="Heading2"/>
        <w:spacing w:line="478" w:lineRule="exact"/>
      </w:pPr>
      <w:r>
        <w:rPr>
          <w:color w:val="231F20"/>
        </w:rPr>
        <w:t>逐梦云溪</w:t>
      </w: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spacing w:before="6"/>
        <w:rPr>
          <w:rFonts w:ascii="方正启体繁体"/>
          <w:sz w:val="24"/>
        </w:rPr>
      </w:pPr>
      <w:r>
        <w:rPr/>
        <w:drawing>
          <wp:anchor distT="0" distB="0" distL="0" distR="0" allowOverlap="1" layoutInCell="1" locked="0" behindDoc="0" simplePos="0" relativeHeight="1984">
            <wp:simplePos x="0" y="0"/>
            <wp:positionH relativeFrom="page">
              <wp:posOffset>554459</wp:posOffset>
            </wp:positionH>
            <wp:positionV relativeFrom="paragraph">
              <wp:posOffset>324108</wp:posOffset>
            </wp:positionV>
            <wp:extent cx="243536" cy="97154"/>
            <wp:effectExtent l="0" t="0" r="0" b="0"/>
            <wp:wrapTopAndBottom/>
            <wp:docPr id="53" name="image10.png" descr=""/>
            <wp:cNvGraphicFramePr>
              <a:graphicFrameLocks noChangeAspect="1"/>
            </wp:cNvGraphicFramePr>
            <a:graphic>
              <a:graphicData uri="http://schemas.openxmlformats.org/drawingml/2006/picture">
                <pic:pic>
                  <pic:nvPicPr>
                    <pic:cNvPr id="54" name="image10.png"/>
                    <pic:cNvPicPr/>
                  </pic:nvPicPr>
                  <pic:blipFill>
                    <a:blip r:embed="rId16" cstate="print"/>
                    <a:stretch>
                      <a:fillRect/>
                    </a:stretch>
                  </pic:blipFill>
                  <pic:spPr>
                    <a:xfrm>
                      <a:off x="0" y="0"/>
                      <a:ext cx="243536" cy="97154"/>
                    </a:xfrm>
                    <a:prstGeom prst="rect">
                      <a:avLst/>
                    </a:prstGeom>
                  </pic:spPr>
                </pic:pic>
              </a:graphicData>
            </a:graphic>
          </wp:anchor>
        </w:drawing>
      </w:r>
    </w:p>
    <w:p>
      <w:pPr>
        <w:pStyle w:val="BodyText"/>
        <w:spacing w:before="16"/>
        <w:rPr>
          <w:rFonts w:ascii="方正启体繁体"/>
          <w:sz w:val="2"/>
        </w:rPr>
      </w:pPr>
    </w:p>
    <w:p>
      <w:pPr>
        <w:pStyle w:val="BodyText"/>
        <w:spacing w:line="150" w:lineRule="exact"/>
        <w:ind w:left="889"/>
        <w:rPr>
          <w:rFonts w:ascii="方正启体繁体"/>
          <w:sz w:val="15"/>
        </w:rPr>
      </w:pPr>
      <w:r>
        <w:rPr>
          <w:rFonts w:ascii="方正启体繁体"/>
          <w:position w:val="-2"/>
          <w:sz w:val="15"/>
        </w:rPr>
        <w:drawing>
          <wp:inline distT="0" distB="0" distL="0" distR="0">
            <wp:extent cx="238514" cy="95250"/>
            <wp:effectExtent l="0" t="0" r="0" b="0"/>
            <wp:docPr id="55" name="image11.png" descr=""/>
            <wp:cNvGraphicFramePr>
              <a:graphicFrameLocks noChangeAspect="1"/>
            </wp:cNvGraphicFramePr>
            <a:graphic>
              <a:graphicData uri="http://schemas.openxmlformats.org/drawingml/2006/picture">
                <pic:pic>
                  <pic:nvPicPr>
                    <pic:cNvPr id="56" name="image11.png"/>
                    <pic:cNvPicPr/>
                  </pic:nvPicPr>
                  <pic:blipFill>
                    <a:blip r:embed="rId17" cstate="print"/>
                    <a:stretch>
                      <a:fillRect/>
                    </a:stretch>
                  </pic:blipFill>
                  <pic:spPr>
                    <a:xfrm>
                      <a:off x="0" y="0"/>
                      <a:ext cx="238514" cy="95250"/>
                    </a:xfrm>
                    <a:prstGeom prst="rect">
                      <a:avLst/>
                    </a:prstGeom>
                  </pic:spPr>
                </pic:pic>
              </a:graphicData>
            </a:graphic>
          </wp:inline>
        </w:drawing>
      </w:r>
      <w:r>
        <w:rPr>
          <w:rFonts w:ascii="方正启体繁体"/>
          <w:position w:val="-2"/>
          <w:sz w:val="15"/>
        </w:rPr>
      </w:r>
    </w:p>
    <w:p>
      <w:pPr>
        <w:spacing w:after="0" w:line="150" w:lineRule="exact"/>
        <w:rPr>
          <w:rFonts w:ascii="方正启体繁体"/>
          <w:sz w:val="15"/>
        </w:rPr>
        <w:sectPr>
          <w:footerReference w:type="even" r:id="rId29"/>
          <w:pgSz w:w="8680" w:h="13100"/>
          <w:pgMar w:footer="439" w:header="0" w:top="920" w:bottom="620" w:left="0" w:right="0"/>
        </w:sectPr>
      </w:pPr>
    </w:p>
    <w:p>
      <w:pPr>
        <w:pStyle w:val="BodyText"/>
        <w:rPr>
          <w:rFonts w:ascii="方正启体繁体"/>
          <w:sz w:val="20"/>
        </w:rPr>
      </w:pPr>
      <w:r>
        <w:rPr/>
        <w:pict>
          <v:group style="position:absolute;margin-left:0pt;margin-top:66.139214pt;width:353.55pt;height:554.050pt;mso-position-horizontal-relative:page;mso-position-vertical-relative:page;z-index:-203440" coordorigin="0,1323" coordsize="7071,11081">
            <v:rect style="position:absolute;left:7042;top:2197;width:28;height:133" filled="true" fillcolor="#009dbc" stroked="false">
              <v:fill type="solid"/>
            </v:rect>
            <v:shape style="position:absolute;left:0;top:1322;width:6979;height:11081" type="#_x0000_t75" stroked="false">
              <v:imagedata r:id="rId33" o:title=""/>
            </v:shape>
            <w10:wrap type="none"/>
          </v:group>
        </w:pict>
      </w:r>
    </w:p>
    <w:p>
      <w:pPr>
        <w:pStyle w:val="BodyText"/>
        <w:spacing w:before="1"/>
        <w:rPr>
          <w:rFonts w:ascii="方正启体繁体"/>
          <w:sz w:val="13"/>
        </w:rPr>
      </w:pPr>
    </w:p>
    <w:p>
      <w:pPr>
        <w:spacing w:line="189" w:lineRule="auto" w:before="99"/>
        <w:ind w:left="7209" w:right="662" w:firstLine="320"/>
        <w:jc w:val="right"/>
        <w:rPr>
          <w:rFonts w:ascii="方正博雅宋_GBK" w:eastAsia="方正博雅宋_GBK" w:hint="eastAsia"/>
          <w:sz w:val="16"/>
        </w:rPr>
      </w:pPr>
      <w:r>
        <w:rPr/>
        <w:pict>
          <v:rect style="position:absolute;margin-left:407.574005pt;margin-top:16.027557pt;width:1.389pt;height:6.633pt;mso-position-horizontal-relative:page;mso-position-vertical-relative:paragraph;z-index:2080" filled="true" fillcolor="#009dbc" stroked="false">
            <v:fill type="solid"/>
            <w10:wrap type="none"/>
          </v:rect>
        </w:pict>
      </w:r>
      <w:r>
        <w:rPr>
          <w:rFonts w:ascii="方正博雅宋_GBK" w:eastAsia="方正博雅宋_GBK" w:hint="eastAsia"/>
          <w:color w:val="231F20"/>
          <w:sz w:val="16"/>
        </w:rPr>
        <w:t>第一章悠悠云溪水</w:t>
      </w: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10"/>
        <w:rPr>
          <w:rFonts w:ascii="方正博雅宋_GBK"/>
          <w:sz w:val="28"/>
        </w:rPr>
      </w:pPr>
    </w:p>
    <w:p>
      <w:pPr>
        <w:spacing w:before="78"/>
        <w:ind w:left="5175" w:right="0" w:firstLine="0"/>
        <w:jc w:val="left"/>
        <w:rPr>
          <w:rFonts w:ascii="仿宋" w:eastAsia="仿宋" w:hint="eastAsia"/>
          <w:sz w:val="16"/>
        </w:rPr>
      </w:pPr>
      <w:r>
        <w:rPr>
          <w:rFonts w:ascii="仿宋" w:eastAsia="仿宋" w:hint="eastAsia"/>
          <w:color w:val="231F20"/>
          <w:sz w:val="16"/>
        </w:rPr>
        <w:t>清道光年间常州城厢图</w:t>
      </w:r>
    </w:p>
    <w:p>
      <w:pPr>
        <w:spacing w:before="27"/>
        <w:ind w:left="4855" w:right="0" w:firstLine="0"/>
        <w:jc w:val="left"/>
        <w:rPr>
          <w:rFonts w:ascii="仿宋" w:eastAsia="仿宋" w:hint="eastAsia"/>
          <w:sz w:val="16"/>
        </w:rPr>
      </w:pPr>
      <w:r>
        <w:rPr/>
        <w:drawing>
          <wp:anchor distT="0" distB="0" distL="0" distR="0" allowOverlap="1" layoutInCell="1" locked="0" behindDoc="1" simplePos="0" relativeHeight="268231967">
            <wp:simplePos x="0" y="0"/>
            <wp:positionH relativeFrom="page">
              <wp:posOffset>4712026</wp:posOffset>
            </wp:positionH>
            <wp:positionV relativeFrom="paragraph">
              <wp:posOffset>585265</wp:posOffset>
            </wp:positionV>
            <wp:extent cx="241514" cy="96447"/>
            <wp:effectExtent l="0" t="0" r="0" b="0"/>
            <wp:wrapNone/>
            <wp:docPr id="57" name="image7.png" descr=""/>
            <wp:cNvGraphicFramePr>
              <a:graphicFrameLocks noChangeAspect="1"/>
            </wp:cNvGraphicFramePr>
            <a:graphic>
              <a:graphicData uri="http://schemas.openxmlformats.org/drawingml/2006/picture">
                <pic:pic>
                  <pic:nvPicPr>
                    <pic:cNvPr id="58" name="image7.png"/>
                    <pic:cNvPicPr/>
                  </pic:nvPicPr>
                  <pic:blipFill>
                    <a:blip r:embed="rId11" cstate="print"/>
                    <a:stretch>
                      <a:fillRect/>
                    </a:stretch>
                  </pic:blipFill>
                  <pic:spPr>
                    <a:xfrm>
                      <a:off x="0" y="0"/>
                      <a:ext cx="241514" cy="96447"/>
                    </a:xfrm>
                    <a:prstGeom prst="rect">
                      <a:avLst/>
                    </a:prstGeom>
                  </pic:spPr>
                </pic:pic>
              </a:graphicData>
            </a:graphic>
          </wp:anchor>
        </w:drawing>
      </w:r>
      <w:r>
        <w:rPr>
          <w:rFonts w:ascii="仿宋" w:eastAsia="仿宋" w:hint="eastAsia"/>
          <w:color w:val="231F20"/>
          <w:sz w:val="16"/>
        </w:rPr>
        <w:t>（蓝色部分为白云溪水系）</w:t>
      </w:r>
    </w:p>
    <w:p>
      <w:pPr>
        <w:pStyle w:val="BodyText"/>
        <w:rPr>
          <w:rFonts w:ascii="仿宋"/>
          <w:sz w:val="20"/>
        </w:rPr>
      </w:pPr>
    </w:p>
    <w:p>
      <w:pPr>
        <w:pStyle w:val="BodyText"/>
        <w:spacing w:before="3"/>
        <w:rPr>
          <w:rFonts w:ascii="仿宋"/>
          <w:sz w:val="12"/>
        </w:rPr>
      </w:pPr>
      <w:r>
        <w:rPr/>
        <w:drawing>
          <wp:anchor distT="0" distB="0" distL="0" distR="0" allowOverlap="1" layoutInCell="1" locked="0" behindDoc="0" simplePos="0" relativeHeight="2032">
            <wp:simplePos x="0" y="0"/>
            <wp:positionH relativeFrom="page">
              <wp:posOffset>4701659</wp:posOffset>
            </wp:positionH>
            <wp:positionV relativeFrom="paragraph">
              <wp:posOffset>124580</wp:posOffset>
            </wp:positionV>
            <wp:extent cx="238760" cy="95250"/>
            <wp:effectExtent l="0" t="0" r="0" b="0"/>
            <wp:wrapTopAndBottom/>
            <wp:docPr id="59" name="image10.png" descr=""/>
            <wp:cNvGraphicFramePr>
              <a:graphicFrameLocks noChangeAspect="1"/>
            </wp:cNvGraphicFramePr>
            <a:graphic>
              <a:graphicData uri="http://schemas.openxmlformats.org/drawingml/2006/picture">
                <pic:pic>
                  <pic:nvPicPr>
                    <pic:cNvPr id="60" name="image10.png"/>
                    <pic:cNvPicPr/>
                  </pic:nvPicPr>
                  <pic:blipFill>
                    <a:blip r:embed="rId16" cstate="print"/>
                    <a:stretch>
                      <a:fillRect/>
                    </a:stretch>
                  </pic:blipFill>
                  <pic:spPr>
                    <a:xfrm>
                      <a:off x="0" y="0"/>
                      <a:ext cx="238760" cy="95250"/>
                    </a:xfrm>
                    <a:prstGeom prst="rect">
                      <a:avLst/>
                    </a:prstGeom>
                  </pic:spPr>
                </pic:pic>
              </a:graphicData>
            </a:graphic>
          </wp:anchor>
        </w:drawing>
      </w:r>
    </w:p>
    <w:p>
      <w:pPr>
        <w:spacing w:line="104" w:lineRule="exact" w:before="0"/>
        <w:ind w:left="1984" w:right="925" w:firstLine="0"/>
        <w:jc w:val="right"/>
        <w:rPr>
          <w:rFonts w:ascii="Perpetua Titling MT"/>
          <w:b w:val="0"/>
          <w:sz w:val="15"/>
        </w:rPr>
      </w:pPr>
      <w:r>
        <w:rPr>
          <w:rFonts w:ascii="Perpetua Titling MT"/>
          <w:b w:val="0"/>
          <w:color w:val="231F20"/>
          <w:sz w:val="15"/>
        </w:rPr>
        <w:t>007</w:t>
      </w:r>
    </w:p>
    <w:p>
      <w:pPr>
        <w:spacing w:after="0" w:line="104" w:lineRule="exact"/>
        <w:jc w:val="right"/>
        <w:rPr>
          <w:rFonts w:ascii="Perpetua Titling MT"/>
          <w:sz w:val="15"/>
        </w:rPr>
        <w:sectPr>
          <w:footerReference w:type="default" r:id="rId32"/>
          <w:pgSz w:w="8680" w:h="13100"/>
          <w:pgMar w:footer="0" w:header="0" w:top="1220" w:bottom="280" w:left="0" w:right="0"/>
        </w:sectPr>
      </w:pPr>
    </w:p>
    <w:p>
      <w:pPr>
        <w:pStyle w:val="BodyText"/>
        <w:rPr>
          <w:rFonts w:ascii="Perpetua Titling MT"/>
          <w:b w:val="0"/>
          <w:sz w:val="20"/>
        </w:rPr>
      </w:pPr>
    </w:p>
    <w:p>
      <w:pPr>
        <w:pStyle w:val="BodyText"/>
        <w:spacing w:before="1"/>
        <w:rPr>
          <w:rFonts w:ascii="Perpetua Titling MT"/>
          <w:b w:val="0"/>
          <w:sz w:val="29"/>
        </w:rPr>
      </w:pPr>
    </w:p>
    <w:p>
      <w:pPr>
        <w:pStyle w:val="BodyText"/>
        <w:ind w:left="774"/>
        <w:rPr>
          <w:rFonts w:ascii="Perpetua Titling MT"/>
          <w:sz w:val="20"/>
        </w:rPr>
      </w:pPr>
      <w:r>
        <w:rPr>
          <w:rFonts w:ascii="Perpetua Titling MT"/>
          <w:sz w:val="20"/>
        </w:rPr>
        <w:drawing>
          <wp:inline distT="0" distB="0" distL="0" distR="0">
            <wp:extent cx="415858" cy="171450"/>
            <wp:effectExtent l="0" t="0" r="0" b="0"/>
            <wp:docPr id="69" name="image18.png" descr=""/>
            <wp:cNvGraphicFramePr>
              <a:graphicFrameLocks noChangeAspect="1"/>
            </wp:cNvGraphicFramePr>
            <a:graphic>
              <a:graphicData uri="http://schemas.openxmlformats.org/drawingml/2006/picture">
                <pic:pic>
                  <pic:nvPicPr>
                    <pic:cNvPr id="70" name="image18.png"/>
                    <pic:cNvPicPr/>
                  </pic:nvPicPr>
                  <pic:blipFill>
                    <a:blip r:embed="rId31" cstate="print"/>
                    <a:stretch>
                      <a:fillRect/>
                    </a:stretch>
                  </pic:blipFill>
                  <pic:spPr>
                    <a:xfrm>
                      <a:off x="0" y="0"/>
                      <a:ext cx="415858" cy="171450"/>
                    </a:xfrm>
                    <a:prstGeom prst="rect">
                      <a:avLst/>
                    </a:prstGeom>
                  </pic:spPr>
                </pic:pic>
              </a:graphicData>
            </a:graphic>
          </wp:inline>
        </w:drawing>
      </w:r>
      <w:r>
        <w:rPr>
          <w:rFonts w:ascii="Perpetua Titling MT"/>
          <w:sz w:val="20"/>
        </w:rPr>
      </w:r>
    </w:p>
    <w:p>
      <w:pPr>
        <w:spacing w:after="0"/>
        <w:rPr>
          <w:rFonts w:ascii="Perpetua Titling MT"/>
          <w:sz w:val="20"/>
        </w:rPr>
        <w:sectPr>
          <w:footerReference w:type="even" r:id="rId34"/>
          <w:footerReference w:type="default" r:id="rId35"/>
          <w:pgSz w:w="8680" w:h="13100"/>
          <w:pgMar w:footer="908" w:header="0"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2128">
            <wp:simplePos x="0" y="0"/>
            <wp:positionH relativeFrom="page">
              <wp:posOffset>1259996</wp:posOffset>
            </wp:positionH>
            <wp:positionV relativeFrom="paragraph">
              <wp:posOffset>129353</wp:posOffset>
            </wp:positionV>
            <wp:extent cx="100609" cy="100596"/>
            <wp:effectExtent l="0" t="0" r="0" b="0"/>
            <wp:wrapNone/>
            <wp:docPr id="71" name="image20.png" descr=""/>
            <wp:cNvGraphicFramePr>
              <a:graphicFrameLocks noChangeAspect="1"/>
            </wp:cNvGraphicFramePr>
            <a:graphic>
              <a:graphicData uri="http://schemas.openxmlformats.org/drawingml/2006/picture">
                <pic:pic>
                  <pic:nvPicPr>
                    <pic:cNvPr id="72"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第一节 </w:t>
      </w:r>
      <w:r>
        <w:rPr>
          <w:color w:val="009DBC"/>
          <w:w w:val="105"/>
          <w:position w:val="3"/>
          <w:sz w:val="15"/>
        </w:rPr>
        <w:t>/ </w:t>
      </w:r>
      <w:r>
        <w:rPr>
          <w:color w:val="009DBC"/>
          <w:w w:val="105"/>
        </w:rPr>
        <w:t>云溪之源</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145" w:firstLine="400"/>
      </w:pPr>
      <w:r>
        <w:rPr>
          <w:color w:val="231F20"/>
          <w:w w:val="105"/>
        </w:rPr>
        <w:t>白云溪贯通常城东西，两端与大运河汇合，而她的源头却在城外，而且在离城较远的宜兴。一般认为，云溪源于宜兴南部的荆溪。宋代邹补之在《重开后河记》中说，常州城地势西高东低，运河贯穿城中，一路向东。唯有位于西门锁桥附近的</w:t>
      </w:r>
      <w:r>
        <w:rPr>
          <w:color w:val="231F20"/>
          <w:spacing w:val="-8"/>
          <w:w w:val="105"/>
        </w:rPr>
        <w:t>南水门，受荆溪之水，注入惠明河，途经觅渡桥，抵达迎秋门， </w:t>
      </w:r>
      <w:r>
        <w:rPr>
          <w:color w:val="231F20"/>
          <w:spacing w:val="-10"/>
          <w:w w:val="105"/>
        </w:rPr>
        <w:t>后又分为两股：一股自月斜桥东行，到达金斗桥</w:t>
      </w:r>
      <w:r>
        <w:rPr>
          <w:color w:val="231F20"/>
          <w:w w:val="105"/>
        </w:rPr>
        <w:t>（又称甘棠桥， 今新世纪商场处）；一股自迎秋门（今青年广场附近）进入城内，经过常州府学（今第二中学）前的惠明横河，然后在化龙巷口折南，经惠明直河，在小河沿浮桥头与金斗桥来水汇合。</w:t>
      </w:r>
    </w:p>
    <w:p>
      <w:pPr>
        <w:pStyle w:val="BodyText"/>
        <w:spacing w:line="364" w:lineRule="auto"/>
        <w:ind w:left="1984" w:right="1145" w:firstLine="400"/>
      </w:pPr>
      <w:r>
        <w:rPr>
          <w:color w:val="231F20"/>
          <w:w w:val="105"/>
        </w:rPr>
        <w:t>邹补之说的荆溪之水就是今天的南运河水。南运河又名西蠡河、浦阳溪（今称南运河、武宜运河），与宜兴东蠡河、荆溪相通。河名为何称作东蠡与西蠡？据说春秋晚期，越国大夫范蠡为辅佐勾践讨伐吴国，开凿此河，故得名。后来越国灭掉</w:t>
      </w:r>
      <w:r>
        <w:rPr>
          <w:color w:val="231F20"/>
          <w:spacing w:val="-8"/>
          <w:w w:val="105"/>
        </w:rPr>
        <w:t>吴国，功成名就的范蠡携西施通过此河到达延陵，又隐逸他乡， 西蠡河沿途留下归美桥、西施荡、蠡塘桥、蠡河桥、西蠡古渡等历史地名，均与范蠡和西施传说有关。</w:t>
      </w:r>
    </w:p>
    <w:p>
      <w:pPr>
        <w:pStyle w:val="BodyText"/>
        <w:spacing w:line="364" w:lineRule="auto"/>
        <w:ind w:left="1984" w:right="1174" w:firstLine="400"/>
      </w:pPr>
      <w:r>
        <w:rPr>
          <w:color w:val="231F20"/>
          <w:w w:val="105"/>
        </w:rPr>
        <w:t>荆溪的源头又在哪儿呢？荆溪的源头在宜兴城南的君山。君山又称铜官山，位于宜兴城西南 30 里，主峰 522 米，山麓</w:t>
      </w:r>
    </w:p>
    <w:p>
      <w:pPr>
        <w:pStyle w:val="BodyText"/>
        <w:spacing w:line="364" w:lineRule="auto"/>
        <w:ind w:left="1984" w:right="1145"/>
        <w:jc w:val="both"/>
      </w:pPr>
      <w:r>
        <w:rPr>
          <w:color w:val="231F20"/>
          <w:spacing w:val="-19"/>
          <w:w w:val="105"/>
        </w:rPr>
        <w:t>周围 </w:t>
      </w:r>
      <w:r>
        <w:rPr>
          <w:color w:val="231F20"/>
          <w:w w:val="105"/>
        </w:rPr>
        <w:t>85</w:t>
      </w:r>
      <w:r>
        <w:rPr>
          <w:color w:val="231F20"/>
          <w:spacing w:val="-15"/>
          <w:w w:val="105"/>
        </w:rPr>
        <w:t> 里。许多涧水从山中流出，流至宜兴城，成为泱泱大河， </w:t>
      </w:r>
      <w:r>
        <w:rPr>
          <w:color w:val="231F20"/>
          <w:spacing w:val="-10"/>
          <w:w w:val="105"/>
        </w:rPr>
        <w:t>称为荆溪。南宋《咸淳毗陵志</w:t>
      </w:r>
      <w:r>
        <w:rPr>
          <w:color w:val="231F20"/>
          <w:spacing w:val="-6"/>
          <w:w w:val="105"/>
        </w:rPr>
        <w:t>·</w:t>
      </w:r>
      <w:r>
        <w:rPr>
          <w:color w:val="231F20"/>
          <w:spacing w:val="-5"/>
          <w:w w:val="105"/>
        </w:rPr>
        <w:t>水道》记载，荆溪宽二十二丈， 深二十五丈，晋代周处曾上荆山打死白额虎，又在荆溪斩死黑</w:t>
      </w:r>
    </w:p>
    <w:p>
      <w:pPr>
        <w:spacing w:after="0" w:line="364" w:lineRule="auto"/>
        <w:jc w:val="both"/>
        <w:sectPr>
          <w:type w:val="continuous"/>
          <w:pgSz w:w="8680" w:h="13100"/>
          <w:pgMar w:top="1220" w:bottom="280" w:left="0" w:right="0"/>
        </w:sectPr>
      </w:pPr>
    </w:p>
    <w:p>
      <w:pPr>
        <w:pStyle w:val="BodyText"/>
        <w:spacing w:before="5"/>
        <w:rPr>
          <w:sz w:val="27"/>
        </w:rPr>
      </w:pPr>
    </w:p>
    <w:p>
      <w:pPr>
        <w:pStyle w:val="BodyText"/>
        <w:ind w:left="1282" w:right="-46"/>
        <w:rPr>
          <w:sz w:val="20"/>
        </w:rPr>
      </w:pPr>
      <w:r>
        <w:rPr>
          <w:sz w:val="20"/>
        </w:rPr>
        <w:drawing>
          <wp:inline distT="0" distB="0" distL="0" distR="0">
            <wp:extent cx="3415137" cy="6295263"/>
            <wp:effectExtent l="0" t="0" r="0" b="0"/>
            <wp:docPr id="73" name="image21.jpeg" descr=""/>
            <wp:cNvGraphicFramePr>
              <a:graphicFrameLocks noChangeAspect="1"/>
            </wp:cNvGraphicFramePr>
            <a:graphic>
              <a:graphicData uri="http://schemas.openxmlformats.org/drawingml/2006/picture">
                <pic:pic>
                  <pic:nvPicPr>
                    <pic:cNvPr id="74" name="image21.jpeg"/>
                    <pic:cNvPicPr/>
                  </pic:nvPicPr>
                  <pic:blipFill>
                    <a:blip r:embed="rId37" cstate="print"/>
                    <a:stretch>
                      <a:fillRect/>
                    </a:stretch>
                  </pic:blipFill>
                  <pic:spPr>
                    <a:xfrm>
                      <a:off x="0" y="0"/>
                      <a:ext cx="3415137" cy="6295263"/>
                    </a:xfrm>
                    <a:prstGeom prst="rect">
                      <a:avLst/>
                    </a:prstGeom>
                  </pic:spPr>
                </pic:pic>
              </a:graphicData>
            </a:graphic>
          </wp:inline>
        </w:drawing>
      </w:r>
      <w:r>
        <w:rPr>
          <w:sz w:val="20"/>
        </w:rPr>
      </w:r>
    </w:p>
    <w:p>
      <w:pPr>
        <w:spacing w:before="108"/>
        <w:ind w:left="0" w:right="0" w:firstLine="0"/>
        <w:jc w:val="right"/>
        <w:rPr>
          <w:rFonts w:ascii="仿宋" w:eastAsia="仿宋" w:hint="eastAsia"/>
          <w:sz w:val="16"/>
        </w:rPr>
      </w:pPr>
      <w:r>
        <w:rPr/>
        <w:pict>
          <v:rect style="position:absolute;margin-left:407.574005pt;margin-top:-465.218201pt;width:1.389pt;height:6.633pt;mso-position-horizontal-relative:page;mso-position-vertical-relative:paragraph;z-index:2152" filled="true" fillcolor="#009dbc" stroked="false">
            <v:fill type="solid"/>
            <w10:wrap type="none"/>
          </v:rect>
        </w:pict>
      </w:r>
      <w:r>
        <w:rPr/>
        <w:pict>
          <v:rect style="position:absolute;margin-left:352.127991pt;margin-top:-465.218201pt;width:1.389pt;height:6.633pt;mso-position-horizontal-relative:page;mso-position-vertical-relative:paragraph;z-index:2176" filled="true" fillcolor="#009dbc" stroked="false">
            <v:fill type="solid"/>
            <w10:wrap type="none"/>
          </v:rect>
        </w:pict>
      </w:r>
      <w:r>
        <w:rPr>
          <w:rFonts w:ascii="仿宋" w:eastAsia="仿宋" w:hint="eastAsia"/>
          <w:color w:val="231F20"/>
          <w:sz w:val="16"/>
        </w:rPr>
        <w:t>孟鹤群钢笔画《龙城运河图》</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515"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55" w:space="40"/>
            <w:col w:w="1985"/>
          </w:cols>
        </w:sectPr>
      </w:pPr>
    </w:p>
    <w:p>
      <w:pPr>
        <w:pStyle w:val="BodyText"/>
        <w:spacing w:before="1"/>
        <w:rPr>
          <w:rFonts w:ascii="方正博雅宋_GBK"/>
          <w:sz w:val="16"/>
        </w:rPr>
      </w:pPr>
    </w:p>
    <w:p>
      <w:pPr>
        <w:spacing w:after="0"/>
        <w:rPr>
          <w:rFonts w:ascii="方正博雅宋_GBK"/>
          <w:sz w:val="16"/>
        </w:rPr>
        <w:sectPr>
          <w:footerReference w:type="even" r:id="rId38"/>
          <w:footerReference w:type="default" r:id="rId39"/>
          <w:pgSz w:w="8680" w:h="13100"/>
          <w:pgMar w:footer="908" w:header="0" w:top="1220" w:bottom="1100" w:left="0" w:right="0"/>
          <w:pgNumType w:start="1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83" name="image18.png" descr=""/>
            <wp:cNvGraphicFramePr>
              <a:graphicFrameLocks noChangeAspect="1"/>
            </wp:cNvGraphicFramePr>
            <a:graphic>
              <a:graphicData uri="http://schemas.openxmlformats.org/drawingml/2006/picture">
                <pic:pic>
                  <pic:nvPicPr>
                    <pic:cNvPr id="84" name="image18.png"/>
                    <pic:cNvPicPr/>
                  </pic:nvPicPr>
                  <pic:blipFill>
                    <a:blip r:embed="rId31"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78"/>
        <w:ind w:left="356"/>
      </w:pPr>
      <w:r>
        <w:rPr/>
        <w:br w:type="column"/>
      </w:r>
      <w:r>
        <w:rPr>
          <w:color w:val="231F20"/>
          <w:w w:val="105"/>
        </w:rPr>
        <w:t>蛟龙，为民除害。</w:t>
      </w:r>
    </w:p>
    <w:p>
      <w:pPr>
        <w:pStyle w:val="BodyText"/>
        <w:spacing w:line="364" w:lineRule="auto" w:before="127"/>
        <w:ind w:left="356" w:right="1243" w:firstLine="400"/>
        <w:jc w:val="both"/>
      </w:pPr>
      <w:r>
        <w:rPr>
          <w:color w:val="231F20"/>
          <w:w w:val="105"/>
        </w:rPr>
        <w:t>荆溪除君山山涧之水外，还受上游皖南宣州、徽州、芜湖等地来水，通过宜兴与溧阳之间的中江（又称胥河、濑水）注入荆溪，一部分进入太湖，一部分通过西蠡河流入常州。这是白云溪来水的源头之一。</w:t>
      </w:r>
    </w:p>
    <w:p>
      <w:pPr>
        <w:pStyle w:val="BodyText"/>
        <w:spacing w:line="364" w:lineRule="auto"/>
        <w:ind w:left="356" w:right="1145" w:firstLine="400"/>
      </w:pPr>
      <w:r>
        <w:rPr>
          <w:color w:val="231F20"/>
          <w:w w:val="105"/>
        </w:rPr>
        <w:t>白云溪水源另外一股来自滆湖与长荡湖。太湖、滆湖与长荡湖、射湖、贵湖（统称芙蓉湖）合称五湖，五湖又称具区、</w:t>
      </w:r>
      <w:r>
        <w:rPr>
          <w:color w:val="231F20"/>
          <w:spacing w:val="-11"/>
          <w:w w:val="105"/>
        </w:rPr>
        <w:t>震泽，都是太湖的别称。历史上的五湖在丰水季节，连为一体； 枯水时期，又各自独立成湖。其中常州的芙蓉湖，随着湖区湮</w:t>
      </w:r>
      <w:r>
        <w:rPr>
          <w:color w:val="231F20"/>
          <w:spacing w:val="-8"/>
          <w:w w:val="105"/>
        </w:rPr>
        <w:t>淤，明代时由江南巡抚周忱治为圩田，所谓“十万八千芙蓉圩” </w:t>
      </w:r>
      <w:r>
        <w:rPr>
          <w:color w:val="231F20"/>
          <w:spacing w:val="-10"/>
          <w:w w:val="105"/>
        </w:rPr>
        <w:t>在此时形成，而滆湖与长荡湖之间逐步湮淤，独立成为姐妹湖， 两湖之间有河道相通，部分来水通过西蠡河流入常州，在城内汇入白云溪。</w:t>
      </w:r>
    </w:p>
    <w:p>
      <w:pPr>
        <w:spacing w:after="0" w:line="364" w:lineRule="auto"/>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6"/>
        <w:rPr>
          <w:sz w:val="83"/>
        </w:rPr>
      </w:pPr>
    </w:p>
    <w:p>
      <w:pPr>
        <w:pStyle w:val="Heading4"/>
        <w:ind w:left="1526"/>
      </w:pPr>
      <w:r>
        <w:rPr/>
        <w:pict>
          <v:rect style="position:absolute;margin-left:407.574005pt;margin-top:-37.400295pt;width:1.389pt;height:6.633pt;mso-position-horizontal-relative:page;mso-position-vertical-relative:paragraph;z-index:2200" filled="true" fillcolor="#009dbc" stroked="false">
            <v:fill type="solid"/>
            <w10:wrap type="none"/>
          </v:rect>
        </w:pict>
      </w:r>
      <w:r>
        <w:rPr/>
        <w:pict>
          <v:rect style="position:absolute;margin-left:352.127991pt;margin-top:-37.400295pt;width:1.389pt;height:6.633pt;mso-position-horizontal-relative:page;mso-position-vertical-relative:paragraph;z-index:2224" filled="true" fillcolor="#009dbc" stroked="false">
            <v:fill type="solid"/>
            <w10:wrap type="none"/>
          </v:rect>
        </w:pict>
      </w:r>
      <w:r>
        <w:rPr/>
        <w:drawing>
          <wp:anchor distT="0" distB="0" distL="0" distR="0" allowOverlap="1" layoutInCell="1" locked="0" behindDoc="0" simplePos="0" relativeHeight="2248">
            <wp:simplePos x="0" y="0"/>
            <wp:positionH relativeFrom="page">
              <wp:posOffset>791997</wp:posOffset>
            </wp:positionH>
            <wp:positionV relativeFrom="paragraph">
              <wp:posOffset>129353</wp:posOffset>
            </wp:positionV>
            <wp:extent cx="100609" cy="100596"/>
            <wp:effectExtent l="0" t="0" r="0" b="0"/>
            <wp:wrapNone/>
            <wp:docPr id="85" name="image20.png" descr=""/>
            <wp:cNvGraphicFramePr>
              <a:graphicFrameLocks noChangeAspect="1"/>
            </wp:cNvGraphicFramePr>
            <a:graphic>
              <a:graphicData uri="http://schemas.openxmlformats.org/drawingml/2006/picture">
                <pic:pic>
                  <pic:nvPicPr>
                    <pic:cNvPr id="86"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第二节 / 云溪之域</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583" w:space="2379"/>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80" w:firstLine="400"/>
      </w:pPr>
      <w:r>
        <w:rPr>
          <w:color w:val="231F20"/>
          <w:w w:val="105"/>
        </w:rPr>
        <w:t>荆溪之水进入常州城后，通过西门石龙嘴这一水利工程， 分水进入城内。</w:t>
      </w:r>
    </w:p>
    <w:p>
      <w:pPr>
        <w:pStyle w:val="BodyText"/>
        <w:spacing w:line="364" w:lineRule="auto"/>
        <w:ind w:left="1247" w:right="1882" w:firstLine="400"/>
      </w:pPr>
      <w:r>
        <w:rPr>
          <w:color w:val="231F20"/>
          <w:w w:val="105"/>
        </w:rPr>
        <w:t>石龙嘴位于西蠡河（南运河）与大运河的交汇处（今南运桥堍</w:t>
      </w:r>
      <w:r>
        <w:rPr>
          <w:color w:val="231F20"/>
          <w:spacing w:val="-37"/>
          <w:w w:val="105"/>
        </w:rPr>
        <w:t>），</w:t>
      </w:r>
      <w:r>
        <w:rPr>
          <w:color w:val="231F20"/>
          <w:spacing w:val="-15"/>
          <w:w w:val="105"/>
        </w:rPr>
        <w:t>明清以来，常州有“西郊八景”一说，其中“江湖汇秀” 列为一景，所谓“江湖汇秀”，就指石龙嘴周边的风光。</w:t>
      </w:r>
    </w:p>
    <w:p>
      <w:pPr>
        <w:pStyle w:val="BodyText"/>
        <w:spacing w:line="364" w:lineRule="auto"/>
        <w:ind w:left="1247" w:right="1882" w:firstLine="400"/>
      </w:pPr>
      <w:r>
        <w:rPr>
          <w:color w:val="231F20"/>
          <w:spacing w:val="-2"/>
          <w:w w:val="105"/>
        </w:rPr>
        <w:t>石龙嘴实际上是座长条形的半岛，面积大约 </w:t>
      </w:r>
      <w:r>
        <w:rPr>
          <w:color w:val="231F20"/>
          <w:w w:val="105"/>
        </w:rPr>
        <w:t>5</w:t>
      </w:r>
      <w:r>
        <w:rPr>
          <w:color w:val="231F20"/>
          <w:spacing w:val="-7"/>
          <w:w w:val="105"/>
        </w:rPr>
        <w:t> 亩，上面有始建于明代的汇秀庵，祭祀龙王、龙母等神祇。古人利用龙嘴</w:t>
      </w:r>
      <w:r>
        <w:rPr>
          <w:color w:val="231F20"/>
          <w:spacing w:val="-12"/>
          <w:w w:val="105"/>
        </w:rPr>
        <w:t>调节长江与太滆水位。长江进入汛期，上游来水通过龙嘴分流， 由西蠡河进入滆湖，减轻城市下游压力；长江进入枯水期，又通过太湖、滆湖水源，引湖济运，补充运河水量。石龙嘴的对岸就是南水门，南运河水（荆溪来水）就是通过龙嘴的作用进入南水门的。长江来水比较浑浊，荆溪来水比较清澈，神奇的是，通过龙嘴分水，进入城区的是荆溪来水，而在城外运河中的水是长江来水，江浊溪清，成为城西一景。</w:t>
      </w:r>
    </w:p>
    <w:p>
      <w:pPr>
        <w:pStyle w:val="BodyText"/>
        <w:spacing w:line="364" w:lineRule="auto" w:before="1"/>
        <w:ind w:left="1247" w:right="1978" w:firstLine="400"/>
        <w:jc w:val="both"/>
      </w:pPr>
      <w:r>
        <w:rPr>
          <w:color w:val="231F20"/>
          <w:w w:val="105"/>
        </w:rPr>
        <w:t>白云溪是常州的一个文化符号，关于她的区域范围，历来众说纷纭。清代《康熙常州府志·卷五·疆域》对荆溪来水通过南水门进入城区的流向有详细记载：“过惠明桥入玉带河曰惠明横河，原派仍北过惠通桥（俗名板桥）、仓后桥，在旧郡仓后折而东绕府学、府治后，南出玉带桥曰玉带河，旧河止郡治后。明万历间知府施观民凿之，接而东行，折南出玉带桥， 以其回环如带，与惠民横河会接，而南过仁育桥，出小浮桥合</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15858" cy="171450"/>
            <wp:effectExtent l="0" t="0" r="0" b="0"/>
            <wp:docPr id="87" name="image18.png" descr=""/>
            <wp:cNvGraphicFramePr>
              <a:graphicFrameLocks noChangeAspect="1"/>
            </wp:cNvGraphicFramePr>
            <a:graphic>
              <a:graphicData uri="http://schemas.openxmlformats.org/drawingml/2006/picture">
                <pic:pic>
                  <pic:nvPicPr>
                    <pic:cNvPr id="88" name="image18.png"/>
                    <pic:cNvPicPr/>
                  </pic:nvPicPr>
                  <pic:blipFill>
                    <a:blip r:embed="rId31" cstate="print"/>
                    <a:stretch>
                      <a:fillRect/>
                    </a:stretch>
                  </pic:blipFill>
                  <pic:spPr>
                    <a:xfrm>
                      <a:off x="0" y="0"/>
                      <a:ext cx="415858" cy="171450"/>
                    </a:xfrm>
                    <a:prstGeom prst="rect">
                      <a:avLst/>
                    </a:prstGeom>
                  </pic:spPr>
                </pic:pic>
              </a:graphicData>
            </a:graphic>
          </wp:inline>
        </w:drawing>
      </w:r>
      <w:r>
        <w:rPr>
          <w:sz w:val="20"/>
        </w:rPr>
      </w:r>
    </w:p>
    <w:p>
      <w:pPr>
        <w:pStyle w:val="Heading2"/>
        <w:spacing w:line="478" w:lineRule="exact"/>
      </w:pPr>
      <w:r>
        <w:rPr>
          <w:color w:val="231F20"/>
        </w:rPr>
        <w:t>逐梦云溪</w:t>
      </w: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3"/>
        </w:rPr>
      </w:pPr>
    </w:p>
    <w:p>
      <w:pPr>
        <w:spacing w:before="77"/>
        <w:ind w:left="2380" w:right="2366" w:firstLine="0"/>
        <w:jc w:val="center"/>
        <w:rPr>
          <w:rFonts w:ascii="仿宋" w:eastAsia="仿宋" w:hint="eastAsia"/>
          <w:sz w:val="16"/>
        </w:rPr>
      </w:pPr>
      <w:r>
        <w:rPr/>
        <w:drawing>
          <wp:anchor distT="0" distB="0" distL="0" distR="0" allowOverlap="1" layoutInCell="1" locked="0" behindDoc="0" simplePos="0" relativeHeight="2272">
            <wp:simplePos x="0" y="0"/>
            <wp:positionH relativeFrom="page">
              <wp:posOffset>0</wp:posOffset>
            </wp:positionH>
            <wp:positionV relativeFrom="paragraph">
              <wp:posOffset>-3858865</wp:posOffset>
            </wp:positionV>
            <wp:extent cx="5508002" cy="3808425"/>
            <wp:effectExtent l="0" t="0" r="0" b="0"/>
            <wp:wrapNone/>
            <wp:docPr id="89" name="image22.png" descr=""/>
            <wp:cNvGraphicFramePr>
              <a:graphicFrameLocks noChangeAspect="1"/>
            </wp:cNvGraphicFramePr>
            <a:graphic>
              <a:graphicData uri="http://schemas.openxmlformats.org/drawingml/2006/picture">
                <pic:pic>
                  <pic:nvPicPr>
                    <pic:cNvPr id="90" name="image22.png"/>
                    <pic:cNvPicPr/>
                  </pic:nvPicPr>
                  <pic:blipFill>
                    <a:blip r:embed="rId40" cstate="print"/>
                    <a:stretch>
                      <a:fillRect/>
                    </a:stretch>
                  </pic:blipFill>
                  <pic:spPr>
                    <a:xfrm>
                      <a:off x="0" y="0"/>
                      <a:ext cx="5508002" cy="3808425"/>
                    </a:xfrm>
                    <a:prstGeom prst="rect">
                      <a:avLst/>
                    </a:prstGeom>
                  </pic:spPr>
                </pic:pic>
              </a:graphicData>
            </a:graphic>
          </wp:anchor>
        </w:drawing>
      </w:r>
      <w:r>
        <w:rPr>
          <w:rFonts w:ascii="仿宋" w:eastAsia="仿宋" w:hint="eastAsia"/>
          <w:color w:val="231F20"/>
          <w:sz w:val="16"/>
        </w:rPr>
        <w:t>常州府城水系图</w:t>
      </w:r>
    </w:p>
    <w:p>
      <w:pPr>
        <w:spacing w:after="0"/>
        <w:jc w:val="center"/>
        <w:rPr>
          <w:rFonts w:asci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07pt;width:1.389pt;height:6.633pt;mso-position-horizontal-relative:page;mso-position-vertical-relative:paragraph;z-index:2296" filled="true" fillcolor="#009dbc" stroked="false">
            <v:fill type="solid"/>
            <w10:wrap type="none"/>
          </v:rect>
        </w:pict>
      </w:r>
      <w:r>
        <w:rPr/>
        <w:pict>
          <v:rect style="position:absolute;margin-left:352.127991pt;margin-top:35.42107pt;width:1.389pt;height:6.633pt;mso-position-horizontal-relative:page;mso-position-vertical-relative:paragraph;z-index:2320" filled="true" fillcolor="#009dbc" stroked="false">
            <v:fill type="solid"/>
            <w10:wrap type="none"/>
          </v:rect>
        </w:pict>
      </w:r>
      <w:r>
        <w:rPr>
          <w:color w:val="231F20"/>
          <w:w w:val="105"/>
        </w:rPr>
        <w:t>子城之南濠，曰惠民直河。子城濠至白云尖分为两派，北派绕太平仓曰唐家湾，至迎春桥出北水关，此旧道也。东派入瑞登</w:t>
      </w:r>
      <w:r>
        <w:rPr>
          <w:color w:val="231F20"/>
          <w:spacing w:val="-6"/>
          <w:w w:val="105"/>
        </w:rPr>
        <w:t>桥过县学前，至八字尖南，合旧运河曰后河。”清代乾隆年间， 状元出身的宫廷画师钱维城曾随乾隆皇帝巡游江南，驻跸万寿</w:t>
      </w:r>
      <w:r>
        <w:rPr>
          <w:color w:val="231F20"/>
          <w:spacing w:val="-10"/>
          <w:w w:val="105"/>
        </w:rPr>
        <w:t>亭行宫</w:t>
      </w:r>
      <w:r>
        <w:rPr>
          <w:color w:val="231F20"/>
          <w:w w:val="105"/>
        </w:rPr>
        <w:t>（今东坡公园内</w:t>
      </w:r>
      <w:r>
        <w:rPr>
          <w:color w:val="231F20"/>
          <w:spacing w:val="-17"/>
          <w:w w:val="105"/>
        </w:rPr>
        <w:t>），</w:t>
      </w:r>
      <w:r>
        <w:rPr>
          <w:color w:val="231F20"/>
          <w:spacing w:val="-9"/>
          <w:w w:val="105"/>
        </w:rPr>
        <w:t>作《东坡舣舟亭图》，画上作题跋：</w:t>
      </w:r>
    </w:p>
    <w:p>
      <w:pPr>
        <w:pStyle w:val="BodyText"/>
        <w:spacing w:line="364" w:lineRule="auto"/>
        <w:ind w:left="1247" w:right="94"/>
        <w:jc w:val="both"/>
      </w:pPr>
      <w:r>
        <w:rPr/>
        <w:drawing>
          <wp:anchor distT="0" distB="0" distL="0" distR="0" allowOverlap="1" layoutInCell="1" locked="0" behindDoc="0" simplePos="0" relativeHeight="2344">
            <wp:simplePos x="0" y="0"/>
            <wp:positionH relativeFrom="page">
              <wp:posOffset>0</wp:posOffset>
            </wp:positionH>
            <wp:positionV relativeFrom="paragraph">
              <wp:posOffset>65698</wp:posOffset>
            </wp:positionV>
            <wp:extent cx="9131" cy="3808425"/>
            <wp:effectExtent l="0" t="0" r="0" b="0"/>
            <wp:wrapNone/>
            <wp:docPr id="91" name="image23.png" descr=""/>
            <wp:cNvGraphicFramePr>
              <a:graphicFrameLocks noChangeAspect="1"/>
            </wp:cNvGraphicFramePr>
            <a:graphic>
              <a:graphicData uri="http://schemas.openxmlformats.org/drawingml/2006/picture">
                <pic:pic>
                  <pic:nvPicPr>
                    <pic:cNvPr id="92" name="image23.png"/>
                    <pic:cNvPicPr/>
                  </pic:nvPicPr>
                  <pic:blipFill>
                    <a:blip r:embed="rId41" cstate="print"/>
                    <a:stretch>
                      <a:fillRect/>
                    </a:stretch>
                  </pic:blipFill>
                  <pic:spPr>
                    <a:xfrm>
                      <a:off x="0" y="0"/>
                      <a:ext cx="9131" cy="3808425"/>
                    </a:xfrm>
                    <a:prstGeom prst="rect">
                      <a:avLst/>
                    </a:prstGeom>
                  </pic:spPr>
                </pic:pic>
              </a:graphicData>
            </a:graphic>
          </wp:anchor>
        </w:drawing>
      </w:r>
      <w:r>
        <w:rPr>
          <w:color w:val="231F20"/>
          <w:w w:val="105"/>
        </w:rPr>
        <w:t>“《常州府志》云：东坡舣舟亭在府东门外文成里。按：水自孟河入北关，至白云渡折而东，由八字桥出东关。不半里，壅土为坝，扶水而曲之，迤北转南，复东入运河。……”</w:t>
      </w:r>
    </w:p>
    <w:p>
      <w:pPr>
        <w:pStyle w:val="BodyText"/>
        <w:spacing w:line="364" w:lineRule="auto"/>
        <w:ind w:left="1247" w:right="96" w:firstLine="400"/>
        <w:jc w:val="both"/>
      </w:pPr>
      <w:r>
        <w:rPr>
          <w:color w:val="231F20"/>
          <w:w w:val="105"/>
        </w:rPr>
        <w:t>钱维城是常州人，对家乡比较熟悉，他根据《康熙常州府志》的记载认为：运河在孟河引长江水，一直到达常州北门附近的北水关，又南流至白云渡，而后东流，在舣舟亭前汇入运河。《光绪武进阳湖合志》的记载则不同，称白云溪由朝京桥</w:t>
      </w:r>
    </w:p>
    <w:p>
      <w:pPr>
        <w:pStyle w:val="BodyText"/>
        <w:spacing w:line="364" w:lineRule="auto"/>
        <w:ind w:left="1247" w:right="98"/>
      </w:pPr>
      <w:r>
        <w:rPr>
          <w:color w:val="231F20"/>
          <w:w w:val="105"/>
        </w:rPr>
        <w:t>（今表场西市河</w:t>
      </w:r>
      <w:r>
        <w:rPr>
          <w:color w:val="231F20"/>
          <w:spacing w:val="-40"/>
          <w:w w:val="105"/>
        </w:rPr>
        <w:t>）</w:t>
      </w:r>
      <w:r>
        <w:rPr>
          <w:color w:val="231F20"/>
          <w:spacing w:val="-12"/>
          <w:w w:val="105"/>
        </w:rPr>
        <w:t>进入小西水关，历经觅渡、甘棠、惠民诸桥， 这段子城濠称白云溪。</w:t>
      </w:r>
    </w:p>
    <w:p>
      <w:pPr>
        <w:pStyle w:val="BodyText"/>
        <w:spacing w:line="364" w:lineRule="auto"/>
        <w:ind w:left="1247" w:right="98" w:firstLine="400"/>
      </w:pPr>
      <w:r>
        <w:rPr>
          <w:color w:val="231F20"/>
          <w:w w:val="105"/>
        </w:rPr>
        <w:t>上面应用三种说法，说法都有依据。根据文献不同描述， 白云溪可以归纳为三个区域概念：</w:t>
      </w:r>
    </w:p>
    <w:p>
      <w:pPr>
        <w:pStyle w:val="BodyText"/>
        <w:spacing w:line="364" w:lineRule="auto"/>
        <w:ind w:left="1247" w:firstLine="400"/>
      </w:pPr>
      <w:r>
        <w:rPr>
          <w:color w:val="231F20"/>
          <w:w w:val="105"/>
        </w:rPr>
        <w:t>一是小概念的白云溪，即西起白云尖（今晋陵路与延陵路十字路口绿地），东至白云渡口（今后北岸意园西侧），全长</w:t>
      </w:r>
      <w:r>
        <w:rPr>
          <w:color w:val="231F20"/>
          <w:spacing w:val="-13"/>
          <w:w w:val="105"/>
        </w:rPr>
        <w:t>大约 </w:t>
      </w:r>
      <w:r>
        <w:rPr>
          <w:color w:val="231F20"/>
          <w:w w:val="105"/>
        </w:rPr>
        <w:t>600</w:t>
      </w:r>
      <w:r>
        <w:rPr>
          <w:color w:val="231F20"/>
          <w:spacing w:val="-6"/>
          <w:w w:val="105"/>
        </w:rPr>
        <w:t> 米，这里是白云溪的精华河段，所谓“半湾都是诗人</w:t>
      </w:r>
      <w:r>
        <w:rPr>
          <w:color w:val="231F20"/>
          <w:spacing w:val="-8"/>
          <w:w w:val="105"/>
        </w:rPr>
        <w:t>屋”就指这一带。今天的前后北岸历史文化街区就在这一区域， 街区内有藤花旧馆、吕宫状元第、赵翼故居、意园、县文庙、文化宫等。</w:t>
      </w:r>
    </w:p>
    <w:p>
      <w:pPr>
        <w:pStyle w:val="BodyText"/>
        <w:spacing w:line="364" w:lineRule="auto" w:before="1"/>
        <w:ind w:left="1247" w:firstLine="400"/>
      </w:pPr>
      <w:r>
        <w:rPr>
          <w:color w:val="231F20"/>
          <w:w w:val="105"/>
        </w:rPr>
        <w:t>二是中概念的白云溪，即西起迎秋门（今西市河青年广场附近），东至白云渡折北，过迎春桥进入北水关（今中山路小学东首</w:t>
      </w:r>
      <w:r>
        <w:rPr>
          <w:color w:val="231F20"/>
          <w:spacing w:val="-65"/>
          <w:w w:val="105"/>
        </w:rPr>
        <w:t>），</w:t>
      </w:r>
      <w:r>
        <w:rPr>
          <w:color w:val="231F20"/>
          <w:spacing w:val="6"/>
          <w:w w:val="105"/>
        </w:rPr>
        <w:t>全长大约</w:t>
      </w:r>
      <w:r>
        <w:rPr>
          <w:color w:val="231F20"/>
          <w:w w:val="105"/>
        </w:rPr>
        <w:t>1500</w:t>
      </w:r>
      <w:r>
        <w:rPr>
          <w:color w:val="231F20"/>
          <w:spacing w:val="-17"/>
          <w:w w:val="105"/>
        </w:rPr>
        <w:t> 米，历史上的白云渡、培丰阁、阳署街、</w:t>
      </w:r>
      <w:r>
        <w:rPr>
          <w:color w:val="231F20"/>
          <w:spacing w:val="-10"/>
          <w:w w:val="105"/>
        </w:rPr>
        <w:t>三元阁、白云尖、千秋坊、乾元地、织机坊、城隍庙、传胪里、芳晖园、庄氏三贤祠等都在河之两岸。</w:t>
      </w:r>
    </w:p>
    <w:p>
      <w:pPr>
        <w:pStyle w:val="BodyText"/>
        <w:ind w:left="1647"/>
      </w:pPr>
      <w:r>
        <w:rPr>
          <w:color w:val="231F20"/>
          <w:w w:val="105"/>
        </w:rPr>
        <w:t>三是大概念的白云溪，即白云溪与顾塘河两岸，面积大约</w:t>
      </w:r>
    </w:p>
    <w:p>
      <w:pPr>
        <w:pStyle w:val="BodyText"/>
        <w:rPr>
          <w:sz w:val="18"/>
        </w:rPr>
      </w:pPr>
      <w:r>
        <w:rPr/>
        <w:br w:type="column"/>
      </w:r>
      <w:r>
        <w:rPr>
          <w:sz w:val="18"/>
        </w:rPr>
      </w:r>
    </w:p>
    <w:p>
      <w:pPr>
        <w:pStyle w:val="BodyText"/>
        <w:rPr>
          <w:sz w:val="20"/>
        </w:rPr>
      </w:pPr>
    </w:p>
    <w:p>
      <w:pPr>
        <w:spacing w:line="189" w:lineRule="auto" w:before="0"/>
        <w:ind w:left="0"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19"/>
            <w:col w:w="1471"/>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3" name="image18.png" descr=""/>
            <wp:cNvGraphicFramePr>
              <a:graphicFrameLocks noChangeAspect="1"/>
            </wp:cNvGraphicFramePr>
            <a:graphic>
              <a:graphicData uri="http://schemas.openxmlformats.org/drawingml/2006/picture">
                <pic:pic>
                  <pic:nvPicPr>
                    <pic:cNvPr id="94" name="image18.png"/>
                    <pic:cNvPicPr/>
                  </pic:nvPicPr>
                  <pic:blipFill>
                    <a:blip r:embed="rId31"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63244" cy="2451925"/>
            <wp:effectExtent l="0" t="0" r="0" b="0"/>
            <wp:docPr id="95" name="image24.png" descr=""/>
            <wp:cNvGraphicFramePr>
              <a:graphicFrameLocks noChangeAspect="1"/>
            </wp:cNvGraphicFramePr>
            <a:graphic>
              <a:graphicData uri="http://schemas.openxmlformats.org/drawingml/2006/picture">
                <pic:pic>
                  <pic:nvPicPr>
                    <pic:cNvPr id="96" name="image24.png"/>
                    <pic:cNvPicPr/>
                  </pic:nvPicPr>
                  <pic:blipFill>
                    <a:blip r:embed="rId42" cstate="print"/>
                    <a:stretch>
                      <a:fillRect/>
                    </a:stretch>
                  </pic:blipFill>
                  <pic:spPr>
                    <a:xfrm>
                      <a:off x="0" y="0"/>
                      <a:ext cx="3463244" cy="2451925"/>
                    </a:xfrm>
                    <a:prstGeom prst="rect">
                      <a:avLst/>
                    </a:prstGeom>
                  </pic:spPr>
                </pic:pic>
              </a:graphicData>
            </a:graphic>
          </wp:inline>
        </w:drawing>
      </w:r>
      <w:r>
        <w:rPr>
          <w:rFonts w:ascii="方正启体繁体"/>
          <w:sz w:val="20"/>
        </w:rPr>
      </w:r>
    </w:p>
    <w:p>
      <w:pPr>
        <w:spacing w:before="119"/>
        <w:ind w:left="2719" w:right="0" w:firstLine="0"/>
        <w:jc w:val="left"/>
        <w:rPr>
          <w:rFonts w:ascii="仿宋" w:eastAsia="仿宋" w:hint="eastAsia"/>
          <w:sz w:val="16"/>
        </w:rPr>
      </w:pPr>
      <w:r>
        <w:rPr>
          <w:rFonts w:ascii="仿宋" w:eastAsia="仿宋" w:hint="eastAsia"/>
          <w:color w:val="231F20"/>
          <w:sz w:val="16"/>
        </w:rPr>
        <w:t>1962 年，汪柳萍于润之桥畔所绘白云渡景观</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9"/>
        <w:ind w:left="1984" w:right="1240"/>
        <w:jc w:val="both"/>
      </w:pPr>
      <w:r>
        <w:rPr>
          <w:color w:val="231F20"/>
          <w:w w:val="105"/>
        </w:rPr>
        <w:t>2 平方千米，这里是常州老城厢的核心区域，涉及青果巷历史文化街区与前后北岸历史文化街区，以及天宁寺——舣舟亭历史地段。如果范围稍加延伸，即明代新城方圆十里的概念：东起东吊桥（天宁寺西），西至西吊桥（表场附近），南起德安桥（桃园路西口），北至青山桥。</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11"/>
        <w:rPr>
          <w:sz w:val="83"/>
        </w:rPr>
      </w:pPr>
    </w:p>
    <w:p>
      <w:pPr>
        <w:pStyle w:val="Heading4"/>
        <w:ind w:left="1526"/>
      </w:pPr>
      <w:r>
        <w:rPr/>
        <w:pict>
          <v:rect style="position:absolute;margin-left:407.574005pt;margin-top:-37.650295pt;width:1.389pt;height:6.633pt;mso-position-horizontal-relative:page;mso-position-vertical-relative:paragraph;z-index:2368" filled="true" fillcolor="#009dbc" stroked="false">
            <v:fill type="solid"/>
            <w10:wrap type="none"/>
          </v:rect>
        </w:pict>
      </w:r>
      <w:r>
        <w:rPr/>
        <w:pict>
          <v:rect style="position:absolute;margin-left:352.127991pt;margin-top:-37.650295pt;width:1.389pt;height:6.633pt;mso-position-horizontal-relative:page;mso-position-vertical-relative:paragraph;z-index:2392" filled="true" fillcolor="#009dbc" stroked="false">
            <v:fill type="solid"/>
            <w10:wrap type="none"/>
          </v:rect>
        </w:pict>
      </w:r>
      <w:r>
        <w:rPr/>
        <w:drawing>
          <wp:anchor distT="0" distB="0" distL="0" distR="0" allowOverlap="1" layoutInCell="1" locked="0" behindDoc="0" simplePos="0" relativeHeight="2416">
            <wp:simplePos x="0" y="0"/>
            <wp:positionH relativeFrom="page">
              <wp:posOffset>791997</wp:posOffset>
            </wp:positionH>
            <wp:positionV relativeFrom="paragraph">
              <wp:posOffset>132528</wp:posOffset>
            </wp:positionV>
            <wp:extent cx="100609" cy="100596"/>
            <wp:effectExtent l="0" t="0" r="0" b="0"/>
            <wp:wrapNone/>
            <wp:docPr id="97" name="image20.png" descr=""/>
            <wp:cNvGraphicFramePr>
              <a:graphicFrameLocks noChangeAspect="1"/>
            </wp:cNvGraphicFramePr>
            <a:graphic>
              <a:graphicData uri="http://schemas.openxmlformats.org/drawingml/2006/picture">
                <pic:pic>
                  <pic:nvPicPr>
                    <pic:cNvPr id="98"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第三节 </w:t>
      </w:r>
      <w:r>
        <w:rPr>
          <w:color w:val="009DBC"/>
          <w:w w:val="105"/>
          <w:position w:val="3"/>
          <w:sz w:val="15"/>
        </w:rPr>
        <w:t>/ </w:t>
      </w:r>
      <w:r>
        <w:rPr>
          <w:color w:val="009DBC"/>
          <w:w w:val="105"/>
        </w:rPr>
        <w:t>云溪之咏</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561" w:space="2401"/>
            <w:col w:w="2718"/>
          </w:cols>
        </w:sectPr>
      </w:pPr>
    </w:p>
    <w:p>
      <w:pPr>
        <w:pStyle w:val="BodyText"/>
        <w:rPr>
          <w:rFonts w:ascii="方正博雅宋_GBK"/>
          <w:sz w:val="20"/>
        </w:rPr>
      </w:pPr>
    </w:p>
    <w:p>
      <w:pPr>
        <w:pStyle w:val="BodyText"/>
        <w:spacing w:before="4"/>
        <w:rPr>
          <w:rFonts w:ascii="方正博雅宋_GBK"/>
          <w:sz w:val="22"/>
        </w:rPr>
      </w:pPr>
    </w:p>
    <w:p>
      <w:pPr>
        <w:pStyle w:val="BodyText"/>
        <w:spacing w:line="364" w:lineRule="auto" w:before="78"/>
        <w:ind w:left="1247" w:right="1978" w:firstLine="400"/>
        <w:jc w:val="both"/>
      </w:pPr>
      <w:r>
        <w:rPr>
          <w:color w:val="231F20"/>
          <w:w w:val="105"/>
        </w:rPr>
        <w:t>白云溪在常州出了名，在江南同样也出了名，历代文人墨客赞美云溪，歌颂云溪，留下许多脍炙人口的诗词作品，下面载录部分优秀作品，供青少年朋友分享。</w:t>
      </w:r>
    </w:p>
    <w:p>
      <w:pPr>
        <w:pStyle w:val="BodyText"/>
        <w:spacing w:before="9"/>
        <w:rPr>
          <w:sz w:val="23"/>
        </w:rPr>
      </w:pPr>
    </w:p>
    <w:p>
      <w:pPr>
        <w:pStyle w:val="Heading5"/>
        <w:spacing w:before="1"/>
        <w:ind w:left="3548"/>
        <w:rPr>
          <w:rFonts w:ascii="微软雅黑" w:eastAsia="微软雅黑" w:hint="eastAsia"/>
        </w:rPr>
      </w:pPr>
      <w:r>
        <w:rPr>
          <w:rFonts w:ascii="微软雅黑" w:eastAsia="微软雅黑" w:hint="eastAsia"/>
          <w:color w:val="231F20"/>
          <w:w w:val="105"/>
        </w:rPr>
        <w:t>晋陵大酺</w:t>
      </w:r>
    </w:p>
    <w:p>
      <w:pPr>
        <w:spacing w:before="70"/>
        <w:ind w:left="3518" w:right="0" w:firstLine="0"/>
        <w:jc w:val="left"/>
        <w:rPr>
          <w:rFonts w:ascii="楷体" w:hAnsi="楷体" w:eastAsia="楷体" w:hint="eastAsia"/>
          <w:sz w:val="17"/>
        </w:rPr>
      </w:pPr>
      <w:r>
        <w:rPr>
          <w:rFonts w:ascii="楷体" w:hAnsi="楷体" w:eastAsia="楷体" w:hint="eastAsia"/>
          <w:color w:val="231F20"/>
          <w:w w:val="105"/>
          <w:sz w:val="17"/>
        </w:rPr>
        <w:t>唐·杜审言</w:t>
      </w:r>
    </w:p>
    <w:p>
      <w:pPr>
        <w:pStyle w:val="BodyText"/>
        <w:spacing w:line="364" w:lineRule="auto" w:before="149"/>
        <w:ind w:left="2368" w:right="3103"/>
        <w:jc w:val="both"/>
        <w:rPr>
          <w:rFonts w:ascii="仿宋" w:eastAsia="仿宋" w:hint="eastAsia"/>
        </w:rPr>
      </w:pPr>
      <w:r>
        <w:rPr>
          <w:rFonts w:ascii="仿宋" w:eastAsia="仿宋" w:hint="eastAsia"/>
          <w:color w:val="231F20"/>
          <w:w w:val="105"/>
        </w:rPr>
        <w:t>毗陵震泽九州通，士女欢娱万国同。伐鼓撞钟惊海上，新妆袨服照江东。梅花落处疑残雪，柳絮飞时好任风。火德云官逢道泰，天长地久属年丰。</w:t>
      </w:r>
    </w:p>
    <w:p>
      <w:pPr>
        <w:pStyle w:val="BodyText"/>
        <w:spacing w:before="11"/>
        <w:rPr>
          <w:rFonts w:ascii="仿宋"/>
          <w:sz w:val="28"/>
        </w:rPr>
      </w:pPr>
    </w:p>
    <w:p>
      <w:pPr>
        <w:pStyle w:val="BodyText"/>
        <w:spacing w:line="364" w:lineRule="auto"/>
        <w:ind w:left="1247" w:right="1980" w:firstLine="400"/>
      </w:pPr>
      <w:r>
        <w:rPr>
          <w:color w:val="231F20"/>
          <w:w w:val="105"/>
        </w:rPr>
        <w:t>《晋陵大酺》是唐代诗人杜审言在白云溪畔的如云楼作的一首诗，歌颂当时常州歌舞升平的景象。</w:t>
      </w:r>
    </w:p>
    <w:p>
      <w:pPr>
        <w:pStyle w:val="BodyText"/>
        <w:spacing w:line="364" w:lineRule="auto"/>
        <w:ind w:left="1147" w:right="1932" w:firstLine="500"/>
        <w:jc w:val="both"/>
      </w:pPr>
      <w:r>
        <w:rPr>
          <w:color w:val="231F20"/>
          <w:w w:val="105"/>
        </w:rPr>
        <w:t>如云楼又名如春楼、和旨楼、最高楼，位于今天麻巷与延陵路之间的市河南岸大市口。这里有古代官衙设置的酒务坊， </w:t>
      </w:r>
      <w:r>
        <w:rPr>
          <w:color w:val="231F20"/>
          <w:spacing w:val="-10"/>
          <w:w w:val="105"/>
        </w:rPr>
        <w:t>后来成为文人墨客的交游之处。“和旨”出自《诗经 • 小雅》： </w:t>
      </w:r>
      <w:r>
        <w:rPr>
          <w:color w:val="231F20"/>
          <w:spacing w:val="-19"/>
          <w:w w:val="105"/>
        </w:rPr>
        <w:t>“酒既和旨，饮酒孔偕。钟鼓既设，举酬逸逸。”古人历来将“和旨”指代酒坊、酒楼。</w:t>
      </w:r>
    </w:p>
    <w:p>
      <w:pPr>
        <w:pStyle w:val="BodyText"/>
        <w:spacing w:line="364" w:lineRule="auto" w:before="1"/>
        <w:ind w:left="1247" w:right="1882" w:firstLine="400"/>
      </w:pPr>
      <w:r>
        <w:rPr>
          <w:color w:val="231F20"/>
          <w:spacing w:val="-11"/>
          <w:w w:val="105"/>
        </w:rPr>
        <w:t>杜审言( 约 </w:t>
      </w:r>
      <w:r>
        <w:rPr>
          <w:color w:val="231F20"/>
          <w:w w:val="105"/>
        </w:rPr>
        <w:t>645—708)</w:t>
      </w:r>
      <w:r>
        <w:rPr>
          <w:color w:val="231F20"/>
          <w:spacing w:val="-3"/>
          <w:w w:val="105"/>
        </w:rPr>
        <w:t>，字必简，襄州襄阳( 今湖北襄阳) </w:t>
      </w:r>
      <w:r>
        <w:rPr>
          <w:color w:val="231F20"/>
          <w:spacing w:val="-9"/>
          <w:w w:val="105"/>
        </w:rPr>
        <w:t>人，“诗圣”杜甫的祖父。唐高宗咸亨年间进士，曾任隰城尉、洛阳丞等小官，又至常州任江阴县令，累官修文馆直学士。</w:t>
      </w:r>
    </w:p>
    <w:p>
      <w:pPr>
        <w:spacing w:after="0" w:line="364" w:lineRule="auto"/>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99" name="image18.png" descr=""/>
            <wp:cNvGraphicFramePr>
              <a:graphicFrameLocks noChangeAspect="1"/>
            </wp:cNvGraphicFramePr>
            <a:graphic>
              <a:graphicData uri="http://schemas.openxmlformats.org/drawingml/2006/picture">
                <pic:pic>
                  <pic:nvPicPr>
                    <pic:cNvPr id="100" name="image18.png"/>
                    <pic:cNvPicPr/>
                  </pic:nvPicPr>
                  <pic:blipFill>
                    <a:blip r:embed="rId31"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46255" cy="3614166"/>
            <wp:effectExtent l="0" t="0" r="0" b="0"/>
            <wp:docPr id="101" name="image25.png" descr=""/>
            <wp:cNvGraphicFramePr>
              <a:graphicFrameLocks noChangeAspect="1"/>
            </wp:cNvGraphicFramePr>
            <a:graphic>
              <a:graphicData uri="http://schemas.openxmlformats.org/drawingml/2006/picture">
                <pic:pic>
                  <pic:nvPicPr>
                    <pic:cNvPr id="102" name="image25.png"/>
                    <pic:cNvPicPr/>
                  </pic:nvPicPr>
                  <pic:blipFill>
                    <a:blip r:embed="rId43" cstate="print"/>
                    <a:stretch>
                      <a:fillRect/>
                    </a:stretch>
                  </pic:blipFill>
                  <pic:spPr>
                    <a:xfrm>
                      <a:off x="0" y="0"/>
                      <a:ext cx="3446255" cy="3614166"/>
                    </a:xfrm>
                    <a:prstGeom prst="rect">
                      <a:avLst/>
                    </a:prstGeom>
                  </pic:spPr>
                </pic:pic>
              </a:graphicData>
            </a:graphic>
          </wp:inline>
        </w:drawing>
      </w:r>
      <w:r>
        <w:rPr>
          <w:rFonts w:ascii="方正启体繁体"/>
          <w:sz w:val="20"/>
        </w:rPr>
      </w:r>
    </w:p>
    <w:p>
      <w:pPr>
        <w:spacing w:before="135"/>
        <w:ind w:left="3399" w:right="0" w:firstLine="0"/>
        <w:jc w:val="left"/>
        <w:rPr>
          <w:rFonts w:ascii="仿宋" w:eastAsia="仿宋" w:hint="eastAsia"/>
          <w:sz w:val="16"/>
        </w:rPr>
      </w:pPr>
      <w:r>
        <w:rPr>
          <w:rFonts w:ascii="仿宋" w:eastAsia="仿宋" w:hint="eastAsia"/>
          <w:color w:val="231F20"/>
          <w:sz w:val="16"/>
        </w:rPr>
        <w:t>白云溪畔的前后北岸历史文化街区</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rPr>
          <w:rFonts w:ascii="仿宋"/>
          <w:sz w:val="20"/>
        </w:rPr>
      </w:pPr>
    </w:p>
    <w:p>
      <w:pPr>
        <w:pStyle w:val="BodyText"/>
        <w:spacing w:before="4"/>
        <w:rPr>
          <w:rFonts w:ascii="仿宋"/>
          <w:sz w:val="18"/>
        </w:rPr>
      </w:pPr>
    </w:p>
    <w:p>
      <w:pPr>
        <w:pStyle w:val="Heading5"/>
        <w:spacing w:before="54"/>
        <w:ind w:left="3103" w:right="2366"/>
        <w:jc w:val="center"/>
        <w:rPr>
          <w:rFonts w:ascii="微软雅黑" w:eastAsia="微软雅黑" w:hint="eastAsia"/>
        </w:rPr>
      </w:pPr>
      <w:r>
        <w:rPr>
          <w:rFonts w:ascii="微软雅黑" w:eastAsia="微软雅黑" w:hint="eastAsia"/>
          <w:color w:val="231F20"/>
          <w:w w:val="105"/>
        </w:rPr>
        <w:t>送沈康知常州</w:t>
      </w:r>
    </w:p>
    <w:p>
      <w:pPr>
        <w:spacing w:before="80"/>
        <w:ind w:left="3103" w:right="2366" w:firstLine="0"/>
        <w:jc w:val="center"/>
        <w:rPr>
          <w:rFonts w:ascii="楷体" w:hAnsi="楷体" w:eastAsia="楷体" w:hint="eastAsia"/>
          <w:sz w:val="17"/>
        </w:rPr>
      </w:pPr>
      <w:r>
        <w:rPr>
          <w:rFonts w:ascii="楷体" w:hAnsi="楷体" w:eastAsia="楷体" w:hint="eastAsia"/>
          <w:color w:val="231F20"/>
          <w:w w:val="105"/>
          <w:sz w:val="17"/>
        </w:rPr>
        <w:t>宋·王安石</w:t>
      </w:r>
    </w:p>
    <w:p>
      <w:pPr>
        <w:pStyle w:val="BodyText"/>
        <w:spacing w:line="364" w:lineRule="auto" w:before="140"/>
        <w:ind w:left="3105" w:right="2366"/>
        <w:jc w:val="both"/>
        <w:rPr>
          <w:rFonts w:ascii="仿宋" w:eastAsia="仿宋" w:hint="eastAsia"/>
        </w:rPr>
      </w:pPr>
      <w:r>
        <w:rPr>
          <w:rFonts w:ascii="仿宋" w:eastAsia="仿宋" w:hint="eastAsia"/>
          <w:color w:val="231F20"/>
          <w:w w:val="105"/>
        </w:rPr>
        <w:t>作客兰陵迹已陈，为传谣俗记州民。沟塍半废田畴薄，厨传相仍市井贫。常恐劳人轻白屋，忽逢佳士得朱轮。殷勤话此还惆怅，最忆荆溪两岸春。</w:t>
      </w:r>
    </w:p>
    <w:p>
      <w:pPr>
        <w:pStyle w:val="BodyText"/>
        <w:spacing w:before="11"/>
        <w:rPr>
          <w:rFonts w:ascii="仿宋"/>
          <w:sz w:val="28"/>
        </w:rPr>
      </w:pPr>
    </w:p>
    <w:p>
      <w:pPr>
        <w:pStyle w:val="BodyText"/>
        <w:spacing w:line="364" w:lineRule="auto"/>
        <w:ind w:left="1984" w:right="1145" w:firstLine="400"/>
      </w:pPr>
      <w:r>
        <w:rPr>
          <w:color w:val="231F20"/>
          <w:w w:val="105"/>
        </w:rPr>
        <w:t>北宋嘉祐二年（1057），王安石任常州太守；嘉祐三年， </w:t>
      </w:r>
      <w:r>
        <w:rPr>
          <w:color w:val="231F20"/>
          <w:spacing w:val="-5"/>
          <w:w w:val="105"/>
        </w:rPr>
        <w:t>王安石调任江东刑狱提典，朝廷改由沈康接替常州太守。据说， 王安石往返常州，都是在白云溪畔的惠民桥堍，这首诗就是王</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79"/>
        <w:ind w:left="1247"/>
      </w:pPr>
      <w:r>
        <w:rPr>
          <w:color w:val="231F20"/>
          <w:w w:val="105"/>
        </w:rPr>
        <w:t>安石写给接替常州太守沈康的。</w:t>
      </w:r>
    </w:p>
    <w:p>
      <w:pPr>
        <w:pStyle w:val="BodyText"/>
        <w:spacing w:line="364" w:lineRule="auto" w:before="127"/>
        <w:ind w:left="1247" w:firstLine="400"/>
      </w:pPr>
      <w:r>
        <w:rPr/>
        <w:pict>
          <v:rect style="position:absolute;margin-left:407.574005pt;margin-top:19.318813pt;width:1.389pt;height:6.633pt;mso-position-horizontal-relative:page;mso-position-vertical-relative:paragraph;z-index:2440" filled="true" fillcolor="#009dbc" stroked="false">
            <v:fill type="solid"/>
            <w10:wrap type="none"/>
          </v:rect>
        </w:pict>
      </w:r>
      <w:r>
        <w:rPr/>
        <w:pict>
          <v:rect style="position:absolute;margin-left:352.127991pt;margin-top:19.318813pt;width:1.389pt;height:6.633pt;mso-position-horizontal-relative:page;mso-position-vertical-relative:paragraph;z-index:2464" filled="true" fillcolor="#009dbc" stroked="false">
            <v:fill type="solid"/>
            <w10:wrap type="none"/>
          </v:rect>
        </w:pict>
      </w:r>
      <w:r>
        <w:rPr>
          <w:color w:val="231F20"/>
          <w:w w:val="105"/>
        </w:rPr>
        <w:t>半山亭东接县直街，西通临川里，位于白云溪（子城河） 北岸。据百岁老人赵争介绍：“1948</w:t>
      </w:r>
      <w:r>
        <w:rPr>
          <w:color w:val="231F20"/>
          <w:spacing w:val="-8"/>
          <w:w w:val="105"/>
        </w:rPr>
        <w:t> 年，本人站在东大街武进</w:t>
      </w:r>
      <w:r>
        <w:rPr>
          <w:color w:val="231F20"/>
          <w:spacing w:val="-11"/>
          <w:w w:val="105"/>
        </w:rPr>
        <w:t>中山日报社二楼天台上，鸟瞰河对面半山亭时，便用相机拍摄。照片上的小河即原本市的后河（白云溪），它是经半山亭、惠民桥、仁育桥、马山埠、唐家湾流向北水关的一条小河。照片的码头上，蹲者一位浣衣女。右边一排洞开的平房，乃旧时吉安旅馆的后廗，从旅馆门前向西转弯处，有一石级可登的临时平台，上有凉亭遗址，这就是当年为纪念王安石而建的半山亭遗址。”</w:t>
      </w:r>
    </w:p>
    <w:p>
      <w:pPr>
        <w:pStyle w:val="BodyText"/>
        <w:spacing w:line="364" w:lineRule="auto"/>
        <w:ind w:left="1247" w:right="95" w:firstLine="400"/>
        <w:jc w:val="right"/>
      </w:pPr>
      <w:r>
        <w:rPr>
          <w:color w:val="231F20"/>
          <w:w w:val="105"/>
        </w:rPr>
        <w:t>王安石在常州任职不足一年，治政清明，平易百姓，兴修水利，深得人心，后人便在当年登岸处建了一亭，名半山亭。王安石对常州充满感情，对治政未尽如人意常怀惆怅之情，对沈康接替其职满怀期许之情，对常州秀美山水充满喜爱之情。王安石（1021—1086），字介甫，号半山，抚州临川人，</w:t>
      </w:r>
    </w:p>
    <w:p>
      <w:pPr>
        <w:pStyle w:val="BodyText"/>
        <w:spacing w:line="364" w:lineRule="auto"/>
        <w:ind w:left="1247" w:right="94"/>
        <w:jc w:val="both"/>
      </w:pPr>
      <w:r>
        <w:rPr>
          <w:color w:val="231F20"/>
          <w:w w:val="105"/>
        </w:rPr>
        <w:t>北宋著名政治家、思想家、文学家、改革家，“唐宋八大家” 之一。欧阳修称赞王安石：“翰林风月三千首，吏部文章二百</w:t>
      </w:r>
      <w:r>
        <w:rPr>
          <w:color w:val="231F20"/>
          <w:spacing w:val="-22"/>
          <w:w w:val="105"/>
        </w:rPr>
        <w:t>年。老去自怜心尚在，后来谁与子争先。”其有《王临川集》《临川集拾遗》等传世。</w:t>
      </w:r>
    </w:p>
    <w:p>
      <w:pPr>
        <w:pStyle w:val="BodyText"/>
        <w:spacing w:before="8"/>
        <w:rPr>
          <w:sz w:val="23"/>
        </w:rPr>
      </w:pPr>
    </w:p>
    <w:p>
      <w:pPr>
        <w:pStyle w:val="Heading5"/>
        <w:spacing w:before="1"/>
        <w:ind w:left="3338"/>
        <w:rPr>
          <w:rFonts w:ascii="微软雅黑" w:eastAsia="微软雅黑" w:hint="eastAsia"/>
        </w:rPr>
      </w:pPr>
      <w:r>
        <w:rPr>
          <w:rFonts w:ascii="微软雅黑" w:eastAsia="微软雅黑" w:hint="eastAsia"/>
          <w:color w:val="231F20"/>
          <w:w w:val="105"/>
        </w:rPr>
        <w:t>兰陵问东坡疾</w:t>
      </w:r>
    </w:p>
    <w:p>
      <w:pPr>
        <w:spacing w:before="70"/>
        <w:ind w:left="2366" w:right="1219" w:firstLine="0"/>
        <w:jc w:val="center"/>
        <w:rPr>
          <w:rFonts w:ascii="楷体" w:hAnsi="楷体" w:eastAsia="楷体" w:hint="eastAsia"/>
          <w:sz w:val="17"/>
        </w:rPr>
      </w:pPr>
      <w:r>
        <w:rPr>
          <w:rFonts w:ascii="楷体" w:hAnsi="楷体" w:eastAsia="楷体" w:hint="eastAsia"/>
          <w:color w:val="231F20"/>
          <w:w w:val="105"/>
          <w:sz w:val="17"/>
        </w:rPr>
        <w:t>宋·释维琳</w:t>
      </w:r>
    </w:p>
    <w:p>
      <w:pPr>
        <w:pStyle w:val="BodyText"/>
        <w:spacing w:line="364" w:lineRule="auto" w:before="149"/>
        <w:ind w:left="2768" w:right="1619"/>
        <w:jc w:val="both"/>
        <w:rPr>
          <w:rFonts w:ascii="仿宋" w:eastAsia="仿宋" w:hint="eastAsia"/>
        </w:rPr>
      </w:pPr>
      <w:r>
        <w:rPr>
          <w:rFonts w:ascii="仿宋" w:eastAsia="仿宋" w:hint="eastAsia"/>
          <w:color w:val="231F20"/>
          <w:w w:val="105"/>
        </w:rPr>
        <w:t>扁舟驾兰陵，自愞旧风物。君家有天人，雄雄维摩诘。我口吞文殊，千里来问疾。若以默相酬，露柱皆笑出。</w:t>
      </w:r>
    </w:p>
    <w:p>
      <w:pPr>
        <w:pStyle w:val="BodyText"/>
        <w:spacing w:before="11"/>
        <w:rPr>
          <w:rFonts w:ascii="仿宋"/>
          <w:sz w:val="28"/>
        </w:rPr>
      </w:pPr>
    </w:p>
    <w:p>
      <w:pPr>
        <w:pStyle w:val="BodyText"/>
        <w:ind w:left="1647"/>
      </w:pPr>
      <w:r>
        <w:rPr>
          <w:color w:val="231F20"/>
          <w:w w:val="105"/>
        </w:rPr>
        <w:t>宋代元丰二年(1079），苏东坡因乌台诗案“讥斥朝政”，</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03" name="image18.png" descr=""/>
            <wp:cNvGraphicFramePr>
              <a:graphicFrameLocks noChangeAspect="1"/>
            </wp:cNvGraphicFramePr>
            <a:graphic>
              <a:graphicData uri="http://schemas.openxmlformats.org/drawingml/2006/picture">
                <pic:pic>
                  <pic:nvPicPr>
                    <pic:cNvPr id="104" name="image18.png"/>
                    <pic:cNvPicPr/>
                  </pic:nvPicPr>
                  <pic:blipFill>
                    <a:blip r:embed="rId31"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2"/>
        <w:jc w:val="both"/>
      </w:pPr>
      <w:r>
        <w:rPr/>
        <w:br w:type="column"/>
      </w:r>
      <w:r>
        <w:rPr>
          <w:color w:val="231F20"/>
          <w:w w:val="105"/>
        </w:rPr>
        <w:t>一路被贬，先后流放惠州、琼州等地。建中靖国元年(1101)， 宋徽宗大赦天下，东坡自海南儋州返还常州。由于途中患病不愈，常州友人钱济民等人安排苏东坡寓居白云尖上的孙氏馆。同年 8 月 24 日（农历七月二十八），终老于此。</w:t>
      </w:r>
    </w:p>
    <w:p>
      <w:pPr>
        <w:pStyle w:val="BodyText"/>
        <w:spacing w:line="364" w:lineRule="auto"/>
        <w:ind w:left="356" w:right="1145" w:firstLine="400"/>
      </w:pPr>
      <w:r>
        <w:rPr>
          <w:color w:val="231F20"/>
          <w:spacing w:val="-12"/>
          <w:w w:val="105"/>
        </w:rPr>
        <w:t>东坡在常期间，许多友人前来探望慰问 , 其中有禅师维琳。</w:t>
      </w:r>
      <w:r>
        <w:rPr>
          <w:color w:val="231F20"/>
          <w:spacing w:val="-11"/>
          <w:w w:val="105"/>
        </w:rPr>
        <w:t>维琳号无畏，俗姓沈，浙江武康</w:t>
      </w:r>
      <w:r>
        <w:rPr>
          <w:color w:val="231F20"/>
          <w:w w:val="105"/>
        </w:rPr>
        <w:t>（今德清</w:t>
      </w:r>
      <w:r>
        <w:rPr>
          <w:color w:val="231F20"/>
          <w:spacing w:val="-12"/>
          <w:w w:val="105"/>
        </w:rPr>
        <w:t>）</w:t>
      </w:r>
      <w:r>
        <w:rPr>
          <w:color w:val="231F20"/>
          <w:spacing w:val="-3"/>
          <w:w w:val="105"/>
        </w:rPr>
        <w:t>人。神宗熙宁年间， 东坡通判杭州时，与维琳禅师结为朋友。坡翁患病不起，禅师一叶扁舟，专程来到常州，探望身居白云溪上的苏东坡，留下此作，诗篇充满禅意与善意。</w:t>
      </w:r>
    </w:p>
    <w:p>
      <w:pPr>
        <w:pStyle w:val="BodyText"/>
        <w:spacing w:before="9"/>
        <w:rPr>
          <w:sz w:val="23"/>
        </w:rPr>
      </w:pPr>
    </w:p>
    <w:p>
      <w:pPr>
        <w:pStyle w:val="Heading5"/>
        <w:spacing w:before="1"/>
        <w:ind w:right="2366"/>
        <w:jc w:val="center"/>
        <w:rPr>
          <w:rFonts w:ascii="微软雅黑" w:eastAsia="微软雅黑" w:hint="eastAsia"/>
        </w:rPr>
      </w:pPr>
      <w:r>
        <w:rPr>
          <w:rFonts w:ascii="微软雅黑" w:eastAsia="微软雅黑" w:hint="eastAsia"/>
          <w:color w:val="231F20"/>
          <w:w w:val="105"/>
        </w:rPr>
        <w:t>延陵偶成</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宋·苏籀</w:t>
      </w:r>
    </w:p>
    <w:p>
      <w:pPr>
        <w:pStyle w:val="BodyText"/>
        <w:spacing w:line="364" w:lineRule="auto" w:before="139"/>
        <w:ind w:left="1478" w:right="2366"/>
        <w:jc w:val="center"/>
        <w:rPr>
          <w:rFonts w:ascii="仿宋" w:eastAsia="仿宋" w:hint="eastAsia"/>
        </w:rPr>
      </w:pPr>
      <w:r>
        <w:rPr>
          <w:rFonts w:ascii="仿宋" w:eastAsia="仿宋" w:hint="eastAsia"/>
          <w:color w:val="231F20"/>
          <w:w w:val="105"/>
        </w:rPr>
        <w:t>延陵乃有能诗鉴，子路犹为少读书。习气未忘翻简册，白头稽古不应愚。</w:t>
      </w:r>
    </w:p>
    <w:p>
      <w:pPr>
        <w:pStyle w:val="BodyText"/>
        <w:spacing w:before="11"/>
        <w:rPr>
          <w:rFonts w:ascii="仿宋"/>
          <w:sz w:val="28"/>
        </w:rPr>
      </w:pPr>
    </w:p>
    <w:p>
      <w:pPr>
        <w:pStyle w:val="BodyText"/>
        <w:spacing w:line="364" w:lineRule="auto"/>
        <w:ind w:left="356" w:right="1241" w:firstLine="400"/>
        <w:jc w:val="right"/>
      </w:pPr>
      <w:r>
        <w:rPr>
          <w:color w:val="231F20"/>
          <w:w w:val="105"/>
        </w:rPr>
        <w:t>苏籀是大文豪苏东坡的孙子，他仰慕江南隐士张举（张正素）的治学之风，依循祖父当年足迹来到常州，居白云溪畔。当时的常州，儒风蔚然，并有“毗陵诗国”之称。苏籀寓</w:t>
      </w:r>
    </w:p>
    <w:p>
      <w:pPr>
        <w:pStyle w:val="BodyText"/>
        <w:spacing w:line="364" w:lineRule="auto"/>
        <w:ind w:left="356" w:right="1241"/>
        <w:jc w:val="both"/>
      </w:pPr>
      <w:r>
        <w:rPr>
          <w:color w:val="231F20"/>
          <w:w w:val="105"/>
        </w:rPr>
        <w:t>居常州时间并不长，但看到常州士子读书是那样勤奋，连白头老翁都手不释卷，考察文献，明辨道理，于是留下此作，赞美江东这一“千载读书地、天下名士邦”。</w:t>
      </w:r>
    </w:p>
    <w:p>
      <w:pPr>
        <w:pStyle w:val="BodyText"/>
        <w:spacing w:line="364" w:lineRule="auto"/>
        <w:ind w:left="356" w:right="1145" w:firstLine="400"/>
      </w:pPr>
      <w:r>
        <w:rPr>
          <w:color w:val="231F20"/>
          <w:spacing w:val="12"/>
          <w:w w:val="105"/>
        </w:rPr>
        <w:t>苏籀</w:t>
      </w:r>
      <w:r>
        <w:rPr>
          <w:color w:val="231F20"/>
          <w:w w:val="105"/>
        </w:rPr>
        <w:t>(1091—？</w:t>
      </w:r>
      <w:r>
        <w:rPr>
          <w:color w:val="231F20"/>
          <w:spacing w:val="-68"/>
        </w:rPr>
        <w:t> </w:t>
      </w:r>
      <w:r>
        <w:rPr>
          <w:color w:val="231F20"/>
          <w:spacing w:val="-9"/>
          <w:w w:val="105"/>
        </w:rPr>
        <w:t>)，四川眉山人,</w:t>
      </w:r>
      <w:r>
        <w:rPr>
          <w:color w:val="231F20"/>
          <w:spacing w:val="-68"/>
        </w:rPr>
        <w:t> </w:t>
      </w:r>
      <w:r>
        <w:rPr>
          <w:color w:val="231F20"/>
          <w:spacing w:val="-17"/>
          <w:w w:val="105"/>
        </w:rPr>
        <w:t>字仲滋。苏迟子，长于诗文，</w:t>
      </w:r>
      <w:r>
        <w:rPr>
          <w:color w:val="231F20"/>
          <w:spacing w:val="-17"/>
          <w:w w:val="105"/>
        </w:rPr>
        <w:t>以祖荫做官，历任陕州仪曹、太府监丞等职。一生经历哲宗、徽宗、钦宗、高宗、孝宗五帝，又遇北宋、南宋大变革。</w:t>
      </w:r>
    </w:p>
    <w:p>
      <w:pPr>
        <w:pStyle w:val="BodyText"/>
        <w:spacing w:before="10"/>
        <w:rPr>
          <w:sz w:val="23"/>
        </w:rPr>
      </w:pPr>
    </w:p>
    <w:p>
      <w:pPr>
        <w:pStyle w:val="Heading5"/>
        <w:ind w:right="2366"/>
        <w:jc w:val="center"/>
        <w:rPr>
          <w:rFonts w:ascii="微软雅黑" w:hAnsi="微软雅黑" w:eastAsia="微软雅黑" w:hint="eastAsia"/>
        </w:rPr>
      </w:pPr>
      <w:r>
        <w:rPr>
          <w:rFonts w:ascii="微软雅黑" w:hAnsi="微软雅黑" w:eastAsia="微软雅黑" w:hint="eastAsia"/>
          <w:color w:val="231F20"/>
          <w:w w:val="105"/>
        </w:rPr>
        <w:t>满庭芳</w:t>
      </w:r>
      <w:r>
        <w:rPr>
          <w:rFonts w:ascii="黑体" w:hAnsi="黑体" w:eastAsia="黑体" w:hint="eastAsia"/>
          <w:color w:val="231F20"/>
          <w:w w:val="105"/>
        </w:rPr>
        <w:t>·</w:t>
      </w:r>
      <w:r>
        <w:rPr>
          <w:rFonts w:ascii="微软雅黑" w:hAnsi="微软雅黑" w:eastAsia="微软雅黑" w:hint="eastAsia"/>
          <w:color w:val="231F20"/>
          <w:w w:val="105"/>
        </w:rPr>
        <w:t>前调</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明·吴宗达</w:t>
      </w:r>
    </w:p>
    <w:p>
      <w:pPr>
        <w:pStyle w:val="BodyText"/>
        <w:spacing w:before="139"/>
        <w:ind w:left="1207"/>
        <w:rPr>
          <w:rFonts w:ascii="仿宋" w:eastAsia="仿宋" w:hint="eastAsia"/>
        </w:rPr>
      </w:pPr>
      <w:r>
        <w:rPr>
          <w:rFonts w:ascii="仿宋" w:eastAsia="仿宋" w:hint="eastAsia"/>
          <w:color w:val="231F20"/>
          <w:w w:val="105"/>
        </w:rPr>
        <w:t>蕉长青笺，笋抽斑管，闷怀欲写无多。</w:t>
      </w:r>
    </w:p>
    <w:p>
      <w:pPr>
        <w:spacing w:after="0"/>
        <w:rPr>
          <w:rFonts w:ascii="仿宋" w:eastAsia="仿宋" w:hint="eastAsia"/>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2097"/>
        <w:rPr>
          <w:rFonts w:ascii="仿宋" w:eastAsia="仿宋" w:hint="eastAsia"/>
        </w:rPr>
      </w:pPr>
      <w:r>
        <w:rPr/>
        <w:pict>
          <v:rect style="position:absolute;margin-left:407.574005pt;margin-top:109.862976pt;width:1.389pt;height:6.633pt;mso-position-horizontal-relative:page;mso-position-vertical-relative:page;z-index:2488" filled="true" fillcolor="#009dbc" stroked="false">
            <v:fill type="solid"/>
            <w10:wrap type="none"/>
          </v:rect>
        </w:pict>
      </w:r>
      <w:r>
        <w:rPr>
          <w:rFonts w:ascii="仿宋" w:eastAsia="仿宋" w:hint="eastAsia"/>
          <w:color w:val="231F20"/>
          <w:w w:val="105"/>
        </w:rPr>
        <w:t>鸾台凤阁，心事久蹉跎。</w:t>
      </w:r>
    </w:p>
    <w:p>
      <w:pPr>
        <w:pStyle w:val="BodyText"/>
        <w:spacing w:line="364" w:lineRule="auto" w:before="127"/>
        <w:ind w:left="2097" w:right="1490"/>
        <w:rPr>
          <w:rFonts w:ascii="仿宋" w:eastAsia="仿宋" w:hint="eastAsia"/>
        </w:rPr>
      </w:pPr>
      <w:r>
        <w:rPr/>
        <w:pict>
          <v:rect style="position:absolute;margin-left:352.127991pt;margin-top:19.318813pt;width:1.389pt;height:6.633pt;mso-position-horizontal-relative:page;mso-position-vertical-relative:paragraph;z-index:2512" filled="true" fillcolor="#009dbc" stroked="false">
            <v:fill type="solid"/>
            <w10:wrap type="none"/>
          </v:rect>
        </w:pict>
      </w:r>
      <w:r>
        <w:rPr>
          <w:rFonts w:ascii="仿宋" w:eastAsia="仿宋" w:hint="eastAsia"/>
          <w:color w:val="231F20"/>
          <w:w w:val="105"/>
        </w:rPr>
        <w:t>小构数椽茅屋，但傍取，千顷澄波。扁舟系，酒筒茶灶，随意泊烟萝。 知音三两客，朝朝暮暮，百遍相过， 判冷吟闲醉，雅谑狂歌。</w:t>
      </w:r>
    </w:p>
    <w:p>
      <w:pPr>
        <w:pStyle w:val="BodyText"/>
        <w:spacing w:line="364" w:lineRule="auto"/>
        <w:ind w:left="2097" w:right="1490"/>
        <w:rPr>
          <w:rFonts w:ascii="仿宋" w:eastAsia="仿宋" w:hint="eastAsia"/>
        </w:rPr>
      </w:pPr>
      <w:r>
        <w:rPr>
          <w:rFonts w:ascii="仿宋" w:eastAsia="仿宋" w:hint="eastAsia"/>
          <w:color w:val="231F20"/>
          <w:w w:val="105"/>
        </w:rPr>
        <w:t>风雨不妨闭户，凭栏处，嫩蕊柔柯。君知否，才情标格，千载忆东坡。</w:t>
      </w:r>
    </w:p>
    <w:p>
      <w:pPr>
        <w:pStyle w:val="BodyText"/>
        <w:spacing w:before="11"/>
        <w:rPr>
          <w:rFonts w:ascii="仿宋"/>
          <w:sz w:val="28"/>
        </w:rPr>
      </w:pPr>
    </w:p>
    <w:p>
      <w:pPr>
        <w:pStyle w:val="BodyText"/>
        <w:spacing w:line="364" w:lineRule="auto"/>
        <w:ind w:left="1247" w:firstLine="400"/>
      </w:pPr>
      <w:r>
        <w:rPr>
          <w:color w:val="231F20"/>
          <w:spacing w:val="-3"/>
          <w:w w:val="105"/>
        </w:rPr>
        <w:t>吴宗达曾在白云溪北岸的唐家湾建了一座园林，名叫绿园。选择此地建园原因有二：一是祖居地在县学街洗马桥（今实验中学一带），当年颇园就是他们的庭院；二是仰慕苏东坡，隔河便是坡翁终老地藤花旧馆。吴宗达在白云溪岸构数橼茅屋， 又建香月亭，园中假石称作蛟龙、雏凤、飞翚、训象等。《满庭芳·前调》词意虽显苍凉，表达当时郁闷愤懑和怀才不遇的心情，而临河沏茶饮酒，见到云溪一派好风光，在此又可“千载忆东坡”。身居绿园，想到数百年前的苏轼，感同身受，思绪万千。</w:t>
      </w:r>
    </w:p>
    <w:p>
      <w:pPr>
        <w:pStyle w:val="BodyText"/>
        <w:spacing w:line="364" w:lineRule="auto"/>
        <w:ind w:left="1247" w:firstLine="400"/>
      </w:pPr>
      <w:r>
        <w:rPr>
          <w:color w:val="231F20"/>
          <w:w w:val="105"/>
        </w:rPr>
        <w:t>吴宗达（1575—1635），字上于，号青门。常州武进人， </w:t>
      </w:r>
      <w:r>
        <w:rPr>
          <w:color w:val="231F20"/>
          <w:spacing w:val="-10"/>
          <w:w w:val="105"/>
        </w:rPr>
        <w:t>万历三十二年（1604）</w:t>
      </w:r>
      <w:r>
        <w:rPr>
          <w:color w:val="231F20"/>
          <w:spacing w:val="-12"/>
          <w:w w:val="105"/>
        </w:rPr>
        <w:t>廷试一甲第三名 ( 探花)，授翰林院编修。</w:t>
      </w:r>
      <w:r>
        <w:rPr>
          <w:color w:val="231F20"/>
          <w:spacing w:val="-8"/>
          <w:w w:val="105"/>
        </w:rPr>
        <w:t>历官礼部尚书兼东阁大学士( 宰相)、太子太保文渊阁大学士、户部尚书武英殿大学士、吏部尚书兼建极殿大学士、中极殿大学士等。</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藤花旧馆</w:t>
      </w:r>
    </w:p>
    <w:p>
      <w:pPr>
        <w:spacing w:before="80"/>
        <w:ind w:left="2366" w:right="1219" w:firstLine="0"/>
        <w:jc w:val="center"/>
        <w:rPr>
          <w:rFonts w:ascii="楷体" w:hAnsi="楷体" w:eastAsia="楷体" w:hint="eastAsia"/>
          <w:sz w:val="17"/>
        </w:rPr>
      </w:pPr>
      <w:r>
        <w:rPr>
          <w:rFonts w:ascii="楷体" w:hAnsi="楷体" w:eastAsia="楷体" w:hint="eastAsia"/>
          <w:color w:val="231F20"/>
          <w:w w:val="105"/>
          <w:sz w:val="17"/>
        </w:rPr>
        <w:t>明·顾炎武</w:t>
      </w:r>
    </w:p>
    <w:p>
      <w:pPr>
        <w:pStyle w:val="BodyText"/>
        <w:spacing w:line="364" w:lineRule="auto" w:before="139"/>
        <w:ind w:left="2368" w:right="1219"/>
        <w:jc w:val="center"/>
        <w:rPr>
          <w:rFonts w:ascii="仿宋" w:eastAsia="仿宋" w:hint="eastAsia"/>
        </w:rPr>
      </w:pPr>
      <w:r>
        <w:rPr>
          <w:rFonts w:ascii="仿宋" w:eastAsia="仿宋" w:hint="eastAsia"/>
          <w:color w:val="231F20"/>
          <w:w w:val="105"/>
        </w:rPr>
        <w:t>顾塘桥馆藤花开，相传坡公昔亲栽。主人重是名贤迹，邀客共醉黄金酹。</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05" name="image18.png" descr=""/>
            <wp:cNvGraphicFramePr>
              <a:graphicFrameLocks noChangeAspect="1"/>
            </wp:cNvGraphicFramePr>
            <a:graphic>
              <a:graphicData uri="http://schemas.openxmlformats.org/drawingml/2006/picture">
                <pic:pic>
                  <pic:nvPicPr>
                    <pic:cNvPr id="106" name="image18.png"/>
                    <pic:cNvPicPr/>
                  </pic:nvPicPr>
                  <pic:blipFill>
                    <a:blip r:embed="rId31"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17223" cy="2421731"/>
            <wp:effectExtent l="0" t="0" r="0" b="0"/>
            <wp:docPr id="107" name="image26.jpeg" descr=""/>
            <wp:cNvGraphicFramePr>
              <a:graphicFrameLocks noChangeAspect="1"/>
            </wp:cNvGraphicFramePr>
            <a:graphic>
              <a:graphicData uri="http://schemas.openxmlformats.org/drawingml/2006/picture">
                <pic:pic>
                  <pic:nvPicPr>
                    <pic:cNvPr id="108" name="image26.jpeg"/>
                    <pic:cNvPicPr/>
                  </pic:nvPicPr>
                  <pic:blipFill>
                    <a:blip r:embed="rId44" cstate="print"/>
                    <a:stretch>
                      <a:fillRect/>
                    </a:stretch>
                  </pic:blipFill>
                  <pic:spPr>
                    <a:xfrm>
                      <a:off x="0" y="0"/>
                      <a:ext cx="3417223" cy="2421731"/>
                    </a:xfrm>
                    <a:prstGeom prst="rect">
                      <a:avLst/>
                    </a:prstGeom>
                  </pic:spPr>
                </pic:pic>
              </a:graphicData>
            </a:graphic>
          </wp:inline>
        </w:drawing>
      </w:r>
      <w:r>
        <w:rPr>
          <w:rFonts w:ascii="方正启体繁体"/>
          <w:sz w:val="20"/>
        </w:rPr>
      </w:r>
    </w:p>
    <w:p>
      <w:pPr>
        <w:pStyle w:val="BodyText"/>
        <w:spacing w:before="7"/>
        <w:rPr>
          <w:rFonts w:ascii="方正启体繁体"/>
          <w:sz w:val="8"/>
        </w:rPr>
      </w:pPr>
    </w:p>
    <w:p>
      <w:pPr>
        <w:spacing w:before="0"/>
        <w:ind w:left="4519" w:right="0" w:firstLine="0"/>
        <w:jc w:val="left"/>
        <w:rPr>
          <w:rFonts w:ascii="仿宋" w:eastAsia="仿宋" w:hint="eastAsia"/>
          <w:sz w:val="16"/>
        </w:rPr>
      </w:pPr>
      <w:r>
        <w:rPr>
          <w:rFonts w:ascii="仿宋" w:eastAsia="仿宋" w:hint="eastAsia"/>
          <w:color w:val="231F20"/>
          <w:sz w:val="16"/>
        </w:rPr>
        <w:t>修复前的藤花旧馆</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rPr>
          <w:rFonts w:ascii="仿宋"/>
          <w:sz w:val="20"/>
        </w:rPr>
      </w:pPr>
    </w:p>
    <w:p>
      <w:pPr>
        <w:pStyle w:val="BodyText"/>
        <w:spacing w:before="3" w:after="1"/>
        <w:rPr>
          <w:rFonts w:ascii="仿宋"/>
          <w:sz w:val="17"/>
        </w:rPr>
      </w:pPr>
    </w:p>
    <w:p>
      <w:pPr>
        <w:pStyle w:val="BodyText"/>
        <w:ind w:left="3106"/>
        <w:rPr>
          <w:rFonts w:ascii="仿宋"/>
          <w:sz w:val="20"/>
        </w:rPr>
      </w:pPr>
      <w:r>
        <w:rPr>
          <w:rFonts w:ascii="仿宋"/>
          <w:sz w:val="20"/>
        </w:rPr>
        <w:drawing>
          <wp:inline distT="0" distB="0" distL="0" distR="0">
            <wp:extent cx="2031088" cy="3331464"/>
            <wp:effectExtent l="0" t="0" r="0" b="0"/>
            <wp:docPr id="109" name="image27.jpeg" descr=""/>
            <wp:cNvGraphicFramePr>
              <a:graphicFrameLocks noChangeAspect="1"/>
            </wp:cNvGraphicFramePr>
            <a:graphic>
              <a:graphicData uri="http://schemas.openxmlformats.org/drawingml/2006/picture">
                <pic:pic>
                  <pic:nvPicPr>
                    <pic:cNvPr id="110" name="image27.jpeg"/>
                    <pic:cNvPicPr/>
                  </pic:nvPicPr>
                  <pic:blipFill>
                    <a:blip r:embed="rId45" cstate="print"/>
                    <a:stretch>
                      <a:fillRect/>
                    </a:stretch>
                  </pic:blipFill>
                  <pic:spPr>
                    <a:xfrm>
                      <a:off x="0" y="0"/>
                      <a:ext cx="2031088" cy="3331464"/>
                    </a:xfrm>
                    <a:prstGeom prst="rect">
                      <a:avLst/>
                    </a:prstGeom>
                  </pic:spPr>
                </pic:pic>
              </a:graphicData>
            </a:graphic>
          </wp:inline>
        </w:drawing>
      </w:r>
      <w:r>
        <w:rPr>
          <w:rFonts w:ascii="仿宋"/>
          <w:sz w:val="20"/>
        </w:rPr>
      </w:r>
    </w:p>
    <w:p>
      <w:pPr>
        <w:spacing w:before="116"/>
        <w:ind w:left="5184" w:right="0" w:firstLine="0"/>
        <w:jc w:val="left"/>
        <w:rPr>
          <w:rFonts w:ascii="仿宋" w:eastAsia="仿宋" w:hint="eastAsia"/>
          <w:sz w:val="16"/>
        </w:rPr>
      </w:pPr>
      <w:r>
        <w:rPr>
          <w:rFonts w:ascii="仿宋" w:eastAsia="仿宋" w:hint="eastAsia"/>
          <w:color w:val="231F20"/>
          <w:sz w:val="16"/>
        </w:rPr>
        <w:t>紫藤花开别样红</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647"/>
      </w:pPr>
      <w:r>
        <w:rPr>
          <w:color w:val="231F20"/>
          <w:w w:val="105"/>
        </w:rPr>
        <w:t>藤花旧馆又称孙氏馆，坐落在顾塘桥北堍（今前北岸 61—</w:t>
      </w:r>
    </w:p>
    <w:p>
      <w:pPr>
        <w:pStyle w:val="BodyText"/>
        <w:spacing w:before="127"/>
        <w:ind w:left="1247"/>
      </w:pPr>
      <w:r>
        <w:rPr/>
        <w:pict>
          <v:rect style="position:absolute;margin-left:407.574005pt;margin-top:19.318813pt;width:1.389pt;height:6.633pt;mso-position-horizontal-relative:page;mso-position-vertical-relative:paragraph;z-index:2536" filled="true" fillcolor="#009dbc" stroked="false">
            <v:fill type="solid"/>
            <w10:wrap type="none"/>
          </v:rect>
        </w:pict>
      </w:r>
      <w:r>
        <w:rPr/>
        <w:pict>
          <v:rect style="position:absolute;margin-left:352.127991pt;margin-top:19.318813pt;width:1.389pt;height:6.633pt;mso-position-horizontal-relative:page;mso-position-vertical-relative:paragraph;z-index:2560" filled="true" fillcolor="#009dbc" stroked="false">
            <v:fill type="solid"/>
            <w10:wrap type="none"/>
          </v:rect>
        </w:pict>
      </w:r>
      <w:r>
        <w:rPr>
          <w:color w:val="231F20"/>
          <w:w w:val="105"/>
        </w:rPr>
        <w:t>73 号）。原来的孙氏馆范围很大：东邻吕宫状元第，西近顾塘</w:t>
      </w:r>
    </w:p>
    <w:p>
      <w:pPr>
        <w:pStyle w:val="BodyText"/>
        <w:spacing w:line="364" w:lineRule="auto" w:before="126"/>
        <w:ind w:left="1247" w:right="97"/>
        <w:jc w:val="both"/>
      </w:pPr>
      <w:r>
        <w:rPr>
          <w:color w:val="231F20"/>
          <w:w w:val="105"/>
        </w:rPr>
        <w:t>白云尖，北至云溪后北岸，占地在 10 亩以上。相传，苏东坡曾在西园手植一株紫藤，又植一株海棠。紫藤枝繁叶茂，花盛一时；海棠妖艳多姿。文人墨客往往来常寻觅当年遗迹。</w:t>
      </w:r>
    </w:p>
    <w:p>
      <w:pPr>
        <w:pStyle w:val="BodyText"/>
        <w:spacing w:line="364" w:lineRule="auto"/>
        <w:ind w:left="1247" w:firstLine="400"/>
      </w:pPr>
      <w:r>
        <w:rPr>
          <w:color w:val="231F20"/>
          <w:spacing w:val="-15"/>
          <w:w w:val="105"/>
        </w:rPr>
        <w:t>明末清初，孙氏馆由常州吕氏所得。乾隆五十五年</w:t>
      </w:r>
      <w:r>
        <w:rPr>
          <w:color w:val="231F20"/>
          <w:spacing w:val="-10"/>
          <w:w w:val="105"/>
        </w:rPr>
        <w:t>（1790）， </w:t>
      </w:r>
      <w:r>
        <w:rPr>
          <w:color w:val="231F20"/>
          <w:spacing w:val="-5"/>
          <w:w w:val="105"/>
        </w:rPr>
        <w:t>时任广西布政使的汤雄业，从吕宫四世孙吕尔昌手中购得此地， 成为汤氏家业，堂号凝露堂，取晋代江逌《咏秋》诗“高风催节变，凝露督物化”意。</w:t>
      </w:r>
    </w:p>
    <w:p>
      <w:pPr>
        <w:pStyle w:val="BodyText"/>
        <w:spacing w:line="364" w:lineRule="auto"/>
        <w:ind w:left="1247" w:right="94" w:firstLine="400"/>
        <w:jc w:val="both"/>
      </w:pPr>
      <w:r>
        <w:rPr>
          <w:color w:val="231F20"/>
          <w:spacing w:val="15"/>
          <w:w w:val="105"/>
        </w:rPr>
        <w:t>顾炎武</w:t>
      </w:r>
      <w:r>
        <w:rPr>
          <w:color w:val="231F20"/>
          <w:w w:val="105"/>
        </w:rPr>
        <w:t>(1613—1682)</w:t>
      </w:r>
      <w:r>
        <w:rPr>
          <w:color w:val="231F20"/>
          <w:spacing w:val="-2"/>
          <w:w w:val="105"/>
        </w:rPr>
        <w:t>，字宁人，人称亭林先生，因仰慕文</w:t>
      </w:r>
      <w:r>
        <w:rPr>
          <w:color w:val="231F20"/>
          <w:spacing w:val="-11"/>
          <w:w w:val="105"/>
        </w:rPr>
        <w:t>天祥学生王炎午，改名炎武。昆山 ( 今苏州昆山 ) 人。杰出思想家，与黄宗羲、王夫之并称为明末清初“三大儒”，“天下</w:t>
      </w:r>
      <w:r>
        <w:rPr>
          <w:color w:val="231F20"/>
          <w:spacing w:val="-15"/>
          <w:w w:val="105"/>
        </w:rPr>
        <w:t>兴亡，匹夫有责”就出自顾炎武之口。顾炎武与常州恽日初</w:t>
      </w:r>
      <w:r>
        <w:rPr>
          <w:color w:val="231F20"/>
          <w:w w:val="105"/>
        </w:rPr>
        <w:t>（恽南田父亲）、吴钟峦等都是明朝遗民，不愿做清朝官吏，而是追随南明政权。在世时，因仰慕苏东坡而来常州，凭吊坡翁终老地。</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云溪草堂</w:t>
      </w:r>
    </w:p>
    <w:p>
      <w:pPr>
        <w:spacing w:before="70"/>
        <w:ind w:left="2366" w:right="1219" w:firstLine="0"/>
        <w:jc w:val="center"/>
        <w:rPr>
          <w:rFonts w:ascii="楷体" w:hAnsi="楷体" w:eastAsia="楷体" w:hint="eastAsia"/>
          <w:sz w:val="17"/>
        </w:rPr>
      </w:pPr>
      <w:r>
        <w:rPr>
          <w:rFonts w:ascii="楷体" w:hAnsi="楷体" w:eastAsia="楷体" w:hint="eastAsia"/>
          <w:color w:val="231F20"/>
          <w:w w:val="105"/>
          <w:sz w:val="17"/>
        </w:rPr>
        <w:t>清·王士祯</w:t>
      </w:r>
    </w:p>
    <w:p>
      <w:pPr>
        <w:pStyle w:val="BodyText"/>
        <w:spacing w:line="364" w:lineRule="auto" w:before="150"/>
        <w:ind w:left="2368" w:right="1219"/>
        <w:jc w:val="both"/>
        <w:rPr>
          <w:rFonts w:ascii="仿宋" w:eastAsia="仿宋" w:hint="eastAsia"/>
        </w:rPr>
      </w:pPr>
      <w:r>
        <w:rPr>
          <w:rFonts w:ascii="仿宋" w:eastAsia="仿宋" w:hint="eastAsia"/>
          <w:color w:val="231F20"/>
          <w:w w:val="105"/>
        </w:rPr>
        <w:t>冷烟残雪白云尖，挂剑当年愧一缣。为寻故人今有子，论诗寒夜笑掀髯。华严法界海天秋，投老生还万事休。玉局砚池留涤研，碧澜平护古古然。一片西风落照时，秋怀愁织柳千丝。襄年多少攀涤恨，爱杀销魂七字诗。</w:t>
      </w:r>
    </w:p>
    <w:p>
      <w:pPr>
        <w:pStyle w:val="BodyText"/>
        <w:rPr>
          <w:rFonts w:ascii="仿宋"/>
        </w:rPr>
      </w:pPr>
    </w:p>
    <w:p>
      <w:pPr>
        <w:pStyle w:val="BodyText"/>
        <w:spacing w:line="370" w:lineRule="atLeast"/>
        <w:ind w:left="1247" w:firstLine="400"/>
      </w:pPr>
      <w:r>
        <w:rPr>
          <w:color w:val="231F20"/>
          <w:w w:val="105"/>
        </w:rPr>
        <w:t>云溪草堂是清初“毗陵六逸”之一的徐永宣在白云溪南岸</w:t>
      </w:r>
      <w:r>
        <w:rPr>
          <w:color w:val="231F20"/>
          <w:spacing w:val="-5"/>
          <w:w w:val="105"/>
        </w:rPr>
        <w:t>的一座别业，位置在今天管幹贞故居西侧</w:t>
      </w:r>
      <w:r>
        <w:rPr>
          <w:color w:val="231F20"/>
          <w:w w:val="105"/>
        </w:rPr>
        <w:t>（常州方志馆周边</w:t>
      </w:r>
      <w:r>
        <w:rPr>
          <w:color w:val="231F20"/>
          <w:spacing w:val="-20"/>
          <w:w w:val="105"/>
        </w:rPr>
        <w:t>）</w:t>
      </w:r>
      <w:r>
        <w:rPr>
          <w:color w:val="231F20"/>
          <w:w w:val="105"/>
        </w:rPr>
        <w:t>。</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11" name="image18.png" descr=""/>
            <wp:cNvGraphicFramePr>
              <a:graphicFrameLocks noChangeAspect="1"/>
            </wp:cNvGraphicFramePr>
            <a:graphic>
              <a:graphicData uri="http://schemas.openxmlformats.org/drawingml/2006/picture">
                <pic:pic>
                  <pic:nvPicPr>
                    <pic:cNvPr id="112" name="image18.png"/>
                    <pic:cNvPicPr/>
                  </pic:nvPicPr>
                  <pic:blipFill>
                    <a:blip r:embed="rId31"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firstLine="400"/>
      </w:pPr>
      <w:r>
        <w:rPr/>
        <w:br w:type="column"/>
      </w:r>
      <w:r>
        <w:rPr>
          <w:color w:val="231F20"/>
          <w:spacing w:val="-19"/>
          <w:w w:val="105"/>
        </w:rPr>
        <w:t>徐永宣，字学人，一字辛斋，号茶坪，康熙三十九年</w:t>
      </w:r>
      <w:r>
        <w:rPr>
          <w:color w:val="231F20"/>
          <w:w w:val="105"/>
        </w:rPr>
        <w:t>（1700） </w:t>
      </w:r>
      <w:r>
        <w:rPr>
          <w:color w:val="231F20"/>
          <w:spacing w:val="-19"/>
          <w:w w:val="105"/>
        </w:rPr>
        <w:t>进士，授户部主事。由于淡于仕途，不肯赴任，家居云溪数十年， 致力作诗文，与王士祯、朱彝尊互相交游共进。大学士熊赐履将徐永宣诗文进呈朝廷，康熙帝召其进京供职，徐永宣依然不赴，直到终老。徐永宣著《荼坪诗钞》10</w:t>
      </w:r>
      <w:r>
        <w:rPr>
          <w:color w:val="231F20"/>
          <w:spacing w:val="-8"/>
          <w:w w:val="105"/>
        </w:rPr>
        <w:t> 卷，《云溪草堂诗》</w:t>
      </w:r>
    </w:p>
    <w:p>
      <w:pPr>
        <w:pStyle w:val="BodyText"/>
        <w:ind w:left="356"/>
      </w:pPr>
      <w:r>
        <w:rPr>
          <w:color w:val="231F20"/>
          <w:w w:val="105"/>
        </w:rPr>
        <w:t>《清晖赠言》10 卷，《毗陵六逸诗钞》24 卷。</w:t>
      </w:r>
    </w:p>
    <w:p>
      <w:pPr>
        <w:pStyle w:val="BodyText"/>
        <w:spacing w:line="364" w:lineRule="auto" w:before="127"/>
        <w:ind w:left="356" w:right="1145" w:firstLine="400"/>
      </w:pPr>
      <w:r>
        <w:rPr>
          <w:color w:val="231F20"/>
          <w:spacing w:val="-3"/>
          <w:w w:val="105"/>
        </w:rPr>
        <w:t>徐永宣家有庭院</w:t>
      </w:r>
      <w:r>
        <w:rPr>
          <w:color w:val="231F20"/>
          <w:w w:val="105"/>
        </w:rPr>
        <w:t>（园邸</w:t>
      </w:r>
      <w:r>
        <w:rPr>
          <w:color w:val="231F20"/>
          <w:spacing w:val="-15"/>
          <w:w w:val="105"/>
        </w:rPr>
        <w:t>）</w:t>
      </w:r>
      <w:r>
        <w:rPr>
          <w:color w:val="231F20"/>
          <w:spacing w:val="-5"/>
          <w:w w:val="105"/>
        </w:rPr>
        <w:t>名云溪草堂，太仓王翚</w:t>
      </w:r>
      <w:r>
        <w:rPr>
          <w:color w:val="231F20"/>
          <w:w w:val="105"/>
        </w:rPr>
        <w:t>（号石谷） </w:t>
      </w:r>
      <w:r>
        <w:rPr>
          <w:color w:val="231F20"/>
          <w:spacing w:val="-7"/>
          <w:w w:val="105"/>
        </w:rPr>
        <w:t>常与其交游，为其画《云溪草堂图》，王士祯、宋荦、朱彝尊、陈鹏年、张大受、查慎行、顾嗣立、吴之振、汪绎、杨椿等诸多名人在画上题跋，可见其交游对象甚广，同时说明云溪草堂在江南的影响。上面七言诗就是渔洋山人王士祯为《云溪草堂图》（此图收藏于台湾“故宫博物院”）作的诗跋。</w:t>
      </w:r>
    </w:p>
    <w:p>
      <w:pPr>
        <w:pStyle w:val="BodyText"/>
        <w:spacing w:line="364" w:lineRule="auto"/>
        <w:ind w:left="356" w:right="1241" w:firstLine="400"/>
        <w:jc w:val="both"/>
      </w:pPr>
      <w:r>
        <w:rPr>
          <w:color w:val="231F20"/>
          <w:spacing w:val="15"/>
          <w:w w:val="105"/>
        </w:rPr>
        <w:t>王士祯</w:t>
      </w:r>
      <w:r>
        <w:rPr>
          <w:color w:val="231F20"/>
          <w:w w:val="105"/>
        </w:rPr>
        <w:t>(1634—1711)，字子真，一字贻上，号阮亭，又号</w:t>
      </w:r>
      <w:r>
        <w:rPr>
          <w:color w:val="231F20"/>
          <w:spacing w:val="-9"/>
          <w:w w:val="105"/>
        </w:rPr>
        <w:t>渔洋山人，世称王渔洋。山东新城 ( 今山东桓台县 ) 人。清初诗人、文学家、诗词理论家。</w:t>
      </w:r>
    </w:p>
    <w:p>
      <w:pPr>
        <w:pStyle w:val="BodyText"/>
        <w:spacing w:before="9"/>
        <w:rPr>
          <w:sz w:val="23"/>
        </w:rPr>
      </w:pPr>
    </w:p>
    <w:p>
      <w:pPr>
        <w:pStyle w:val="Heading5"/>
        <w:ind w:left="2028"/>
        <w:rPr>
          <w:rFonts w:ascii="微软雅黑" w:eastAsia="微软雅黑" w:hint="eastAsia"/>
        </w:rPr>
      </w:pPr>
      <w:r>
        <w:rPr>
          <w:rFonts w:ascii="微软雅黑" w:eastAsia="微软雅黑" w:hint="eastAsia"/>
          <w:color w:val="231F20"/>
          <w:w w:val="105"/>
        </w:rPr>
        <w:t>与吴子论诗夜立白云渡</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清·恽南田</w:t>
      </w:r>
    </w:p>
    <w:p>
      <w:pPr>
        <w:pStyle w:val="BodyText"/>
        <w:spacing w:line="364" w:lineRule="auto" w:before="139"/>
        <w:ind w:left="1878" w:right="2766"/>
        <w:jc w:val="both"/>
        <w:rPr>
          <w:rFonts w:ascii="仿宋" w:eastAsia="仿宋" w:hint="eastAsia"/>
        </w:rPr>
      </w:pPr>
      <w:r>
        <w:rPr>
          <w:rFonts w:ascii="仿宋" w:eastAsia="仿宋" w:hint="eastAsia"/>
          <w:color w:val="231F20"/>
          <w:w w:val="105"/>
        </w:rPr>
        <w:t>出户见新月，昏鸦栖未安。霜林云外直，风草渡头寒。偶为论诗久，相忘向夜阑。飞扬真自许，对尔欲弹冠。</w:t>
      </w:r>
    </w:p>
    <w:p>
      <w:pPr>
        <w:pStyle w:val="BodyText"/>
        <w:spacing w:before="12"/>
        <w:rPr>
          <w:rFonts w:ascii="仿宋"/>
          <w:sz w:val="28"/>
        </w:rPr>
      </w:pPr>
    </w:p>
    <w:p>
      <w:pPr>
        <w:pStyle w:val="BodyText"/>
        <w:spacing w:line="364" w:lineRule="auto"/>
        <w:ind w:left="356" w:right="1241" w:firstLine="400"/>
        <w:jc w:val="both"/>
      </w:pPr>
      <w:r>
        <w:rPr>
          <w:color w:val="231F20"/>
          <w:w w:val="105"/>
        </w:rPr>
        <w:t>恽南田寓居白云渡口，经常与友人在此作画交游，雅集畅叙，其中一次与吴子夜立白云渡口论诗。恽南田酷爱白云溪， 曾画白云古渡风貌，并在《白云古渡图》题跋：</w:t>
      </w:r>
    </w:p>
    <w:p>
      <w:pPr>
        <w:pStyle w:val="BodyText"/>
        <w:spacing w:before="11"/>
        <w:rPr>
          <w:sz w:val="28"/>
        </w:rPr>
      </w:pPr>
    </w:p>
    <w:p>
      <w:pPr>
        <w:pStyle w:val="BodyText"/>
        <w:ind w:left="219" w:right="1107"/>
        <w:jc w:val="center"/>
        <w:rPr>
          <w:rFonts w:ascii="仿宋" w:eastAsia="仿宋" w:hint="eastAsia"/>
        </w:rPr>
      </w:pPr>
      <w:r>
        <w:rPr>
          <w:rFonts w:ascii="仿宋" w:eastAsia="仿宋" w:hint="eastAsia"/>
          <w:color w:val="231F20"/>
          <w:w w:val="105"/>
        </w:rPr>
        <w:t>暮色苍苍落日斜，孤舟深处两三家。</w:t>
      </w:r>
    </w:p>
    <w:p>
      <w:pPr>
        <w:spacing w:after="0"/>
        <w:jc w:val="center"/>
        <w:rPr>
          <w:rFonts w:ascii="仿宋" w:eastAsia="仿宋" w:hint="eastAsia"/>
        </w:rPr>
        <w:sectPr>
          <w:type w:val="continuous"/>
          <w:pgSz w:w="8680" w:h="13100"/>
          <w:pgMar w:top="1220" w:bottom="280" w:left="0" w:right="0"/>
          <w:cols w:num="2" w:equalWidth="0">
            <w:col w:w="1588" w:space="40"/>
            <w:col w:w="7052"/>
          </w:cols>
        </w:sectPr>
      </w:pPr>
    </w:p>
    <w:p>
      <w:pPr>
        <w:pStyle w:val="BodyText"/>
        <w:spacing w:before="9"/>
        <w:rPr>
          <w:rFonts w:ascii="仿宋"/>
        </w:rPr>
      </w:pPr>
    </w:p>
    <w:p>
      <w:pPr>
        <w:pStyle w:val="BodyText"/>
        <w:spacing w:before="79"/>
        <w:ind w:left="2368"/>
        <w:rPr>
          <w:rFonts w:ascii="仿宋" w:eastAsia="仿宋" w:hint="eastAsia"/>
        </w:rPr>
      </w:pPr>
      <w:r>
        <w:rPr/>
        <w:pict>
          <v:rect style="position:absolute;margin-left:407.574005pt;margin-top:35.421192pt;width:1.389pt;height:6.633pt;mso-position-horizontal-relative:page;mso-position-vertical-relative:paragraph;z-index:2584" filled="true" fillcolor="#009dbc" stroked="false">
            <v:fill type="solid"/>
            <w10:wrap type="none"/>
          </v:rect>
        </w:pict>
      </w:r>
      <w:r>
        <w:rPr>
          <w:rFonts w:ascii="仿宋" w:eastAsia="仿宋" w:hint="eastAsia"/>
          <w:color w:val="231F20"/>
          <w:w w:val="105"/>
        </w:rPr>
        <w:t>苍波渺渺无人渡，撑个扁舟看晚霞。</w:t>
      </w:r>
    </w:p>
    <w:p>
      <w:pPr>
        <w:spacing w:after="0"/>
        <w:rPr>
          <w:rFonts w:ascii="仿宋" w:eastAsia="仿宋" w:hint="eastAsia"/>
        </w:rPr>
        <w:sectPr>
          <w:pgSz w:w="8680" w:h="13100"/>
          <w:pgMar w:header="0" w:footer="908" w:top="1220" w:bottom="1100" w:left="0" w:right="0"/>
        </w:sectPr>
      </w:pPr>
    </w:p>
    <w:p>
      <w:pPr>
        <w:pStyle w:val="BodyText"/>
        <w:rPr>
          <w:rFonts w:ascii="仿宋"/>
          <w:sz w:val="20"/>
        </w:rPr>
      </w:pPr>
    </w:p>
    <w:p>
      <w:pPr>
        <w:pStyle w:val="BodyText"/>
        <w:spacing w:before="10"/>
        <w:rPr>
          <w:rFonts w:ascii="仿宋"/>
          <w:sz w:val="18"/>
        </w:rPr>
      </w:pPr>
    </w:p>
    <w:p>
      <w:pPr>
        <w:pStyle w:val="BodyText"/>
        <w:spacing w:line="364" w:lineRule="auto"/>
        <w:ind w:left="1247" w:right="96" w:firstLine="400"/>
      </w:pPr>
      <w:r>
        <w:rPr/>
        <w:pict>
          <v:rect style="position:absolute;margin-left:352.127991pt;margin-top:-5.533628pt;width:1.389pt;height:6.633pt;mso-position-horizontal-relative:page;mso-position-vertical-relative:paragraph;z-index:2608" filled="true" fillcolor="#009dbc" stroked="false">
            <v:fill type="solid"/>
            <w10:wrap type="none"/>
          </v:rect>
        </w:pict>
      </w:r>
      <w:r>
        <w:rPr>
          <w:color w:val="231F20"/>
          <w:w w:val="105"/>
        </w:rPr>
        <w:t>这是一幅云溪晚景图，画中夕阳西下，孤舟横斜，渡口空无一人，仅有漫天霞光映照水面。</w:t>
      </w:r>
    </w:p>
    <w:p>
      <w:pPr>
        <w:pStyle w:val="BodyText"/>
        <w:spacing w:line="364" w:lineRule="auto"/>
        <w:ind w:left="1247" w:firstLine="400"/>
      </w:pPr>
      <w:r>
        <w:rPr>
          <w:color w:val="231F20"/>
          <w:spacing w:val="15"/>
          <w:w w:val="105"/>
        </w:rPr>
        <w:t>恽南田</w:t>
      </w:r>
      <w:r>
        <w:rPr>
          <w:color w:val="231F20"/>
          <w:w w:val="105"/>
        </w:rPr>
        <w:t>(1633—1690)，名格，字寿平，以字行，号南田。</w:t>
      </w:r>
      <w:r>
        <w:rPr>
          <w:color w:val="231F20"/>
          <w:spacing w:val="-5"/>
          <w:w w:val="105"/>
        </w:rPr>
        <w:t>作为明末清初著名的书画家，早年师从伯父恽向，学习山水画， 取法元代王蒙、黄公望、倪瓒等。后来开创没骨花卉画的独特画风，成为常州画派的开山祖师。恽南田一生不应科举，不入朝为官，不受世俗所扰，全部精力倾注艺术。</w:t>
      </w:r>
    </w:p>
    <w:p>
      <w:pPr>
        <w:pStyle w:val="BodyText"/>
        <w:spacing w:line="364" w:lineRule="auto"/>
        <w:ind w:left="1247" w:right="1" w:firstLine="400"/>
      </w:pPr>
      <w:r>
        <w:rPr>
          <w:color w:val="231F20"/>
          <w:spacing w:val="-3"/>
          <w:w w:val="105"/>
        </w:rPr>
        <w:t>白云渡不仅有渡口，渡口还有一座“白云古渡”牌坊，位</w:t>
      </w:r>
      <w:r>
        <w:rPr>
          <w:color w:val="231F20"/>
          <w:spacing w:val="-14"/>
          <w:w w:val="105"/>
        </w:rPr>
        <w:t>于今天唐家湾路东面拐弯处。牌坊为木质，一直保存到解放初期。</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瓯香馆</w:t>
      </w:r>
    </w:p>
    <w:p>
      <w:pPr>
        <w:spacing w:before="80"/>
        <w:ind w:left="2366" w:right="1219" w:firstLine="0"/>
        <w:jc w:val="center"/>
        <w:rPr>
          <w:rFonts w:ascii="楷体" w:hAnsi="楷体" w:eastAsia="楷体" w:hint="eastAsia"/>
          <w:sz w:val="17"/>
        </w:rPr>
      </w:pPr>
      <w:r>
        <w:rPr>
          <w:rFonts w:ascii="楷体" w:hAnsi="楷体" w:eastAsia="楷体" w:hint="eastAsia"/>
          <w:color w:val="231F20"/>
          <w:w w:val="105"/>
          <w:sz w:val="17"/>
        </w:rPr>
        <w:t>清·洪亮吉</w:t>
      </w:r>
    </w:p>
    <w:p>
      <w:pPr>
        <w:pStyle w:val="BodyText"/>
        <w:spacing w:line="364" w:lineRule="auto" w:before="139"/>
        <w:ind w:left="2368" w:right="1219"/>
        <w:jc w:val="center"/>
        <w:rPr>
          <w:rFonts w:ascii="仿宋" w:eastAsia="仿宋" w:hint="eastAsia"/>
        </w:rPr>
      </w:pPr>
      <w:r>
        <w:rPr>
          <w:rFonts w:ascii="仿宋" w:eastAsia="仿宋" w:hint="eastAsia"/>
          <w:color w:val="231F20"/>
          <w:w w:val="105"/>
        </w:rPr>
        <w:t>家世东南仰巨儒，名驹千里望前途。悲来只有西台恸，手挈江山入画图。</w:t>
      </w:r>
    </w:p>
    <w:p>
      <w:pPr>
        <w:pStyle w:val="BodyText"/>
        <w:spacing w:before="11"/>
        <w:rPr>
          <w:rFonts w:ascii="仿宋"/>
          <w:sz w:val="28"/>
        </w:rPr>
      </w:pPr>
    </w:p>
    <w:p>
      <w:pPr>
        <w:pStyle w:val="BodyText"/>
        <w:spacing w:line="364" w:lineRule="auto" w:before="1"/>
        <w:ind w:left="1247" w:right="94" w:firstLine="400"/>
        <w:jc w:val="both"/>
      </w:pPr>
      <w:r>
        <w:rPr>
          <w:color w:val="231F20"/>
          <w:w w:val="105"/>
        </w:rPr>
        <w:t>恽南田出生于常州城南上店，晚年寓居观子巷与白云溪上的瓯香馆。瓯香馆又名白云溪舍、白云溪楼、白云楼，位于意园西侧白云渡口，这里是他的画室兼寓所。</w:t>
      </w:r>
    </w:p>
    <w:p>
      <w:pPr>
        <w:pStyle w:val="BodyText"/>
        <w:spacing w:line="364" w:lineRule="auto"/>
        <w:ind w:left="1247" w:firstLine="400"/>
      </w:pPr>
      <w:r>
        <w:rPr>
          <w:color w:val="231F20"/>
          <w:w w:val="105"/>
        </w:rPr>
        <w:t>瓯香馆原为洪亮吉外祖父蒋和宁的宅第，由堂房舅舅蒋启宸居住。恽南田从浙江归常后，见云溪迤逦，风光佳绝，又有</w:t>
      </w:r>
      <w:r>
        <w:rPr>
          <w:color w:val="231F20"/>
          <w:spacing w:val="-5"/>
          <w:w w:val="105"/>
        </w:rPr>
        <w:t>许多友人居住于此，于是移居此地。赁居房屋取名“瓯香馆”。“瓯香”意思是“墨香犹有兰桂之香”。</w:t>
      </w:r>
    </w:p>
    <w:p>
      <w:pPr>
        <w:pStyle w:val="BodyText"/>
        <w:spacing w:line="364" w:lineRule="auto"/>
        <w:ind w:left="1247" w:right="97" w:firstLine="400"/>
      </w:pPr>
      <w:r>
        <w:rPr>
          <w:color w:val="231F20"/>
          <w:w w:val="105"/>
        </w:rPr>
        <w:t>洪亮吉以诗表达对恽南田的敬重。恽南田好友庄子纯有诗描绘他的寓所是“青苔漠漠水溅溅，门掩青溪碧柳前”。</w:t>
      </w:r>
    </w:p>
    <w:p>
      <w:pPr>
        <w:pStyle w:val="BodyText"/>
        <w:ind w:left="1647"/>
      </w:pPr>
      <w:r>
        <w:rPr>
          <w:color w:val="231F20"/>
          <w:w w:val="105"/>
        </w:rPr>
        <w:t>恽南田一生不应科举，不入朝为官，不受世俗所扰，全部</w:t>
      </w:r>
    </w:p>
    <w:p>
      <w:pPr>
        <w:pStyle w:val="BodyText"/>
        <w:spacing w:before="127"/>
        <w:ind w:left="1256" w:right="106"/>
        <w:jc w:val="center"/>
      </w:pPr>
      <w:r>
        <w:rPr>
          <w:color w:val="231F20"/>
          <w:w w:val="105"/>
        </w:rPr>
        <w:t>精力用以艺术。清顺治十四年（1657），长年漂泊在外的南田</w:t>
      </w:r>
    </w:p>
    <w:p>
      <w:pPr>
        <w:pStyle w:val="BodyText"/>
        <w:spacing w:before="11"/>
        <w:rPr>
          <w:sz w:val="12"/>
        </w:rPr>
      </w:pPr>
      <w:r>
        <w:rPr/>
        <w:br w:type="column"/>
      </w:r>
      <w:r>
        <w:rPr>
          <w:sz w:val="12"/>
        </w:rPr>
      </w: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13" name="image18.png" descr=""/>
            <wp:cNvGraphicFramePr>
              <a:graphicFrameLocks noChangeAspect="1"/>
            </wp:cNvGraphicFramePr>
            <a:graphic>
              <a:graphicData uri="http://schemas.openxmlformats.org/drawingml/2006/picture">
                <pic:pic>
                  <pic:nvPicPr>
                    <pic:cNvPr id="114" name="image18.png"/>
                    <pic:cNvPicPr/>
                  </pic:nvPicPr>
                  <pic:blipFill>
                    <a:blip r:embed="rId31"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先生回到常州，赁居城东观子巷，后又搬至云溪上。南田回常后穷苦潦倒，长子溺水身亡，次子患病夭折，父亲去世，为入</w:t>
      </w:r>
      <w:r>
        <w:rPr>
          <w:color w:val="231F20"/>
          <w:spacing w:val="-7"/>
          <w:w w:val="105"/>
        </w:rPr>
        <w:t>土安葬，又欠下债务，只得卖画为生，康熙二十九年</w:t>
      </w:r>
      <w:r>
        <w:rPr>
          <w:color w:val="231F20"/>
          <w:w w:val="105"/>
        </w:rPr>
        <w:t>（1690）， </w:t>
      </w:r>
      <w:r>
        <w:rPr>
          <w:color w:val="231F20"/>
          <w:spacing w:val="-5"/>
          <w:w w:val="105"/>
        </w:rPr>
        <w:t>病逝于云溪寓所，终年 </w:t>
      </w:r>
      <w:r>
        <w:rPr>
          <w:color w:val="231F20"/>
          <w:w w:val="105"/>
        </w:rPr>
        <w:t>58</w:t>
      </w:r>
      <w:r>
        <w:rPr>
          <w:color w:val="231F20"/>
          <w:spacing w:val="-17"/>
          <w:w w:val="105"/>
        </w:rPr>
        <w:t> 岁。</w:t>
      </w:r>
    </w:p>
    <w:p>
      <w:pPr>
        <w:pStyle w:val="BodyText"/>
        <w:spacing w:before="9"/>
        <w:rPr>
          <w:sz w:val="23"/>
        </w:rPr>
      </w:pPr>
    </w:p>
    <w:p>
      <w:pPr>
        <w:pStyle w:val="Heading5"/>
        <w:spacing w:before="1"/>
        <w:ind w:right="2366"/>
        <w:jc w:val="center"/>
        <w:rPr>
          <w:rFonts w:ascii="微软雅黑" w:eastAsia="微软雅黑" w:hint="eastAsia"/>
        </w:rPr>
      </w:pPr>
      <w:r>
        <w:rPr>
          <w:rFonts w:ascii="微软雅黑" w:eastAsia="微软雅黑" w:hint="eastAsia"/>
          <w:color w:val="231F20"/>
          <w:w w:val="105"/>
        </w:rPr>
        <w:t>卷施阁即事</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清·洪亮吉</w:t>
      </w:r>
    </w:p>
    <w:p>
      <w:pPr>
        <w:pStyle w:val="BodyText"/>
        <w:spacing w:line="364" w:lineRule="auto" w:before="139"/>
        <w:ind w:left="1478" w:right="2366"/>
        <w:jc w:val="center"/>
        <w:rPr>
          <w:rFonts w:ascii="仿宋" w:eastAsia="仿宋" w:hint="eastAsia"/>
        </w:rPr>
      </w:pPr>
      <w:r>
        <w:rPr>
          <w:rFonts w:ascii="仿宋" w:eastAsia="仿宋" w:hint="eastAsia"/>
          <w:color w:val="231F20"/>
          <w:w w:val="105"/>
        </w:rPr>
        <w:t>菜花黄处入窗舒，金石千通万卷书。敞得小楼东面好，七层塔影上阶徐。</w:t>
      </w:r>
    </w:p>
    <w:p>
      <w:pPr>
        <w:pStyle w:val="BodyText"/>
        <w:spacing w:before="11"/>
        <w:rPr>
          <w:rFonts w:ascii="仿宋"/>
          <w:sz w:val="28"/>
        </w:rPr>
      </w:pPr>
    </w:p>
    <w:p>
      <w:pPr>
        <w:pStyle w:val="BodyText"/>
        <w:spacing w:line="364" w:lineRule="auto"/>
        <w:ind w:left="356" w:right="1145" w:firstLine="400"/>
      </w:pPr>
      <w:r>
        <w:rPr>
          <w:color w:val="231F20"/>
          <w:spacing w:val="-4"/>
          <w:w w:val="105"/>
        </w:rPr>
        <w:t>卷施阁是洪亮吉在西圃中的一处读书楼，位于市河</w:t>
      </w:r>
      <w:r>
        <w:rPr>
          <w:color w:val="231F20"/>
          <w:w w:val="105"/>
        </w:rPr>
        <w:t>（后河） </w:t>
      </w:r>
      <w:r>
        <w:rPr>
          <w:color w:val="231F20"/>
          <w:spacing w:val="-8"/>
          <w:w w:val="105"/>
        </w:rPr>
        <w:t>北岸西狮子巷。为何取名卷施阁？与洪亮吉科举仕途不畅有关。“卷施”亦作“卷葹”，是一种拔了心也不死的小草，生命力</w:t>
      </w:r>
      <w:r>
        <w:rPr>
          <w:color w:val="231F20"/>
          <w:spacing w:val="-10"/>
          <w:w w:val="105"/>
        </w:rPr>
        <w:t>十分顽强，晋代郭璞《卷施赞》有“卷施之草，拔心不死”句。乾隆五十五年（1790）三月，44</w:t>
      </w:r>
      <w:r>
        <w:rPr>
          <w:color w:val="231F20"/>
          <w:spacing w:val="-8"/>
          <w:w w:val="105"/>
        </w:rPr>
        <w:t> 岁的洪亮吉参加会试，终于考中进士；又经殿试，钦定一甲第二（榜眼），授翰林院编修。担任编修期间，论及朝廷时弊，触怒皇上，被定死罪。后来经</w:t>
      </w:r>
      <w:r>
        <w:rPr>
          <w:color w:val="231F20"/>
          <w:spacing w:val="-19"/>
          <w:w w:val="105"/>
        </w:rPr>
        <w:t>人斡旋，免于一死，发配新疆伊犁。第二年释放还乡，建卷施阁， 著书立说于其中。有时启窗东顾文笔塔，释卷眼观油菜花……</w:t>
      </w:r>
    </w:p>
    <w:p>
      <w:pPr>
        <w:pStyle w:val="BodyText"/>
        <w:spacing w:line="364" w:lineRule="auto" w:before="1"/>
        <w:ind w:left="356" w:right="1145" w:firstLine="400"/>
      </w:pPr>
      <w:r>
        <w:rPr>
          <w:color w:val="231F20"/>
          <w:spacing w:val="-11"/>
          <w:w w:val="105"/>
        </w:rPr>
        <w:t>洪亮吉 </w:t>
      </w:r>
      <w:r>
        <w:rPr>
          <w:color w:val="231F20"/>
          <w:w w:val="105"/>
        </w:rPr>
        <w:t>(1746—1809)</w:t>
      </w:r>
      <w:r>
        <w:rPr>
          <w:color w:val="231F20"/>
          <w:spacing w:val="0"/>
          <w:w w:val="105"/>
        </w:rPr>
        <w:t> ，初名洪莲，字稚存，别号北江、</w:t>
      </w:r>
      <w:r>
        <w:rPr>
          <w:color w:val="231F20"/>
          <w:spacing w:val="-20"/>
          <w:w w:val="105"/>
        </w:rPr>
        <w:t>更生居士，江苏阳湖 ( 今常州) 人。清代大臣、经学家、文学家， “毗陵七子”之一，著有《更生斋集》。</w:t>
      </w:r>
    </w:p>
    <w:p>
      <w:pPr>
        <w:pStyle w:val="BodyText"/>
        <w:spacing w:before="8"/>
        <w:rPr>
          <w:sz w:val="23"/>
        </w:rPr>
      </w:pPr>
    </w:p>
    <w:p>
      <w:pPr>
        <w:pStyle w:val="Heading5"/>
        <w:ind w:right="2366"/>
        <w:jc w:val="center"/>
        <w:rPr>
          <w:rFonts w:ascii="微软雅黑" w:eastAsia="微软雅黑" w:hint="eastAsia"/>
        </w:rPr>
      </w:pPr>
      <w:r>
        <w:rPr>
          <w:rFonts w:ascii="微软雅黑" w:eastAsia="微软雅黑" w:hint="eastAsia"/>
          <w:color w:val="231F20"/>
          <w:w w:val="105"/>
        </w:rPr>
        <w:t>白云溪</w:t>
      </w:r>
    </w:p>
    <w:p>
      <w:pPr>
        <w:spacing w:before="81"/>
        <w:ind w:left="1478" w:right="2366" w:firstLine="0"/>
        <w:jc w:val="center"/>
        <w:rPr>
          <w:rFonts w:ascii="楷体" w:hAnsi="楷体" w:eastAsia="楷体" w:hint="eastAsia"/>
          <w:sz w:val="17"/>
        </w:rPr>
      </w:pPr>
      <w:r>
        <w:rPr>
          <w:rFonts w:ascii="楷体" w:hAnsi="楷体" w:eastAsia="楷体" w:hint="eastAsia"/>
          <w:color w:val="231F20"/>
          <w:w w:val="105"/>
          <w:sz w:val="17"/>
        </w:rPr>
        <w:t>清·沈叔埏</w:t>
      </w:r>
    </w:p>
    <w:p>
      <w:pPr>
        <w:pStyle w:val="BodyText"/>
        <w:spacing w:line="364" w:lineRule="auto" w:before="139"/>
        <w:ind w:left="1478" w:right="2366"/>
        <w:jc w:val="center"/>
        <w:rPr>
          <w:rFonts w:ascii="仿宋" w:eastAsia="仿宋" w:hint="eastAsia"/>
        </w:rPr>
      </w:pPr>
      <w:r>
        <w:rPr>
          <w:rFonts w:ascii="仿宋" w:eastAsia="仿宋" w:hint="eastAsia"/>
          <w:color w:val="231F20"/>
          <w:w w:val="105"/>
        </w:rPr>
        <w:t>临风纵棹独夷犹，两岸垂柳拂画楼。平底船行如屋里，常州景物似苏州。</w:t>
      </w:r>
    </w:p>
    <w:p>
      <w:pPr>
        <w:spacing w:after="0" w:line="364" w:lineRule="auto"/>
        <w:jc w:val="center"/>
        <w:rPr>
          <w:rFonts w:ascii="仿宋" w:eastAsia="仿宋" w:hint="eastAsia"/>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firstLine="400"/>
      </w:pPr>
      <w:r>
        <w:rPr/>
        <w:pict>
          <v:rect style="position:absolute;margin-left:407.574005pt;margin-top:35.421192pt;width:1.389pt;height:6.633pt;mso-position-horizontal-relative:page;mso-position-vertical-relative:paragraph;z-index:2632" filled="true" fillcolor="#009dbc" stroked="false">
            <v:fill type="solid"/>
            <w10:wrap type="none"/>
          </v:rect>
        </w:pict>
      </w:r>
      <w:r>
        <w:rPr/>
        <w:pict>
          <v:rect style="position:absolute;margin-left:352.127991pt;margin-top:35.421192pt;width:1.389pt;height:6.633pt;mso-position-horizontal-relative:page;mso-position-vertical-relative:paragraph;z-index:2656" filled="true" fillcolor="#009dbc" stroked="false">
            <v:fill type="solid"/>
            <w10:wrap type="none"/>
          </v:rect>
        </w:pict>
      </w:r>
      <w:r>
        <w:rPr>
          <w:color w:val="231F20"/>
          <w:spacing w:val="15"/>
          <w:w w:val="105"/>
        </w:rPr>
        <w:t>沈叔埏</w:t>
      </w:r>
      <w:r>
        <w:rPr>
          <w:color w:val="231F20"/>
          <w:w w:val="105"/>
        </w:rPr>
        <w:t>(1736—1803)</w:t>
      </w:r>
      <w:r>
        <w:rPr>
          <w:color w:val="231F20"/>
          <w:spacing w:val="-2"/>
          <w:w w:val="105"/>
        </w:rPr>
        <w:t>，字剑舟, 号双湖，浙江秀水人。乾</w:t>
      </w:r>
      <w:r>
        <w:rPr>
          <w:color w:val="231F20"/>
          <w:spacing w:val="-5"/>
          <w:w w:val="105"/>
        </w:rPr>
        <w:t>隆五十二年</w:t>
      </w:r>
      <w:r>
        <w:rPr>
          <w:color w:val="231F20"/>
          <w:spacing w:val="-3"/>
          <w:w w:val="105"/>
        </w:rPr>
        <w:t>（1787）进士, 授吏部主事，上任十日，即乞养归， 筑室锦带、宝带二湖间，主魏塘讲席，学者称双湖先生。著有</w:t>
      </w:r>
    </w:p>
    <w:p>
      <w:pPr>
        <w:pStyle w:val="BodyText"/>
        <w:ind w:left="1247"/>
      </w:pPr>
      <w:r>
        <w:rPr>
          <w:color w:val="231F20"/>
          <w:w w:val="105"/>
        </w:rPr>
        <w:t>《颐采堂集》15 卷，《清史列传》传于世。</w:t>
      </w:r>
    </w:p>
    <w:p>
      <w:pPr>
        <w:pStyle w:val="BodyText"/>
        <w:spacing w:line="364" w:lineRule="auto" w:before="127"/>
        <w:ind w:left="1247" w:firstLine="400"/>
      </w:pPr>
      <w:r>
        <w:rPr>
          <w:color w:val="231F20"/>
          <w:spacing w:val="-5"/>
          <w:w w:val="105"/>
        </w:rPr>
        <w:t>当沈叔埏行走在白云溪畔，被两岸风光所迷恋：两岸垂柳， 吹拂画楼；临风纵棹，逍遥自由。身处云溪的一个秀水人，竟然把常州景物比作苏州。</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谢公墩</w:t>
      </w:r>
    </w:p>
    <w:p>
      <w:pPr>
        <w:spacing w:before="80"/>
        <w:ind w:left="2366" w:right="1219" w:firstLine="0"/>
        <w:jc w:val="center"/>
        <w:rPr>
          <w:rFonts w:ascii="楷体" w:hAnsi="楷体" w:eastAsia="楷体" w:hint="eastAsia"/>
          <w:sz w:val="17"/>
        </w:rPr>
      </w:pPr>
      <w:r>
        <w:rPr>
          <w:rFonts w:ascii="楷体" w:hAnsi="楷体" w:eastAsia="楷体" w:hint="eastAsia"/>
          <w:color w:val="231F20"/>
          <w:w w:val="105"/>
          <w:sz w:val="17"/>
        </w:rPr>
        <w:t>清·赵侗敩</w:t>
      </w:r>
    </w:p>
    <w:p>
      <w:pPr>
        <w:pStyle w:val="BodyText"/>
        <w:spacing w:line="364" w:lineRule="auto" w:before="139"/>
        <w:ind w:left="2368" w:right="1219"/>
        <w:jc w:val="center"/>
        <w:rPr>
          <w:rFonts w:ascii="仿宋" w:eastAsia="仿宋" w:hint="eastAsia"/>
        </w:rPr>
      </w:pPr>
      <w:r>
        <w:rPr>
          <w:rFonts w:ascii="仿宋" w:eastAsia="仿宋" w:hint="eastAsia"/>
          <w:color w:val="231F20"/>
          <w:w w:val="105"/>
        </w:rPr>
        <w:t>一流流水绕柴门，万里归来松菊存。随地自安杨子宅，结庐宁卜谢公墩。</w:t>
      </w:r>
    </w:p>
    <w:p>
      <w:pPr>
        <w:pStyle w:val="BodyText"/>
        <w:spacing w:before="11"/>
        <w:rPr>
          <w:rFonts w:ascii="仿宋"/>
          <w:sz w:val="28"/>
        </w:rPr>
      </w:pPr>
    </w:p>
    <w:p>
      <w:pPr>
        <w:pStyle w:val="BodyText"/>
        <w:spacing w:line="364" w:lineRule="auto" w:before="1"/>
        <w:ind w:left="1247" w:right="94" w:firstLine="400"/>
        <w:jc w:val="both"/>
      </w:pPr>
      <w:r>
        <w:rPr>
          <w:color w:val="231F20"/>
          <w:w w:val="105"/>
        </w:rPr>
        <w:t>赵侗敩是康熙年间的一名学者，一度在广东做官，自广东回常后，一直居住在白云溪上。他所说的谢公墩在何处？所指</w:t>
      </w:r>
      <w:r>
        <w:rPr>
          <w:color w:val="231F20"/>
          <w:spacing w:val="-8"/>
          <w:w w:val="105"/>
        </w:rPr>
        <w:t>谢公是何人？其中有一段历史与典故。北宋名相王安石自号“半山”，曾在南京筑园名半山园，园内有“谢公墩”，为此，王安石曾赋诗称：“我名公字偶相同，我屋公墩在眼中。公去我来墩属我，不应墩姓尚从公。”这是说的南京谢公墩，晋代名臣谢安与“书圣”王羲之寓居此地。常州白云溪上也有“谢公墩”，而且与谢安、谢玄有关，南宋《咸淳毗陵志》职官一栏中有谢安、谢玄在江左（晋陵）做官的记录。唐代常州刺史独孤及一生崇拜谢安，曾在城内驿桥东构筑东山亭；王安石模仿独孤及在常州也筑谢公墩，或者说清初所存的“谢公墩”可能就是当年谢安在白云溪的遗存！</w:t>
      </w:r>
    </w:p>
    <w:p>
      <w:pPr>
        <w:pStyle w:val="BodyText"/>
        <w:spacing w:line="364" w:lineRule="auto"/>
        <w:ind w:left="1247" w:firstLine="400"/>
      </w:pPr>
      <w:r>
        <w:rPr>
          <w:color w:val="231F20"/>
          <w:spacing w:val="-4"/>
          <w:w w:val="105"/>
        </w:rPr>
        <w:t>赵侗敩为清初户部尚书赵申乔后裔，他在《云窝诗》中说， 自家蜗居白云溪，前有明末状元杨廷鉴的旧宅，一旁又是曾经</w:t>
      </w:r>
    </w:p>
    <w:p>
      <w:pPr>
        <w:pStyle w:val="BodyText"/>
        <w:ind w:left="1247"/>
      </w:pPr>
      <w:r>
        <w:rPr>
          <w:color w:val="231F20"/>
          <w:w w:val="105"/>
        </w:rPr>
        <w:t>的“谢公墩”，这可是块风水宝地。</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7"/>
        <w:rPr>
          <w:rFonts w:ascii="方正博雅宋_GBK"/>
          <w:sz w:val="13"/>
        </w:rPr>
      </w:pPr>
    </w:p>
    <w:p>
      <w:pPr>
        <w:spacing w:after="0"/>
        <w:rPr>
          <w:rFonts w:ascii="方正博雅宋_GBK"/>
          <w:sz w:val="13"/>
        </w:rPr>
        <w:sectPr>
          <w:pgSz w:w="8680" w:h="13100"/>
          <w:pgMar w:header="0" w:footer="908" w:top="1220" w:bottom="1100" w:left="0" w:right="0"/>
        </w:sectPr>
      </w:pPr>
    </w:p>
    <w:p>
      <w:pPr>
        <w:pStyle w:val="BodyText"/>
        <w:spacing w:before="6"/>
        <w:rPr>
          <w:rFonts w:ascii="方正博雅宋_GBK"/>
          <w:sz w:val="23"/>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15" name="image18.png" descr=""/>
            <wp:cNvGraphicFramePr>
              <a:graphicFrameLocks noChangeAspect="1"/>
            </wp:cNvGraphicFramePr>
            <a:graphic>
              <a:graphicData uri="http://schemas.openxmlformats.org/drawingml/2006/picture">
                <pic:pic>
                  <pic:nvPicPr>
                    <pic:cNvPr id="116" name="image18.png"/>
                    <pic:cNvPicPr/>
                  </pic:nvPicPr>
                  <pic:blipFill>
                    <a:blip r:embed="rId31"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spacing w:before="54"/>
        <w:ind w:left="1478" w:right="2366" w:firstLine="0"/>
        <w:jc w:val="center"/>
        <w:rPr>
          <w:rFonts w:ascii="微软雅黑" w:eastAsia="微软雅黑" w:hint="eastAsia"/>
          <w:sz w:val="20"/>
        </w:rPr>
      </w:pPr>
      <w:r>
        <w:rPr/>
        <w:br w:type="column"/>
      </w:r>
      <w:r>
        <w:rPr>
          <w:rFonts w:ascii="微软雅黑" w:eastAsia="微软雅黑" w:hint="eastAsia"/>
          <w:color w:val="231F20"/>
          <w:w w:val="105"/>
          <w:sz w:val="20"/>
        </w:rPr>
        <w:t>唐家湾</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清·赵怀玉</w:t>
      </w:r>
    </w:p>
    <w:p>
      <w:pPr>
        <w:pStyle w:val="BodyText"/>
        <w:spacing w:line="364" w:lineRule="auto" w:before="139"/>
        <w:ind w:left="1478" w:right="2366"/>
        <w:jc w:val="center"/>
        <w:rPr>
          <w:rFonts w:ascii="仿宋" w:eastAsia="仿宋" w:hint="eastAsia"/>
        </w:rPr>
      </w:pPr>
      <w:r>
        <w:rPr>
          <w:rFonts w:ascii="仿宋" w:eastAsia="仿宋" w:hint="eastAsia"/>
          <w:color w:val="231F20"/>
          <w:w w:val="105"/>
        </w:rPr>
        <w:t>唐家湾北顾塘西，多少珠帘尽卷齐。向晚月明何处好？画桡都在白云溪。</w:t>
      </w:r>
    </w:p>
    <w:p>
      <w:pPr>
        <w:pStyle w:val="BodyText"/>
        <w:spacing w:before="11"/>
        <w:rPr>
          <w:rFonts w:ascii="仿宋"/>
          <w:sz w:val="28"/>
        </w:rPr>
      </w:pPr>
    </w:p>
    <w:p>
      <w:pPr>
        <w:pStyle w:val="BodyText"/>
        <w:spacing w:line="364" w:lineRule="auto"/>
        <w:ind w:left="356" w:right="1242" w:firstLine="400"/>
        <w:jc w:val="both"/>
      </w:pPr>
      <w:r>
        <w:rPr>
          <w:color w:val="231F20"/>
          <w:w w:val="105"/>
        </w:rPr>
        <w:t>这是赵怀玉《竞渡词》其中一首。唐家湾地处白云溪东段之两岸，分别是南、北唐家湾。南唐家湾在白云渡拐弯处的后北岸一带，北唐家湾在武进医院（今第一人民医院）东侧。</w:t>
      </w:r>
    </w:p>
    <w:p>
      <w:pPr>
        <w:pStyle w:val="BodyText"/>
        <w:spacing w:line="364" w:lineRule="auto" w:before="1"/>
        <w:ind w:left="356" w:right="1242" w:firstLine="400"/>
        <w:jc w:val="both"/>
      </w:pPr>
      <w:r>
        <w:rPr>
          <w:color w:val="231F20"/>
          <w:w w:val="105"/>
        </w:rPr>
        <w:t>宋代庆历三年（1043），常州太守李余庆疏浚后河（顾塘河）后，达官贵人纷纷移居到白云溪旁。明初，唐荆川高祖唐伯成建四处禁城馆，两处在青果巷，两处在白云溪。建于藤花旧馆东边的称南唐家湾，建在白云溪北岸的称北唐家湾。禁城馆建成后，唐氏后裔分居于此，这就是“唐家湾”的来历。明末状元杨廷鉴、探花管绍宁及清初状元吕宫、清中探花赵翼等都居南唐家湾。</w:t>
      </w:r>
    </w:p>
    <w:p>
      <w:pPr>
        <w:pStyle w:val="BodyText"/>
        <w:spacing w:before="5"/>
        <w:rPr>
          <w:sz w:val="10"/>
        </w:rPr>
      </w:pPr>
    </w:p>
    <w:p>
      <w:pPr>
        <w:pStyle w:val="BodyText"/>
        <w:ind w:left="1442"/>
        <w:rPr>
          <w:sz w:val="20"/>
        </w:rPr>
      </w:pPr>
      <w:r>
        <w:rPr>
          <w:sz w:val="20"/>
        </w:rPr>
        <w:drawing>
          <wp:inline distT="0" distB="0" distL="0" distR="0">
            <wp:extent cx="2052788" cy="2660332"/>
            <wp:effectExtent l="0" t="0" r="0" b="0"/>
            <wp:docPr id="117" name="image28.jpeg" descr=""/>
            <wp:cNvGraphicFramePr>
              <a:graphicFrameLocks noChangeAspect="1"/>
            </wp:cNvGraphicFramePr>
            <a:graphic>
              <a:graphicData uri="http://schemas.openxmlformats.org/drawingml/2006/picture">
                <pic:pic>
                  <pic:nvPicPr>
                    <pic:cNvPr id="118" name="image28.jpeg"/>
                    <pic:cNvPicPr/>
                  </pic:nvPicPr>
                  <pic:blipFill>
                    <a:blip r:embed="rId46" cstate="print"/>
                    <a:stretch>
                      <a:fillRect/>
                    </a:stretch>
                  </pic:blipFill>
                  <pic:spPr>
                    <a:xfrm>
                      <a:off x="0" y="0"/>
                      <a:ext cx="2052788" cy="2660332"/>
                    </a:xfrm>
                    <a:prstGeom prst="rect">
                      <a:avLst/>
                    </a:prstGeom>
                  </pic:spPr>
                </pic:pic>
              </a:graphicData>
            </a:graphic>
          </wp:inline>
        </w:drawing>
      </w:r>
      <w:r>
        <w:rPr>
          <w:sz w:val="20"/>
        </w:rPr>
      </w:r>
    </w:p>
    <w:p>
      <w:pPr>
        <w:spacing w:before="168"/>
        <w:ind w:left="3593" w:right="0" w:firstLine="0"/>
        <w:jc w:val="left"/>
        <w:rPr>
          <w:rFonts w:ascii="仿宋" w:eastAsia="仿宋" w:hint="eastAsia"/>
          <w:sz w:val="16"/>
        </w:rPr>
      </w:pPr>
      <w:r>
        <w:rPr>
          <w:rFonts w:ascii="仿宋" w:eastAsia="仿宋" w:hint="eastAsia"/>
          <w:color w:val="231F20"/>
          <w:sz w:val="16"/>
        </w:rPr>
        <w:t>白云溪临河人家</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4" w:firstLine="400"/>
        <w:jc w:val="both"/>
      </w:pPr>
      <w:r>
        <w:rPr/>
        <w:pict>
          <v:rect style="position:absolute;margin-left:407.574005pt;margin-top:35.421192pt;width:1.389pt;height:6.633pt;mso-position-horizontal-relative:page;mso-position-vertical-relative:paragraph;z-index:2680" filled="true" fillcolor="#009dbc" stroked="false">
            <v:fill type="solid"/>
            <w10:wrap type="none"/>
          </v:rect>
        </w:pict>
      </w:r>
      <w:r>
        <w:rPr/>
        <w:pict>
          <v:rect style="position:absolute;margin-left:352.127991pt;margin-top:35.421192pt;width:1.389pt;height:6.633pt;mso-position-horizontal-relative:page;mso-position-vertical-relative:paragraph;z-index:2704" filled="true" fillcolor="#009dbc" stroked="false">
            <v:fill type="solid"/>
            <w10:wrap type="none"/>
          </v:rect>
        </w:pict>
      </w:r>
      <w:r>
        <w:rPr>
          <w:color w:val="231F20"/>
          <w:w w:val="105"/>
        </w:rPr>
        <w:t>赵怀玉（1747—1823），字亿孙，号味辛，江苏阳湖人。乾隆四十五年（1780）举人，授内阁中书，出为青州府海防同知，后为登州、兖州知府。父亲去世，遂不复出。主讲通州石港书院六年，诸生极其爱戴。诗与孙星衍、洪亮吉、黄景仁齐名，时称“孙、洪、黄、赵”，著有《亦有生斋文集》59</w:t>
      </w:r>
      <w:r>
        <w:rPr>
          <w:color w:val="231F20"/>
          <w:spacing w:val="-16"/>
          <w:w w:val="105"/>
        </w:rPr>
        <w:t> 卷， </w:t>
      </w:r>
      <w:r>
        <w:rPr>
          <w:color w:val="231F20"/>
          <w:spacing w:val="-28"/>
          <w:w w:val="105"/>
        </w:rPr>
        <w:t>续集 </w:t>
      </w:r>
      <w:r>
        <w:rPr>
          <w:color w:val="231F20"/>
          <w:w w:val="105"/>
        </w:rPr>
        <w:t>8</w:t>
      </w:r>
      <w:r>
        <w:rPr>
          <w:color w:val="231F20"/>
          <w:spacing w:val="-17"/>
          <w:w w:val="105"/>
        </w:rPr>
        <w:t> 卷。</w:t>
      </w:r>
    </w:p>
    <w:p>
      <w:pPr>
        <w:pStyle w:val="BodyText"/>
        <w:spacing w:before="9"/>
        <w:rPr>
          <w:sz w:val="23"/>
        </w:rPr>
      </w:pPr>
    </w:p>
    <w:p>
      <w:pPr>
        <w:pStyle w:val="Heading5"/>
        <w:ind w:left="3233"/>
        <w:rPr>
          <w:rFonts w:ascii="微软雅黑" w:eastAsia="微软雅黑" w:hint="eastAsia"/>
        </w:rPr>
      </w:pPr>
      <w:r>
        <w:rPr>
          <w:rFonts w:ascii="微软雅黑" w:eastAsia="微软雅黑" w:hint="eastAsia"/>
          <w:color w:val="231F20"/>
          <w:w w:val="105"/>
        </w:rPr>
        <w:t>水阁看夜船灯火</w:t>
      </w:r>
    </w:p>
    <w:p>
      <w:pPr>
        <w:spacing w:before="81"/>
        <w:ind w:left="2366" w:right="1219" w:firstLine="0"/>
        <w:jc w:val="center"/>
        <w:rPr>
          <w:rFonts w:ascii="楷体" w:hAnsi="楷体" w:eastAsia="楷体" w:hint="eastAsia"/>
          <w:sz w:val="17"/>
        </w:rPr>
      </w:pPr>
      <w:r>
        <w:rPr>
          <w:rFonts w:ascii="楷体" w:hAnsi="楷体" w:eastAsia="楷体" w:hint="eastAsia"/>
          <w:color w:val="231F20"/>
          <w:w w:val="105"/>
          <w:sz w:val="17"/>
        </w:rPr>
        <w:t>清·赵翼</w:t>
      </w:r>
    </w:p>
    <w:p>
      <w:pPr>
        <w:pStyle w:val="BodyText"/>
        <w:spacing w:line="364" w:lineRule="auto" w:before="139"/>
        <w:ind w:left="2368" w:right="1219"/>
        <w:jc w:val="center"/>
        <w:rPr>
          <w:rFonts w:ascii="仿宋" w:eastAsia="仿宋" w:hint="eastAsia"/>
        </w:rPr>
      </w:pPr>
      <w:r>
        <w:rPr>
          <w:rFonts w:ascii="仿宋" w:eastAsia="仿宋" w:hint="eastAsia"/>
          <w:color w:val="231F20"/>
          <w:w w:val="105"/>
        </w:rPr>
        <w:t>白云渡口水明楼，看尽城中夜舫游。灯火顿成星海沸，亭台都在月宫浮。</w:t>
      </w:r>
    </w:p>
    <w:p>
      <w:pPr>
        <w:pStyle w:val="BodyText"/>
        <w:spacing w:before="11"/>
        <w:rPr>
          <w:rFonts w:ascii="仿宋"/>
          <w:sz w:val="28"/>
        </w:rPr>
      </w:pPr>
    </w:p>
    <w:p>
      <w:pPr>
        <w:pStyle w:val="BodyText"/>
        <w:spacing w:line="364" w:lineRule="auto"/>
        <w:ind w:left="1247" w:right="97" w:firstLine="400"/>
      </w:pPr>
      <w:r>
        <w:rPr>
          <w:color w:val="231F20"/>
          <w:w w:val="105"/>
        </w:rPr>
        <w:t>诗人所说的水明楼为白云渡上的名楼，实际上就是赵翼故居第五进临溪二层转盘楼。</w:t>
      </w:r>
    </w:p>
    <w:p>
      <w:pPr>
        <w:pStyle w:val="BodyText"/>
        <w:spacing w:line="364" w:lineRule="auto"/>
        <w:ind w:left="1247" w:firstLine="400"/>
      </w:pPr>
      <w:r>
        <w:rPr>
          <w:color w:val="231F20"/>
          <w:w w:val="105"/>
        </w:rPr>
        <w:t>赵翼是武进戴溪桥人，清代乾隆四十八年（1783），时任广州知府时，以母亲年事已高为由，辞官回常，在白云溪上购</w:t>
      </w:r>
      <w:r>
        <w:rPr>
          <w:color w:val="231F20"/>
          <w:spacing w:val="-15"/>
          <w:w w:val="105"/>
        </w:rPr>
        <w:t>得土地 </w:t>
      </w:r>
      <w:r>
        <w:rPr>
          <w:color w:val="231F20"/>
          <w:w w:val="105"/>
        </w:rPr>
        <w:t>8</w:t>
      </w:r>
      <w:r>
        <w:rPr>
          <w:color w:val="231F20"/>
          <w:spacing w:val="-19"/>
          <w:w w:val="105"/>
        </w:rPr>
        <w:t> 亩余，坐北朝南，筑屋造园，前后五进，主厅名湛贻堂， 整个建筑达数十间。按他在诗中的表述，自己是“无端失计移城市，贪慕东坡住顾塘”，他是冲着苏东坡才住到白云溪南岸的。</w:t>
      </w:r>
    </w:p>
    <w:p>
      <w:pPr>
        <w:pStyle w:val="BodyText"/>
        <w:spacing w:line="364" w:lineRule="auto"/>
        <w:ind w:left="1247" w:firstLine="400"/>
      </w:pPr>
      <w:r>
        <w:rPr>
          <w:color w:val="231F20"/>
          <w:spacing w:val="-7"/>
          <w:w w:val="105"/>
        </w:rPr>
        <w:t>赵翼在世时，常邀达官贵人、文人骚客登水明楼品茗赋诗， 观景感怀。从赵翼《水阁看夜船灯火》诗中，可以体味到白云溪上“画舫夜游中，灯火如银河，亭台似月宫”的盛景。</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顾塘桥</w:t>
      </w:r>
    </w:p>
    <w:p>
      <w:pPr>
        <w:spacing w:before="80"/>
        <w:ind w:left="2366" w:right="1219" w:firstLine="0"/>
        <w:jc w:val="center"/>
        <w:rPr>
          <w:rFonts w:ascii="楷体" w:hAnsi="楷体" w:eastAsia="楷体" w:hint="eastAsia"/>
          <w:sz w:val="17"/>
        </w:rPr>
      </w:pPr>
      <w:r>
        <w:rPr>
          <w:rFonts w:ascii="楷体" w:hAnsi="楷体" w:eastAsia="楷体" w:hint="eastAsia"/>
          <w:color w:val="231F20"/>
          <w:w w:val="105"/>
          <w:sz w:val="17"/>
        </w:rPr>
        <w:t>清·蒋敦复</w:t>
      </w:r>
    </w:p>
    <w:p>
      <w:pPr>
        <w:pStyle w:val="BodyText"/>
        <w:spacing w:line="364" w:lineRule="auto" w:before="140"/>
        <w:ind w:left="2368" w:right="1219"/>
        <w:jc w:val="center"/>
        <w:rPr>
          <w:rFonts w:ascii="仿宋" w:eastAsia="仿宋" w:hint="eastAsia"/>
        </w:rPr>
      </w:pPr>
      <w:r>
        <w:rPr>
          <w:rFonts w:ascii="仿宋" w:eastAsia="仿宋" w:hint="eastAsia"/>
          <w:color w:val="231F20"/>
          <w:w w:val="105"/>
        </w:rPr>
        <w:t>斜日红帘半上钩，风来茉莉正梳头。顾塘桥外水盈盈，但宿鸳鸯不宿鸥。</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19" name="image18.png" descr=""/>
            <wp:cNvGraphicFramePr>
              <a:graphicFrameLocks noChangeAspect="1"/>
            </wp:cNvGraphicFramePr>
            <a:graphic>
              <a:graphicData uri="http://schemas.openxmlformats.org/drawingml/2006/picture">
                <pic:pic>
                  <pic:nvPicPr>
                    <pic:cNvPr id="120" name="image18.png"/>
                    <pic:cNvPicPr/>
                  </pic:nvPicPr>
                  <pic:blipFill>
                    <a:blip r:embed="rId31"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2" w:firstLine="400"/>
        <w:jc w:val="both"/>
      </w:pPr>
      <w:r>
        <w:rPr/>
        <w:br w:type="column"/>
      </w:r>
      <w:r>
        <w:rPr>
          <w:color w:val="231F20"/>
          <w:w w:val="105"/>
        </w:rPr>
        <w:t>这是清代诗人蒋敦复所作顾塘桥诗。顾塘桥又名瑞登桥， 跨于后河（顾塘河）上，为单孔石拱桥。解放初期，顾塘河填没为路，古桥也就拆除了。</w:t>
      </w:r>
    </w:p>
    <w:p>
      <w:pPr>
        <w:pStyle w:val="BodyText"/>
        <w:spacing w:line="364" w:lineRule="auto"/>
        <w:ind w:left="356" w:right="1145" w:firstLine="400"/>
      </w:pPr>
      <w:r>
        <w:rPr>
          <w:color w:val="231F20"/>
          <w:spacing w:val="-6"/>
          <w:w w:val="105"/>
        </w:rPr>
        <w:t>相传顾塘桥原名顾郎桥，有一姓姓顾的小伙子住在后河畔， 一辈子以卖水为生，心地善良。看到两岸居民往来很不方便， </w:t>
      </w:r>
      <w:r>
        <w:rPr>
          <w:color w:val="231F20"/>
          <w:spacing w:val="-10"/>
          <w:w w:val="105"/>
        </w:rPr>
        <w:t>于是用终身积蓄建造了这座桥，故名。后来顾郎桥讹名顾塘桥。</w:t>
      </w:r>
    </w:p>
    <w:p>
      <w:pPr>
        <w:pStyle w:val="BodyText"/>
        <w:spacing w:line="364" w:lineRule="auto"/>
        <w:ind w:left="356" w:right="1145" w:firstLine="400"/>
      </w:pPr>
      <w:r>
        <w:rPr>
          <w:color w:val="231F20"/>
          <w:w w:val="105"/>
        </w:rPr>
        <w:t>苏东坡晚年来常曾寄居顾塘桥堍孙氏馆，由于坡翁仙逝于此，名声因此大振，历代文人写到云溪时往往提到这一千年古</w:t>
      </w:r>
      <w:r>
        <w:rPr>
          <w:color w:val="231F20"/>
          <w:spacing w:val="-8"/>
          <w:w w:val="105"/>
        </w:rPr>
        <w:t>桥。如当代书画大师谢稚柳在世时就赋诗：“东坡久客江南老， 已断顾塘桥水流。可怜黄昏灯火冷，我人与说过眉州。”遗憾的是，当年谢翁回乡时，“已断顾塘桥水流”。</w:t>
      </w:r>
    </w:p>
    <w:p>
      <w:pPr>
        <w:pStyle w:val="BodyText"/>
        <w:spacing w:before="9"/>
        <w:rPr>
          <w:sz w:val="23"/>
        </w:rPr>
      </w:pPr>
    </w:p>
    <w:p>
      <w:pPr>
        <w:pStyle w:val="Heading5"/>
        <w:spacing w:before="1"/>
        <w:ind w:right="2366"/>
        <w:jc w:val="center"/>
        <w:rPr>
          <w:rFonts w:ascii="微软雅黑" w:eastAsia="微软雅黑" w:hint="eastAsia"/>
        </w:rPr>
      </w:pPr>
      <w:r>
        <w:rPr>
          <w:rFonts w:ascii="微软雅黑" w:eastAsia="微软雅黑" w:hint="eastAsia"/>
          <w:color w:val="231F20"/>
          <w:w w:val="105"/>
        </w:rPr>
        <w:t>云溪竞渡</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清·洪亮吉</w:t>
      </w:r>
    </w:p>
    <w:p>
      <w:pPr>
        <w:pStyle w:val="BodyText"/>
        <w:spacing w:line="364" w:lineRule="auto" w:before="139"/>
        <w:ind w:left="1478" w:right="2366"/>
        <w:jc w:val="center"/>
        <w:rPr>
          <w:rFonts w:ascii="仿宋" w:eastAsia="仿宋" w:hint="eastAsia"/>
        </w:rPr>
      </w:pPr>
      <w:r>
        <w:rPr>
          <w:rFonts w:ascii="仿宋" w:eastAsia="仿宋" w:hint="eastAsia"/>
          <w:color w:val="231F20"/>
          <w:w w:val="105"/>
        </w:rPr>
        <w:t>晏公祠外当河中，水清波浅戏五龙。一龙前驱四龙并，后者击水前呼风。</w:t>
      </w:r>
    </w:p>
    <w:p>
      <w:pPr>
        <w:pStyle w:val="BodyText"/>
        <w:spacing w:before="11"/>
        <w:rPr>
          <w:rFonts w:ascii="仿宋"/>
          <w:sz w:val="28"/>
        </w:rPr>
      </w:pPr>
    </w:p>
    <w:p>
      <w:pPr>
        <w:pStyle w:val="BodyText"/>
        <w:spacing w:line="364" w:lineRule="auto"/>
        <w:ind w:left="356" w:right="1145" w:firstLine="400"/>
      </w:pPr>
      <w:r>
        <w:rPr>
          <w:color w:val="231F20"/>
          <w:w w:val="105"/>
        </w:rPr>
        <w:t>清代诗人赵侗敩在《云窝诗》中提道：“余居白云溪上， 溪水东流，过古渡口复折而之北，波光萦绕，烟柳参差，颇得</w:t>
      </w:r>
      <w:r>
        <w:rPr>
          <w:color w:val="231F20"/>
          <w:spacing w:val="-7"/>
          <w:w w:val="105"/>
        </w:rPr>
        <w:t>天然景趣。甲午冬，自粤归，因于折处构书屋数椽，凭栏临流， 若与白云古渡相为襟带，遂以‘云窝’颜之……”诗人两次提到了白云古渡。</w:t>
      </w:r>
    </w:p>
    <w:p>
      <w:pPr>
        <w:pStyle w:val="BodyText"/>
        <w:spacing w:line="364" w:lineRule="auto"/>
        <w:ind w:left="356" w:right="1243" w:firstLine="400"/>
        <w:jc w:val="both"/>
      </w:pPr>
      <w:r>
        <w:rPr>
          <w:color w:val="231F20"/>
          <w:w w:val="105"/>
        </w:rPr>
        <w:t>白云渡为郡中胜景，最负盛名的是每年一度的龙舟竞渡。洪亮吉以诗描绘当年竞渡盛况：“六龙城古龙舟七，城北东西按方色。一层彩襭灯一层，水面径看高百尺。”</w:t>
      </w:r>
    </w:p>
    <w:p>
      <w:pPr>
        <w:pStyle w:val="BodyText"/>
        <w:spacing w:line="364" w:lineRule="auto"/>
        <w:ind w:left="356" w:right="1145" w:firstLine="400"/>
      </w:pPr>
      <w:r>
        <w:rPr>
          <w:color w:val="231F20"/>
          <w:spacing w:val="-5"/>
          <w:w w:val="105"/>
        </w:rPr>
        <w:t>清末费久大这样记述</w:t>
      </w:r>
      <w:r>
        <w:rPr>
          <w:color w:val="231F20"/>
          <w:spacing w:val="-16"/>
          <w:w w:val="105"/>
        </w:rPr>
        <w:t>：“里中向有龙舟赛于云溪，旗帜高张，</w:t>
      </w:r>
      <w:r>
        <w:rPr>
          <w:color w:val="231F20"/>
          <w:spacing w:val="-16"/>
          <w:w w:val="105"/>
        </w:rPr>
        <w:t>金鼓按节，似军乐奏凯，亦谓之得胜龙舟。”“闹龙船金鼓喧</w:t>
      </w:r>
    </w:p>
    <w:p>
      <w:pPr>
        <w:pStyle w:val="BodyText"/>
        <w:ind w:left="319" w:right="1107"/>
        <w:jc w:val="center"/>
      </w:pPr>
      <w:r>
        <w:rPr>
          <w:color w:val="231F20"/>
          <w:w w:val="105"/>
        </w:rPr>
        <w:t>阗，士女杂逻，坠舄遗钿，缓歌曼舞，尽态极妍。雏姬始选色，</w:t>
      </w:r>
    </w:p>
    <w:p>
      <w:pPr>
        <w:spacing w:after="0"/>
        <w:jc w:val="center"/>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line="189" w:lineRule="auto" w:before="100"/>
        <w:ind w:left="7209" w:right="662" w:firstLine="320"/>
        <w:jc w:val="right"/>
        <w:rPr>
          <w:rFonts w:ascii="方正博雅宋_GBK" w:eastAsia="方正博雅宋_GBK" w:hint="eastAsia"/>
          <w:sz w:val="16"/>
        </w:rPr>
      </w:pPr>
      <w:r>
        <w:rPr/>
        <w:pict>
          <v:rect style="position:absolute;margin-left:407.574005pt;margin-top:16.077557pt;width:1.389pt;height:6.633pt;mso-position-horizontal-relative:page;mso-position-vertical-relative:paragraph;z-index:2752" filled="true" fillcolor="#009dbc" stroked="false">
            <v:fill type="solid"/>
            <w10:wrap type="none"/>
          </v:rect>
        </w:pict>
      </w:r>
      <w:r>
        <w:rPr/>
        <w:pict>
          <v:rect style="position:absolute;margin-left:352.127991pt;margin-top:16.077557pt;width:1.389pt;height:6.633pt;mso-position-horizontal-relative:page;mso-position-vertical-relative:paragraph;z-index:2776" filled="true" fillcolor="#009dbc" stroked="false">
            <v:fill type="solid"/>
            <w10:wrap type="none"/>
          </v:rect>
        </w:pict>
      </w:r>
      <w:r>
        <w:rPr>
          <w:rFonts w:ascii="方正博雅宋_GBK" w:eastAsia="方正博雅宋_GBK" w:hint="eastAsia"/>
          <w:color w:val="231F20"/>
          <w:sz w:val="16"/>
        </w:rPr>
        <w:t>第一章悠悠云溪水</w:t>
      </w: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9"/>
        <w:rPr>
          <w:rFonts w:ascii="方正博雅宋_GBK"/>
          <w:sz w:val="23"/>
        </w:rPr>
      </w:pPr>
      <w:r>
        <w:rPr/>
        <w:drawing>
          <wp:anchor distT="0" distB="0" distL="0" distR="0" allowOverlap="1" layoutInCell="1" locked="0" behindDoc="0" simplePos="0" relativeHeight="2728">
            <wp:simplePos x="0" y="0"/>
            <wp:positionH relativeFrom="page">
              <wp:posOffset>791997</wp:posOffset>
            </wp:positionH>
            <wp:positionV relativeFrom="paragraph">
              <wp:posOffset>260702</wp:posOffset>
            </wp:positionV>
            <wp:extent cx="3464829" cy="3579685"/>
            <wp:effectExtent l="0" t="0" r="0" b="0"/>
            <wp:wrapTopAndBottom/>
            <wp:docPr id="121" name="image29.png" descr=""/>
            <wp:cNvGraphicFramePr>
              <a:graphicFrameLocks noChangeAspect="1"/>
            </wp:cNvGraphicFramePr>
            <a:graphic>
              <a:graphicData uri="http://schemas.openxmlformats.org/drawingml/2006/picture">
                <pic:pic>
                  <pic:nvPicPr>
                    <pic:cNvPr id="122" name="image29.png"/>
                    <pic:cNvPicPr/>
                  </pic:nvPicPr>
                  <pic:blipFill>
                    <a:blip r:embed="rId47" cstate="print"/>
                    <a:stretch>
                      <a:fillRect/>
                    </a:stretch>
                  </pic:blipFill>
                  <pic:spPr>
                    <a:xfrm>
                      <a:off x="0" y="0"/>
                      <a:ext cx="3464829" cy="3579685"/>
                    </a:xfrm>
                    <a:prstGeom prst="rect">
                      <a:avLst/>
                    </a:prstGeom>
                  </pic:spPr>
                </pic:pic>
              </a:graphicData>
            </a:graphic>
          </wp:anchor>
        </w:drawing>
      </w:r>
    </w:p>
    <w:p>
      <w:pPr>
        <w:spacing w:before="70"/>
        <w:ind w:left="3489" w:right="0" w:firstLine="0"/>
        <w:jc w:val="left"/>
        <w:rPr>
          <w:rFonts w:ascii="楷体" w:eastAsia="楷体" w:hint="eastAsia"/>
          <w:sz w:val="16"/>
        </w:rPr>
      </w:pPr>
      <w:r>
        <w:rPr>
          <w:rFonts w:ascii="仿宋" w:eastAsia="仿宋" w:hint="eastAsia"/>
          <w:color w:val="231F20"/>
          <w:sz w:val="16"/>
        </w:rPr>
        <w:t>民国时期白云溪龙船巡游 </w:t>
      </w:r>
      <w:r>
        <w:rPr>
          <w:rFonts w:ascii="楷体" w:eastAsia="楷体" w:hint="eastAsia"/>
          <w:color w:val="231F20"/>
          <w:sz w:val="16"/>
        </w:rPr>
        <w:t>（摄影：吴中行）</w:t>
      </w:r>
    </w:p>
    <w:p>
      <w:pPr>
        <w:spacing w:after="0"/>
        <w:jc w:val="left"/>
        <w:rPr>
          <w:rFonts w:ascii="楷体" w:eastAsia="楷体" w:hint="eastAsia"/>
          <w:sz w:val="16"/>
        </w:rPr>
        <w:sectPr>
          <w:pgSz w:w="8680" w:h="13100"/>
          <w:pgMar w:header="0" w:footer="908" w:top="1220" w:bottom="110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before="8"/>
        <w:rPr>
          <w:rFonts w:ascii="楷体"/>
          <w:sz w:val="25"/>
        </w:rPr>
      </w:pPr>
    </w:p>
    <w:p>
      <w:pPr>
        <w:pStyle w:val="BodyText"/>
        <w:ind w:left="774"/>
        <w:rPr>
          <w:rFonts w:ascii="楷体"/>
          <w:sz w:val="20"/>
        </w:rPr>
      </w:pPr>
      <w:r>
        <w:rPr>
          <w:rFonts w:ascii="楷体"/>
          <w:sz w:val="20"/>
        </w:rPr>
        <w:drawing>
          <wp:inline distT="0" distB="0" distL="0" distR="0">
            <wp:extent cx="407544" cy="168021"/>
            <wp:effectExtent l="0" t="0" r="0" b="0"/>
            <wp:docPr id="123" name="image30.png" descr=""/>
            <wp:cNvGraphicFramePr>
              <a:graphicFrameLocks noChangeAspect="1"/>
            </wp:cNvGraphicFramePr>
            <a:graphic>
              <a:graphicData uri="http://schemas.openxmlformats.org/drawingml/2006/picture">
                <pic:pic>
                  <pic:nvPicPr>
                    <pic:cNvPr id="124" name="image30.png"/>
                    <pic:cNvPicPr/>
                  </pic:nvPicPr>
                  <pic:blipFill>
                    <a:blip r:embed="rId48" cstate="print"/>
                    <a:stretch>
                      <a:fillRect/>
                    </a:stretch>
                  </pic:blipFill>
                  <pic:spPr>
                    <a:xfrm>
                      <a:off x="0" y="0"/>
                      <a:ext cx="407544" cy="168021"/>
                    </a:xfrm>
                    <a:prstGeom prst="rect">
                      <a:avLst/>
                    </a:prstGeom>
                  </pic:spPr>
                </pic:pic>
              </a:graphicData>
            </a:graphic>
          </wp:inline>
        </w:drawing>
      </w:r>
      <w:r>
        <w:rPr>
          <w:rFonts w:ascii="楷体"/>
          <w:sz w:val="20"/>
        </w:rPr>
      </w:r>
    </w:p>
    <w:p>
      <w:pPr>
        <w:pStyle w:val="Heading2"/>
      </w:pPr>
      <w:r>
        <w:rPr>
          <w:color w:val="231F20"/>
          <w:spacing w:val="-32"/>
        </w:rPr>
        <w:t>逐梦云溪</w:t>
      </w:r>
    </w:p>
    <w:p>
      <w:pPr>
        <w:pStyle w:val="BodyText"/>
        <w:spacing w:line="364" w:lineRule="auto" w:before="79"/>
        <w:ind w:left="356" w:right="1241"/>
        <w:jc w:val="both"/>
      </w:pPr>
      <w:r>
        <w:rPr/>
        <w:br w:type="column"/>
      </w:r>
      <w:r>
        <w:rPr>
          <w:color w:val="231F20"/>
          <w:w w:val="105"/>
        </w:rPr>
        <w:t>游侠结少年。土木被缯彩，寺府竭刀钱。迷楼藏娇古渡曲，花坞滚雪锦缆牵……云溪不远雷塘鉴，依旧垂阳锁暮烟。”到了清末，由于财力不支，龙舟竞渡这一盛景慢慢淡出人们视野。</w:t>
      </w:r>
    </w:p>
    <w:p>
      <w:pPr>
        <w:pStyle w:val="BodyText"/>
        <w:spacing w:before="9"/>
        <w:rPr>
          <w:sz w:val="23"/>
        </w:rPr>
      </w:pPr>
    </w:p>
    <w:p>
      <w:pPr>
        <w:pStyle w:val="Heading5"/>
        <w:ind w:right="2366"/>
        <w:jc w:val="center"/>
        <w:rPr>
          <w:rFonts w:ascii="微软雅黑" w:eastAsia="微软雅黑" w:hint="eastAsia"/>
        </w:rPr>
      </w:pPr>
      <w:r>
        <w:rPr>
          <w:rFonts w:ascii="微软雅黑" w:eastAsia="微软雅黑" w:hint="eastAsia"/>
          <w:color w:val="231F20"/>
          <w:w w:val="105"/>
        </w:rPr>
        <w:t>云溪竞渡</w:t>
      </w:r>
    </w:p>
    <w:p>
      <w:pPr>
        <w:spacing w:before="81"/>
        <w:ind w:left="1478" w:right="2366" w:firstLine="0"/>
        <w:jc w:val="center"/>
        <w:rPr>
          <w:rFonts w:ascii="楷体" w:hAnsi="楷体" w:eastAsia="楷体" w:hint="eastAsia"/>
          <w:sz w:val="17"/>
        </w:rPr>
      </w:pPr>
      <w:r>
        <w:rPr>
          <w:rFonts w:ascii="楷体" w:hAnsi="楷体" w:eastAsia="楷体" w:hint="eastAsia"/>
          <w:color w:val="231F20"/>
          <w:w w:val="105"/>
          <w:sz w:val="17"/>
        </w:rPr>
        <w:t>清·陆继辂</w:t>
      </w:r>
    </w:p>
    <w:p>
      <w:pPr>
        <w:pStyle w:val="BodyText"/>
        <w:spacing w:line="364" w:lineRule="auto" w:before="139"/>
        <w:ind w:left="1478" w:right="2366"/>
        <w:jc w:val="center"/>
        <w:rPr>
          <w:rFonts w:ascii="仿宋" w:eastAsia="仿宋" w:hint="eastAsia"/>
        </w:rPr>
      </w:pPr>
      <w:r>
        <w:rPr>
          <w:rFonts w:ascii="仿宋" w:eastAsia="仿宋" w:hint="eastAsia"/>
          <w:color w:val="231F20"/>
          <w:w w:val="105"/>
        </w:rPr>
        <w:t>苏州事事胜常州，竞渡偏教艳俊游。一十三番端午节，可怜无分作闲鸥。</w:t>
      </w:r>
    </w:p>
    <w:p>
      <w:pPr>
        <w:pStyle w:val="BodyText"/>
        <w:spacing w:before="11"/>
        <w:rPr>
          <w:rFonts w:ascii="仿宋"/>
          <w:sz w:val="28"/>
        </w:rPr>
      </w:pPr>
    </w:p>
    <w:p>
      <w:pPr>
        <w:pStyle w:val="BodyText"/>
        <w:spacing w:line="364" w:lineRule="auto"/>
        <w:ind w:left="356" w:right="1244" w:firstLine="400"/>
        <w:jc w:val="both"/>
      </w:pPr>
      <w:r>
        <w:rPr>
          <w:color w:val="231F20"/>
          <w:w w:val="105"/>
        </w:rPr>
        <w:t>“上有天堂，下有苏杭”，名声誉满江南。在苏州面前， 常州历史文化、社会百业等都不如苏州，诗人所以发出“苏州事事胜常州”的感叹。但是，龙舟竞渡方面，苏州却不是常州的对手。</w:t>
      </w:r>
    </w:p>
    <w:p>
      <w:pPr>
        <w:pStyle w:val="BodyText"/>
        <w:spacing w:line="364" w:lineRule="auto"/>
        <w:ind w:left="356" w:right="1086" w:firstLine="400"/>
      </w:pPr>
      <w:r>
        <w:rPr>
          <w:color w:val="231F20"/>
          <w:w w:val="105"/>
        </w:rPr>
        <w:t>白云溪上赛龙舟是常州的一大盛事，历史上云溪六龙竞渡， 热闹非凡，洪亮吉在《南楼旧忆》中曾记述：“余所见龙舟有大小青、大小白及乌龙、金龙五色龙。凡端午节后，篙工用大石沉舟身于河底，而以龙头藏于庙中，至用时乃迎取焉。晏公祠、三元阁皆在云溪。”他又在《外家纪闻》说：城内是五色</w:t>
      </w:r>
    </w:p>
    <w:p>
      <w:pPr>
        <w:spacing w:after="0" w:line="364" w:lineRule="auto"/>
        <w:sectPr>
          <w:type w:val="continuous"/>
          <w:pgSz w:w="8680" w:h="13100"/>
          <w:pgMar w:top="1220" w:bottom="280" w:left="0" w:right="0"/>
          <w:cols w:num="2" w:equalWidth="0">
            <w:col w:w="1588" w:space="40"/>
            <w:col w:w="7052"/>
          </w:cols>
        </w:sectPr>
      </w:pPr>
    </w:p>
    <w:p>
      <w:pPr>
        <w:pStyle w:val="BodyText"/>
        <w:rPr>
          <w:sz w:val="15"/>
        </w:rPr>
      </w:pPr>
    </w:p>
    <w:p>
      <w:pPr>
        <w:pStyle w:val="BodyText"/>
        <w:ind w:left="746"/>
        <w:rPr>
          <w:sz w:val="20"/>
        </w:rPr>
      </w:pPr>
      <w:r>
        <w:rPr>
          <w:sz w:val="20"/>
        </w:rPr>
        <w:drawing>
          <wp:inline distT="0" distB="0" distL="0" distR="0">
            <wp:extent cx="4245316" cy="1950719"/>
            <wp:effectExtent l="0" t="0" r="0" b="0"/>
            <wp:docPr id="125" name="image31.jpeg" descr=""/>
            <wp:cNvGraphicFramePr>
              <a:graphicFrameLocks noChangeAspect="1"/>
            </wp:cNvGraphicFramePr>
            <a:graphic>
              <a:graphicData uri="http://schemas.openxmlformats.org/drawingml/2006/picture">
                <pic:pic>
                  <pic:nvPicPr>
                    <pic:cNvPr id="126" name="image31.jpeg"/>
                    <pic:cNvPicPr/>
                  </pic:nvPicPr>
                  <pic:blipFill>
                    <a:blip r:embed="rId49" cstate="print"/>
                    <a:stretch>
                      <a:fillRect/>
                    </a:stretch>
                  </pic:blipFill>
                  <pic:spPr>
                    <a:xfrm>
                      <a:off x="0" y="0"/>
                      <a:ext cx="4245316" cy="1950719"/>
                    </a:xfrm>
                    <a:prstGeom prst="rect">
                      <a:avLst/>
                    </a:prstGeom>
                  </pic:spPr>
                </pic:pic>
              </a:graphicData>
            </a:graphic>
          </wp:inline>
        </w:drawing>
      </w:r>
      <w:r>
        <w:rPr>
          <w:sz w:val="20"/>
        </w:rPr>
      </w:r>
    </w:p>
    <w:p>
      <w:pPr>
        <w:spacing w:before="117"/>
        <w:ind w:left="3386" w:right="0" w:firstLine="0"/>
        <w:jc w:val="left"/>
        <w:rPr>
          <w:rFonts w:ascii="仿宋" w:eastAsia="仿宋" w:hint="eastAsia"/>
          <w:sz w:val="16"/>
        </w:rPr>
      </w:pPr>
      <w:r>
        <w:rPr>
          <w:rFonts w:ascii="仿宋" w:eastAsia="仿宋" w:hint="eastAsia"/>
          <w:color w:val="231F20"/>
          <w:sz w:val="16"/>
        </w:rPr>
        <w:t>2001 年 5 月，常州市首届龙舟比赛在大运河怀德桥段举行</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2800" filled="true" fillcolor="#009dbc" stroked="false">
            <v:fill type="solid"/>
            <w10:wrap type="none"/>
          </v:rect>
        </w:pict>
      </w:r>
      <w:r>
        <w:rPr/>
        <w:pict>
          <v:rect style="position:absolute;margin-left:352.127991pt;margin-top:35.421192pt;width:1.389pt;height:6.633pt;mso-position-horizontal-relative:page;mso-position-vertical-relative:paragraph;z-index:2824" filled="true" fillcolor="#009dbc" stroked="false">
            <v:fill type="solid"/>
            <w10:wrap type="none"/>
          </v:rect>
        </w:pict>
      </w:r>
      <w:r>
        <w:rPr>
          <w:color w:val="231F20"/>
          <w:spacing w:val="-8"/>
          <w:w w:val="105"/>
        </w:rPr>
        <w:t>龙，东门是大青龙、小青龙，西门是金龙与白龙，北门是乌龙。每年端午节前后，白云溪上幡旗飘扬，锣鼓喧天，六条色彩各异的龙舟，你追我赶，争先恐后，热闹场面无法用语言形容。清代方浚颐一首《端午绝句》更能说明问题：</w:t>
      </w:r>
    </w:p>
    <w:p>
      <w:pPr>
        <w:pStyle w:val="BodyText"/>
        <w:spacing w:before="11"/>
        <w:rPr>
          <w:sz w:val="28"/>
        </w:rPr>
      </w:pPr>
    </w:p>
    <w:p>
      <w:pPr>
        <w:pStyle w:val="BodyText"/>
        <w:spacing w:line="364" w:lineRule="auto"/>
        <w:ind w:left="2368" w:right="1219"/>
        <w:jc w:val="center"/>
        <w:rPr>
          <w:rFonts w:ascii="仿宋" w:eastAsia="仿宋" w:hint="eastAsia"/>
        </w:rPr>
      </w:pPr>
      <w:r>
        <w:rPr>
          <w:rFonts w:ascii="仿宋" w:eastAsia="仿宋" w:hint="eastAsia"/>
          <w:color w:val="231F20"/>
          <w:w w:val="105"/>
        </w:rPr>
        <w:t>鸠江竞渡俨凫鹥，珠海喧阗震鼓鼙。独有毗陵甲天下，教人神往白云溪。</w:t>
      </w:r>
    </w:p>
    <w:p>
      <w:pPr>
        <w:pStyle w:val="BodyText"/>
        <w:spacing w:before="9"/>
        <w:rPr>
          <w:rFonts w:ascii="仿宋"/>
          <w:sz w:val="23"/>
        </w:rPr>
      </w:pPr>
    </w:p>
    <w:p>
      <w:pPr>
        <w:pStyle w:val="Heading5"/>
        <w:spacing w:before="1"/>
        <w:ind w:left="2366" w:right="1219"/>
        <w:jc w:val="center"/>
        <w:rPr>
          <w:rFonts w:ascii="微软雅黑" w:eastAsia="微软雅黑" w:hint="eastAsia"/>
        </w:rPr>
      </w:pPr>
      <w:r>
        <w:rPr>
          <w:rFonts w:ascii="微软雅黑" w:eastAsia="微软雅黑" w:hint="eastAsia"/>
          <w:color w:val="231F20"/>
          <w:w w:val="105"/>
        </w:rPr>
        <w:t>南楼忆旧诗</w:t>
      </w:r>
    </w:p>
    <w:p>
      <w:pPr>
        <w:spacing w:before="80"/>
        <w:ind w:left="2366" w:right="1219" w:firstLine="0"/>
        <w:jc w:val="center"/>
        <w:rPr>
          <w:rFonts w:ascii="楷体" w:hAnsi="楷体" w:eastAsia="楷体" w:hint="eastAsia"/>
          <w:sz w:val="17"/>
        </w:rPr>
      </w:pPr>
      <w:r>
        <w:rPr>
          <w:rFonts w:ascii="楷体" w:hAnsi="楷体" w:eastAsia="楷体" w:hint="eastAsia"/>
          <w:color w:val="231F20"/>
          <w:w w:val="105"/>
          <w:sz w:val="17"/>
        </w:rPr>
        <w:t>清·洪亮吉</w:t>
      </w:r>
    </w:p>
    <w:p>
      <w:pPr>
        <w:pStyle w:val="BodyText"/>
        <w:spacing w:line="364" w:lineRule="auto" w:before="139"/>
        <w:ind w:left="2368" w:right="1219"/>
        <w:jc w:val="center"/>
        <w:rPr>
          <w:rFonts w:ascii="仿宋" w:eastAsia="仿宋" w:hint="eastAsia"/>
        </w:rPr>
      </w:pPr>
      <w:r>
        <w:rPr>
          <w:rFonts w:ascii="仿宋" w:eastAsia="仿宋" w:hint="eastAsia"/>
          <w:color w:val="231F20"/>
          <w:w w:val="105"/>
        </w:rPr>
        <w:t>沿溪楼阁枕南头，溪水迢迢自北流。怪底近来乡梦好，一旬多半杏花楼。</w:t>
      </w:r>
    </w:p>
    <w:p>
      <w:pPr>
        <w:pStyle w:val="BodyText"/>
        <w:spacing w:before="11"/>
        <w:rPr>
          <w:rFonts w:ascii="仿宋"/>
          <w:sz w:val="28"/>
        </w:rPr>
      </w:pPr>
    </w:p>
    <w:p>
      <w:pPr>
        <w:pStyle w:val="BodyText"/>
        <w:spacing w:line="364" w:lineRule="auto"/>
        <w:ind w:left="1247" w:firstLine="400"/>
      </w:pPr>
      <w:r>
        <w:rPr>
          <w:color w:val="231F20"/>
          <w:w w:val="105"/>
        </w:rPr>
        <w:t>洪亮吉诗中写到的南楼又称杏花楼，位于白云渡南岸，是他外祖父蒋和宁家的一座楼房，诗人从小在外祖父家长大，对</w:t>
      </w:r>
      <w:r>
        <w:rPr>
          <w:color w:val="231F20"/>
          <w:spacing w:val="-5"/>
          <w:w w:val="105"/>
        </w:rPr>
        <w:t>白云溪的一草一木充满深情。南楼前因有一株红杏，叶茂花盛， 故称。</w:t>
      </w:r>
    </w:p>
    <w:p>
      <w:pPr>
        <w:pStyle w:val="BodyText"/>
        <w:spacing w:line="364" w:lineRule="auto"/>
        <w:ind w:left="1247" w:right="94" w:firstLine="400"/>
        <w:jc w:val="right"/>
      </w:pPr>
      <w:r>
        <w:rPr>
          <w:color w:val="231F20"/>
          <w:w w:val="105"/>
        </w:rPr>
        <w:t>杏花楼位于云溪南岸渡口拐弯处，与状元赵熊诏宅第（今意园西侧）相邻，楼后就是恽南田租赁蒋家的临水阁楼，南田称其为瓯香馆。而杏花楼的对面又是明末状元杨廷鉴状元第。蒋和宁是乾隆十七年（1752）进士，官至湖广御史，与王</w:t>
      </w:r>
    </w:p>
    <w:p>
      <w:pPr>
        <w:pStyle w:val="BodyText"/>
        <w:spacing w:line="364" w:lineRule="auto" w:before="1"/>
        <w:ind w:left="1247" w:right="94"/>
      </w:pPr>
      <w:r>
        <w:rPr>
          <w:color w:val="231F20"/>
          <w:w w:val="105"/>
        </w:rPr>
        <w:t>昶、蒋士铨等诗酒交游。年方中年，回到家乡，提携自己的外甥洪亮吉。</w:t>
      </w:r>
    </w:p>
    <w:p>
      <w:pPr>
        <w:pStyle w:val="BodyText"/>
        <w:spacing w:line="364" w:lineRule="auto"/>
        <w:ind w:left="1247" w:firstLine="400"/>
      </w:pPr>
      <w:r>
        <w:rPr>
          <w:color w:val="231F20"/>
          <w:spacing w:val="-5"/>
          <w:w w:val="105"/>
        </w:rPr>
        <w:t>杏花楼东偏有一株皂荚树，顶圆如盖，树荫可掩半亩之广， 与蒋家的另一株大银杏树（白果树）遥遥相对。每逢金秋，银杏果实累累，按洪亮吉的记载，每年收获的白果有两到三担。后来，外祖母随外祖父迁至江西官署，白果树再也没有当年兴</w:t>
      </w:r>
    </w:p>
    <w:p>
      <w:pPr>
        <w:pStyle w:val="BodyText"/>
        <w:ind w:left="1247"/>
      </w:pPr>
      <w:r>
        <w:rPr>
          <w:color w:val="231F20"/>
          <w:w w:val="105"/>
        </w:rPr>
        <w:t>盛，不知何故。</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27" name="image32.png" descr=""/>
            <wp:cNvGraphicFramePr>
              <a:graphicFrameLocks noChangeAspect="1"/>
            </wp:cNvGraphicFramePr>
            <a:graphic>
              <a:graphicData uri="http://schemas.openxmlformats.org/drawingml/2006/picture">
                <pic:pic>
                  <pic:nvPicPr>
                    <pic:cNvPr id="128"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2431146" cy="3203448"/>
            <wp:effectExtent l="0" t="0" r="0" b="0"/>
            <wp:docPr id="129" name="image33.jpeg" descr=""/>
            <wp:cNvGraphicFramePr>
              <a:graphicFrameLocks noChangeAspect="1"/>
            </wp:cNvGraphicFramePr>
            <a:graphic>
              <a:graphicData uri="http://schemas.openxmlformats.org/drawingml/2006/picture">
                <pic:pic>
                  <pic:nvPicPr>
                    <pic:cNvPr id="130" name="image33.jpeg"/>
                    <pic:cNvPicPr/>
                  </pic:nvPicPr>
                  <pic:blipFill>
                    <a:blip r:embed="rId51" cstate="print"/>
                    <a:stretch>
                      <a:fillRect/>
                    </a:stretch>
                  </pic:blipFill>
                  <pic:spPr>
                    <a:xfrm>
                      <a:off x="0" y="0"/>
                      <a:ext cx="2431146" cy="3203448"/>
                    </a:xfrm>
                    <a:prstGeom prst="rect">
                      <a:avLst/>
                    </a:prstGeom>
                  </pic:spPr>
                </pic:pic>
              </a:graphicData>
            </a:graphic>
          </wp:inline>
        </w:drawing>
      </w:r>
      <w:r>
        <w:rPr>
          <w:rFonts w:ascii="方正启体繁体"/>
          <w:sz w:val="20"/>
        </w:rPr>
      </w:r>
    </w:p>
    <w:p>
      <w:pPr>
        <w:spacing w:before="109"/>
        <w:ind w:left="1781" w:right="0" w:firstLine="0"/>
        <w:jc w:val="left"/>
        <w:rPr>
          <w:rFonts w:ascii="楷体" w:eastAsia="楷体" w:hint="eastAsia"/>
          <w:sz w:val="16"/>
        </w:rPr>
      </w:pPr>
      <w:r>
        <w:rPr>
          <w:rFonts w:ascii="仿宋" w:eastAsia="仿宋" w:hint="eastAsia"/>
          <w:color w:val="231F20"/>
          <w:sz w:val="16"/>
        </w:rPr>
        <w:t>复建的蒋氏杏花楼 </w:t>
      </w:r>
      <w:r>
        <w:rPr>
          <w:rFonts w:ascii="楷体" w:eastAsia="楷体" w:hint="eastAsia"/>
          <w:color w:val="231F20"/>
          <w:sz w:val="16"/>
        </w:rPr>
        <w:t>（摄影：薛焕炳）</w:t>
      </w:r>
    </w:p>
    <w:p>
      <w:pPr>
        <w:spacing w:after="0"/>
        <w:jc w:val="left"/>
        <w:rPr>
          <w:rFonts w:ascii="楷体" w:eastAsia="楷体" w:hint="eastAsia"/>
          <w:sz w:val="16"/>
        </w:rPr>
        <w:sectPr>
          <w:pgSz w:w="8680" w:h="13100"/>
          <w:pgMar w:header="0" w:footer="908" w:top="1220" w:bottom="1100" w:left="0" w:right="0"/>
          <w:cols w:num="2" w:equalWidth="0">
            <w:col w:w="1628" w:space="489"/>
            <w:col w:w="6563"/>
          </w:cols>
        </w:sectPr>
      </w:pPr>
    </w:p>
    <w:p>
      <w:pPr>
        <w:pStyle w:val="BodyText"/>
        <w:spacing w:before="3"/>
        <w:rPr>
          <w:rFonts w:ascii="楷体"/>
          <w:sz w:val="8"/>
        </w:rPr>
      </w:pPr>
    </w:p>
    <w:p>
      <w:pPr>
        <w:pStyle w:val="BodyText"/>
        <w:spacing w:before="79"/>
        <w:ind w:left="2384"/>
      </w:pPr>
      <w:r>
        <w:rPr>
          <w:color w:val="231F20"/>
          <w:w w:val="105"/>
        </w:rPr>
        <w:t>洪亮吉除在《南楼忆旧诗》中写到杏花楼，他还填了一首</w:t>
      </w:r>
    </w:p>
    <w:p>
      <w:pPr>
        <w:pStyle w:val="BodyText"/>
        <w:spacing w:before="127"/>
        <w:ind w:left="1984"/>
      </w:pPr>
      <w:r>
        <w:rPr>
          <w:color w:val="231F20"/>
          <w:w w:val="105"/>
        </w:rPr>
        <w:t>《眼儿媚·杏花楼》的词：</w:t>
      </w:r>
    </w:p>
    <w:p>
      <w:pPr>
        <w:pStyle w:val="BodyText"/>
        <w:rPr>
          <w:sz w:val="20"/>
        </w:rPr>
      </w:pPr>
    </w:p>
    <w:p>
      <w:pPr>
        <w:pStyle w:val="BodyText"/>
        <w:spacing w:before="9"/>
        <w:rPr>
          <w:sz w:val="18"/>
        </w:rPr>
      </w:pPr>
    </w:p>
    <w:p>
      <w:pPr>
        <w:pStyle w:val="BodyText"/>
        <w:spacing w:line="364" w:lineRule="auto"/>
        <w:ind w:left="3231" w:right="3840"/>
        <w:rPr>
          <w:rFonts w:ascii="仿宋" w:eastAsia="仿宋" w:hint="eastAsia"/>
        </w:rPr>
      </w:pPr>
      <w:r>
        <w:rPr>
          <w:rFonts w:ascii="仿宋" w:eastAsia="仿宋" w:hint="eastAsia"/>
          <w:color w:val="231F20"/>
          <w:w w:val="105"/>
        </w:rPr>
        <w:t>杏花楼上杏花香。无语断人肠。</w:t>
      </w:r>
    </w:p>
    <w:p>
      <w:pPr>
        <w:pStyle w:val="BodyText"/>
        <w:spacing w:line="364" w:lineRule="auto"/>
        <w:ind w:left="3231" w:right="2440"/>
        <w:rPr>
          <w:rFonts w:ascii="仿宋" w:eastAsia="仿宋" w:hint="eastAsia"/>
        </w:rPr>
      </w:pPr>
      <w:r>
        <w:rPr>
          <w:rFonts w:ascii="仿宋" w:eastAsia="仿宋" w:hint="eastAsia"/>
          <w:color w:val="231F20"/>
          <w:w w:val="105"/>
        </w:rPr>
        <w:t>干他甚事，莺莺燕燕，咒尽年光。依然帘幕依然镜，依旧隐斜阳。 如今再要，当时人面，却费商量。</w:t>
      </w:r>
    </w:p>
    <w:p>
      <w:pPr>
        <w:pStyle w:val="BodyText"/>
        <w:spacing w:before="9"/>
        <w:rPr>
          <w:rFonts w:ascii="仿宋"/>
          <w:sz w:val="23"/>
        </w:rPr>
      </w:pPr>
    </w:p>
    <w:p>
      <w:pPr>
        <w:pStyle w:val="Heading5"/>
        <w:spacing w:before="1"/>
        <w:ind w:left="3103" w:right="2366"/>
        <w:jc w:val="center"/>
        <w:rPr>
          <w:rFonts w:ascii="微软雅黑" w:eastAsia="微软雅黑" w:hint="eastAsia"/>
        </w:rPr>
      </w:pPr>
      <w:r>
        <w:rPr>
          <w:rFonts w:ascii="微软雅黑" w:eastAsia="微软雅黑" w:hint="eastAsia"/>
          <w:color w:val="231F20"/>
          <w:w w:val="105"/>
        </w:rPr>
        <w:t>三元阁</w:t>
      </w:r>
    </w:p>
    <w:p>
      <w:pPr>
        <w:spacing w:before="80"/>
        <w:ind w:left="3103" w:right="2366" w:firstLine="0"/>
        <w:jc w:val="center"/>
        <w:rPr>
          <w:rFonts w:ascii="楷体" w:hAnsi="楷体" w:eastAsia="楷体" w:hint="eastAsia"/>
          <w:sz w:val="17"/>
        </w:rPr>
      </w:pPr>
      <w:r>
        <w:rPr>
          <w:rFonts w:ascii="楷体" w:hAnsi="楷体" w:eastAsia="楷体" w:hint="eastAsia"/>
          <w:color w:val="231F20"/>
          <w:w w:val="105"/>
          <w:sz w:val="17"/>
        </w:rPr>
        <w:t>清·洪亮吉</w:t>
      </w:r>
    </w:p>
    <w:p>
      <w:pPr>
        <w:pStyle w:val="BodyText"/>
        <w:spacing w:line="364" w:lineRule="auto" w:before="139"/>
        <w:ind w:left="3105" w:right="2366"/>
        <w:jc w:val="center"/>
        <w:rPr>
          <w:rFonts w:ascii="仿宋" w:eastAsia="仿宋" w:hint="eastAsia"/>
        </w:rPr>
      </w:pPr>
      <w:r>
        <w:rPr>
          <w:rFonts w:ascii="仿宋" w:eastAsia="仿宋" w:hint="eastAsia"/>
          <w:color w:val="231F20"/>
          <w:w w:val="105"/>
        </w:rPr>
        <w:t>三元阁上久徘徊，天气阴晴乍熟梅。画舫塞河人塞岸，忽惊雷雨打头来。</w:t>
      </w:r>
    </w:p>
    <w:p>
      <w:pPr>
        <w:spacing w:after="0" w:line="364" w:lineRule="auto"/>
        <w:jc w:val="center"/>
        <w:rPr>
          <w:rFonts w:ascii="仿宋" w:eastAsia="仿宋" w:hint="eastAsia"/>
        </w:rPr>
        <w:sectPr>
          <w:type w:val="continuous"/>
          <w:pgSz w:w="8680" w:h="13100"/>
          <w:pgMar w:top="1220" w:bottom="280" w:left="0" w:right="0"/>
        </w:sectPr>
      </w:pPr>
    </w:p>
    <w:p>
      <w:pPr>
        <w:pStyle w:val="BodyText"/>
        <w:spacing w:before="5"/>
        <w:rPr>
          <w:rFonts w:ascii="仿宋"/>
          <w:sz w:val="27"/>
        </w:rPr>
      </w:pPr>
    </w:p>
    <w:p>
      <w:pPr>
        <w:pStyle w:val="BodyText"/>
        <w:ind w:left="1247" w:right="-11"/>
        <w:rPr>
          <w:rFonts w:ascii="仿宋"/>
          <w:sz w:val="20"/>
        </w:rPr>
      </w:pPr>
      <w:r>
        <w:rPr>
          <w:rFonts w:ascii="仿宋"/>
          <w:sz w:val="20"/>
        </w:rPr>
        <w:drawing>
          <wp:inline distT="0" distB="0" distL="0" distR="0">
            <wp:extent cx="3436981" cy="1948814"/>
            <wp:effectExtent l="0" t="0" r="0" b="0"/>
            <wp:docPr id="131" name="image34.jpeg" descr=""/>
            <wp:cNvGraphicFramePr>
              <a:graphicFrameLocks noChangeAspect="1"/>
            </wp:cNvGraphicFramePr>
            <a:graphic>
              <a:graphicData uri="http://schemas.openxmlformats.org/drawingml/2006/picture">
                <pic:pic>
                  <pic:nvPicPr>
                    <pic:cNvPr id="132" name="image34.jpeg"/>
                    <pic:cNvPicPr/>
                  </pic:nvPicPr>
                  <pic:blipFill>
                    <a:blip r:embed="rId52" cstate="print"/>
                    <a:stretch>
                      <a:fillRect/>
                    </a:stretch>
                  </pic:blipFill>
                  <pic:spPr>
                    <a:xfrm>
                      <a:off x="0" y="0"/>
                      <a:ext cx="3436981" cy="1948814"/>
                    </a:xfrm>
                    <a:prstGeom prst="rect">
                      <a:avLst/>
                    </a:prstGeom>
                  </pic:spPr>
                </pic:pic>
              </a:graphicData>
            </a:graphic>
          </wp:inline>
        </w:drawing>
      </w:r>
      <w:r>
        <w:rPr>
          <w:rFonts w:ascii="仿宋"/>
          <w:sz w:val="20"/>
        </w:rPr>
      </w:r>
    </w:p>
    <w:p>
      <w:pPr>
        <w:spacing w:before="139"/>
        <w:ind w:left="0" w:right="0" w:firstLine="0"/>
        <w:jc w:val="right"/>
        <w:rPr>
          <w:rFonts w:ascii="仿宋" w:eastAsia="仿宋" w:hint="eastAsia"/>
          <w:sz w:val="16"/>
        </w:rPr>
      </w:pPr>
      <w:r>
        <w:rPr/>
        <w:pict>
          <v:rect style="position:absolute;margin-left:407.574005pt;margin-top:-122.970406pt;width:1.389pt;height:6.633pt;mso-position-horizontal-relative:page;mso-position-vertical-relative:paragraph;z-index:2848" filled="true" fillcolor="#009dbc" stroked="false">
            <v:fill type="solid"/>
            <w10:wrap type="none"/>
          </v:rect>
        </w:pict>
      </w:r>
      <w:r>
        <w:rPr/>
        <w:pict>
          <v:rect style="position:absolute;margin-left:352.127991pt;margin-top:-122.970406pt;width:1.389pt;height:6.633pt;mso-position-horizontal-relative:page;mso-position-vertical-relative:paragraph;z-index:2872" filled="true" fillcolor="#009dbc" stroked="false">
            <v:fill type="solid"/>
            <w10:wrap type="none"/>
          </v:rect>
        </w:pict>
      </w:r>
      <w:r>
        <w:rPr>
          <w:rFonts w:ascii="仿宋" w:eastAsia="仿宋" w:hint="eastAsia"/>
          <w:color w:val="231F20"/>
          <w:sz w:val="16"/>
        </w:rPr>
        <w:t>马山埠庄氏三元阁旧貌</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rPr>
          <w:rFonts w:ascii="方正博雅宋_GBK"/>
          <w:sz w:val="20"/>
        </w:rPr>
      </w:pPr>
    </w:p>
    <w:p>
      <w:pPr>
        <w:pStyle w:val="BodyText"/>
        <w:spacing w:before="13"/>
        <w:rPr>
          <w:rFonts w:ascii="方正博雅宋_GBK"/>
          <w:sz w:val="13"/>
        </w:rPr>
      </w:pPr>
    </w:p>
    <w:p>
      <w:pPr>
        <w:pStyle w:val="BodyText"/>
        <w:spacing w:line="364" w:lineRule="auto" w:before="78"/>
        <w:ind w:left="1247" w:right="1978" w:firstLine="400"/>
        <w:jc w:val="both"/>
      </w:pPr>
      <w:r>
        <w:rPr>
          <w:color w:val="231F20"/>
          <w:w w:val="105"/>
        </w:rPr>
        <w:t>三元阁位于白云溪北岸，为庄氏的一排临河建筑。阁为二层各三楹，高大宽敞，底层临河开设三个月洞窗，中间大两边小，系云溪一大名阁。</w:t>
      </w:r>
    </w:p>
    <w:p>
      <w:pPr>
        <w:pStyle w:val="BodyText"/>
        <w:spacing w:line="364" w:lineRule="auto"/>
        <w:ind w:left="1247" w:right="1978" w:firstLine="400"/>
        <w:jc w:val="both"/>
      </w:pPr>
      <w:r>
        <w:rPr>
          <w:color w:val="231F20"/>
          <w:w w:val="105"/>
        </w:rPr>
        <w:t>此楼建于清初，缘何建此阁？邑人一般多以为与庄柱、庄存与、庄培因父子先后进士及第，连中三元而建。实际上，三</w:t>
      </w:r>
      <w:r>
        <w:rPr>
          <w:color w:val="231F20"/>
          <w:spacing w:val="-9"/>
          <w:w w:val="105"/>
        </w:rPr>
        <w:t>元阁与庄家进士及第无关，而是与庄家遇一奇事相关。清代《翼駉稗辑》载：“吾乡庄南村先生柱，观察温州，接眷赴署。经莺脰湖，舟中失火，风烈日燥，救扑不及。随从及舟人皆跳避小舟去，夫人携连郎一婢正惶遽间，见修堤一线浮出水面，扶</w:t>
      </w:r>
      <w:r>
        <w:rPr>
          <w:color w:val="231F20"/>
          <w:spacing w:val="-11"/>
          <w:w w:val="105"/>
        </w:rPr>
        <w:t>携而上，遂得达岸。回首失婢，堤亦不见。须臾 , 家人辈驾大船来，船已灰烬，意舟中人已付一炬。试寻觅，则夫人携两郎坐地哭，皆无恙。大喜，请登舟。岸旁边拾得檀香三官像各一尊，夫人喜大难得免，归功神护，后建三元阁祀之。”</w:t>
      </w:r>
    </w:p>
    <w:p>
      <w:pPr>
        <w:pStyle w:val="BodyText"/>
        <w:spacing w:line="364" w:lineRule="auto" w:before="1"/>
        <w:ind w:left="1247" w:right="1980" w:firstLine="400"/>
        <w:jc w:val="both"/>
      </w:pPr>
      <w:r>
        <w:rPr>
          <w:color w:val="231F20"/>
          <w:spacing w:val="-7"/>
          <w:w w:val="105"/>
        </w:rPr>
        <w:t>三元阁毁于 </w:t>
      </w:r>
      <w:r>
        <w:rPr>
          <w:color w:val="231F20"/>
          <w:w w:val="105"/>
        </w:rPr>
        <w:t>20</w:t>
      </w:r>
      <w:r>
        <w:rPr>
          <w:color w:val="231F20"/>
          <w:spacing w:val="-21"/>
          <w:w w:val="105"/>
        </w:rPr>
        <w:t> 世纪 </w:t>
      </w:r>
      <w:r>
        <w:rPr>
          <w:color w:val="231F20"/>
          <w:w w:val="105"/>
        </w:rPr>
        <w:t>80</w:t>
      </w:r>
      <w:r>
        <w:rPr>
          <w:color w:val="231F20"/>
          <w:spacing w:val="-7"/>
          <w:w w:val="105"/>
        </w:rPr>
        <w:t> 年代，白云溪因改建人防工程而被填没，包括三元阁、润之桥、世丰桥在内的一批临河古建先后拆除，原址在马山埠庄存与故居马路对面。</w:t>
      </w:r>
    </w:p>
    <w:p>
      <w:pPr>
        <w:spacing w:after="0" w:line="364" w:lineRule="auto"/>
        <w:jc w:val="both"/>
        <w:sectPr>
          <w:type w:val="continuous"/>
          <w:pgSz w:w="8680" w:h="13100"/>
          <w:pgMar w:top="1220" w:bottom="280" w:left="0" w:right="0"/>
        </w:sectPr>
      </w:pPr>
    </w:p>
    <w:p>
      <w:pPr>
        <w:pStyle w:val="BodyText"/>
        <w:spacing w:before="7"/>
        <w:rPr>
          <w:sz w:val="16"/>
        </w:rPr>
      </w:pPr>
    </w:p>
    <w:p>
      <w:pPr>
        <w:spacing w:after="0"/>
        <w:rPr>
          <w:sz w:val="16"/>
        </w:rPr>
        <w:sectPr>
          <w:pgSz w:w="8680" w:h="13100"/>
          <w:pgMar w:header="0" w:footer="908" w:top="1220" w:bottom="1100" w:left="0" w:right="0"/>
        </w:sectPr>
      </w:pPr>
    </w:p>
    <w:p>
      <w:pPr>
        <w:pStyle w:val="BodyText"/>
        <w:spacing w:before="10"/>
        <w:rPr>
          <w:sz w:val="28"/>
        </w:rPr>
      </w:pPr>
    </w:p>
    <w:p>
      <w:pPr>
        <w:pStyle w:val="BodyText"/>
        <w:ind w:left="774"/>
        <w:rPr>
          <w:sz w:val="20"/>
        </w:rPr>
      </w:pPr>
      <w:r>
        <w:rPr>
          <w:sz w:val="20"/>
        </w:rPr>
        <w:drawing>
          <wp:inline distT="0" distB="0" distL="0" distR="0">
            <wp:extent cx="407541" cy="168021"/>
            <wp:effectExtent l="0" t="0" r="0" b="0"/>
            <wp:docPr id="133" name="image32.png" descr=""/>
            <wp:cNvGraphicFramePr>
              <a:graphicFrameLocks noChangeAspect="1"/>
            </wp:cNvGraphicFramePr>
            <a:graphic>
              <a:graphicData uri="http://schemas.openxmlformats.org/drawingml/2006/picture">
                <pic:pic>
                  <pic:nvPicPr>
                    <pic:cNvPr id="134" name="image32.png"/>
                    <pic:cNvPicPr/>
                  </pic:nvPicPr>
                  <pic:blipFill>
                    <a:blip r:embed="rId50"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Heading5"/>
        <w:spacing w:before="54"/>
        <w:ind w:right="2366"/>
        <w:jc w:val="center"/>
        <w:rPr>
          <w:rFonts w:ascii="微软雅黑" w:eastAsia="微软雅黑" w:hint="eastAsia"/>
        </w:rPr>
      </w:pPr>
      <w:r>
        <w:rPr/>
        <w:br w:type="column"/>
      </w:r>
      <w:r>
        <w:rPr>
          <w:rFonts w:ascii="微软雅黑" w:eastAsia="微软雅黑" w:hint="eastAsia"/>
          <w:color w:val="231F20"/>
          <w:w w:val="105"/>
        </w:rPr>
        <w:t>阳湖县暑</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清·洪亮吉</w:t>
      </w:r>
    </w:p>
    <w:p>
      <w:pPr>
        <w:pStyle w:val="BodyText"/>
        <w:spacing w:line="364" w:lineRule="auto" w:before="139"/>
        <w:ind w:left="1478" w:right="2366"/>
        <w:jc w:val="center"/>
        <w:rPr>
          <w:rFonts w:ascii="仿宋" w:eastAsia="仿宋" w:hint="eastAsia"/>
        </w:rPr>
      </w:pPr>
      <w:r>
        <w:rPr>
          <w:rFonts w:ascii="仿宋" w:eastAsia="仿宋" w:hint="eastAsia"/>
          <w:color w:val="231F20"/>
          <w:w w:val="105"/>
        </w:rPr>
        <w:t>云溪溪北接官衙，添得红阑眼乍遮。好是一河灯影白，桥东错认月西斜。</w:t>
      </w:r>
    </w:p>
    <w:p>
      <w:pPr>
        <w:pStyle w:val="BodyText"/>
        <w:spacing w:before="11"/>
        <w:rPr>
          <w:rFonts w:ascii="仿宋"/>
          <w:sz w:val="28"/>
        </w:rPr>
      </w:pPr>
    </w:p>
    <w:p>
      <w:pPr>
        <w:pStyle w:val="BodyText"/>
        <w:spacing w:line="364" w:lineRule="auto"/>
        <w:ind w:left="356" w:right="1245" w:firstLine="400"/>
      </w:pPr>
      <w:r>
        <w:rPr>
          <w:color w:val="231F20"/>
          <w:w w:val="105"/>
        </w:rPr>
        <w:t>阳湖县是清代常州府下辖的一个县。雍正二年(1724)，由于常州府首县武进县人口、赋税繁多，被一分为二，东部 18</w:t>
      </w:r>
    </w:p>
    <w:p>
      <w:pPr>
        <w:pStyle w:val="BodyText"/>
        <w:spacing w:line="364" w:lineRule="auto"/>
        <w:ind w:left="356" w:right="1239"/>
        <w:jc w:val="both"/>
      </w:pPr>
      <w:r>
        <w:rPr>
          <w:color w:val="231F20"/>
          <w:w w:val="105"/>
        </w:rPr>
        <w:t>乡分为阳湖县，剩余西部 17 乡为武进县，武进县衙门设在平易坊（原市政府所在地），阳湖县衙门设在阳署路（今第一人民医院所在地）。</w:t>
      </w:r>
    </w:p>
    <w:p>
      <w:pPr>
        <w:pStyle w:val="BodyText"/>
        <w:spacing w:line="364" w:lineRule="auto"/>
        <w:ind w:left="356" w:right="1086" w:firstLine="400"/>
      </w:pPr>
      <w:r>
        <w:rPr>
          <w:color w:val="231F20"/>
          <w:w w:val="105"/>
        </w:rPr>
        <w:t>阳湖县署内除衙门机构外，还有常平仓、库神庙、文昌阁、灵观庙、观星台、灯楼花厅、书房等。太平天国时，陈坤书在此设立护王府，这一建筑保存至今，是阳湖县衙唯一留存下来的古迹。</w:t>
      </w:r>
    </w:p>
    <w:p>
      <w:pPr>
        <w:pStyle w:val="BodyText"/>
        <w:spacing w:line="364" w:lineRule="auto" w:before="1"/>
        <w:ind w:left="356" w:right="1145" w:firstLine="400"/>
      </w:pPr>
      <w:r>
        <w:rPr>
          <w:color w:val="231F20"/>
          <w:w w:val="105"/>
        </w:rPr>
        <w:t>辛亥革命后，常州府撤销，阳湖县重修并入武进县，阳湖</w:t>
      </w:r>
      <w:r>
        <w:rPr>
          <w:color w:val="231F20"/>
          <w:spacing w:val="7"/>
          <w:w w:val="105"/>
        </w:rPr>
        <w:t>县署旧址一度成为武进县司法署。阳湖县存在时间虽然只有189</w:t>
      </w:r>
      <w:r>
        <w:rPr>
          <w:color w:val="231F20"/>
          <w:spacing w:val="-18"/>
          <w:w w:val="105"/>
        </w:rPr>
        <w:t> 年，中国文学史上的阳湖文派却很有影响，其领袖人物恽敬、张惠言、张琦等均为阳湖县人，故此得名。今天所确立的“勇争一流，耻为二手”的常州精神来自恽南田、恽敬、张惠言、张琦等人。</w:t>
      </w:r>
    </w:p>
    <w:p>
      <w:pPr>
        <w:pStyle w:val="BodyText"/>
        <w:spacing w:before="8"/>
        <w:rPr>
          <w:sz w:val="23"/>
        </w:rPr>
      </w:pPr>
    </w:p>
    <w:p>
      <w:pPr>
        <w:pStyle w:val="Heading5"/>
        <w:ind w:right="2366"/>
        <w:jc w:val="center"/>
        <w:rPr>
          <w:rFonts w:ascii="微软雅黑" w:eastAsia="微软雅黑" w:hint="eastAsia"/>
        </w:rPr>
      </w:pPr>
      <w:r>
        <w:rPr>
          <w:rFonts w:ascii="微软雅黑" w:eastAsia="微软雅黑" w:hint="eastAsia"/>
          <w:color w:val="231F20"/>
          <w:w w:val="105"/>
        </w:rPr>
        <w:t>白云渡口</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清·左辅</w:t>
      </w:r>
    </w:p>
    <w:p>
      <w:pPr>
        <w:pStyle w:val="BodyText"/>
        <w:spacing w:line="364" w:lineRule="auto" w:before="140"/>
        <w:ind w:left="1478" w:right="2366"/>
        <w:jc w:val="center"/>
        <w:rPr>
          <w:rFonts w:ascii="仿宋" w:eastAsia="仿宋" w:hint="eastAsia"/>
        </w:rPr>
      </w:pPr>
      <w:r>
        <w:rPr>
          <w:rFonts w:ascii="仿宋" w:eastAsia="仿宋" w:hint="eastAsia"/>
          <w:color w:val="231F20"/>
          <w:w w:val="105"/>
        </w:rPr>
        <w:t>白云渡口浪如堆，绕郭春帆柳外来。更好夜深明月上，水波平处看楼台。</w:t>
      </w:r>
    </w:p>
    <w:p>
      <w:pPr>
        <w:pStyle w:val="BodyText"/>
        <w:rPr>
          <w:rFonts w:ascii="仿宋"/>
        </w:rPr>
      </w:pPr>
    </w:p>
    <w:p>
      <w:pPr>
        <w:pStyle w:val="BodyText"/>
        <w:spacing w:line="370" w:lineRule="atLeast"/>
        <w:ind w:left="356" w:right="1241" w:firstLine="400"/>
      </w:pPr>
      <w:r>
        <w:rPr>
          <w:color w:val="231F20"/>
          <w:w w:val="105"/>
        </w:rPr>
        <w:t>左辅是清代常州的一位名人，工诗词又深谙古文，官至湖南巡抚。这样一位大文人对家乡的白云渡深爱至极，在他的眼</w:t>
      </w:r>
    </w:p>
    <w:p>
      <w:pPr>
        <w:spacing w:after="0" w:line="370" w:lineRule="atLeast"/>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rPr>
          <w:sz w:val="20"/>
        </w:rPr>
      </w:pPr>
    </w:p>
    <w:p>
      <w:pPr>
        <w:pStyle w:val="BodyText"/>
        <w:rPr>
          <w:sz w:val="20"/>
        </w:rPr>
      </w:pPr>
    </w:p>
    <w:p>
      <w:pPr>
        <w:pStyle w:val="BodyText"/>
        <w:spacing w:before="6" w:after="1"/>
        <w:rPr>
          <w:sz w:val="17"/>
        </w:rPr>
      </w:pPr>
    </w:p>
    <w:p>
      <w:pPr>
        <w:pStyle w:val="BodyText"/>
        <w:ind w:left="1247" w:right="-49"/>
        <w:rPr>
          <w:sz w:val="20"/>
        </w:rPr>
      </w:pPr>
      <w:r>
        <w:rPr>
          <w:sz w:val="20"/>
        </w:rPr>
        <w:drawing>
          <wp:inline distT="0" distB="0" distL="0" distR="0">
            <wp:extent cx="3461138" cy="2429255"/>
            <wp:effectExtent l="0" t="0" r="0" b="0"/>
            <wp:docPr id="135" name="image35.jpeg" descr=""/>
            <wp:cNvGraphicFramePr>
              <a:graphicFrameLocks noChangeAspect="1"/>
            </wp:cNvGraphicFramePr>
            <a:graphic>
              <a:graphicData uri="http://schemas.openxmlformats.org/drawingml/2006/picture">
                <pic:pic>
                  <pic:nvPicPr>
                    <pic:cNvPr id="136" name="image35.jpeg"/>
                    <pic:cNvPicPr/>
                  </pic:nvPicPr>
                  <pic:blipFill>
                    <a:blip r:embed="rId53" cstate="print"/>
                    <a:stretch>
                      <a:fillRect/>
                    </a:stretch>
                  </pic:blipFill>
                  <pic:spPr>
                    <a:xfrm>
                      <a:off x="0" y="0"/>
                      <a:ext cx="3461138" cy="2429255"/>
                    </a:xfrm>
                    <a:prstGeom prst="rect">
                      <a:avLst/>
                    </a:prstGeom>
                  </pic:spPr>
                </pic:pic>
              </a:graphicData>
            </a:graphic>
          </wp:inline>
        </w:drawing>
      </w:r>
      <w:r>
        <w:rPr>
          <w:sz w:val="20"/>
        </w:rPr>
      </w:r>
    </w:p>
    <w:p>
      <w:pPr>
        <w:spacing w:before="85"/>
        <w:ind w:left="0" w:right="0" w:firstLine="0"/>
        <w:jc w:val="right"/>
        <w:rPr>
          <w:rFonts w:ascii="仿宋" w:eastAsia="仿宋" w:hint="eastAsia"/>
          <w:sz w:val="16"/>
        </w:rPr>
      </w:pPr>
      <w:r>
        <w:rPr>
          <w:rFonts w:ascii="仿宋" w:eastAsia="仿宋" w:hint="eastAsia"/>
          <w:color w:val="231F20"/>
          <w:sz w:val="16"/>
        </w:rPr>
        <w:t>清代阳湖县署图</w:t>
      </w:r>
    </w:p>
    <w:p>
      <w:pPr>
        <w:spacing w:line="189" w:lineRule="auto" w:before="100"/>
        <w:ind w:left="479"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0" w:space="40"/>
            <w:col w:w="1950"/>
          </w:cols>
        </w:sectPr>
      </w:pPr>
    </w:p>
    <w:p>
      <w:pPr>
        <w:pStyle w:val="BodyText"/>
        <w:rPr>
          <w:rFonts w:ascii="方正博雅宋_GBK"/>
          <w:sz w:val="20"/>
        </w:rPr>
      </w:pPr>
      <w:r>
        <w:rPr/>
        <w:pict>
          <v:rect style="position:absolute;margin-left:407.574005pt;margin-top:109.862976pt;width:1.389pt;height:6.633pt;mso-position-horizontal-relative:page;mso-position-vertical-relative:page;z-index:2896" filled="true" fillcolor="#009dbc" stroked="false">
            <v:fill type="solid"/>
            <w10:wrap type="none"/>
          </v:rect>
        </w:pict>
      </w:r>
      <w:r>
        <w:rPr/>
        <w:pict>
          <v:rect style="position:absolute;margin-left:352.127991pt;margin-top:109.862976pt;width:1.389pt;height:6.633pt;mso-position-horizontal-relative:page;mso-position-vertical-relative:page;z-index:2920" filled="true" fillcolor="#009dbc" stroked="false">
            <v:fill type="solid"/>
            <w10:wrap type="none"/>
          </v:rect>
        </w:pict>
      </w:r>
    </w:p>
    <w:p>
      <w:pPr>
        <w:pStyle w:val="BodyText"/>
        <w:spacing w:before="7"/>
        <w:rPr>
          <w:rFonts w:ascii="方正博雅宋_GBK"/>
          <w:sz w:val="27"/>
        </w:rPr>
      </w:pPr>
    </w:p>
    <w:p>
      <w:pPr>
        <w:pStyle w:val="BodyText"/>
        <w:ind w:left="1247"/>
        <w:rPr>
          <w:rFonts w:ascii="方正博雅宋_GBK"/>
          <w:sz w:val="20"/>
        </w:rPr>
      </w:pPr>
      <w:r>
        <w:rPr>
          <w:rFonts w:ascii="方正博雅宋_GBK"/>
          <w:sz w:val="20"/>
        </w:rPr>
        <w:drawing>
          <wp:inline distT="0" distB="0" distL="0" distR="0">
            <wp:extent cx="3479482" cy="1937861"/>
            <wp:effectExtent l="0" t="0" r="0" b="0"/>
            <wp:docPr id="137" name="image36.jpeg" descr=""/>
            <wp:cNvGraphicFramePr>
              <a:graphicFrameLocks noChangeAspect="1"/>
            </wp:cNvGraphicFramePr>
            <a:graphic>
              <a:graphicData uri="http://schemas.openxmlformats.org/drawingml/2006/picture">
                <pic:pic>
                  <pic:nvPicPr>
                    <pic:cNvPr id="138" name="image36.jpeg"/>
                    <pic:cNvPicPr/>
                  </pic:nvPicPr>
                  <pic:blipFill>
                    <a:blip r:embed="rId54" cstate="print"/>
                    <a:stretch>
                      <a:fillRect/>
                    </a:stretch>
                  </pic:blipFill>
                  <pic:spPr>
                    <a:xfrm>
                      <a:off x="0" y="0"/>
                      <a:ext cx="3479482" cy="1937861"/>
                    </a:xfrm>
                    <a:prstGeom prst="rect">
                      <a:avLst/>
                    </a:prstGeom>
                  </pic:spPr>
                </pic:pic>
              </a:graphicData>
            </a:graphic>
          </wp:inline>
        </w:drawing>
      </w:r>
      <w:r>
        <w:rPr>
          <w:rFonts w:ascii="方正博雅宋_GBK"/>
          <w:sz w:val="20"/>
        </w:rPr>
      </w:r>
    </w:p>
    <w:p>
      <w:pPr>
        <w:spacing w:before="54"/>
        <w:ind w:left="3809" w:right="0" w:firstLine="0"/>
        <w:jc w:val="left"/>
        <w:rPr>
          <w:rFonts w:ascii="仿宋" w:eastAsia="仿宋" w:hint="eastAsia"/>
          <w:sz w:val="16"/>
        </w:rPr>
      </w:pPr>
      <w:r>
        <w:rPr>
          <w:rFonts w:ascii="仿宋" w:eastAsia="仿宋" w:hint="eastAsia"/>
          <w:color w:val="231F20"/>
          <w:sz w:val="16"/>
        </w:rPr>
        <w:t>图为太平天国护王府，坐落于阳湖县署内</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139" name="image32.png" descr=""/>
            <wp:cNvGraphicFramePr>
              <a:graphicFrameLocks noChangeAspect="1"/>
            </wp:cNvGraphicFramePr>
            <a:graphic>
              <a:graphicData uri="http://schemas.openxmlformats.org/drawingml/2006/picture">
                <pic:pic>
                  <pic:nvPicPr>
                    <pic:cNvPr id="140"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145"/>
        <w:jc w:val="both"/>
      </w:pPr>
      <w:r>
        <w:rPr/>
        <w:br w:type="column"/>
      </w:r>
      <w:r>
        <w:rPr>
          <w:color w:val="231F20"/>
          <w:spacing w:val="-9"/>
          <w:w w:val="105"/>
        </w:rPr>
        <w:t>里，白云渡口，滚滚白浪犹如雪堆；绕郭春帆，从柳浪中驶来。</w:t>
      </w:r>
      <w:r>
        <w:rPr>
          <w:color w:val="231F20"/>
          <w:spacing w:val="-11"/>
          <w:w w:val="105"/>
        </w:rPr>
        <w:t>左岸的楼阁亭台，分明是赵家的深宅大院，每当夜深明月时光， 白云渡口静谧而令人神往。</w:t>
      </w:r>
    </w:p>
    <w:p>
      <w:pPr>
        <w:pStyle w:val="BodyText"/>
        <w:spacing w:line="364" w:lineRule="auto"/>
        <w:ind w:left="356" w:right="1241" w:firstLine="400"/>
        <w:jc w:val="both"/>
      </w:pPr>
      <w:r>
        <w:rPr>
          <w:color w:val="231F20"/>
          <w:w w:val="105"/>
        </w:rPr>
        <w:t>白云渡附近曾经有桥，名叫培丰桥。后来有人认为此桥有碍风水，于是在乾隆年间拆桥设渡，并在晏公庙傍建了一座培丰阁，渡口渡船一直保留到新中国建立初期。</w:t>
      </w:r>
    </w:p>
    <w:p>
      <w:pPr>
        <w:pStyle w:val="BodyText"/>
        <w:spacing w:before="9"/>
        <w:rPr>
          <w:sz w:val="23"/>
        </w:rPr>
      </w:pPr>
    </w:p>
    <w:p>
      <w:pPr>
        <w:pStyle w:val="Heading5"/>
        <w:ind w:right="2366"/>
        <w:jc w:val="center"/>
        <w:rPr>
          <w:rFonts w:ascii="微软雅黑" w:eastAsia="微软雅黑" w:hint="eastAsia"/>
        </w:rPr>
      </w:pPr>
      <w:r>
        <w:rPr>
          <w:rFonts w:ascii="微软雅黑" w:eastAsia="微软雅黑" w:hint="eastAsia"/>
          <w:color w:val="231F20"/>
          <w:w w:val="105"/>
        </w:rPr>
        <w:t>云溪买花声</w:t>
      </w:r>
    </w:p>
    <w:p>
      <w:pPr>
        <w:spacing w:before="81"/>
        <w:ind w:left="1478" w:right="2366" w:firstLine="0"/>
        <w:jc w:val="center"/>
        <w:rPr>
          <w:rFonts w:ascii="楷体" w:hAnsi="楷体" w:eastAsia="楷体" w:hint="eastAsia"/>
          <w:sz w:val="17"/>
        </w:rPr>
      </w:pPr>
      <w:r>
        <w:rPr>
          <w:rFonts w:ascii="楷体" w:hAnsi="楷体" w:eastAsia="楷体" w:hint="eastAsia"/>
          <w:color w:val="231F20"/>
          <w:w w:val="105"/>
          <w:sz w:val="17"/>
        </w:rPr>
        <w:t>清·陆继辂</w:t>
      </w:r>
    </w:p>
    <w:p>
      <w:pPr>
        <w:pStyle w:val="BodyText"/>
        <w:spacing w:line="364" w:lineRule="auto" w:before="139"/>
        <w:ind w:left="1478" w:right="2366"/>
        <w:jc w:val="center"/>
        <w:rPr>
          <w:rFonts w:ascii="仿宋" w:eastAsia="仿宋" w:hint="eastAsia"/>
        </w:rPr>
      </w:pPr>
      <w:r>
        <w:rPr>
          <w:rFonts w:ascii="仿宋" w:eastAsia="仿宋" w:hint="eastAsia"/>
          <w:color w:val="231F20"/>
          <w:w w:val="105"/>
        </w:rPr>
        <w:t>碧桃花落雨帘纤，几日春愁压绣奁。听得买花声一唤，云溪十里卷珠帘。</w:t>
      </w:r>
    </w:p>
    <w:p>
      <w:pPr>
        <w:pStyle w:val="BodyText"/>
        <w:spacing w:before="11"/>
        <w:rPr>
          <w:rFonts w:ascii="仿宋"/>
          <w:sz w:val="28"/>
        </w:rPr>
      </w:pPr>
    </w:p>
    <w:p>
      <w:pPr>
        <w:pStyle w:val="BodyText"/>
        <w:spacing w:line="364" w:lineRule="auto"/>
        <w:ind w:left="356" w:right="1241" w:firstLine="400"/>
        <w:jc w:val="both"/>
      </w:pPr>
      <w:r>
        <w:rPr>
          <w:color w:val="231F20"/>
          <w:w w:val="105"/>
        </w:rPr>
        <w:t>云溪南岸称前驳岸，又叫南唐家湾；云溪北岸称后驳岸， </w:t>
      </w:r>
      <w:r>
        <w:rPr>
          <w:color w:val="231F20"/>
          <w:spacing w:val="-13"/>
          <w:w w:val="105"/>
        </w:rPr>
        <w:t>又叫北唐家湾。每逢初夏，长长的里巷间，不时传来“白兰花！ 阿买白兰花”的吴侬细语。来自姑苏城外的花娘们，头扎青花头巾，手挽扁形竹篮，在白云溪畔泊舟，在书香码头登岸，在云溪两岸兜售郁香的白兰花，龙城为此四处溢香。</w:t>
      </w:r>
    </w:p>
    <w:p>
      <w:pPr>
        <w:pStyle w:val="BodyText"/>
        <w:spacing w:line="364" w:lineRule="auto"/>
        <w:ind w:left="356" w:right="1145" w:firstLine="400"/>
      </w:pPr>
      <w:r>
        <w:rPr>
          <w:color w:val="231F20"/>
          <w:w w:val="105"/>
        </w:rPr>
        <w:t>白兰花与兰花虽然不属同类，花形却十分相似，花瓣如观音手指，香若山间幽兰，故此，千百年来，人们将观音手指称</w:t>
      </w:r>
      <w:r>
        <w:rPr>
          <w:color w:val="231F20"/>
          <w:spacing w:val="-7"/>
          <w:w w:val="105"/>
        </w:rPr>
        <w:t>作兰花指。“听得买花声一唤，云溪十里卷珠帘”，此情此景， 身居白云溪沿岸的人们，无数个夏日都在向往，数百年来都在期待。</w:t>
      </w:r>
    </w:p>
    <w:p>
      <w:pPr>
        <w:pStyle w:val="BodyText"/>
        <w:spacing w:before="9"/>
        <w:rPr>
          <w:sz w:val="23"/>
        </w:rPr>
      </w:pPr>
    </w:p>
    <w:p>
      <w:pPr>
        <w:pStyle w:val="Heading5"/>
        <w:ind w:right="2366"/>
        <w:jc w:val="center"/>
        <w:rPr>
          <w:rFonts w:ascii="微软雅黑" w:eastAsia="微软雅黑" w:hint="eastAsia"/>
        </w:rPr>
      </w:pPr>
      <w:r>
        <w:rPr>
          <w:rFonts w:ascii="微软雅黑" w:eastAsia="微软雅黑" w:hint="eastAsia"/>
          <w:color w:val="231F20"/>
          <w:w w:val="105"/>
        </w:rPr>
        <w:t>盟鸥阁观竞渡</w:t>
      </w:r>
    </w:p>
    <w:p>
      <w:pPr>
        <w:spacing w:before="2"/>
        <w:ind w:left="2133" w:right="0" w:firstLine="0"/>
        <w:jc w:val="left"/>
        <w:rPr>
          <w:rFonts w:ascii="微软雅黑" w:eastAsia="微软雅黑" w:hint="eastAsia"/>
          <w:sz w:val="20"/>
        </w:rPr>
      </w:pPr>
      <w:r>
        <w:rPr>
          <w:rFonts w:ascii="微软雅黑" w:eastAsia="微软雅黑" w:hint="eastAsia"/>
          <w:color w:val="231F20"/>
          <w:w w:val="105"/>
          <w:sz w:val="20"/>
        </w:rPr>
        <w:t>偶过白云尖散步即事</w:t>
      </w:r>
    </w:p>
    <w:p>
      <w:pPr>
        <w:spacing w:before="80"/>
        <w:ind w:left="1478" w:right="2366" w:firstLine="0"/>
        <w:jc w:val="center"/>
        <w:rPr>
          <w:rFonts w:ascii="楷体" w:hAnsi="楷体" w:eastAsia="楷体" w:hint="eastAsia"/>
          <w:sz w:val="17"/>
        </w:rPr>
      </w:pPr>
      <w:r>
        <w:rPr>
          <w:rFonts w:ascii="楷体" w:hAnsi="楷体" w:eastAsia="楷体" w:hint="eastAsia"/>
          <w:color w:val="231F20"/>
          <w:w w:val="105"/>
          <w:sz w:val="17"/>
        </w:rPr>
        <w:t>清·陈龙珠</w:t>
      </w:r>
    </w:p>
    <w:p>
      <w:pPr>
        <w:pStyle w:val="BodyText"/>
        <w:spacing w:line="370" w:lineRule="atLeast" w:before="12"/>
        <w:ind w:left="1478" w:right="2366"/>
        <w:jc w:val="center"/>
        <w:rPr>
          <w:rFonts w:ascii="仿宋" w:eastAsia="仿宋" w:hint="eastAsia"/>
        </w:rPr>
      </w:pPr>
      <w:r>
        <w:rPr>
          <w:rFonts w:ascii="仿宋" w:eastAsia="仿宋" w:hint="eastAsia"/>
          <w:color w:val="231F20"/>
          <w:w w:val="105"/>
        </w:rPr>
        <w:t>参差台榭白云尖，雨过溪湾翠色添。沙鸟乱飞游客舫，蒲帆斜映酒家帘。</w:t>
      </w:r>
    </w:p>
    <w:p>
      <w:pPr>
        <w:spacing w:after="0" w:line="370" w:lineRule="atLeast"/>
        <w:jc w:val="center"/>
        <w:rPr>
          <w:rFonts w:ascii="仿宋" w:eastAsia="仿宋" w:hint="eastAsia"/>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2368" w:right="1219"/>
        <w:jc w:val="center"/>
        <w:rPr>
          <w:rFonts w:ascii="仿宋" w:eastAsia="仿宋" w:hint="eastAsia"/>
        </w:rPr>
      </w:pPr>
      <w:r>
        <w:rPr/>
        <w:pict>
          <v:rect style="position:absolute;margin-left:407.574005pt;margin-top:109.862976pt;width:1.389pt;height:6.633pt;mso-position-horizontal-relative:page;mso-position-vertical-relative:page;z-index:2944" filled="true" fillcolor="#009dbc" stroked="false">
            <v:fill type="solid"/>
            <w10:wrap type="none"/>
          </v:rect>
        </w:pict>
      </w:r>
      <w:r>
        <w:rPr/>
        <w:pict>
          <v:rect style="position:absolute;margin-left:352.127991pt;margin-top:35.42107pt;width:1.389pt;height:6.633pt;mso-position-horizontal-relative:page;mso-position-vertical-relative:paragraph;z-index:2968" filled="true" fillcolor="#009dbc" stroked="false">
            <v:fill type="solid"/>
            <w10:wrap type="none"/>
          </v:rect>
        </w:pict>
      </w:r>
      <w:r>
        <w:rPr>
          <w:rFonts w:ascii="仿宋" w:eastAsia="仿宋" w:hint="eastAsia"/>
          <w:color w:val="231F20"/>
          <w:w w:val="105"/>
        </w:rPr>
        <w:t>渡头重柳抽丝细，水面微风织浪恬。吾郡赏心惟此地，诗情画意两相兼。</w:t>
      </w:r>
    </w:p>
    <w:p>
      <w:pPr>
        <w:pStyle w:val="BodyText"/>
        <w:spacing w:before="11"/>
        <w:rPr>
          <w:rFonts w:ascii="仿宋"/>
          <w:sz w:val="28"/>
        </w:rPr>
      </w:pPr>
    </w:p>
    <w:p>
      <w:pPr>
        <w:pStyle w:val="BodyText"/>
        <w:spacing w:line="364" w:lineRule="auto"/>
        <w:ind w:left="1247" w:right="1" w:firstLine="400"/>
        <w:jc w:val="both"/>
      </w:pPr>
      <w:r>
        <w:rPr>
          <w:color w:val="231F20"/>
          <w:spacing w:val="-10"/>
          <w:w w:val="105"/>
        </w:rPr>
        <w:t>白云尖又称顾塘尖，俗号下马头，位于云溪与顾塘</w:t>
      </w:r>
      <w:r>
        <w:rPr>
          <w:color w:val="231F20"/>
          <w:spacing w:val="-4"/>
          <w:w w:val="105"/>
        </w:rPr>
        <w:t>（后河） 分流处，两河隔一尖，便是白云尖。白云尖夹在白云溪与顾塘</w:t>
      </w:r>
      <w:r>
        <w:rPr>
          <w:color w:val="231F20"/>
          <w:spacing w:val="-17"/>
          <w:w w:val="105"/>
        </w:rPr>
        <w:t>河之间，形成一座半岛，常州人历来将白云尖视作文运兴盛之地。</w:t>
      </w:r>
    </w:p>
    <w:p>
      <w:pPr>
        <w:pStyle w:val="BodyText"/>
        <w:spacing w:line="364" w:lineRule="auto"/>
        <w:ind w:left="1247" w:firstLine="400"/>
      </w:pPr>
      <w:r>
        <w:rPr>
          <w:color w:val="231F20"/>
          <w:spacing w:val="-4"/>
          <w:w w:val="105"/>
        </w:rPr>
        <w:t>陈龙珠在诗中描绘的是 </w:t>
      </w:r>
      <w:r>
        <w:rPr>
          <w:color w:val="231F20"/>
          <w:w w:val="105"/>
        </w:rPr>
        <w:t>200</w:t>
      </w:r>
      <w:r>
        <w:rPr>
          <w:color w:val="231F20"/>
          <w:spacing w:val="-6"/>
          <w:w w:val="105"/>
        </w:rPr>
        <w:t> 年前后白云尖的风光：白云溪</w:t>
      </w:r>
      <w:r>
        <w:rPr>
          <w:color w:val="231F20"/>
          <w:spacing w:val="-9"/>
          <w:w w:val="105"/>
        </w:rPr>
        <w:t>两岸，溪湾翠绿，台榭参差，酒楼茶肆，掩隐在柳浪闻莺之中。更有佳绝之景，这里沙鸥翔集，白帆斜映，画舫游弋，此等风光，犹如苏杭。</w:t>
      </w:r>
    </w:p>
    <w:p>
      <w:pPr>
        <w:pStyle w:val="BodyText"/>
        <w:spacing w:before="1"/>
        <w:ind w:left="1647"/>
      </w:pPr>
      <w:r>
        <w:rPr>
          <w:color w:val="231F20"/>
          <w:w w:val="105"/>
        </w:rPr>
        <w:t>提到白云尖的景色，不能不提常州太守李余庆，庆历三年</w:t>
      </w:r>
    </w:p>
    <w:p>
      <w:pPr>
        <w:pStyle w:val="BodyText"/>
        <w:spacing w:line="364" w:lineRule="auto" w:before="126"/>
        <w:ind w:left="1247"/>
      </w:pPr>
      <w:r>
        <w:rPr>
          <w:color w:val="231F20"/>
          <w:spacing w:val="-10"/>
          <w:w w:val="105"/>
        </w:rPr>
        <w:t>（1043），</w:t>
      </w:r>
      <w:r>
        <w:rPr>
          <w:color w:val="231F20"/>
          <w:spacing w:val="-5"/>
          <w:w w:val="105"/>
        </w:rPr>
        <w:t>李余庆疏浚后河</w:t>
      </w:r>
      <w:r>
        <w:rPr>
          <w:color w:val="231F20"/>
          <w:w w:val="105"/>
        </w:rPr>
        <w:t>（顾塘河</w:t>
      </w:r>
      <w:r>
        <w:rPr>
          <w:color w:val="231F20"/>
          <w:spacing w:val="-32"/>
          <w:w w:val="105"/>
        </w:rPr>
        <w:t>）</w:t>
      </w:r>
      <w:r>
        <w:rPr>
          <w:color w:val="231F20"/>
          <w:spacing w:val="-6"/>
          <w:w w:val="105"/>
        </w:rPr>
        <w:t>后，带来常州文运兴盛。</w:t>
      </w:r>
      <w:r>
        <w:rPr>
          <w:color w:val="231F20"/>
          <w:spacing w:val="-9"/>
          <w:w w:val="105"/>
        </w:rPr>
        <w:t>南宋《咸淳毗陵志》有这样一句话：“毗陵文风复兴自公始。” 意思是说，常州的文风复兴自李余庆开始。果不其然，大观三年（1109）</w:t>
      </w:r>
      <w:r>
        <w:rPr>
          <w:color w:val="231F20"/>
          <w:spacing w:val="-3"/>
          <w:w w:val="105"/>
        </w:rPr>
        <w:t>，宋徽宗取天下贡士，常州一地 </w:t>
      </w:r>
      <w:r>
        <w:rPr>
          <w:color w:val="231F20"/>
          <w:w w:val="105"/>
        </w:rPr>
        <w:t>53</w:t>
      </w:r>
      <w:r>
        <w:rPr>
          <w:color w:val="231F20"/>
          <w:spacing w:val="-3"/>
          <w:w w:val="105"/>
        </w:rPr>
        <w:t> 人榜上有名， </w:t>
      </w:r>
      <w:r>
        <w:rPr>
          <w:color w:val="231F20"/>
          <w:spacing w:val="-15"/>
          <w:w w:val="105"/>
        </w:rPr>
        <w:t>占全国 </w:t>
      </w:r>
      <w:r>
        <w:rPr>
          <w:color w:val="231F20"/>
          <w:w w:val="105"/>
        </w:rPr>
        <w:t>1/6</w:t>
      </w:r>
      <w:r>
        <w:rPr>
          <w:color w:val="231F20"/>
          <w:spacing w:val="-13"/>
          <w:w w:val="105"/>
        </w:rPr>
        <w:t> 之多。</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晏公祠</w:t>
      </w:r>
    </w:p>
    <w:p>
      <w:pPr>
        <w:pStyle w:val="BodyText"/>
        <w:spacing w:before="67"/>
        <w:ind w:left="2366" w:right="1219"/>
        <w:jc w:val="center"/>
        <w:rPr>
          <w:rFonts w:ascii="仿宋" w:hAnsi="仿宋" w:eastAsia="仿宋" w:hint="eastAsia"/>
        </w:rPr>
      </w:pPr>
      <w:r>
        <w:rPr>
          <w:rFonts w:ascii="仿宋" w:hAnsi="仿宋" w:eastAsia="仿宋" w:hint="eastAsia"/>
          <w:color w:val="231F20"/>
          <w:w w:val="105"/>
        </w:rPr>
        <w:t>清·屠寄</w:t>
      </w:r>
    </w:p>
    <w:p>
      <w:pPr>
        <w:spacing w:line="408" w:lineRule="auto" w:before="130"/>
        <w:ind w:left="2528" w:right="1379" w:firstLine="0"/>
        <w:jc w:val="center"/>
        <w:rPr>
          <w:rFonts w:ascii="楷体" w:eastAsia="楷体" w:hint="eastAsia"/>
          <w:sz w:val="17"/>
        </w:rPr>
      </w:pPr>
      <w:r>
        <w:rPr>
          <w:rFonts w:ascii="楷体" w:eastAsia="楷体" w:hint="eastAsia"/>
          <w:color w:val="231F20"/>
          <w:w w:val="105"/>
          <w:sz w:val="17"/>
        </w:rPr>
        <w:t>晏公祠下到江潮，画轲纵横系柳条。还剪云溪半溪水，一春细雨种鱼苗。</w:t>
      </w:r>
    </w:p>
    <w:p>
      <w:pPr>
        <w:pStyle w:val="BodyText"/>
        <w:spacing w:before="9"/>
        <w:rPr>
          <w:rFonts w:ascii="楷体"/>
          <w:sz w:val="18"/>
        </w:rPr>
      </w:pPr>
    </w:p>
    <w:p>
      <w:pPr>
        <w:pStyle w:val="BodyText"/>
        <w:spacing w:line="370" w:lineRule="atLeast"/>
        <w:ind w:left="1247" w:firstLine="400"/>
      </w:pPr>
      <w:r>
        <w:rPr>
          <w:color w:val="231F20"/>
          <w:w w:val="105"/>
        </w:rPr>
        <w:t>屠寄诗中所提晏公祠又称晏侯庙，位于白云溪北岸的白云渡口。古祠始建于明洪武二年（1369），后改为白云禅院。赵</w:t>
      </w:r>
      <w:r>
        <w:rPr>
          <w:color w:val="231F20"/>
          <w:spacing w:val="-18"/>
          <w:w w:val="105"/>
        </w:rPr>
        <w:t>翼在《陔余丛考》中说，常州白云渡口有晏公庙，不知始于何时。</w:t>
      </w:r>
      <w:r>
        <w:rPr>
          <w:color w:val="231F20"/>
          <w:spacing w:val="-11"/>
          <w:w w:val="105"/>
        </w:rPr>
        <w:t>后来看了《七修类稿》一书，才知道晏公是明太祖朱元璋所封， 与常州一场争夺大战取胜有关。常州时由张士诚部盘踞，朱元璋派大将徐达出征，屡战不胜，于是率冯胜等人扮成商人前去</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footerReference w:type="even" r:id="rId55"/>
          <w:footerReference w:type="default" r:id="rId56"/>
          <w:pgSz w:w="8680" w:h="13100"/>
          <w:pgMar w:footer="670" w:header="0" w:top="1220" w:bottom="86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49" name="image32.png" descr=""/>
            <wp:cNvGraphicFramePr>
              <a:graphicFrameLocks noChangeAspect="1"/>
            </wp:cNvGraphicFramePr>
            <a:graphic>
              <a:graphicData uri="http://schemas.openxmlformats.org/drawingml/2006/picture">
                <pic:pic>
                  <pic:nvPicPr>
                    <pic:cNvPr id="150"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支援。渡江至江心时突然江风大作，船只将要倾覆。朱元璋十分惶惧，连忙求神，忽见一个身穿红袍者将朱元璋的船只推到</w:t>
      </w:r>
      <w:r>
        <w:rPr>
          <w:color w:val="231F20"/>
          <w:spacing w:val="-19"/>
          <w:w w:val="105"/>
        </w:rPr>
        <w:t>江心洲，避免了倾覆险情。朱元璋大声问道：“救我的人是谁？”</w:t>
      </w:r>
      <w:r>
        <w:rPr>
          <w:color w:val="231F20"/>
          <w:spacing w:val="-19"/>
          <w:w w:val="105"/>
        </w:rPr>
        <w:t>耳边传来声音：“救人者晏公也！”朱元璋登基后，便在常州白云渡口建了此庙。</w:t>
      </w:r>
    </w:p>
    <w:p>
      <w:pPr>
        <w:pStyle w:val="BodyText"/>
        <w:spacing w:line="364" w:lineRule="auto"/>
        <w:ind w:left="356" w:right="1243" w:firstLine="400"/>
      </w:pPr>
      <w:r>
        <w:rPr>
          <w:color w:val="231F20"/>
          <w:w w:val="105"/>
        </w:rPr>
        <w:t>屠寄在诗中没有讲晏公故事，而是描绘白云溪美丽景色， </w:t>
      </w:r>
      <w:r>
        <w:rPr>
          <w:color w:val="231F20"/>
          <w:spacing w:val="-10"/>
          <w:w w:val="105"/>
        </w:rPr>
        <w:t>在他笔下“画轲纵横系柳条</w:t>
      </w:r>
      <w:r>
        <w:rPr>
          <w:color w:val="231F20"/>
          <w:spacing w:val="-19"/>
          <w:w w:val="105"/>
        </w:rPr>
        <w:t>”“还剪云溪半溪水”是何等的壮美！</w:t>
      </w:r>
    </w:p>
    <w:p>
      <w:pPr>
        <w:pStyle w:val="BodyText"/>
        <w:spacing w:line="364" w:lineRule="auto"/>
        <w:ind w:left="356" w:right="1145" w:firstLine="400"/>
      </w:pPr>
      <w:r>
        <w:rPr>
          <w:color w:val="231F20"/>
          <w:spacing w:val="20"/>
          <w:w w:val="105"/>
        </w:rPr>
        <w:t>屠寄</w:t>
      </w:r>
      <w:r>
        <w:rPr>
          <w:color w:val="231F20"/>
          <w:spacing w:val="-3"/>
          <w:w w:val="105"/>
        </w:rPr>
        <w:t>(1856—1921)</w:t>
      </w:r>
      <w:r>
        <w:rPr>
          <w:color w:val="231F20"/>
          <w:spacing w:val="-10"/>
          <w:w w:val="105"/>
        </w:rPr>
        <w:t>，字敬山，号结一宧主人，江苏武进人。著名史学家、教育家、社会学家。光绪十八年（1892）进士， 曾任京师大学堂正教习，又入两广总督张之洞幕，主修《广东</w:t>
      </w:r>
      <w:r>
        <w:rPr>
          <w:color w:val="231F20"/>
          <w:spacing w:val="-14"/>
          <w:w w:val="105"/>
        </w:rPr>
        <w:t>舆地图》。辛亥革命后任国史馆总纂 , 著《蒙兀儿史记》。他的儿子屠元博是常州府中学堂的第一任校长。</w:t>
      </w:r>
    </w:p>
    <w:p>
      <w:pPr>
        <w:pStyle w:val="BodyText"/>
        <w:spacing w:before="9"/>
        <w:rPr>
          <w:sz w:val="23"/>
        </w:rPr>
      </w:pPr>
    </w:p>
    <w:p>
      <w:pPr>
        <w:pStyle w:val="Heading5"/>
        <w:ind w:right="2366"/>
        <w:jc w:val="center"/>
        <w:rPr>
          <w:rFonts w:ascii="微软雅黑" w:eastAsia="微软雅黑" w:hint="eastAsia"/>
        </w:rPr>
      </w:pPr>
      <w:r>
        <w:rPr>
          <w:rFonts w:ascii="微软雅黑" w:eastAsia="微软雅黑" w:hint="eastAsia"/>
          <w:color w:val="231F20"/>
          <w:w w:val="105"/>
        </w:rPr>
        <w:t>迎春桥畔</w:t>
      </w:r>
    </w:p>
    <w:p>
      <w:pPr>
        <w:spacing w:before="71"/>
        <w:ind w:left="1478" w:right="2366" w:firstLine="0"/>
        <w:jc w:val="center"/>
        <w:rPr>
          <w:rFonts w:ascii="楷体" w:hAnsi="楷体" w:eastAsia="楷体" w:hint="eastAsia"/>
          <w:sz w:val="17"/>
        </w:rPr>
      </w:pPr>
      <w:r>
        <w:rPr>
          <w:rFonts w:ascii="楷体" w:hAnsi="楷体" w:eastAsia="楷体" w:hint="eastAsia"/>
          <w:color w:val="231F20"/>
          <w:w w:val="105"/>
          <w:sz w:val="17"/>
        </w:rPr>
        <w:t>民国·金武祥</w:t>
      </w:r>
    </w:p>
    <w:p>
      <w:pPr>
        <w:pStyle w:val="BodyText"/>
        <w:spacing w:line="364" w:lineRule="auto" w:before="149"/>
        <w:ind w:left="1478" w:right="2366"/>
        <w:jc w:val="center"/>
        <w:rPr>
          <w:rFonts w:ascii="仿宋" w:eastAsia="仿宋" w:hint="eastAsia"/>
        </w:rPr>
      </w:pPr>
      <w:r>
        <w:rPr>
          <w:rFonts w:ascii="仿宋" w:eastAsia="仿宋" w:hint="eastAsia"/>
          <w:color w:val="231F20"/>
          <w:w w:val="105"/>
        </w:rPr>
        <w:t>北关水远路迢迢，城市山林爱寂寥。多少垂杨波一曲，迎春桥畔惯停桡。</w:t>
      </w:r>
    </w:p>
    <w:p>
      <w:pPr>
        <w:pStyle w:val="BodyText"/>
        <w:spacing w:before="11"/>
        <w:rPr>
          <w:rFonts w:ascii="仿宋"/>
          <w:sz w:val="28"/>
        </w:rPr>
      </w:pPr>
    </w:p>
    <w:p>
      <w:pPr>
        <w:pStyle w:val="BodyText"/>
        <w:spacing w:line="364" w:lineRule="auto"/>
        <w:ind w:left="356" w:right="1145" w:firstLine="400"/>
      </w:pPr>
      <w:r>
        <w:rPr>
          <w:color w:val="231F20"/>
          <w:w w:val="105"/>
        </w:rPr>
        <w:t>迎春桥位于局前街中段，桥东至椿庭大楼称北后街，桥西</w:t>
      </w:r>
      <w:r>
        <w:rPr>
          <w:color w:val="231F20"/>
          <w:spacing w:val="-7"/>
          <w:w w:val="105"/>
        </w:rPr>
        <w:t>至县巷</w:t>
      </w:r>
      <w:r>
        <w:rPr>
          <w:color w:val="231F20"/>
          <w:w w:val="105"/>
        </w:rPr>
        <w:t>（与北大街连接处</w:t>
      </w:r>
      <w:r>
        <w:rPr>
          <w:color w:val="231F20"/>
          <w:spacing w:val="-20"/>
          <w:w w:val="105"/>
        </w:rPr>
        <w:t>）</w:t>
      </w:r>
      <w:r>
        <w:rPr>
          <w:color w:val="231F20"/>
          <w:spacing w:val="-4"/>
          <w:w w:val="105"/>
        </w:rPr>
        <w:t>称局前街。桥下的河道便是白云溪， 往南百余米是白云渡，往北百米许是北水关，当年的北水关桥就在今天中山路小学校门对面。</w:t>
      </w:r>
    </w:p>
    <w:p>
      <w:pPr>
        <w:pStyle w:val="BodyText"/>
        <w:spacing w:line="364" w:lineRule="auto"/>
        <w:ind w:left="356" w:right="1241" w:firstLine="400"/>
        <w:jc w:val="both"/>
      </w:pPr>
      <w:r>
        <w:rPr>
          <w:color w:val="231F20"/>
          <w:w w:val="105"/>
        </w:rPr>
        <w:t>金武祥是江阴人，近代知名文人、诗人与刻书家，“桂林山水甲天下”这一不朽名句就出自他的笔下。金武祥与瞿秋白母亲金璇为江阴璜土同乡，同姓同宗，晚年寓居常州青果巷。在他生活的年代，还没有公路，寓居郡城之前，金武祥都是从璜土上船，途经郑陆桥、洋头桥，到了青山门，然后直奔北水</w:t>
      </w:r>
      <w:r>
        <w:rPr>
          <w:color w:val="231F20"/>
          <w:spacing w:val="-8"/>
          <w:w w:val="105"/>
        </w:rPr>
        <w:t>关，全程大约</w:t>
      </w:r>
      <w:r>
        <w:rPr>
          <w:color w:val="231F20"/>
          <w:w w:val="105"/>
        </w:rPr>
        <w:t>40</w:t>
      </w:r>
      <w:r>
        <w:rPr>
          <w:color w:val="231F20"/>
          <w:spacing w:val="-63"/>
        </w:rPr>
        <w:t> </w:t>
      </w:r>
      <w:r>
        <w:rPr>
          <w:color w:val="231F20"/>
          <w:spacing w:val="-16"/>
          <w:w w:val="105"/>
        </w:rPr>
        <w:t>里。故此，他在诗中称之“北关水远路迢迢</w:t>
      </w:r>
      <w:r>
        <w:rPr>
          <w:color w:val="231F20"/>
          <w:spacing w:val="-48"/>
          <w:w w:val="105"/>
        </w:rPr>
        <w:t>”“迎</w:t>
      </w:r>
    </w:p>
    <w:p>
      <w:pPr>
        <w:pStyle w:val="BodyText"/>
        <w:ind w:left="356"/>
      </w:pPr>
      <w:r>
        <w:rPr>
          <w:color w:val="231F20"/>
          <w:w w:val="105"/>
        </w:rPr>
        <w:t>春桥畔惯停桡”。</w:t>
      </w:r>
    </w:p>
    <w:p>
      <w:pPr>
        <w:spacing w:after="0"/>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line="189" w:lineRule="auto" w:before="100"/>
        <w:ind w:left="7209" w:right="662" w:firstLine="320"/>
        <w:jc w:val="right"/>
        <w:rPr>
          <w:rFonts w:ascii="方正博雅宋_GBK" w:eastAsia="方正博雅宋_GBK" w:hint="eastAsia"/>
          <w:sz w:val="16"/>
        </w:rPr>
      </w:pPr>
      <w:r>
        <w:rPr/>
        <w:pict>
          <v:rect style="position:absolute;margin-left:407.574005pt;margin-top:16.077557pt;width:1.389pt;height:6.633pt;mso-position-horizontal-relative:page;mso-position-vertical-relative:paragraph;z-index:3016" filled="true" fillcolor="#009dbc" stroked="false">
            <v:fill type="solid"/>
            <w10:wrap type="none"/>
          </v:rect>
        </w:pict>
      </w:r>
      <w:r>
        <w:rPr/>
        <w:pict>
          <v:rect style="position:absolute;margin-left:352.127991pt;margin-top:16.077557pt;width:1.389pt;height:6.633pt;mso-position-horizontal-relative:page;mso-position-vertical-relative:paragraph;z-index:3040" filled="true" fillcolor="#009dbc" stroked="false">
            <v:fill type="solid"/>
            <w10:wrap type="none"/>
          </v:rect>
        </w:pict>
      </w:r>
      <w:r>
        <w:rPr>
          <w:rFonts w:ascii="方正博雅宋_GBK" w:eastAsia="方正博雅宋_GBK" w:hint="eastAsia"/>
          <w:color w:val="231F20"/>
          <w:sz w:val="16"/>
        </w:rPr>
        <w:t>第一章悠悠云溪水</w:t>
      </w: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5"/>
        <w:rPr>
          <w:rFonts w:ascii="方正博雅宋_GBK"/>
          <w:sz w:val="23"/>
        </w:rPr>
      </w:pPr>
      <w:r>
        <w:rPr/>
        <w:drawing>
          <wp:anchor distT="0" distB="0" distL="0" distR="0" allowOverlap="1" layoutInCell="1" locked="0" behindDoc="0" simplePos="0" relativeHeight="2992">
            <wp:simplePos x="0" y="0"/>
            <wp:positionH relativeFrom="page">
              <wp:posOffset>569519</wp:posOffset>
            </wp:positionH>
            <wp:positionV relativeFrom="paragraph">
              <wp:posOffset>258335</wp:posOffset>
            </wp:positionV>
            <wp:extent cx="4252349" cy="3017710"/>
            <wp:effectExtent l="0" t="0" r="0" b="0"/>
            <wp:wrapTopAndBottom/>
            <wp:docPr id="151" name="image37.png" descr=""/>
            <wp:cNvGraphicFramePr>
              <a:graphicFrameLocks noChangeAspect="1"/>
            </wp:cNvGraphicFramePr>
            <a:graphic>
              <a:graphicData uri="http://schemas.openxmlformats.org/drawingml/2006/picture">
                <pic:pic>
                  <pic:nvPicPr>
                    <pic:cNvPr id="152" name="image37.png"/>
                    <pic:cNvPicPr/>
                  </pic:nvPicPr>
                  <pic:blipFill>
                    <a:blip r:embed="rId57" cstate="print"/>
                    <a:stretch>
                      <a:fillRect/>
                    </a:stretch>
                  </pic:blipFill>
                  <pic:spPr>
                    <a:xfrm>
                      <a:off x="0" y="0"/>
                      <a:ext cx="4252349" cy="3017710"/>
                    </a:xfrm>
                    <a:prstGeom prst="rect">
                      <a:avLst/>
                    </a:prstGeom>
                  </pic:spPr>
                </pic:pic>
              </a:graphicData>
            </a:graphic>
          </wp:anchor>
        </w:drawing>
      </w:r>
    </w:p>
    <w:p>
      <w:pPr>
        <w:spacing w:before="93"/>
        <w:ind w:left="5487" w:right="0" w:firstLine="0"/>
        <w:jc w:val="left"/>
        <w:rPr>
          <w:rFonts w:ascii="仿宋" w:eastAsia="仿宋" w:hint="eastAsia"/>
          <w:sz w:val="16"/>
        </w:rPr>
      </w:pPr>
      <w:r>
        <w:rPr>
          <w:rFonts w:ascii="仿宋" w:eastAsia="仿宋" w:hint="eastAsia"/>
          <w:color w:val="231F20"/>
          <w:sz w:val="16"/>
        </w:rPr>
        <w:t>1961 年，汪柳萍所绘北水关桥</w:t>
      </w:r>
    </w:p>
    <w:p>
      <w:pPr>
        <w:spacing w:after="0"/>
        <w:jc w:val="left"/>
        <w:rPr>
          <w:rFonts w:ascii="仿宋" w:eastAsia="仿宋" w:hint="eastAsia"/>
          <w:sz w:val="16"/>
        </w:rPr>
        <w:sectPr>
          <w:pgSz w:w="8680" w:h="13100"/>
          <w:pgMar w:header="0" w:footer="908" w:top="1220" w:bottom="1100" w:left="0" w:right="0"/>
        </w:sectPr>
      </w:pPr>
    </w:p>
    <w:p>
      <w:pPr>
        <w:pStyle w:val="BodyText"/>
        <w:rPr>
          <w:rFonts w:ascii="仿宋"/>
          <w:sz w:val="20"/>
        </w:rPr>
      </w:pPr>
    </w:p>
    <w:p>
      <w:pPr>
        <w:pStyle w:val="BodyText"/>
        <w:spacing w:before="4"/>
        <w:rPr>
          <w:rFonts w:ascii="仿宋"/>
          <w:sz w:val="25"/>
        </w:rPr>
      </w:pPr>
    </w:p>
    <w:p>
      <w:pPr>
        <w:pStyle w:val="BodyText"/>
        <w:ind w:left="774"/>
        <w:rPr>
          <w:rFonts w:ascii="仿宋"/>
          <w:sz w:val="20"/>
        </w:rPr>
      </w:pPr>
      <w:r>
        <w:rPr>
          <w:rFonts w:ascii="仿宋"/>
          <w:sz w:val="20"/>
        </w:rPr>
        <w:drawing>
          <wp:inline distT="0" distB="0" distL="0" distR="0">
            <wp:extent cx="415858" cy="171450"/>
            <wp:effectExtent l="0" t="0" r="0" b="0"/>
            <wp:docPr id="161" name="image32.png" descr=""/>
            <wp:cNvGraphicFramePr>
              <a:graphicFrameLocks noChangeAspect="1"/>
            </wp:cNvGraphicFramePr>
            <a:graphic>
              <a:graphicData uri="http://schemas.openxmlformats.org/drawingml/2006/picture">
                <pic:pic>
                  <pic:nvPicPr>
                    <pic:cNvPr id="162" name="image32.png"/>
                    <pic:cNvPicPr/>
                  </pic:nvPicPr>
                  <pic:blipFill>
                    <a:blip r:embed="rId50" cstate="print"/>
                    <a:stretch>
                      <a:fillRect/>
                    </a:stretch>
                  </pic:blipFill>
                  <pic:spPr>
                    <a:xfrm>
                      <a:off x="0" y="0"/>
                      <a:ext cx="415858" cy="171450"/>
                    </a:xfrm>
                    <a:prstGeom prst="rect">
                      <a:avLst/>
                    </a:prstGeom>
                  </pic:spPr>
                </pic:pic>
              </a:graphicData>
            </a:graphic>
          </wp:inline>
        </w:drawing>
      </w:r>
      <w:r>
        <w:rPr>
          <w:rFonts w:ascii="仿宋"/>
          <w:sz w:val="20"/>
        </w:rPr>
      </w:r>
    </w:p>
    <w:p>
      <w:pPr>
        <w:spacing w:after="0"/>
        <w:rPr>
          <w:rFonts w:ascii="仿宋"/>
          <w:sz w:val="20"/>
        </w:rPr>
        <w:sectPr>
          <w:footerReference w:type="even" r:id="rId58"/>
          <w:footerReference w:type="default" r:id="rId59"/>
          <w:pgSz w:w="8680" w:h="13100"/>
          <w:pgMar w:footer="908" w:header="0" w:top="1220" w:bottom="1100" w:left="0" w:right="0"/>
          <w:pgNumType w:start="40"/>
        </w:sectPr>
      </w:pPr>
    </w:p>
    <w:p>
      <w:pPr>
        <w:pStyle w:val="Heading2"/>
        <w:spacing w:line="478" w:lineRule="exact"/>
      </w:pPr>
      <w:r>
        <w:rPr>
          <w:color w:val="231F20"/>
          <w:spacing w:val="-32"/>
        </w:rPr>
        <w:t>逐梦云溪</w:t>
      </w:r>
    </w:p>
    <w:p>
      <w:pPr>
        <w:pStyle w:val="BodyText"/>
        <w:spacing w:before="11"/>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3064">
            <wp:simplePos x="0" y="0"/>
            <wp:positionH relativeFrom="page">
              <wp:posOffset>1259996</wp:posOffset>
            </wp:positionH>
            <wp:positionV relativeFrom="paragraph">
              <wp:posOffset>132528</wp:posOffset>
            </wp:positionV>
            <wp:extent cx="100609" cy="100596"/>
            <wp:effectExtent l="0" t="0" r="0" b="0"/>
            <wp:wrapNone/>
            <wp:docPr id="163" name="image20.png" descr=""/>
            <wp:cNvGraphicFramePr>
              <a:graphicFrameLocks noChangeAspect="1"/>
            </wp:cNvGraphicFramePr>
            <a:graphic>
              <a:graphicData uri="http://schemas.openxmlformats.org/drawingml/2006/picture">
                <pic:pic>
                  <pic:nvPicPr>
                    <pic:cNvPr id="164"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第四节 </w:t>
      </w:r>
      <w:r>
        <w:rPr>
          <w:color w:val="009DBC"/>
          <w:w w:val="105"/>
          <w:position w:val="3"/>
          <w:sz w:val="15"/>
        </w:rPr>
        <w:t>/ </w:t>
      </w:r>
      <w:r>
        <w:rPr>
          <w:color w:val="009DBC"/>
          <w:w w:val="105"/>
        </w:rPr>
        <w:t>云溪之胜</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2"/>
        <w:rPr>
          <w:rFonts w:ascii="思源宋体"/>
          <w:b/>
          <w:sz w:val="13"/>
        </w:rPr>
      </w:pPr>
    </w:p>
    <w:p>
      <w:pPr>
        <w:pStyle w:val="BodyText"/>
        <w:spacing w:line="364" w:lineRule="auto" w:before="79"/>
        <w:ind w:left="1984" w:right="1145" w:firstLine="400"/>
      </w:pPr>
      <w:r>
        <w:rPr>
          <w:color w:val="231F20"/>
          <w:spacing w:val="-7"/>
          <w:w w:val="105"/>
        </w:rPr>
        <w:t>“毗陵七子”之一的洪亮吉曾说：“云溪之秀，甲于郡中， 环溪亦皆名族所居。”云溪景色甲于常州，可谓郡中第一，沿河人家又多名门望族，江南翘楚。</w:t>
      </w:r>
    </w:p>
    <w:p>
      <w:pPr>
        <w:pStyle w:val="BodyText"/>
        <w:ind w:left="2384"/>
      </w:pPr>
      <w:r>
        <w:rPr>
          <w:color w:val="231F20"/>
          <w:w w:val="105"/>
        </w:rPr>
        <w:t>历史上的白云溪曾有八景、十景之说，清代学者刘毓奇题</w:t>
      </w:r>
    </w:p>
    <w:p>
      <w:pPr>
        <w:pStyle w:val="BodyText"/>
        <w:spacing w:line="364" w:lineRule="auto" w:before="127"/>
        <w:ind w:left="1984" w:right="1145"/>
      </w:pPr>
      <w:r>
        <w:rPr>
          <w:color w:val="231F20"/>
          <w:w w:val="105"/>
        </w:rPr>
        <w:t>《云溪八景》诗，分别是：宫墙在望、双尖夹秀、岑楼览胜、平台利涉、竞渡繁华、曲榭群芳、溪头放鸭、桥锁东流。除刘毓奇题诗《云溪八景》，又有佚名文人题《云溪十景》诗：柳</w:t>
      </w:r>
      <w:r>
        <w:rPr>
          <w:color w:val="231F20"/>
          <w:spacing w:val="-18"/>
          <w:w w:val="105"/>
        </w:rPr>
        <w:t>塘春涨、秋雨归帆、云尖步雪、邻圃蔬香、宫墙柏影、溪阁观鱼、六龙竞渡、隔岸晓钟、双桥夕照、湾潭印月。下面，选择刘毓奇《云溪八景》题诗，一一介绍其中景色。</w:t>
      </w:r>
    </w:p>
    <w:p>
      <w:pPr>
        <w:pStyle w:val="BodyText"/>
        <w:spacing w:before="9"/>
        <w:rPr>
          <w:sz w:val="23"/>
        </w:rPr>
      </w:pPr>
    </w:p>
    <w:p>
      <w:pPr>
        <w:pStyle w:val="Heading5"/>
        <w:ind w:left="3103" w:right="2366"/>
        <w:jc w:val="center"/>
        <w:rPr>
          <w:rFonts w:ascii="微软雅黑" w:eastAsia="微软雅黑" w:hint="eastAsia"/>
        </w:rPr>
      </w:pPr>
      <w:r>
        <w:rPr>
          <w:rFonts w:ascii="微软雅黑" w:eastAsia="微软雅黑" w:hint="eastAsia"/>
          <w:color w:val="231F20"/>
          <w:w w:val="105"/>
        </w:rPr>
        <w:t>宫墙在望</w:t>
      </w:r>
    </w:p>
    <w:p>
      <w:pPr>
        <w:pStyle w:val="BodyText"/>
        <w:spacing w:line="364" w:lineRule="auto" w:before="67"/>
        <w:ind w:left="3105" w:right="2366"/>
        <w:jc w:val="center"/>
        <w:rPr>
          <w:rFonts w:ascii="仿宋" w:eastAsia="仿宋" w:hint="eastAsia"/>
        </w:rPr>
      </w:pPr>
      <w:r>
        <w:rPr>
          <w:rFonts w:ascii="仿宋" w:eastAsia="仿宋" w:hint="eastAsia"/>
          <w:color w:val="231F20"/>
          <w:w w:val="105"/>
        </w:rPr>
        <w:t>溪南溪北白云封，风日晴和乐意浓。泮水宫墙堪入画，深林积翠隐重重。</w:t>
      </w:r>
    </w:p>
    <w:p>
      <w:pPr>
        <w:pStyle w:val="BodyText"/>
        <w:spacing w:before="11"/>
        <w:rPr>
          <w:rFonts w:ascii="仿宋"/>
          <w:sz w:val="28"/>
        </w:rPr>
      </w:pPr>
    </w:p>
    <w:p>
      <w:pPr>
        <w:pStyle w:val="BodyText"/>
        <w:spacing w:line="364" w:lineRule="auto"/>
        <w:ind w:left="1984" w:right="1245" w:firstLine="400"/>
      </w:pPr>
      <w:r>
        <w:rPr>
          <w:color w:val="231F20"/>
          <w:spacing w:val="-12"/>
          <w:w w:val="105"/>
        </w:rPr>
        <w:t>“宫墙在望”指位于白云渡东边的武进、阳湖两县学署</w:t>
      </w:r>
      <w:r>
        <w:rPr>
          <w:color w:val="231F20"/>
          <w:w w:val="105"/>
        </w:rPr>
        <w:t>（位置在今工人文化宫内）。</w:t>
      </w:r>
    </w:p>
    <w:p>
      <w:pPr>
        <w:pStyle w:val="BodyText"/>
        <w:spacing w:line="364" w:lineRule="auto"/>
        <w:ind w:left="1984" w:right="1241" w:firstLine="400"/>
        <w:jc w:val="both"/>
      </w:pPr>
      <w:r>
        <w:rPr>
          <w:color w:val="231F20"/>
          <w:w w:val="105"/>
        </w:rPr>
        <w:t>白云溪与县文庙仅隔一条县学街。县学采用左学署、右文庙形制，规模宏大，占地甚广，范围大约东起王孙湾（今和平路），西至县学街，南近汤家园（文化宫广场北部），北至斜桥巷，方圆数公顷，是今天文化宫面积的三倍。</w:t>
      </w:r>
    </w:p>
    <w:p>
      <w:pPr>
        <w:spacing w:after="0" w:line="364" w:lineRule="auto"/>
        <w:jc w:val="both"/>
        <w:sectPr>
          <w:type w:val="continuous"/>
          <w:pgSz w:w="8680" w:h="13100"/>
          <w:pgMar w:top="1220" w:bottom="280" w:left="0" w:right="0"/>
        </w:sectPr>
      </w:pPr>
    </w:p>
    <w:p>
      <w:pPr>
        <w:pStyle w:val="BodyText"/>
        <w:spacing w:before="5"/>
        <w:rPr>
          <w:sz w:val="27"/>
        </w:rPr>
      </w:pPr>
    </w:p>
    <w:p>
      <w:pPr>
        <w:pStyle w:val="BodyText"/>
        <w:ind w:left="2"/>
        <w:rPr>
          <w:sz w:val="20"/>
        </w:rPr>
      </w:pPr>
      <w:r>
        <w:rPr>
          <w:sz w:val="20"/>
        </w:rPr>
        <w:drawing>
          <wp:inline distT="0" distB="0" distL="0" distR="0">
            <wp:extent cx="4220763" cy="2909411"/>
            <wp:effectExtent l="0" t="0" r="0" b="0"/>
            <wp:docPr id="165" name="image38.jpeg" descr=""/>
            <wp:cNvGraphicFramePr>
              <a:graphicFrameLocks noChangeAspect="1"/>
            </wp:cNvGraphicFramePr>
            <a:graphic>
              <a:graphicData uri="http://schemas.openxmlformats.org/drawingml/2006/picture">
                <pic:pic>
                  <pic:nvPicPr>
                    <pic:cNvPr id="166" name="image38.jpeg"/>
                    <pic:cNvPicPr/>
                  </pic:nvPicPr>
                  <pic:blipFill>
                    <a:blip r:embed="rId60" cstate="print"/>
                    <a:stretch>
                      <a:fillRect/>
                    </a:stretch>
                  </pic:blipFill>
                  <pic:spPr>
                    <a:xfrm>
                      <a:off x="0" y="0"/>
                      <a:ext cx="4220763" cy="2909411"/>
                    </a:xfrm>
                    <a:prstGeom prst="rect">
                      <a:avLst/>
                    </a:prstGeom>
                  </pic:spPr>
                </pic:pic>
              </a:graphicData>
            </a:graphic>
          </wp:inline>
        </w:drawing>
      </w:r>
      <w:r>
        <w:rPr>
          <w:sz w:val="20"/>
        </w:rPr>
      </w:r>
    </w:p>
    <w:p>
      <w:pPr>
        <w:pStyle w:val="BodyText"/>
        <w:spacing w:before="5"/>
        <w:rPr>
          <w:sz w:val="11"/>
        </w:rPr>
      </w:pPr>
    </w:p>
    <w:p>
      <w:pPr>
        <w:spacing w:before="0"/>
        <w:ind w:left="3647" w:right="0" w:firstLine="0"/>
        <w:jc w:val="left"/>
        <w:rPr>
          <w:rFonts w:ascii="楷体" w:eastAsia="楷体" w:hint="eastAsia"/>
          <w:sz w:val="16"/>
        </w:rPr>
      </w:pPr>
      <w:r>
        <w:rPr/>
        <w:pict>
          <v:rect style="position:absolute;margin-left:407.574005pt;margin-top:-205.937195pt;width:1.389pt;height:6.633pt;mso-position-horizontal-relative:page;mso-position-vertical-relative:paragraph;z-index:3088" filled="true" fillcolor="#009dbc" stroked="false">
            <v:fill type="solid"/>
            <w10:wrap type="none"/>
          </v:rect>
        </w:pict>
      </w:r>
      <w:r>
        <w:rPr/>
        <w:pict>
          <v:rect style="position:absolute;margin-left:352.127991pt;margin-top:-205.937195pt;width:1.389pt;height:6.633pt;mso-position-horizontal-relative:page;mso-position-vertical-relative:paragraph;z-index:3112" filled="true" fillcolor="#009dbc" stroked="false">
            <v:fill type="solid"/>
            <w10:wrap type="none"/>
          </v:rect>
        </w:pict>
      </w:r>
      <w:r>
        <w:rPr>
          <w:rFonts w:ascii="仿宋" w:eastAsia="仿宋" w:hint="eastAsia"/>
          <w:color w:val="231F20"/>
          <w:sz w:val="16"/>
        </w:rPr>
        <w:t>位于文化宫内的县文庙 </w:t>
      </w:r>
      <w:r>
        <w:rPr>
          <w:rFonts w:ascii="楷体" w:eastAsia="楷体" w:hint="eastAsia"/>
          <w:color w:val="231F20"/>
          <w:sz w:val="16"/>
        </w:rPr>
        <w:t>（摄影：薛焕炳）</w:t>
      </w:r>
    </w:p>
    <w:p>
      <w:pPr>
        <w:pStyle w:val="BodyText"/>
        <w:rPr>
          <w:rFonts w:ascii="楷体"/>
          <w:sz w:val="18"/>
        </w:rPr>
      </w:pPr>
      <w:r>
        <w:rPr/>
        <w:br w:type="column"/>
      </w:r>
      <w:r>
        <w:rPr>
          <w:rFonts w:ascii="楷体"/>
          <w:sz w:val="18"/>
        </w:rPr>
      </w:r>
    </w:p>
    <w:p>
      <w:pPr>
        <w:pStyle w:val="BodyText"/>
        <w:rPr>
          <w:rFonts w:ascii="楷体"/>
          <w:sz w:val="18"/>
        </w:rPr>
      </w:pPr>
    </w:p>
    <w:p>
      <w:pPr>
        <w:pStyle w:val="BodyText"/>
        <w:spacing w:before="9"/>
        <w:rPr>
          <w:rFonts w:ascii="楷体"/>
          <w:sz w:val="21"/>
        </w:rPr>
      </w:pPr>
    </w:p>
    <w:p>
      <w:pPr>
        <w:spacing w:line="189" w:lineRule="auto" w:before="0"/>
        <w:ind w:left="2"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517"/>
            <w:col w:w="1473"/>
          </w:cols>
        </w:sectPr>
      </w:pPr>
    </w:p>
    <w:p>
      <w:pPr>
        <w:pStyle w:val="BodyText"/>
        <w:spacing w:before="6"/>
        <w:rPr>
          <w:rFonts w:ascii="方正博雅宋_GBK"/>
          <w:sz w:val="10"/>
        </w:rPr>
      </w:pPr>
    </w:p>
    <w:p>
      <w:pPr>
        <w:pStyle w:val="BodyText"/>
        <w:spacing w:before="78"/>
        <w:ind w:left="1647"/>
      </w:pPr>
      <w:r>
        <w:rPr>
          <w:color w:val="231F20"/>
          <w:w w:val="105"/>
        </w:rPr>
        <w:t>县学的前身为法济禅寺，原在武进县治东南二里的西排湾</w:t>
      </w:r>
    </w:p>
    <w:p>
      <w:pPr>
        <w:pStyle w:val="BodyText"/>
        <w:spacing w:line="364" w:lineRule="auto" w:before="127"/>
        <w:ind w:left="1247" w:right="1978"/>
        <w:jc w:val="both"/>
      </w:pPr>
      <w:r>
        <w:rPr>
          <w:color w:val="231F20"/>
          <w:w w:val="105"/>
        </w:rPr>
        <w:t>（今青果巷西段），南宋咸淳元年（1265）迁至白云渡附近。南宋时，武进、晋陵二县尚无学署，常州太守家铉翁搬走寺内菩萨，腾空殿宇，将法济寺改为武进、晋陵县学，又以寺田租粮为县学学粮。明代洪武初年（1368），晋陵并入武进，这里改为武进县学；清代雍正四年（1726），武进县分置阳湖县， 武进县学又改为武进、阳湖县学。现存建筑为太平天国战争后的同治六年（1867）重建。</w:t>
      </w:r>
    </w:p>
    <w:p>
      <w:pPr>
        <w:pStyle w:val="BodyText"/>
        <w:spacing w:line="364" w:lineRule="auto"/>
        <w:ind w:left="1247" w:right="1980" w:firstLine="400"/>
        <w:jc w:val="both"/>
      </w:pPr>
      <w:r>
        <w:rPr>
          <w:color w:val="231F20"/>
          <w:spacing w:val="-4"/>
          <w:w w:val="105"/>
        </w:rPr>
        <w:t>“宫墙在望”列为“云溪八景”之首，站在白云尖上 , 向东瞻望，文庙高高的殿宇、红红的院墙、，森森的翠柏，顿时映入人们眼帘，犹如琼楼玉宇，煞是风光。1956</w:t>
      </w:r>
      <w:r>
        <w:rPr>
          <w:color w:val="231F20"/>
          <w:spacing w:val="-11"/>
          <w:w w:val="105"/>
        </w:rPr>
        <w:t> 年，县学</w:t>
      </w:r>
      <w:r>
        <w:rPr>
          <w:color w:val="231F20"/>
          <w:w w:val="105"/>
        </w:rPr>
        <w:t>（文庙）所在地划给市总工会，新建工人活动阵地，1957</w:t>
      </w:r>
      <w:r>
        <w:rPr>
          <w:color w:val="231F20"/>
          <w:spacing w:val="-10"/>
          <w:w w:val="105"/>
        </w:rPr>
        <w:t> 年，工人文化宫在此落成。</w:t>
      </w:r>
    </w:p>
    <w:p>
      <w:pPr>
        <w:spacing w:after="0" w:line="364" w:lineRule="auto"/>
        <w:jc w:val="both"/>
        <w:sectPr>
          <w:type w:val="continuous"/>
          <w:pgSz w:w="8680" w:h="13100"/>
          <w:pgMar w:top="1220" w:bottom="280" w:left="0" w:right="0"/>
        </w:sectPr>
      </w:pPr>
    </w:p>
    <w:p>
      <w:pPr>
        <w:pStyle w:val="BodyText"/>
        <w:spacing w:before="7"/>
        <w:rPr>
          <w:sz w:val="16"/>
        </w:rPr>
      </w:pPr>
    </w:p>
    <w:p>
      <w:pPr>
        <w:spacing w:after="0"/>
        <w:rPr>
          <w:sz w:val="16"/>
        </w:rPr>
        <w:sectPr>
          <w:pgSz w:w="8680" w:h="13100"/>
          <w:pgMar w:header="0" w:footer="908" w:top="1220" w:bottom="1100" w:left="0" w:right="0"/>
        </w:sectPr>
      </w:pPr>
    </w:p>
    <w:p>
      <w:pPr>
        <w:pStyle w:val="BodyText"/>
        <w:spacing w:before="10"/>
        <w:rPr>
          <w:sz w:val="28"/>
        </w:rPr>
      </w:pPr>
    </w:p>
    <w:p>
      <w:pPr>
        <w:pStyle w:val="BodyText"/>
        <w:ind w:left="774"/>
        <w:rPr>
          <w:sz w:val="20"/>
        </w:rPr>
      </w:pPr>
      <w:r>
        <w:rPr>
          <w:sz w:val="20"/>
        </w:rPr>
        <w:drawing>
          <wp:inline distT="0" distB="0" distL="0" distR="0">
            <wp:extent cx="407541" cy="168021"/>
            <wp:effectExtent l="0" t="0" r="0" b="0"/>
            <wp:docPr id="167" name="image32.png" descr=""/>
            <wp:cNvGraphicFramePr>
              <a:graphicFrameLocks noChangeAspect="1"/>
            </wp:cNvGraphicFramePr>
            <a:graphic>
              <a:graphicData uri="http://schemas.openxmlformats.org/drawingml/2006/picture">
                <pic:pic>
                  <pic:nvPicPr>
                    <pic:cNvPr id="168" name="image32.png"/>
                    <pic:cNvPicPr/>
                  </pic:nvPicPr>
                  <pic:blipFill>
                    <a:blip r:embed="rId50"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Heading5"/>
        <w:spacing w:before="54"/>
        <w:ind w:right="2366"/>
        <w:jc w:val="center"/>
        <w:rPr>
          <w:rFonts w:ascii="微软雅黑" w:eastAsia="微软雅黑" w:hint="eastAsia"/>
        </w:rPr>
      </w:pPr>
      <w:r>
        <w:rPr/>
        <w:br w:type="column"/>
      </w:r>
      <w:r>
        <w:rPr>
          <w:rFonts w:ascii="微软雅黑" w:eastAsia="微软雅黑" w:hint="eastAsia"/>
          <w:color w:val="231F20"/>
          <w:w w:val="105"/>
        </w:rPr>
        <w:t>双尖夹秀</w:t>
      </w:r>
    </w:p>
    <w:p>
      <w:pPr>
        <w:pStyle w:val="BodyText"/>
        <w:spacing w:line="364" w:lineRule="auto" w:before="67"/>
        <w:ind w:left="1478" w:right="2366"/>
        <w:jc w:val="center"/>
        <w:rPr>
          <w:rFonts w:ascii="仿宋" w:eastAsia="仿宋" w:hint="eastAsia"/>
        </w:rPr>
      </w:pPr>
      <w:r>
        <w:rPr>
          <w:rFonts w:ascii="仿宋" w:eastAsia="仿宋" w:hint="eastAsia"/>
          <w:color w:val="231F20"/>
          <w:w w:val="105"/>
        </w:rPr>
        <w:t>邑宰公庭溪水环，状元萃聚白云间。双尖夹锁文风秀，龙脉天然第一关。</w:t>
      </w:r>
    </w:p>
    <w:p>
      <w:pPr>
        <w:pStyle w:val="BodyText"/>
        <w:spacing w:before="11"/>
        <w:rPr>
          <w:rFonts w:ascii="仿宋"/>
          <w:sz w:val="28"/>
        </w:rPr>
      </w:pPr>
    </w:p>
    <w:p>
      <w:pPr>
        <w:pStyle w:val="BodyText"/>
        <w:spacing w:line="364" w:lineRule="auto"/>
        <w:ind w:left="356" w:right="1242" w:firstLine="400"/>
        <w:jc w:val="both"/>
      </w:pPr>
      <w:r>
        <w:rPr>
          <w:color w:val="231F20"/>
          <w:w w:val="105"/>
        </w:rPr>
        <w:t>诗人所说“双尖夹秀”，是指白云溪周边的白云尖与八字尖，“双尖”分别位于后河与云溪之间。</w:t>
      </w:r>
    </w:p>
    <w:p>
      <w:pPr>
        <w:pStyle w:val="BodyText"/>
        <w:spacing w:line="364" w:lineRule="auto"/>
        <w:ind w:left="356" w:right="1145" w:firstLine="400"/>
      </w:pPr>
      <w:r>
        <w:rPr>
          <w:color w:val="231F20"/>
          <w:w w:val="105"/>
        </w:rPr>
        <w:t>白云尖位于子城河与顾塘河（后河）分流处，夹在云溪与</w:t>
      </w:r>
      <w:r>
        <w:rPr>
          <w:color w:val="231F20"/>
          <w:spacing w:val="-7"/>
          <w:w w:val="105"/>
        </w:rPr>
        <w:t>顾塘之间，形成半岛状。白云尖南边是小营前，北边是马山埠， 也有前人将小概念的白云溪区域统称白云尖。</w:t>
      </w:r>
    </w:p>
    <w:p>
      <w:pPr>
        <w:pStyle w:val="BodyText"/>
        <w:spacing w:line="364" w:lineRule="auto"/>
        <w:ind w:left="356" w:right="1145" w:firstLine="400"/>
        <w:jc w:val="both"/>
      </w:pPr>
      <w:r>
        <w:rPr>
          <w:color w:val="231F20"/>
          <w:spacing w:val="-5"/>
          <w:w w:val="105"/>
        </w:rPr>
        <w:t>白云尖为常州文运兴盛之地。据统计，小小的白云溪两岸， </w:t>
      </w:r>
      <w:r>
        <w:rPr>
          <w:color w:val="231F20"/>
          <w:spacing w:val="-10"/>
          <w:w w:val="105"/>
        </w:rPr>
        <w:t>先后出了霍端友、陈祖仁、杨廷鉴、赵熊诏、庄培因五位状元， 所以刘毓奇在诗中称之“状元萃聚白云间”。</w:t>
      </w:r>
    </w:p>
    <w:p>
      <w:pPr>
        <w:pStyle w:val="BodyText"/>
        <w:spacing w:line="364" w:lineRule="auto"/>
        <w:ind w:left="356" w:right="1241" w:firstLine="400"/>
        <w:jc w:val="both"/>
      </w:pPr>
      <w:r>
        <w:rPr>
          <w:color w:val="231F20"/>
          <w:w w:val="105"/>
        </w:rPr>
        <w:t>顾塘河（后河）又与前河（古运河）在元丰桥附近合流， 形成八字尖，清乾隆年间，褚邦庆《常州赋》有“一峰尖三山特秀；八字尖双桥互支”句，所谓“双桥互支”指八字尖上的里虹桥与虹蜺桥。</w:t>
      </w:r>
    </w:p>
    <w:p>
      <w:pPr>
        <w:pStyle w:val="BodyText"/>
        <w:spacing w:line="364" w:lineRule="auto"/>
        <w:ind w:left="356" w:right="1244" w:firstLine="400"/>
        <w:jc w:val="both"/>
      </w:pPr>
      <w:r>
        <w:rPr/>
        <w:drawing>
          <wp:anchor distT="0" distB="0" distL="0" distR="0" allowOverlap="1" layoutInCell="1" locked="0" behindDoc="0" simplePos="0" relativeHeight="3136">
            <wp:simplePos x="0" y="0"/>
            <wp:positionH relativeFrom="page">
              <wp:posOffset>1260000</wp:posOffset>
            </wp:positionH>
            <wp:positionV relativeFrom="paragraph">
              <wp:posOffset>561167</wp:posOffset>
            </wp:positionV>
            <wp:extent cx="4248002" cy="1977539"/>
            <wp:effectExtent l="0" t="0" r="0" b="0"/>
            <wp:wrapNone/>
            <wp:docPr id="169" name="image39.jpeg" descr=""/>
            <wp:cNvGraphicFramePr>
              <a:graphicFrameLocks noChangeAspect="1"/>
            </wp:cNvGraphicFramePr>
            <a:graphic>
              <a:graphicData uri="http://schemas.openxmlformats.org/drawingml/2006/picture">
                <pic:pic>
                  <pic:nvPicPr>
                    <pic:cNvPr id="170" name="image39.jpeg"/>
                    <pic:cNvPicPr/>
                  </pic:nvPicPr>
                  <pic:blipFill>
                    <a:blip r:embed="rId61" cstate="print"/>
                    <a:stretch>
                      <a:fillRect/>
                    </a:stretch>
                  </pic:blipFill>
                  <pic:spPr>
                    <a:xfrm>
                      <a:off x="0" y="0"/>
                      <a:ext cx="4248002" cy="1977539"/>
                    </a:xfrm>
                    <a:prstGeom prst="rect">
                      <a:avLst/>
                    </a:prstGeom>
                  </pic:spPr>
                </pic:pic>
              </a:graphicData>
            </a:graphic>
          </wp:anchor>
        </w:drawing>
      </w:r>
      <w:r>
        <w:rPr>
          <w:color w:val="231F20"/>
          <w:w w:val="105"/>
        </w:rPr>
        <w:t>里虹桥俗名八字桥，在水华桥东（今元丰桥西侧），始建于唐代仪凤二年（677），跨后河；虹蜺桥又名市廨桥，在市</w:t>
      </w:r>
    </w:p>
    <w:p>
      <w:pPr>
        <w:spacing w:after="0" w:line="364" w:lineRule="auto"/>
        <w:jc w:val="both"/>
        <w:sectPr>
          <w:type w:val="continuous"/>
          <w:pgSz w:w="8680" w:h="13100"/>
          <w:pgMar w:top="1220" w:bottom="280" w:left="0" w:right="0"/>
          <w:cols w:num="2" w:equalWidth="0">
            <w:col w:w="1588" w:space="40"/>
            <w:col w:w="7052"/>
          </w:cols>
        </w:sectPr>
      </w:pP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7"/>
      </w:pPr>
      <w:r>
        <w:rPr/>
        <w:pict>
          <v:rect style="position:absolute;margin-left:407.574005pt;margin-top:35.421192pt;width:1.389pt;height:6.633pt;mso-position-horizontal-relative:page;mso-position-vertical-relative:paragraph;z-index:3160" filled="true" fillcolor="#009dbc" stroked="false">
            <v:fill type="solid"/>
            <w10:wrap type="none"/>
          </v:rect>
        </w:pict>
      </w:r>
      <w:r>
        <w:rPr/>
        <w:pict>
          <v:rect style="position:absolute;margin-left:352.127991pt;margin-top:35.421192pt;width:1.389pt;height:6.633pt;mso-position-horizontal-relative:page;mso-position-vertical-relative:paragraph;z-index:3184" filled="true" fillcolor="#009dbc" stroked="false">
            <v:fill type="solid"/>
            <w10:wrap type="none"/>
          </v:rect>
        </w:pict>
      </w:r>
      <w:r>
        <w:rPr>
          <w:color w:val="231F20"/>
          <w:w w:val="105"/>
        </w:rPr>
        <w:t>西坊（今常州中医院东首），始建于唐代至德初（756），跨前河（古运河）。</w:t>
      </w:r>
    </w:p>
    <w:p>
      <w:pPr>
        <w:pStyle w:val="BodyText"/>
        <w:spacing w:line="364" w:lineRule="auto"/>
        <w:ind w:left="1247" w:right="94" w:firstLine="400"/>
        <w:jc w:val="both"/>
      </w:pPr>
      <w:r>
        <w:rPr>
          <w:color w:val="231F20"/>
          <w:w w:val="105"/>
        </w:rPr>
        <w:t>前河由西水关入口，经由青果巷、麻巷，出东水门，全长八里许；后河由白云尖分水，经顾塘桥、葛仙桥、显子桥、水华桥，在元丰桥西合流，二河合流处便是八字尖。</w:t>
      </w:r>
    </w:p>
    <w:p>
      <w:pPr>
        <w:pStyle w:val="BodyText"/>
        <w:spacing w:line="364" w:lineRule="auto"/>
        <w:ind w:left="1247" w:firstLine="400"/>
      </w:pPr>
      <w:r>
        <w:rPr>
          <w:color w:val="231F20"/>
          <w:spacing w:val="-10"/>
          <w:w w:val="105"/>
        </w:rPr>
        <w:t>八字尖与白云尖一样，同样事关文运，地方旧志记载：“郡</w:t>
      </w:r>
      <w:r>
        <w:rPr>
          <w:color w:val="231F20"/>
          <w:spacing w:val="-12"/>
          <w:w w:val="105"/>
        </w:rPr>
        <w:t>城旧传有三尖，皆倒地文笔也。八字、白云、乌沙并行为三。” 由于有了八字、白云、乌沙三支“倒地文笔”，常州科举一直甲于东南。后来，位于北水关（中山路小学）附近的乌沙尖因</w:t>
      </w:r>
      <w:r>
        <w:rPr>
          <w:color w:val="231F20"/>
          <w:spacing w:val="-14"/>
          <w:w w:val="105"/>
        </w:rPr>
        <w:t>淤而湮。明代万历初年，常州知府穆炜听信风水先生的话，“八</w:t>
      </w:r>
      <w:r>
        <w:rPr>
          <w:color w:val="231F20"/>
          <w:spacing w:val="-14"/>
          <w:w w:val="105"/>
        </w:rPr>
        <w:t>字尖有碍东水门”，于是将八字尖凿去，八字桥亦废。到了清代，仅剩云溪一尖，今天晋陵路与延陵路交会处的东侧绿地就是当年白云溪尖所在位置。</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岑楼览胜</w:t>
      </w:r>
    </w:p>
    <w:p>
      <w:pPr>
        <w:pStyle w:val="BodyText"/>
        <w:spacing w:line="364" w:lineRule="auto" w:before="67"/>
        <w:ind w:left="2368" w:right="1219"/>
        <w:jc w:val="center"/>
        <w:rPr>
          <w:rFonts w:ascii="仿宋" w:eastAsia="仿宋" w:hint="eastAsia"/>
        </w:rPr>
      </w:pPr>
      <w:r>
        <w:rPr>
          <w:rFonts w:ascii="仿宋" w:eastAsia="仿宋" w:hint="eastAsia"/>
          <w:color w:val="231F20"/>
          <w:w w:val="105"/>
        </w:rPr>
        <w:t>藩府楼高不可攀，登临俯瞰一开颜。游鱼飞鸟如梭织，车马纷驰去复还。</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0"/>
        <w:rPr>
          <w:rFonts w:ascii="方正博雅宋_GBK"/>
          <w:sz w:val="12"/>
        </w:rPr>
      </w:pPr>
    </w:p>
    <w:p>
      <w:pPr>
        <w:pStyle w:val="BodyText"/>
        <w:rPr>
          <w:rFonts w:ascii="方正博雅宋_GBK"/>
          <w:sz w:val="20"/>
        </w:rPr>
      </w:pPr>
      <w:r>
        <w:rPr>
          <w:rFonts w:ascii="方正博雅宋_GBK"/>
          <w:sz w:val="20"/>
        </w:rPr>
        <w:drawing>
          <wp:inline distT="0" distB="0" distL="0" distR="0">
            <wp:extent cx="4249314" cy="1978152"/>
            <wp:effectExtent l="0" t="0" r="0" b="0"/>
            <wp:docPr id="171" name="image40.jpeg" descr=""/>
            <wp:cNvGraphicFramePr>
              <a:graphicFrameLocks noChangeAspect="1"/>
            </wp:cNvGraphicFramePr>
            <a:graphic>
              <a:graphicData uri="http://schemas.openxmlformats.org/drawingml/2006/picture">
                <pic:pic>
                  <pic:nvPicPr>
                    <pic:cNvPr id="172" name="image40.jpeg"/>
                    <pic:cNvPicPr/>
                  </pic:nvPicPr>
                  <pic:blipFill>
                    <a:blip r:embed="rId62" cstate="print"/>
                    <a:stretch>
                      <a:fillRect/>
                    </a:stretch>
                  </pic:blipFill>
                  <pic:spPr>
                    <a:xfrm>
                      <a:off x="0" y="0"/>
                      <a:ext cx="4249314" cy="1978152"/>
                    </a:xfrm>
                    <a:prstGeom prst="rect">
                      <a:avLst/>
                    </a:prstGeom>
                  </pic:spPr>
                </pic:pic>
              </a:graphicData>
            </a:graphic>
          </wp:inline>
        </w:drawing>
      </w:r>
      <w:r>
        <w:rPr>
          <w:rFonts w:ascii="方正博雅宋_GBK"/>
          <w:sz w:val="20"/>
        </w:rPr>
      </w:r>
    </w:p>
    <w:p>
      <w:pPr>
        <w:spacing w:before="121"/>
        <w:ind w:left="4289" w:right="0" w:firstLine="0"/>
        <w:jc w:val="left"/>
        <w:rPr>
          <w:rFonts w:ascii="仿宋" w:eastAsia="仿宋" w:hint="eastAsia"/>
          <w:sz w:val="16"/>
        </w:rPr>
      </w:pPr>
      <w:r>
        <w:rPr>
          <w:rFonts w:ascii="仿宋" w:eastAsia="仿宋" w:hint="eastAsia"/>
          <w:color w:val="231F20"/>
          <w:sz w:val="16"/>
        </w:rPr>
        <w:t>清代王翚所绘常州《云溪草堂图》</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173" name="image32.png" descr=""/>
            <wp:cNvGraphicFramePr>
              <a:graphicFrameLocks noChangeAspect="1"/>
            </wp:cNvGraphicFramePr>
            <a:graphic>
              <a:graphicData uri="http://schemas.openxmlformats.org/drawingml/2006/picture">
                <pic:pic>
                  <pic:nvPicPr>
                    <pic:cNvPr id="174"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241" w:firstLine="400"/>
        <w:jc w:val="both"/>
      </w:pPr>
      <w:r>
        <w:rPr/>
        <w:br w:type="column"/>
      </w:r>
      <w:r>
        <w:rPr>
          <w:color w:val="231F20"/>
          <w:w w:val="105"/>
        </w:rPr>
        <w:t>云溪两岸建有很多花园和楼阁，这里成为名副其实的“近水楼台”，最著名的有春雨楼、水明楼、杏花楼及赵家花园。岑楼或指赵申乔在白云口的赵家大院，此人在康熙年间官至浙江布政使、浙江巡抚等职，布政司称为藩府。后来他的三儿子都中取进士，特别是长子赵熊诏还高中状元，授翰林院编修。赵家庭院一度占了县学街半条街，共有二十余进，可谓藩府楼高。岑楼也可能指乾隆年间赵翼在白云溪上的水明楼，赵翼官至镇安、广州知府，也可称藩府。乾隆四十八年，赵翼因子女逐一长大，戴溪老家显得拥挤，于是卜居顾塘桥东一方旧基， 建屋筑宅，人称“探花第”。</w:t>
      </w:r>
    </w:p>
    <w:p>
      <w:pPr>
        <w:pStyle w:val="BodyText"/>
        <w:spacing w:line="364" w:lineRule="auto"/>
        <w:ind w:left="356" w:right="1195" w:firstLine="400"/>
        <w:jc w:val="both"/>
      </w:pPr>
      <w:r>
        <w:rPr>
          <w:color w:val="231F20"/>
          <w:w w:val="105"/>
        </w:rPr>
        <w:t>赵翼选择在白云溪居住有两个原因：一是此地风光甚好， </w:t>
      </w:r>
      <w:r>
        <w:rPr>
          <w:color w:val="231F20"/>
          <w:spacing w:val="-12"/>
          <w:w w:val="105"/>
        </w:rPr>
        <w:t>前临顾塘，后近云溪，两河水色引人入胜，又多墨客可以做伴； 更为重要的是苏东坡曾居云尖顾塘，藤花旧馆与自己的宅地一箭之遥。为此，他在诗中写道：“好联北郭新吟社，恰近东坡旧寓楼。未免花时增酒费，稍欣蒲节省游船。”</w:t>
      </w:r>
    </w:p>
    <w:p>
      <w:pPr>
        <w:pStyle w:val="BodyText"/>
        <w:spacing w:line="364" w:lineRule="auto"/>
        <w:ind w:left="356" w:right="1241" w:firstLine="400"/>
        <w:jc w:val="both"/>
      </w:pPr>
      <w:r>
        <w:rPr>
          <w:color w:val="231F20"/>
          <w:w w:val="105"/>
        </w:rPr>
        <w:t>赵翼故居原有六进（现存四进）</w:t>
      </w:r>
      <w:r>
        <w:rPr>
          <w:color w:val="231F20"/>
          <w:spacing w:val="-8"/>
          <w:w w:val="105"/>
        </w:rPr>
        <w:t>，占地 </w:t>
      </w:r>
      <w:r>
        <w:rPr>
          <w:color w:val="231F20"/>
          <w:w w:val="105"/>
        </w:rPr>
        <w:t>8</w:t>
      </w:r>
      <w:r>
        <w:rPr>
          <w:color w:val="231F20"/>
          <w:spacing w:val="-6"/>
          <w:w w:val="105"/>
        </w:rPr>
        <w:t> 亩，各进之间均有院落。建有门厅、轿厅、中堂、湛贻堂、水明楼等。其中湛</w:t>
      </w:r>
    </w:p>
    <w:p>
      <w:pPr>
        <w:pStyle w:val="BodyText"/>
        <w:spacing w:before="5"/>
        <w:rPr>
          <w:sz w:val="8"/>
        </w:rPr>
      </w:pPr>
      <w:r>
        <w:rPr/>
        <w:drawing>
          <wp:anchor distT="0" distB="0" distL="0" distR="0" allowOverlap="1" layoutInCell="1" locked="0" behindDoc="0" simplePos="0" relativeHeight="3208">
            <wp:simplePos x="0" y="0"/>
            <wp:positionH relativeFrom="page">
              <wp:posOffset>1259999</wp:posOffset>
            </wp:positionH>
            <wp:positionV relativeFrom="paragraph">
              <wp:posOffset>93127</wp:posOffset>
            </wp:positionV>
            <wp:extent cx="3468928" cy="2222277"/>
            <wp:effectExtent l="0" t="0" r="0" b="0"/>
            <wp:wrapTopAndBottom/>
            <wp:docPr id="175" name="image41.jpeg" descr=""/>
            <wp:cNvGraphicFramePr>
              <a:graphicFrameLocks noChangeAspect="1"/>
            </wp:cNvGraphicFramePr>
            <a:graphic>
              <a:graphicData uri="http://schemas.openxmlformats.org/drawingml/2006/picture">
                <pic:pic>
                  <pic:nvPicPr>
                    <pic:cNvPr id="176" name="image41.jpeg"/>
                    <pic:cNvPicPr/>
                  </pic:nvPicPr>
                  <pic:blipFill>
                    <a:blip r:embed="rId63" cstate="print"/>
                    <a:stretch>
                      <a:fillRect/>
                    </a:stretch>
                  </pic:blipFill>
                  <pic:spPr>
                    <a:xfrm>
                      <a:off x="0" y="0"/>
                      <a:ext cx="3468928" cy="2222277"/>
                    </a:xfrm>
                    <a:prstGeom prst="rect">
                      <a:avLst/>
                    </a:prstGeom>
                  </pic:spPr>
                </pic:pic>
              </a:graphicData>
            </a:graphic>
          </wp:anchor>
        </w:drawing>
      </w:r>
    </w:p>
    <w:p>
      <w:pPr>
        <w:spacing w:before="76"/>
        <w:ind w:left="0" w:right="1245" w:firstLine="0"/>
        <w:jc w:val="right"/>
        <w:rPr>
          <w:rFonts w:ascii="仿宋" w:eastAsia="仿宋" w:hint="eastAsia"/>
          <w:sz w:val="16"/>
        </w:rPr>
      </w:pPr>
      <w:r>
        <w:rPr>
          <w:rFonts w:ascii="仿宋" w:eastAsia="仿宋" w:hint="eastAsia"/>
          <w:color w:val="231F20"/>
          <w:sz w:val="16"/>
        </w:rPr>
        <w:t>赵翼故居</w:t>
      </w:r>
    </w:p>
    <w:p>
      <w:pPr>
        <w:spacing w:after="0"/>
        <w:jc w:val="righ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jc w:val="both"/>
      </w:pPr>
      <w:r>
        <w:rPr/>
        <w:pict>
          <v:rect style="position:absolute;margin-left:407.574005pt;margin-top:35.421192pt;width:1.389pt;height:6.633pt;mso-position-horizontal-relative:page;mso-position-vertical-relative:paragraph;z-index:3232" filled="true" fillcolor="#009dbc" stroked="false">
            <v:fill type="solid"/>
            <w10:wrap type="none"/>
          </v:rect>
        </w:pict>
      </w:r>
      <w:r>
        <w:rPr/>
        <w:pict>
          <v:rect style="position:absolute;margin-left:352.127991pt;margin-top:35.421192pt;width:1.389pt;height:6.633pt;mso-position-horizontal-relative:page;mso-position-vertical-relative:paragraph;z-index:3256" filled="true" fillcolor="#009dbc" stroked="false">
            <v:fill type="solid"/>
            <w10:wrap type="none"/>
          </v:rect>
        </w:pict>
      </w:r>
      <w:r>
        <w:rPr>
          <w:color w:val="231F20"/>
          <w:spacing w:val="-18"/>
          <w:w w:val="105"/>
        </w:rPr>
        <w:t>贻堂为赵翼居所，西侧“萧斋”为其书房，最后一进便是水明楼， </w:t>
      </w:r>
      <w:r>
        <w:rPr>
          <w:color w:val="231F20"/>
          <w:spacing w:val="-17"/>
          <w:w w:val="105"/>
        </w:rPr>
        <w:t>与赵熊诏状元第近在咫尺。这里是欣赏白云溪景色的最佳位置， 特别是端午前后在此举行的龙舟竞渡，热闹非凡。</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平台利涉</w:t>
      </w:r>
    </w:p>
    <w:p>
      <w:pPr>
        <w:pStyle w:val="BodyText"/>
        <w:spacing w:line="364" w:lineRule="auto" w:before="68"/>
        <w:ind w:left="2368" w:right="1219"/>
        <w:jc w:val="center"/>
        <w:rPr>
          <w:rFonts w:ascii="仿宋" w:eastAsia="仿宋" w:hint="eastAsia"/>
        </w:rPr>
      </w:pPr>
      <w:r>
        <w:rPr>
          <w:rFonts w:ascii="仿宋" w:eastAsia="仿宋" w:hint="eastAsia"/>
          <w:color w:val="231F20"/>
          <w:w w:val="105"/>
        </w:rPr>
        <w:t>平台官渡系当前，利涉行人不计年。载道声声称善政，那知轮役岁输钱。</w:t>
      </w:r>
    </w:p>
    <w:p>
      <w:pPr>
        <w:pStyle w:val="BodyText"/>
        <w:spacing w:before="11"/>
        <w:rPr>
          <w:rFonts w:ascii="仿宋"/>
          <w:sz w:val="28"/>
        </w:rPr>
      </w:pPr>
    </w:p>
    <w:p>
      <w:pPr>
        <w:pStyle w:val="BodyText"/>
        <w:spacing w:line="364" w:lineRule="auto"/>
        <w:ind w:left="1247" w:firstLine="400"/>
        <w:jc w:val="both"/>
      </w:pPr>
      <w:r>
        <w:rPr>
          <w:color w:val="231F20"/>
          <w:spacing w:val="-18"/>
          <w:w w:val="105"/>
        </w:rPr>
        <w:t>明清至民国初期，白云溪有多处渡口，如放鸭滩、成全巷口、</w:t>
      </w:r>
      <w:r>
        <w:rPr>
          <w:color w:val="231F20"/>
          <w:spacing w:val="-12"/>
          <w:w w:val="105"/>
        </w:rPr>
        <w:t>晏公庙前，最著名的是晏公庙前的白云古渡，所谓“平台官渡” 是指这一渡口。</w:t>
      </w:r>
    </w:p>
    <w:p>
      <w:pPr>
        <w:pStyle w:val="BodyText"/>
        <w:spacing w:line="364" w:lineRule="auto"/>
        <w:ind w:left="1247" w:firstLine="400"/>
      </w:pPr>
      <w:r>
        <w:rPr>
          <w:color w:val="231F20"/>
          <w:w w:val="105"/>
        </w:rPr>
        <w:t>清代诗人赵侗敩在《云窝诗》中提道：“余居白云溪上， 溪水东流，过古渡口复折而之北，波光萦绕，烟柳参差，颇得</w:t>
      </w:r>
      <w:r>
        <w:rPr>
          <w:color w:val="231F20"/>
          <w:spacing w:val="-7"/>
          <w:w w:val="105"/>
        </w:rPr>
        <w:t>天然景趣。甲午冬，自粤归，因于折处构书屋数椽，凭栏临流， 若与白云古渡相为襟带，遂以‘云窝’颜之……”赵侗敩两次</w:t>
      </w:r>
      <w:r>
        <w:rPr>
          <w:color w:val="231F20"/>
          <w:spacing w:val="-19"/>
          <w:w w:val="105"/>
        </w:rPr>
        <w:t>提到白云渡，并且说明他们家就在白云渡，渡口“复折而之北”， </w:t>
      </w:r>
      <w:r>
        <w:rPr>
          <w:color w:val="231F20"/>
          <w:w w:val="105"/>
        </w:rPr>
        <w:t>“与白云古渡相为襟带”。</w:t>
      </w:r>
    </w:p>
    <w:p>
      <w:pPr>
        <w:pStyle w:val="BodyText"/>
        <w:spacing w:line="364" w:lineRule="auto"/>
        <w:ind w:left="1247" w:right="94" w:firstLine="400"/>
      </w:pPr>
      <w:r>
        <w:rPr>
          <w:color w:val="231F20"/>
          <w:w w:val="105"/>
        </w:rPr>
        <w:t>赵侗敩，字景维，常州武进人，官至湖北襄阳知府、浙江宁绍道台，改盐驿副使等。后来罢官归里，居住白云溪，著有</w:t>
      </w:r>
    </w:p>
    <w:p>
      <w:pPr>
        <w:pStyle w:val="BodyText"/>
        <w:ind w:left="1247"/>
      </w:pPr>
      <w:r>
        <w:rPr>
          <w:color w:val="231F20"/>
          <w:w w:val="105"/>
        </w:rPr>
        <w:t>《欠山集》。</w:t>
      </w:r>
    </w:p>
    <w:p>
      <w:pPr>
        <w:pStyle w:val="BodyText"/>
        <w:spacing w:line="364" w:lineRule="auto" w:before="127"/>
        <w:ind w:left="1247" w:firstLine="400"/>
      </w:pPr>
      <w:r>
        <w:rPr>
          <w:color w:val="231F20"/>
          <w:spacing w:val="-3"/>
          <w:w w:val="105"/>
        </w:rPr>
        <w:t>渡口南岸称后驳岸</w:t>
      </w:r>
      <w:r>
        <w:rPr>
          <w:color w:val="231F20"/>
          <w:w w:val="105"/>
        </w:rPr>
        <w:t>（又称南唐家湾</w:t>
      </w:r>
      <w:r>
        <w:rPr>
          <w:color w:val="231F20"/>
          <w:spacing w:val="-20"/>
          <w:w w:val="105"/>
        </w:rPr>
        <w:t>），</w:t>
      </w:r>
      <w:r>
        <w:rPr>
          <w:color w:val="231F20"/>
          <w:w w:val="105"/>
        </w:rPr>
        <w:t>渡口北岸称唐家湾， 唐家湾拐弯处有晏公庙与白云禅院，一禅一道，享誉郡中。晏公庙前竖有“白云古渡”木质牌坊，四字由晚清邑中书家庄怡孙（字心吉）所题书。民国初，武进建设局长庄启（字中希） 重书坊额。新中国建立初期，牌坊被拆除。20</w:t>
      </w:r>
      <w:r>
        <w:rPr>
          <w:color w:val="231F20"/>
          <w:spacing w:val="-23"/>
          <w:w w:val="105"/>
        </w:rPr>
        <w:t> 世纪 </w:t>
      </w:r>
      <w:r>
        <w:rPr>
          <w:color w:val="231F20"/>
          <w:w w:val="105"/>
        </w:rPr>
        <w:t>70</w:t>
      </w:r>
      <w:r>
        <w:rPr>
          <w:color w:val="231F20"/>
          <w:spacing w:val="-11"/>
          <w:w w:val="105"/>
        </w:rPr>
        <w:t> 年代， 白云溪改挖防空洞，渡口旧址当在今天多宝大厦处。</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7"/>
        <w:rPr>
          <w:rFonts w:ascii="方正博雅宋_GBK"/>
          <w:sz w:val="13"/>
        </w:rPr>
      </w:pPr>
    </w:p>
    <w:p>
      <w:pPr>
        <w:spacing w:after="0"/>
        <w:rPr>
          <w:rFonts w:ascii="方正博雅宋_GBK"/>
          <w:sz w:val="13"/>
        </w:rPr>
        <w:sectPr>
          <w:pgSz w:w="8680" w:h="13100"/>
          <w:pgMar w:header="0" w:footer="908" w:top="1220" w:bottom="1100" w:left="0" w:right="0"/>
        </w:sectPr>
      </w:pPr>
    </w:p>
    <w:p>
      <w:pPr>
        <w:pStyle w:val="BodyText"/>
        <w:spacing w:before="6"/>
        <w:rPr>
          <w:rFonts w:ascii="方正博雅宋_GBK"/>
          <w:sz w:val="23"/>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77" name="image32.png" descr=""/>
            <wp:cNvGraphicFramePr>
              <a:graphicFrameLocks noChangeAspect="1"/>
            </wp:cNvGraphicFramePr>
            <a:graphic>
              <a:graphicData uri="http://schemas.openxmlformats.org/drawingml/2006/picture">
                <pic:pic>
                  <pic:nvPicPr>
                    <pic:cNvPr id="178"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Heading5"/>
        <w:spacing w:before="54"/>
        <w:ind w:right="2366"/>
        <w:jc w:val="center"/>
        <w:rPr>
          <w:rFonts w:ascii="微软雅黑" w:eastAsia="微软雅黑" w:hint="eastAsia"/>
        </w:rPr>
      </w:pPr>
      <w:r>
        <w:rPr/>
        <w:br w:type="column"/>
      </w:r>
      <w:r>
        <w:rPr>
          <w:rFonts w:ascii="微软雅黑" w:eastAsia="微软雅黑" w:hint="eastAsia"/>
          <w:color w:val="231F20"/>
          <w:w w:val="105"/>
        </w:rPr>
        <w:t>竞渡繁华</w:t>
      </w:r>
    </w:p>
    <w:p>
      <w:pPr>
        <w:pStyle w:val="BodyText"/>
        <w:spacing w:line="364" w:lineRule="auto" w:before="67"/>
        <w:ind w:left="1478" w:right="2366"/>
        <w:jc w:val="center"/>
        <w:rPr>
          <w:rFonts w:ascii="仿宋" w:eastAsia="仿宋" w:hint="eastAsia"/>
        </w:rPr>
      </w:pPr>
      <w:r>
        <w:rPr>
          <w:rFonts w:ascii="仿宋" w:eastAsia="仿宋" w:hint="eastAsia"/>
          <w:color w:val="231F20"/>
          <w:w w:val="105"/>
        </w:rPr>
        <w:t>每届天中气象新，龙舟竞渡吊灵均。游人辐辏欢呼甚，彻夜笙歌腊代薪。</w:t>
      </w:r>
    </w:p>
    <w:p>
      <w:pPr>
        <w:pStyle w:val="BodyText"/>
        <w:spacing w:before="11"/>
        <w:rPr>
          <w:rFonts w:ascii="仿宋"/>
          <w:sz w:val="28"/>
        </w:rPr>
      </w:pPr>
    </w:p>
    <w:p>
      <w:pPr>
        <w:pStyle w:val="BodyText"/>
        <w:spacing w:line="364" w:lineRule="auto"/>
        <w:ind w:left="356" w:right="1145" w:firstLine="400"/>
      </w:pPr>
      <w:r>
        <w:rPr>
          <w:color w:val="231F20"/>
          <w:w w:val="105"/>
        </w:rPr>
        <w:t>“自古兰陵号六龙”，这是洪亮吉在《云溪竞渡词》中的名句。“六龙”既是常州六龙城的别称，也是白云溪“六龙竞渡”的象征。常州城曾设六门，号为六龙城。百姓按所居城门方位，各制一条龙舟，以不同颜色代表区域，并组织龙舟竞渡能手，参加一年一度的竞赛盛事。洪亮吉在《南楼旧忆》说， </w:t>
      </w:r>
      <w:r>
        <w:rPr>
          <w:color w:val="231F20"/>
          <w:spacing w:val="-6"/>
          <w:w w:val="105"/>
        </w:rPr>
        <w:t>他所看到的龙舟有大、小青龙，大、小白龙，以及乌龙、金龙、</w:t>
      </w:r>
      <w:r>
        <w:rPr>
          <w:color w:val="231F20"/>
          <w:spacing w:val="-9"/>
          <w:w w:val="105"/>
        </w:rPr>
        <w:t>五色龙。每年端午竞渡结束，由篙工用大石头将龙舟沉于河底， 而龙头则藏在晏公祠与三元阁中，等到来年再取出。</w:t>
      </w:r>
    </w:p>
    <w:p>
      <w:pPr>
        <w:pStyle w:val="BodyText"/>
        <w:spacing w:line="364" w:lineRule="auto"/>
        <w:ind w:left="356" w:right="1145" w:firstLine="400"/>
      </w:pPr>
      <w:r>
        <w:rPr>
          <w:color w:val="231F20"/>
          <w:w w:val="105"/>
        </w:rPr>
        <w:t>“六龙竞渡”活动一直兴盛至咸丰十年（1860），太平天</w:t>
      </w:r>
      <w:r>
        <w:rPr>
          <w:color w:val="231F20"/>
          <w:spacing w:val="-7"/>
          <w:w w:val="105"/>
        </w:rPr>
        <w:t>国战争后，由于财力、物力艰难，只有遇到旱年才出游乌龙舟， </w:t>
      </w:r>
      <w:r>
        <w:rPr>
          <w:color w:val="231F20"/>
          <w:spacing w:val="-9"/>
          <w:w w:val="105"/>
        </w:rPr>
        <w:t>用以求雨，有时画舫也会停泊在白云溪渡口以助威。清末民初， 金武祥有诗这样描绘：“六龙城戏六龙船，画鼓朱旗竞逞妍。为召丰穰祈雨泽，乌龙曼衍自年年。”</w:t>
      </w:r>
    </w:p>
    <w:p>
      <w:pPr>
        <w:pStyle w:val="BodyText"/>
        <w:spacing w:before="9"/>
        <w:rPr>
          <w:sz w:val="23"/>
        </w:rPr>
      </w:pPr>
    </w:p>
    <w:p>
      <w:pPr>
        <w:pStyle w:val="Heading5"/>
        <w:ind w:right="2366"/>
        <w:jc w:val="center"/>
        <w:rPr>
          <w:rFonts w:ascii="微软雅黑" w:eastAsia="微软雅黑" w:hint="eastAsia"/>
        </w:rPr>
      </w:pPr>
      <w:r>
        <w:rPr>
          <w:rFonts w:ascii="微软雅黑" w:eastAsia="微软雅黑" w:hint="eastAsia"/>
          <w:color w:val="231F20"/>
          <w:w w:val="105"/>
        </w:rPr>
        <w:t>曲榭群芳</w:t>
      </w:r>
    </w:p>
    <w:p>
      <w:pPr>
        <w:pStyle w:val="BodyText"/>
        <w:spacing w:line="364" w:lineRule="auto" w:before="67"/>
        <w:ind w:left="1478" w:right="2366"/>
        <w:jc w:val="center"/>
        <w:rPr>
          <w:rFonts w:ascii="仿宋" w:eastAsia="仿宋" w:hint="eastAsia"/>
        </w:rPr>
      </w:pPr>
      <w:r>
        <w:rPr>
          <w:rFonts w:ascii="仿宋" w:eastAsia="仿宋" w:hint="eastAsia"/>
          <w:color w:val="231F20"/>
          <w:w w:val="105"/>
        </w:rPr>
        <w:t>一湾流水几人家，楼阁参差日影斜。曲榭深闺多粉黛，隔帘窥去满头花。</w:t>
      </w:r>
    </w:p>
    <w:p>
      <w:pPr>
        <w:pStyle w:val="BodyText"/>
        <w:spacing w:before="12"/>
        <w:rPr>
          <w:rFonts w:ascii="仿宋"/>
          <w:sz w:val="28"/>
        </w:rPr>
      </w:pPr>
    </w:p>
    <w:p>
      <w:pPr>
        <w:pStyle w:val="BodyText"/>
        <w:spacing w:line="364" w:lineRule="auto"/>
        <w:ind w:left="356" w:right="1185" w:firstLine="400"/>
      </w:pPr>
      <w:r>
        <w:rPr>
          <w:color w:val="231F20"/>
          <w:w w:val="105"/>
        </w:rPr>
        <w:t>“曲榭群芳”之景，当在白云渡左岸意园一侧 , 此地原为赵氏状元第，又有蒋氏杏花楼。</w:t>
      </w:r>
    </w:p>
    <w:p>
      <w:pPr>
        <w:pStyle w:val="BodyText"/>
        <w:ind w:left="756"/>
      </w:pPr>
      <w:r>
        <w:rPr>
          <w:color w:val="231F20"/>
          <w:w w:val="105"/>
        </w:rPr>
        <w:t>清初，武进栖鸾乡观庄赵氏一族徙居云溪，康熙四十八年</w:t>
      </w:r>
    </w:p>
    <w:p>
      <w:pPr>
        <w:pStyle w:val="BodyText"/>
        <w:spacing w:line="370" w:lineRule="atLeast"/>
        <w:ind w:left="356" w:right="1231"/>
        <w:jc w:val="both"/>
      </w:pPr>
      <w:r>
        <w:rPr>
          <w:color w:val="231F20"/>
          <w:w w:val="105"/>
        </w:rPr>
        <w:t>（1709），赵申乔子赵熊诏高中状元，授翰林院编修。康熙五十四年（1715），赵熊诏儿子赵侗敩在白云溪上大兴土木， 建园筑室，谦称“云窝”。赵侗敩儿子赵绳男官至户部郎中，</w:t>
      </w:r>
    </w:p>
    <w:p>
      <w:pPr>
        <w:spacing w:after="0" w:line="370" w:lineRule="atLeast"/>
        <w:jc w:val="both"/>
        <w:sectPr>
          <w:type w:val="continuous"/>
          <w:pgSz w:w="8680" w:h="13100"/>
          <w:pgMar w:top="1220" w:bottom="280" w:left="0" w:right="0"/>
          <w:cols w:num="2" w:equalWidth="0">
            <w:col w:w="1588" w:space="40"/>
            <w:col w:w="7052"/>
          </w:cols>
        </w:sectPr>
      </w:pPr>
    </w:p>
    <w:p>
      <w:pPr>
        <w:pStyle w:val="BodyText"/>
        <w:spacing w:before="5"/>
        <w:rPr>
          <w:sz w:val="27"/>
        </w:rPr>
      </w:pPr>
    </w:p>
    <w:p>
      <w:pPr>
        <w:pStyle w:val="BodyText"/>
        <w:ind w:left="1247" w:right="-61"/>
        <w:rPr>
          <w:sz w:val="20"/>
        </w:rPr>
      </w:pPr>
      <w:r>
        <w:rPr>
          <w:sz w:val="20"/>
        </w:rPr>
        <w:drawing>
          <wp:inline distT="0" distB="0" distL="0" distR="0">
            <wp:extent cx="3469165" cy="2225040"/>
            <wp:effectExtent l="0" t="0" r="0" b="0"/>
            <wp:docPr id="179" name="image42.jpeg" descr=""/>
            <wp:cNvGraphicFramePr>
              <a:graphicFrameLocks noChangeAspect="1"/>
            </wp:cNvGraphicFramePr>
            <a:graphic>
              <a:graphicData uri="http://schemas.openxmlformats.org/drawingml/2006/picture">
                <pic:pic>
                  <pic:nvPicPr>
                    <pic:cNvPr id="180" name="image42.jpeg"/>
                    <pic:cNvPicPr/>
                  </pic:nvPicPr>
                  <pic:blipFill>
                    <a:blip r:embed="rId64" cstate="print"/>
                    <a:stretch>
                      <a:fillRect/>
                    </a:stretch>
                  </pic:blipFill>
                  <pic:spPr>
                    <a:xfrm>
                      <a:off x="0" y="0"/>
                      <a:ext cx="3469165" cy="2225040"/>
                    </a:xfrm>
                    <a:prstGeom prst="rect">
                      <a:avLst/>
                    </a:prstGeom>
                  </pic:spPr>
                </pic:pic>
              </a:graphicData>
            </a:graphic>
          </wp:inline>
        </w:drawing>
      </w:r>
      <w:r>
        <w:rPr>
          <w:sz w:val="20"/>
        </w:rPr>
      </w:r>
    </w:p>
    <w:p>
      <w:pPr>
        <w:spacing w:before="106"/>
        <w:ind w:left="3649" w:right="0" w:firstLine="0"/>
        <w:jc w:val="left"/>
        <w:rPr>
          <w:rFonts w:ascii="楷体" w:eastAsia="楷体" w:hint="eastAsia"/>
          <w:sz w:val="16"/>
        </w:rPr>
      </w:pPr>
      <w:r>
        <w:rPr/>
        <w:pict>
          <v:rect style="position:absolute;margin-left:407.574005pt;margin-top:-144.700394pt;width:1.389pt;height:6.633pt;mso-position-horizontal-relative:page;mso-position-vertical-relative:paragraph;z-index:3280" filled="true" fillcolor="#009dbc" stroked="false">
            <v:fill type="solid"/>
            <w10:wrap type="none"/>
          </v:rect>
        </w:pict>
      </w:r>
      <w:r>
        <w:rPr/>
        <w:pict>
          <v:rect style="position:absolute;margin-left:352.127991pt;margin-top:-144.700394pt;width:1.389pt;height:6.633pt;mso-position-horizontal-relative:page;mso-position-vertical-relative:paragraph;z-index:3304" filled="true" fillcolor="#009dbc" stroked="false">
            <v:fill type="solid"/>
            <w10:wrap type="none"/>
          </v:rect>
        </w:pict>
      </w:r>
      <w:r>
        <w:rPr>
          <w:rFonts w:ascii="仿宋" w:eastAsia="仿宋" w:hint="eastAsia"/>
          <w:color w:val="231F20"/>
          <w:sz w:val="16"/>
        </w:rPr>
        <w:t>修复后的白云渡畔意园 </w:t>
      </w:r>
      <w:r>
        <w:rPr>
          <w:rFonts w:ascii="楷体" w:eastAsia="楷体" w:hint="eastAsia"/>
          <w:color w:val="231F20"/>
          <w:sz w:val="16"/>
        </w:rPr>
        <w:t>（摄影：薛焕炳）</w:t>
      </w:r>
    </w:p>
    <w:p>
      <w:pPr>
        <w:pStyle w:val="BodyText"/>
        <w:rPr>
          <w:rFonts w:ascii="楷体"/>
          <w:sz w:val="18"/>
        </w:rPr>
      </w:pPr>
      <w:r>
        <w:rPr/>
        <w:br w:type="column"/>
      </w:r>
      <w:r>
        <w:rPr>
          <w:rFonts w:ascii="楷体"/>
          <w:sz w:val="18"/>
        </w:rPr>
      </w:r>
    </w:p>
    <w:p>
      <w:pPr>
        <w:pStyle w:val="BodyText"/>
        <w:rPr>
          <w:rFonts w:ascii="楷体"/>
          <w:sz w:val="18"/>
        </w:rPr>
      </w:pPr>
    </w:p>
    <w:p>
      <w:pPr>
        <w:pStyle w:val="BodyText"/>
        <w:spacing w:before="9"/>
        <w:rPr>
          <w:rFonts w:ascii="楷体"/>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8"/>
        <w:ind w:left="1247" w:right="1882"/>
      </w:pPr>
      <w:r>
        <w:rPr>
          <w:color w:val="231F20"/>
          <w:w w:val="105"/>
        </w:rPr>
        <w:t>辞官归里后，继续营建林泉，广植花木。嘉庆年间，赵熊诏孙</w:t>
      </w:r>
      <w:r>
        <w:rPr>
          <w:color w:val="231F20"/>
          <w:spacing w:val="-15"/>
          <w:w w:val="105"/>
        </w:rPr>
        <w:t>赵怀玉又增建缓云阁、方玉堂、云窝、雪洞、魁星阁</w:t>
      </w:r>
      <w:r>
        <w:rPr>
          <w:color w:val="231F20"/>
          <w:w w:val="105"/>
        </w:rPr>
        <w:t>（文昌阁</w:t>
      </w:r>
      <w:r>
        <w:rPr>
          <w:color w:val="231F20"/>
          <w:spacing w:val="-43"/>
          <w:w w:val="105"/>
        </w:rPr>
        <w:t>）</w:t>
      </w:r>
      <w:r>
        <w:rPr>
          <w:color w:val="231F20"/>
          <w:w w:val="105"/>
        </w:rPr>
        <w:t>、味辛斋、花园等。洪亮吉在《外家纪闻》中这样记述：“缓云</w:t>
      </w:r>
      <w:r>
        <w:rPr>
          <w:color w:val="231F20"/>
          <w:spacing w:val="-6"/>
          <w:w w:val="105"/>
        </w:rPr>
        <w:t>阁东即方玉堂，以辛夷花得名。自此斜北至迎春桥，为文昌阁， 为雪洞，为云窝，为辛味斋，大半为赵家楼阁也。”尽显“曲榭群芳”之美景。</w:t>
      </w:r>
    </w:p>
    <w:p>
      <w:pPr>
        <w:pStyle w:val="BodyText"/>
        <w:spacing w:line="364" w:lineRule="auto" w:before="1"/>
        <w:ind w:left="1247" w:right="1981" w:firstLine="400"/>
      </w:pPr>
      <w:r>
        <w:rPr>
          <w:color w:val="231F20"/>
          <w:w w:val="105"/>
        </w:rPr>
        <w:t>与赵家大院一墙之隔是洪亮吉外祖父蒋和宁的杏花楼（南楼），南楼上下共十间，又有许多辅房。蒋和宁系乾隆十七年</w:t>
      </w:r>
    </w:p>
    <w:p>
      <w:pPr>
        <w:pStyle w:val="BodyText"/>
        <w:spacing w:line="364" w:lineRule="auto"/>
        <w:ind w:left="1247" w:right="1882"/>
      </w:pPr>
      <w:r>
        <w:rPr>
          <w:color w:val="231F20"/>
          <w:w w:val="105"/>
        </w:rPr>
        <w:t>（1752）进士，官至湖广御史，与当年名士王昶、蒋士铨等诗酒交游。蒋和宁学问颇深，壮年归里，称为“毗陵七子”的洪亮吉、孙星衍、赵怀玉、黄景仁、杨伦、吕星垣、徐书受年少时大都受到蒋和宁的提携。</w:t>
      </w:r>
    </w:p>
    <w:p>
      <w:pPr>
        <w:pStyle w:val="BodyText"/>
        <w:spacing w:line="364" w:lineRule="auto"/>
        <w:ind w:left="1247" w:right="1882" w:firstLine="400"/>
      </w:pPr>
      <w:r>
        <w:rPr>
          <w:color w:val="231F20"/>
          <w:w w:val="105"/>
        </w:rPr>
        <w:t>咸丰十年，太平军占据赵家大院，作为圣库（国库），英</w:t>
      </w:r>
      <w:r>
        <w:rPr>
          <w:color w:val="231F20"/>
          <w:spacing w:val="-3"/>
          <w:w w:val="105"/>
        </w:rPr>
        <w:t>王陈玉成在常居此。同治三年</w:t>
      </w:r>
      <w:r>
        <w:rPr>
          <w:color w:val="231F20"/>
          <w:spacing w:val="-5"/>
          <w:w w:val="105"/>
        </w:rPr>
        <w:t>（1864），</w:t>
      </w:r>
      <w:r>
        <w:rPr>
          <w:color w:val="231F20"/>
          <w:w w:val="105"/>
        </w:rPr>
        <w:t>李鸿章率兵占领常州， 攻防之中，赵家花园及蒋氏南楼毁于一旦，仅剩赵氏魁星阁与门楼，赵家人四处星散，从此没有回到此地。</w:t>
      </w:r>
    </w:p>
    <w:p>
      <w:pPr>
        <w:pStyle w:val="BodyText"/>
        <w:ind w:left="1647"/>
      </w:pPr>
      <w:r>
        <w:rPr>
          <w:color w:val="231F20"/>
          <w:w w:val="105"/>
        </w:rPr>
        <w:t>光绪十二年（1886），湖北潜江县令史干甫购得赵氏废基，</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181" name="image32.png" descr=""/>
            <wp:cNvGraphicFramePr>
              <a:graphicFrameLocks noChangeAspect="1"/>
            </wp:cNvGraphicFramePr>
            <a:graphic>
              <a:graphicData uri="http://schemas.openxmlformats.org/drawingml/2006/picture">
                <pic:pic>
                  <pic:nvPicPr>
                    <pic:cNvPr id="182" name="image32.png"/>
                    <pic:cNvPicPr/>
                  </pic:nvPicPr>
                  <pic:blipFill>
                    <a:blip r:embed="rId50"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w w:val="105"/>
        </w:rPr>
        <w:t>在此重新辟建园林，取蔡襄“以意为之”句，名意园。意园分</w:t>
      </w:r>
      <w:r>
        <w:rPr>
          <w:color w:val="231F20"/>
          <w:spacing w:val="-8"/>
          <w:w w:val="105"/>
        </w:rPr>
        <w:t>为内、外两园。内园掇山理水，花木掩映，竹树葱郁，分为春、</w:t>
      </w:r>
      <w:r>
        <w:rPr>
          <w:color w:val="231F20"/>
          <w:spacing w:val="-9"/>
          <w:w w:val="105"/>
        </w:rPr>
        <w:t>夏、秋、冬四景；外园筑延桂山房，檐前植桂，石笥分列其间。又有小池拱桥、亭阁回廊，廊房壁间嵌有宋代米芾、蔡襄等历代名家书法石刻十余方。如今意园已经修复，曲榭虽无水，群芳可重现。</w:t>
      </w:r>
    </w:p>
    <w:p>
      <w:pPr>
        <w:pStyle w:val="BodyText"/>
        <w:spacing w:before="9"/>
        <w:rPr>
          <w:sz w:val="23"/>
        </w:rPr>
      </w:pPr>
    </w:p>
    <w:p>
      <w:pPr>
        <w:pStyle w:val="Heading5"/>
        <w:ind w:right="2366"/>
        <w:jc w:val="center"/>
        <w:rPr>
          <w:rFonts w:ascii="微软雅黑" w:eastAsia="微软雅黑" w:hint="eastAsia"/>
        </w:rPr>
      </w:pPr>
      <w:r>
        <w:rPr>
          <w:rFonts w:ascii="微软雅黑" w:eastAsia="微软雅黑" w:hint="eastAsia"/>
          <w:color w:val="231F20"/>
          <w:w w:val="105"/>
        </w:rPr>
        <w:t>溪头放鸭</w:t>
      </w:r>
    </w:p>
    <w:p>
      <w:pPr>
        <w:pStyle w:val="BodyText"/>
        <w:spacing w:line="364" w:lineRule="auto" w:before="68"/>
        <w:ind w:left="1478" w:right="2366"/>
        <w:jc w:val="center"/>
        <w:rPr>
          <w:rFonts w:ascii="仿宋" w:eastAsia="仿宋" w:hint="eastAsia"/>
        </w:rPr>
      </w:pPr>
      <w:r>
        <w:rPr>
          <w:rFonts w:ascii="仿宋" w:eastAsia="仿宋" w:hint="eastAsia"/>
          <w:color w:val="231F20"/>
          <w:w w:val="105"/>
        </w:rPr>
        <w:t>斜阳一角返照红，几群西去几群东。鸭放溪头互唤食，随波逐浪绿荫中。</w:t>
      </w:r>
    </w:p>
    <w:p>
      <w:pPr>
        <w:pStyle w:val="BodyText"/>
        <w:spacing w:before="11"/>
        <w:rPr>
          <w:rFonts w:ascii="仿宋"/>
          <w:sz w:val="28"/>
        </w:rPr>
      </w:pPr>
    </w:p>
    <w:p>
      <w:pPr>
        <w:pStyle w:val="BodyText"/>
        <w:spacing w:line="364" w:lineRule="auto"/>
        <w:ind w:left="356" w:right="1145" w:firstLine="400"/>
      </w:pPr>
      <w:r>
        <w:rPr>
          <w:color w:val="231F20"/>
          <w:w w:val="105"/>
        </w:rPr>
        <w:t>放鸭滩为白云溪畔的一条巷子，位于大庙弄西庙沿中段， 东临渡仁桥，与庙西巷相接；西近觅渡桥，与马蹄巷相通，而</w:t>
      </w:r>
      <w:r>
        <w:rPr>
          <w:color w:val="231F20"/>
          <w:spacing w:val="-18"/>
          <w:w w:val="105"/>
        </w:rPr>
        <w:t>沿岸河滩即是放鸭滩。《常州街巷》介绍：“放鸭滩又名放鸭弄。</w:t>
      </w:r>
      <w:r>
        <w:rPr>
          <w:color w:val="231F20"/>
          <w:spacing w:val="-1"/>
          <w:w w:val="105"/>
        </w:rPr>
        <w:t>南起庙沿河，北接马蹄巷，全长 </w:t>
      </w:r>
      <w:r>
        <w:rPr>
          <w:color w:val="231F20"/>
          <w:w w:val="105"/>
        </w:rPr>
        <w:t>50</w:t>
      </w:r>
      <w:r>
        <w:rPr>
          <w:color w:val="231F20"/>
          <w:spacing w:val="-13"/>
          <w:w w:val="105"/>
        </w:rPr>
        <w:t> 米，弄宽 </w:t>
      </w:r>
      <w:r>
        <w:rPr>
          <w:color w:val="231F20"/>
          <w:w w:val="105"/>
        </w:rPr>
        <w:t>1.5</w:t>
      </w:r>
      <w:r>
        <w:rPr>
          <w:color w:val="231F20"/>
          <w:spacing w:val="-3"/>
          <w:w w:val="105"/>
        </w:rPr>
        <w:t> 米，旧时有</w:t>
      </w:r>
      <w:r>
        <w:rPr>
          <w:color w:val="231F20"/>
          <w:w w:val="105"/>
        </w:rPr>
        <w:t>人在此放鸭，故名。”</w:t>
      </w:r>
    </w:p>
    <w:p>
      <w:pPr>
        <w:pStyle w:val="BodyText"/>
        <w:spacing w:line="364" w:lineRule="auto"/>
        <w:ind w:left="356" w:right="1241" w:firstLine="400"/>
        <w:jc w:val="both"/>
      </w:pPr>
      <w:r>
        <w:rPr>
          <w:color w:val="231F20"/>
          <w:w w:val="105"/>
        </w:rPr>
        <w:t>庙沿河西段原为自然坡岸，前有贫民利用城中隙地，搭建鸭棚，以放鸭谋生。每当春天，小鸭孵化出壳，成群成群跟随鸭妈妈游弋云溪之中，恰有“云溪水暖鸭先知”的感受，城中能够见到这一景象，怎不使人感到欣喜！</w:t>
      </w:r>
    </w:p>
    <w:p>
      <w:pPr>
        <w:pStyle w:val="BodyText"/>
        <w:spacing w:line="364" w:lineRule="auto"/>
        <w:ind w:left="356" w:right="1087" w:firstLine="400"/>
      </w:pPr>
      <w:r>
        <w:rPr>
          <w:color w:val="231F20"/>
          <w:w w:val="105"/>
        </w:rPr>
        <w:t>放鸭滩西边是觅渡桥，又名舜宜桥，南北走向，跨白云溪， 北堍是舜宜巷。舜宜巷口东边有庄氏三贤祠，光绪三十一年</w:t>
      </w:r>
    </w:p>
    <w:p>
      <w:pPr>
        <w:pStyle w:val="BodyText"/>
        <w:spacing w:line="364" w:lineRule="auto"/>
        <w:ind w:left="356" w:right="1242"/>
        <w:jc w:val="both"/>
      </w:pPr>
      <w:r>
        <w:rPr>
          <w:color w:val="231F20"/>
          <w:w w:val="105"/>
        </w:rPr>
        <w:t>（1905），这里改为冠英小学堂（觅渡桥小学前身），瞿秋白少年时就读此校。学堂旁边是城西瞿氏大宗祠，瞿秋白随母亲与弟妹在此居住多年。放鸭滩今天成为瞿秋白纪念馆。</w:t>
      </w:r>
    </w:p>
    <w:p>
      <w:pPr>
        <w:pStyle w:val="BodyText"/>
        <w:spacing w:before="9"/>
        <w:rPr>
          <w:sz w:val="23"/>
        </w:rPr>
      </w:pPr>
    </w:p>
    <w:p>
      <w:pPr>
        <w:pStyle w:val="Heading5"/>
        <w:ind w:right="2366"/>
        <w:jc w:val="center"/>
        <w:rPr>
          <w:rFonts w:ascii="微软雅黑" w:eastAsia="微软雅黑" w:hint="eastAsia"/>
        </w:rPr>
      </w:pPr>
      <w:r>
        <w:rPr>
          <w:rFonts w:ascii="微软雅黑" w:eastAsia="微软雅黑" w:hint="eastAsia"/>
          <w:color w:val="231F20"/>
          <w:w w:val="105"/>
        </w:rPr>
        <w:t>桥锁东流</w:t>
      </w:r>
    </w:p>
    <w:p>
      <w:pPr>
        <w:pStyle w:val="BodyText"/>
        <w:spacing w:before="67"/>
        <w:ind w:left="219" w:right="1107"/>
        <w:jc w:val="center"/>
        <w:rPr>
          <w:rFonts w:ascii="仿宋" w:eastAsia="仿宋" w:hint="eastAsia"/>
        </w:rPr>
      </w:pPr>
      <w:r>
        <w:rPr>
          <w:rFonts w:ascii="仿宋" w:eastAsia="仿宋" w:hint="eastAsia"/>
          <w:color w:val="231F20"/>
          <w:w w:val="105"/>
        </w:rPr>
        <w:t>绿柳垂堤青草芳，迎春桥口水泱泱。</w:t>
      </w:r>
    </w:p>
    <w:p>
      <w:pPr>
        <w:spacing w:after="0"/>
        <w:jc w:val="center"/>
        <w:rPr>
          <w:rFonts w:ascii="仿宋" w:eastAsia="仿宋" w:hint="eastAsia"/>
        </w:rPr>
        <w:sectPr>
          <w:type w:val="continuous"/>
          <w:pgSz w:w="8680" w:h="13100"/>
          <w:pgMar w:top="1220" w:bottom="280" w:left="0" w:right="0"/>
          <w:cols w:num="2" w:equalWidth="0">
            <w:col w:w="1588" w:space="40"/>
            <w:col w:w="7052"/>
          </w:cols>
        </w:sectPr>
      </w:pPr>
    </w:p>
    <w:p>
      <w:pPr>
        <w:pStyle w:val="BodyText"/>
        <w:spacing w:before="9"/>
        <w:rPr>
          <w:rFonts w:ascii="仿宋"/>
        </w:rPr>
      </w:pPr>
    </w:p>
    <w:p>
      <w:pPr>
        <w:pStyle w:val="BodyText"/>
        <w:spacing w:before="79"/>
        <w:ind w:left="2368"/>
        <w:rPr>
          <w:rFonts w:ascii="仿宋" w:eastAsia="仿宋" w:hint="eastAsia"/>
        </w:rPr>
      </w:pPr>
      <w:r>
        <w:rPr/>
        <w:pict>
          <v:rect style="position:absolute;margin-left:407.574005pt;margin-top:35.421192pt;width:1.389pt;height:6.633pt;mso-position-horizontal-relative:page;mso-position-vertical-relative:paragraph;z-index:3328" filled="true" fillcolor="#009dbc" stroked="false">
            <v:fill type="solid"/>
            <w10:wrap type="none"/>
          </v:rect>
        </w:pict>
      </w:r>
      <w:r>
        <w:rPr>
          <w:rFonts w:ascii="仿宋" w:eastAsia="仿宋" w:hint="eastAsia"/>
          <w:color w:val="231F20"/>
          <w:w w:val="105"/>
        </w:rPr>
        <w:t>东流忽转皆流去，定卜年来翰墨香。</w:t>
      </w:r>
    </w:p>
    <w:p>
      <w:pPr>
        <w:spacing w:after="0"/>
        <w:rPr>
          <w:rFonts w:ascii="仿宋" w:eastAsia="仿宋" w:hint="eastAsia"/>
        </w:rPr>
        <w:sectPr>
          <w:pgSz w:w="8680" w:h="13100"/>
          <w:pgMar w:header="0" w:footer="908" w:top="1220" w:bottom="1100" w:left="0" w:right="0"/>
        </w:sectPr>
      </w:pPr>
    </w:p>
    <w:p>
      <w:pPr>
        <w:pStyle w:val="BodyText"/>
        <w:rPr>
          <w:rFonts w:ascii="仿宋"/>
          <w:sz w:val="20"/>
        </w:rPr>
      </w:pPr>
    </w:p>
    <w:p>
      <w:pPr>
        <w:pStyle w:val="BodyText"/>
        <w:spacing w:before="10"/>
        <w:rPr>
          <w:rFonts w:ascii="仿宋"/>
          <w:sz w:val="18"/>
        </w:rPr>
      </w:pPr>
    </w:p>
    <w:p>
      <w:pPr>
        <w:pStyle w:val="BodyText"/>
        <w:spacing w:line="364" w:lineRule="auto"/>
        <w:ind w:left="1247" w:right="37" w:firstLine="400"/>
      </w:pPr>
      <w:r>
        <w:rPr/>
        <w:pict>
          <v:rect style="position:absolute;margin-left:352.127991pt;margin-top:-5.533628pt;width:1.389pt;height:6.633pt;mso-position-horizontal-relative:page;mso-position-vertical-relative:paragraph;z-index:3352" filled="true" fillcolor="#009dbc" stroked="false">
            <v:fill type="solid"/>
            <w10:wrap type="none"/>
          </v:rect>
        </w:pict>
      </w:r>
      <w:r>
        <w:rPr>
          <w:color w:val="231F20"/>
          <w:w w:val="105"/>
        </w:rPr>
        <w:t>“桥锁东流”是指白云溪折北至水关之间的迎春桥。迎春桥本名行春桥，因行春门而得名。五代（吴）顺义年间（902—</w:t>
      </w:r>
    </w:p>
    <w:p>
      <w:pPr>
        <w:pStyle w:val="BodyText"/>
        <w:spacing w:line="364" w:lineRule="auto"/>
        <w:ind w:left="1247"/>
      </w:pPr>
      <w:r>
        <w:rPr>
          <w:color w:val="231F20"/>
          <w:spacing w:val="-6"/>
          <w:w w:val="105"/>
        </w:rPr>
        <w:t>937），</w:t>
      </w:r>
      <w:r>
        <w:rPr>
          <w:color w:val="231F20"/>
          <w:spacing w:val="-3"/>
          <w:w w:val="105"/>
        </w:rPr>
        <w:t>刺史张伯悰兴建外子城，城周七里三十步，设立四门， </w:t>
      </w:r>
      <w:r>
        <w:rPr>
          <w:color w:val="231F20"/>
          <w:spacing w:val="-6"/>
          <w:w w:val="105"/>
        </w:rPr>
        <w:t>东曰“行春”，西曰“迎秋”，南曰“金斗”，北曰“北极”。</w:t>
      </w:r>
      <w:r>
        <w:rPr>
          <w:color w:val="231F20"/>
          <w:spacing w:val="-20"/>
          <w:w w:val="105"/>
        </w:rPr>
        <w:t>行春门外有行春桥。因“行春”与“迎春”谐音相近，久而久之， “行春”演变为“迎春”。</w:t>
      </w:r>
    </w:p>
    <w:p>
      <w:pPr>
        <w:pStyle w:val="BodyText"/>
        <w:spacing w:line="364" w:lineRule="auto"/>
        <w:ind w:left="1247" w:right="95" w:firstLine="400"/>
        <w:jc w:val="both"/>
      </w:pPr>
      <w:r>
        <w:rPr>
          <w:color w:val="231F20"/>
          <w:w w:val="105"/>
        </w:rPr>
        <w:t>迎春桥为单孔石拱桥，始建于宋代，明清时期多次重修， 民国年间改建为混凝土桥梁。白云溪自西向东，在白云渡口折</w:t>
      </w:r>
      <w:r>
        <w:rPr>
          <w:color w:val="231F20"/>
          <w:spacing w:val="-19"/>
          <w:w w:val="105"/>
        </w:rPr>
        <w:t>北 </w:t>
      </w:r>
      <w:r>
        <w:rPr>
          <w:color w:val="231F20"/>
          <w:w w:val="105"/>
        </w:rPr>
        <w:t>150</w:t>
      </w:r>
      <w:r>
        <w:rPr>
          <w:color w:val="231F20"/>
          <w:spacing w:val="-9"/>
          <w:w w:val="105"/>
        </w:rPr>
        <w:t> 余米即达此桥，过桥 </w:t>
      </w:r>
      <w:r>
        <w:rPr>
          <w:color w:val="231F20"/>
          <w:w w:val="105"/>
        </w:rPr>
        <w:t>150</w:t>
      </w:r>
      <w:r>
        <w:rPr>
          <w:color w:val="231F20"/>
          <w:spacing w:val="-6"/>
          <w:w w:val="105"/>
        </w:rPr>
        <w:t> 米就是北水关，与新城北濠相通。旧时船户往往经由北水关进城，过迎春桥进入白云溪。</w:t>
      </w:r>
    </w:p>
    <w:p>
      <w:pPr>
        <w:pStyle w:val="BodyText"/>
        <w:spacing w:line="364" w:lineRule="auto"/>
        <w:ind w:left="1247" w:firstLine="400"/>
      </w:pPr>
      <w:r>
        <w:rPr>
          <w:color w:val="231F20"/>
          <w:w w:val="105"/>
        </w:rPr>
        <w:t>20</w:t>
      </w:r>
      <w:r>
        <w:rPr>
          <w:color w:val="231F20"/>
          <w:spacing w:val="-30"/>
          <w:w w:val="105"/>
        </w:rPr>
        <w:t> 世纪 </w:t>
      </w:r>
      <w:r>
        <w:rPr>
          <w:color w:val="231F20"/>
          <w:w w:val="105"/>
        </w:rPr>
        <w:t>70</w:t>
      </w:r>
      <w:r>
        <w:rPr>
          <w:color w:val="231F20"/>
          <w:spacing w:val="-17"/>
          <w:w w:val="105"/>
        </w:rPr>
        <w:t> 年代，白云溪改建防空洞，水涸桥废，胜迹无存。改革开放初期，附近曾开设迎春市场，俗称“香港摊”。迎春桥原址就在迎春大厦（真儒大厦）一侧。</w:t>
      </w:r>
    </w:p>
    <w:p>
      <w:pPr>
        <w:pStyle w:val="BodyText"/>
        <w:spacing w:before="11"/>
        <w:rPr>
          <w:sz w:val="12"/>
        </w:rPr>
      </w:pPr>
      <w:r>
        <w:rPr/>
        <w:br w:type="column"/>
      </w:r>
      <w:r>
        <w:rPr>
          <w:sz w:val="12"/>
        </w:rPr>
      </w: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183" name="image32.png" descr=""/>
            <wp:cNvGraphicFramePr>
              <a:graphicFrameLocks noChangeAspect="1"/>
            </wp:cNvGraphicFramePr>
            <a:graphic>
              <a:graphicData uri="http://schemas.openxmlformats.org/drawingml/2006/picture">
                <pic:pic>
                  <pic:nvPicPr>
                    <pic:cNvPr id="184" name="image32.png"/>
                    <pic:cNvPicPr/>
                  </pic:nvPicPr>
                  <pic:blipFill>
                    <a:blip r:embed="rId50"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spacing w:after="0" w:line="270" w:lineRule="exact"/>
        <w:rPr>
          <w:rFonts w:ascii="方正博雅宋_GBK"/>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11"/>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3376">
            <wp:simplePos x="0" y="0"/>
            <wp:positionH relativeFrom="page">
              <wp:posOffset>1259996</wp:posOffset>
            </wp:positionH>
            <wp:positionV relativeFrom="paragraph">
              <wp:posOffset>132528</wp:posOffset>
            </wp:positionV>
            <wp:extent cx="100609" cy="100596"/>
            <wp:effectExtent l="0" t="0" r="0" b="0"/>
            <wp:wrapNone/>
            <wp:docPr id="185" name="image20.png" descr=""/>
            <wp:cNvGraphicFramePr>
              <a:graphicFrameLocks noChangeAspect="1"/>
            </wp:cNvGraphicFramePr>
            <a:graphic>
              <a:graphicData uri="http://schemas.openxmlformats.org/drawingml/2006/picture">
                <pic:pic>
                  <pic:nvPicPr>
                    <pic:cNvPr id="186"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第五节 </w:t>
      </w:r>
      <w:r>
        <w:rPr>
          <w:color w:val="009DBC"/>
          <w:w w:val="105"/>
          <w:position w:val="3"/>
          <w:sz w:val="15"/>
        </w:rPr>
        <w:t>/ </w:t>
      </w:r>
      <w:r>
        <w:rPr>
          <w:color w:val="009DBC"/>
          <w:w w:val="105"/>
        </w:rPr>
        <w:t>云溪之星</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2"/>
        <w:rPr>
          <w:rFonts w:ascii="思源宋体"/>
          <w:b/>
          <w:sz w:val="13"/>
        </w:rPr>
      </w:pPr>
    </w:p>
    <w:p>
      <w:pPr>
        <w:pStyle w:val="BodyText"/>
        <w:spacing w:line="364" w:lineRule="auto" w:before="79"/>
        <w:ind w:left="1984" w:right="1237" w:firstLine="400"/>
        <w:jc w:val="both"/>
      </w:pPr>
      <w:r>
        <w:rPr>
          <w:color w:val="231F20"/>
          <w:w w:val="105"/>
        </w:rPr>
        <w:t>在浩瀚的宇宙中，有无数的小行星。小行星一般被认为是由太阳系形成时期的微行星（planetesimal）演变而来，是发</w:t>
      </w:r>
      <w:r>
        <w:rPr>
          <w:color w:val="231F20"/>
          <w:spacing w:val="0"/>
          <w:w w:val="105"/>
        </w:rPr>
        <w:t>现数量最多的太阳系天体。至 </w:t>
      </w:r>
      <w:r>
        <w:rPr>
          <w:color w:val="231F20"/>
          <w:w w:val="105"/>
        </w:rPr>
        <w:t>2020</w:t>
      </w:r>
      <w:r>
        <w:rPr>
          <w:color w:val="231F20"/>
          <w:spacing w:val="-30"/>
          <w:w w:val="105"/>
        </w:rPr>
        <w:t> 年 </w:t>
      </w:r>
      <w:r>
        <w:rPr>
          <w:color w:val="231F20"/>
          <w:w w:val="105"/>
        </w:rPr>
        <w:t>12</w:t>
      </w:r>
      <w:r>
        <w:rPr>
          <w:color w:val="231F20"/>
          <w:spacing w:val="-30"/>
          <w:w w:val="105"/>
        </w:rPr>
        <w:t> 月 </w:t>
      </w:r>
      <w:r>
        <w:rPr>
          <w:color w:val="231F20"/>
          <w:w w:val="105"/>
        </w:rPr>
        <w:t>31</w:t>
      </w:r>
      <w:r>
        <w:rPr>
          <w:color w:val="231F20"/>
          <w:spacing w:val="-2"/>
          <w:w w:val="105"/>
        </w:rPr>
        <w:t> 日，太阳系内</w:t>
      </w:r>
    </w:p>
    <w:p>
      <w:pPr>
        <w:pStyle w:val="BodyText"/>
        <w:spacing w:line="364" w:lineRule="auto"/>
        <w:ind w:left="1984" w:right="1245"/>
      </w:pPr>
      <w:r>
        <w:rPr>
          <w:color w:val="231F20"/>
          <w:spacing w:val="-19"/>
          <w:w w:val="105"/>
        </w:rPr>
        <w:t>已有 </w:t>
      </w:r>
      <w:r>
        <w:rPr>
          <w:color w:val="231F20"/>
          <w:w w:val="105"/>
        </w:rPr>
        <w:t>1026572</w:t>
      </w:r>
      <w:r>
        <w:rPr>
          <w:color w:val="231F20"/>
          <w:spacing w:val="-15"/>
          <w:w w:val="105"/>
        </w:rPr>
        <w:t> 颗小行星被确认，其中，许多以中国人的名字</w:t>
      </w:r>
      <w:r>
        <w:rPr>
          <w:color w:val="231F20"/>
          <w:w w:val="105"/>
        </w:rPr>
        <w:t>（地名）命名。</w:t>
      </w:r>
    </w:p>
    <w:p>
      <w:pPr>
        <w:pStyle w:val="BodyText"/>
        <w:spacing w:line="364" w:lineRule="auto"/>
        <w:ind w:left="1984" w:right="1242" w:firstLine="400"/>
        <w:jc w:val="both"/>
      </w:pPr>
      <w:r>
        <w:rPr>
          <w:color w:val="231F20"/>
          <w:w w:val="105"/>
        </w:rPr>
        <w:t>小行星是目前各类天体中唯一可以根据发现者意愿进行提名，并经国际组织审核批准从而得到国际公认的天体。小行星命名的严肃性、唯一性和永久不可更改性，使得能够获得小行</w:t>
      </w:r>
      <w:r>
        <w:rPr>
          <w:color w:val="231F20"/>
          <w:spacing w:val="-2"/>
          <w:w w:val="105"/>
        </w:rPr>
        <w:t>星命名成为世界公认的一项殊荣。我国共有 </w:t>
      </w:r>
      <w:r>
        <w:rPr>
          <w:color w:val="231F20"/>
          <w:w w:val="105"/>
        </w:rPr>
        <w:t>100</w:t>
      </w:r>
      <w:r>
        <w:rPr>
          <w:color w:val="231F20"/>
          <w:spacing w:val="-6"/>
          <w:w w:val="105"/>
        </w:rPr>
        <w:t> 多颗由中国杰出人物、中国地名和中国著名单位命名的小行星，与常州和常</w:t>
      </w:r>
      <w:r>
        <w:rPr>
          <w:color w:val="231F20"/>
          <w:spacing w:val="-9"/>
          <w:w w:val="105"/>
        </w:rPr>
        <w:t>州人有关的有 </w:t>
      </w:r>
      <w:r>
        <w:rPr>
          <w:color w:val="231F20"/>
          <w:w w:val="105"/>
        </w:rPr>
        <w:t>7</w:t>
      </w:r>
      <w:r>
        <w:rPr>
          <w:color w:val="231F20"/>
          <w:spacing w:val="-6"/>
          <w:w w:val="105"/>
        </w:rPr>
        <w:t> 颗，分别是唐荆川星、吴汝康星、华罗庚星、</w:t>
      </w:r>
      <w:r>
        <w:rPr>
          <w:color w:val="231F20"/>
          <w:spacing w:val="-3"/>
          <w:w w:val="105"/>
        </w:rPr>
        <w:t>许敖敖星、顾宇洲星、常中星、田家炳星，在这 </w:t>
      </w:r>
      <w:r>
        <w:rPr>
          <w:color w:val="231F20"/>
          <w:w w:val="105"/>
        </w:rPr>
        <w:t>7</w:t>
      </w:r>
      <w:r>
        <w:rPr>
          <w:color w:val="231F20"/>
          <w:spacing w:val="-14"/>
          <w:w w:val="105"/>
        </w:rPr>
        <w:t> 星中</w:t>
      </w:r>
      <w:r>
        <w:rPr>
          <w:color w:val="231F20"/>
          <w:w w:val="105"/>
        </w:rPr>
        <w:t>，6</w:t>
      </w:r>
      <w:r>
        <w:rPr>
          <w:color w:val="231F20"/>
          <w:spacing w:val="-23"/>
          <w:w w:val="105"/>
        </w:rPr>
        <w:t> 颗与白云溪有关。</w:t>
      </w:r>
    </w:p>
    <w:p>
      <w:pPr>
        <w:pStyle w:val="BodyText"/>
        <w:spacing w:before="6"/>
        <w:rPr>
          <w:sz w:val="26"/>
        </w:rPr>
      </w:pPr>
    </w:p>
    <w:p>
      <w:pPr>
        <w:pStyle w:val="Heading5"/>
        <w:ind w:left="3103" w:right="2366"/>
        <w:jc w:val="center"/>
        <w:rPr>
          <w:rFonts w:ascii="方正兰亭中黑_GBK" w:eastAsia="方正兰亭中黑_GBK" w:hint="eastAsia"/>
        </w:rPr>
      </w:pPr>
      <w:r>
        <w:rPr>
          <w:rFonts w:ascii="方正兰亭中黑_GBK" w:eastAsia="方正兰亭中黑_GBK" w:hint="eastAsia"/>
          <w:color w:val="231F20"/>
          <w:w w:val="105"/>
        </w:rPr>
        <w:t>唐荆川星</w:t>
      </w:r>
    </w:p>
    <w:p>
      <w:pPr>
        <w:pStyle w:val="BodyText"/>
        <w:spacing w:before="72"/>
        <w:ind w:left="2384"/>
      </w:pPr>
      <w:r>
        <w:rPr>
          <w:color w:val="231F20"/>
          <w:w w:val="105"/>
        </w:rPr>
        <w:t>2019 年 4 月 6 日，国际小行星中心发布《小行星通告》，</w:t>
      </w:r>
    </w:p>
    <w:p>
      <w:pPr>
        <w:pStyle w:val="BodyText"/>
        <w:spacing w:before="126"/>
        <w:ind w:left="1984"/>
      </w:pPr>
      <w:r>
        <w:rPr>
          <w:color w:val="231F20"/>
          <w:w w:val="105"/>
        </w:rPr>
        <w:t>新增9 颗小行星，3 颗用中国人名字命名，其中1 颗名唐荆川星，</w:t>
      </w:r>
    </w:p>
    <w:p>
      <w:pPr>
        <w:pStyle w:val="BodyText"/>
        <w:spacing w:line="364" w:lineRule="auto" w:before="127"/>
        <w:ind w:left="1984" w:right="1245"/>
        <w:jc w:val="right"/>
      </w:pPr>
      <w:r>
        <w:rPr>
          <w:color w:val="231F20"/>
          <w:spacing w:val="-12"/>
          <w:w w:val="105"/>
        </w:rPr>
        <w:t>编号 </w:t>
      </w:r>
      <w:r>
        <w:rPr>
          <w:color w:val="231F20"/>
          <w:w w:val="105"/>
        </w:rPr>
        <w:t>273936 Tangjingchuan</w:t>
      </w:r>
      <w:r>
        <w:rPr>
          <w:color w:val="231F20"/>
          <w:spacing w:val="0"/>
          <w:w w:val="105"/>
        </w:rPr>
        <w:t>。这一小行星是在 </w:t>
      </w:r>
      <w:r>
        <w:rPr>
          <w:color w:val="231F20"/>
          <w:w w:val="105"/>
        </w:rPr>
        <w:t>2007</w:t>
      </w:r>
      <w:r>
        <w:rPr>
          <w:color w:val="231F20"/>
          <w:spacing w:val="-31"/>
          <w:w w:val="105"/>
        </w:rPr>
        <w:t> 年 </w:t>
      </w:r>
      <w:r>
        <w:rPr>
          <w:color w:val="231F20"/>
          <w:w w:val="105"/>
        </w:rPr>
        <w:t>5</w:t>
      </w:r>
      <w:r>
        <w:rPr>
          <w:color w:val="231F20"/>
          <w:spacing w:val="-31"/>
          <w:w w:val="105"/>
        </w:rPr>
        <w:t> 月 </w:t>
      </w:r>
      <w:r>
        <w:rPr>
          <w:color w:val="231F20"/>
          <w:w w:val="105"/>
        </w:rPr>
        <w:t>9</w:t>
      </w:r>
      <w:r>
        <w:rPr>
          <w:color w:val="231F20"/>
          <w:spacing w:val="-2"/>
          <w:w w:val="105"/>
        </w:rPr>
        <w:t>日由鹿林天文台发现的，临时编号为 </w:t>
      </w:r>
      <w:r>
        <w:rPr>
          <w:color w:val="231F20"/>
          <w:w w:val="105"/>
        </w:rPr>
        <w:t>2007</w:t>
      </w:r>
      <w:r>
        <w:rPr>
          <w:color w:val="231F20"/>
          <w:spacing w:val="82"/>
          <w:w w:val="105"/>
        </w:rPr>
        <w:t> </w:t>
      </w:r>
      <w:r>
        <w:rPr>
          <w:color w:val="231F20"/>
          <w:w w:val="105"/>
        </w:rPr>
        <w:t>JC16。这一天文台位于台湾嘉义县阿里山乡与南投县信义乡交界处的鹿林前山。唐荆川（1507—1560）是中国明代著名文学家、政治家、</w:t>
      </w:r>
    </w:p>
    <w:p>
      <w:pPr>
        <w:spacing w:after="0" w:line="364" w:lineRule="auto"/>
        <w:jc w:val="right"/>
        <w:sectPr>
          <w:type w:val="continuous"/>
          <w:pgSz w:w="8680" w:h="13100"/>
          <w:pgMar w:top="1220" w:bottom="280" w:left="0" w:right="0"/>
        </w:sectPr>
      </w:pPr>
    </w:p>
    <w:p>
      <w:pPr>
        <w:pStyle w:val="BodyText"/>
        <w:rPr>
          <w:sz w:val="20"/>
        </w:rPr>
      </w:pPr>
    </w:p>
    <w:p>
      <w:pPr>
        <w:pStyle w:val="BodyText"/>
        <w:spacing w:before="12"/>
        <w:rPr>
          <w:sz w:val="29"/>
        </w:rPr>
      </w:pPr>
    </w:p>
    <w:p>
      <w:pPr>
        <w:spacing w:line="189" w:lineRule="auto" w:before="100"/>
        <w:ind w:left="7209" w:right="662" w:firstLine="320"/>
        <w:jc w:val="right"/>
        <w:rPr>
          <w:rFonts w:ascii="方正博雅宋_GBK" w:eastAsia="方正博雅宋_GBK" w:hint="eastAsia"/>
          <w:sz w:val="16"/>
        </w:rPr>
      </w:pPr>
      <w:r>
        <w:rPr/>
        <w:pict>
          <v:rect style="position:absolute;margin-left:407.574005pt;margin-top:16.077557pt;width:1.389pt;height:6.633pt;mso-position-horizontal-relative:page;mso-position-vertical-relative:paragraph;z-index:3400" filled="true" fillcolor="#009dbc" stroked="false">
            <v:fill type="solid"/>
            <w10:wrap type="none"/>
          </v:rect>
        </w:pict>
      </w:r>
      <w:r>
        <w:rPr/>
        <w:pict>
          <v:rect style="position:absolute;margin-left:352.127991pt;margin-top:16.077557pt;width:1.389pt;height:6.633pt;mso-position-horizontal-relative:page;mso-position-vertical-relative:paragraph;z-index:3424" filled="true" fillcolor="#009dbc" stroked="false">
            <v:fill type="solid"/>
            <w10:wrap type="none"/>
          </v:rect>
        </w:pict>
      </w:r>
      <w:r>
        <w:rPr>
          <w:rFonts w:ascii="方正博雅宋_GBK" w:eastAsia="方正博雅宋_GBK" w:hint="eastAsia"/>
          <w:color w:val="231F20"/>
          <w:sz w:val="16"/>
        </w:rPr>
        <w:t>第一章悠悠云溪水</w:t>
      </w: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11"/>
        <w:rPr>
          <w:rFonts w:ascii="方正博雅宋_GBK"/>
          <w:sz w:val="25"/>
        </w:rPr>
      </w:pPr>
    </w:p>
    <w:p>
      <w:pPr>
        <w:spacing w:before="78"/>
        <w:ind w:left="0" w:right="601" w:firstLine="0"/>
        <w:jc w:val="right"/>
        <w:rPr>
          <w:rFonts w:ascii="仿宋" w:eastAsia="仿宋" w:hint="eastAsia"/>
          <w:sz w:val="16"/>
        </w:rPr>
      </w:pPr>
      <w:r>
        <w:rPr/>
        <w:drawing>
          <wp:anchor distT="0" distB="0" distL="0" distR="0" allowOverlap="1" layoutInCell="1" locked="0" behindDoc="0" simplePos="0" relativeHeight="3448">
            <wp:simplePos x="0" y="0"/>
            <wp:positionH relativeFrom="page">
              <wp:posOffset>0</wp:posOffset>
            </wp:positionH>
            <wp:positionV relativeFrom="paragraph">
              <wp:posOffset>-3605892</wp:posOffset>
            </wp:positionV>
            <wp:extent cx="5508002" cy="3581574"/>
            <wp:effectExtent l="0" t="0" r="0" b="0"/>
            <wp:wrapNone/>
            <wp:docPr id="187" name="image43.jpeg" descr=""/>
            <wp:cNvGraphicFramePr>
              <a:graphicFrameLocks noChangeAspect="1"/>
            </wp:cNvGraphicFramePr>
            <a:graphic>
              <a:graphicData uri="http://schemas.openxmlformats.org/drawingml/2006/picture">
                <pic:pic>
                  <pic:nvPicPr>
                    <pic:cNvPr id="188" name="image43.jpeg"/>
                    <pic:cNvPicPr/>
                  </pic:nvPicPr>
                  <pic:blipFill>
                    <a:blip r:embed="rId65" cstate="print"/>
                    <a:stretch>
                      <a:fillRect/>
                    </a:stretch>
                  </pic:blipFill>
                  <pic:spPr>
                    <a:xfrm>
                      <a:off x="0" y="0"/>
                      <a:ext cx="5508002" cy="3581574"/>
                    </a:xfrm>
                    <a:prstGeom prst="rect">
                      <a:avLst/>
                    </a:prstGeom>
                  </pic:spPr>
                </pic:pic>
              </a:graphicData>
            </a:graphic>
          </wp:anchor>
        </w:drawing>
      </w:r>
      <w:r>
        <w:rPr>
          <w:rFonts w:ascii="仿宋" w:eastAsia="仿宋" w:hint="eastAsia"/>
          <w:color w:val="231F20"/>
          <w:sz w:val="16"/>
        </w:rPr>
        <w:t>天宁宝塔夜空星光灿烂</w:t>
      </w:r>
    </w:p>
    <w:p>
      <w:pPr>
        <w:spacing w:after="0"/>
        <w:jc w:val="right"/>
        <w:rPr>
          <w:rFonts w:asci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189" name="image32.png" descr=""/>
            <wp:cNvGraphicFramePr>
              <a:graphicFrameLocks noChangeAspect="1"/>
            </wp:cNvGraphicFramePr>
            <a:graphic>
              <a:graphicData uri="http://schemas.openxmlformats.org/drawingml/2006/picture">
                <pic:pic>
                  <pic:nvPicPr>
                    <pic:cNvPr id="190"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w w:val="105"/>
        </w:rPr>
        <w:t>数学家，著有《荆川集》《勾股容方圆论》等著作，他的实学论证使他成为有明一代的重要人物。明代周晖在《金陵琐事》中说：“唐荆川历数之学，得箬溪顾尚书传其法，又得东皋周台官秘书印证。常云：知历理，又知历数，此吾之所以异于儒生；知死数，又知活数，此吾之所以异于历官所著《勾股测望论》《勾股容方圆论》《弧矢论》《分法论》《六分论》，发挥明白精透。周东皋称士大夫能历数之学者赵大洲，上不得筭</w:t>
      </w:r>
      <w:r>
        <w:rPr>
          <w:color w:val="231F20"/>
          <w:spacing w:val="-8"/>
          <w:w w:val="105"/>
        </w:rPr>
        <w:t>盘。唐荆川上得筭盘，但荆川亦未到顶。能到其顶，则僧一行、</w:t>
      </w:r>
      <w:r>
        <w:rPr>
          <w:color w:val="231F20"/>
          <w:spacing w:val="-11"/>
          <w:w w:val="105"/>
        </w:rPr>
        <w:t>郭守敬矣。东皋名相，万历乙未进士，周元之祖。”此话是说， </w:t>
      </w:r>
      <w:r>
        <w:rPr>
          <w:color w:val="231F20"/>
          <w:spacing w:val="-14"/>
          <w:w w:val="105"/>
        </w:rPr>
        <w:t>唐荆川在数学方面得到湖州籍数学家、刑部尚书顾应祥的传教， 又得到首辅周东皋的印证。唐荆川懂得天文地理、数学算术， 周晖甚至将唐荆川与一行和尚、郭守敬相比，仅是相差一点罢了。而今，唐荆川与一行和尚、郭守敬分别命名为唐荆川星、一行星与郭守敬星，可见唐荆川的名声之响！</w:t>
      </w:r>
    </w:p>
    <w:p>
      <w:pPr>
        <w:pStyle w:val="BodyText"/>
        <w:spacing w:line="364" w:lineRule="auto"/>
        <w:ind w:left="356" w:right="1145" w:firstLine="400"/>
      </w:pPr>
      <w:r>
        <w:rPr>
          <w:color w:val="231F20"/>
          <w:w w:val="105"/>
        </w:rPr>
        <w:t>“云溪之缘”一节已介绍到云溪之水主要来自宜兴荆溪， 荆溪即荆川。唐荆川毕生与荆溪有缘，可谓难分难解。唐荆川本名唐顺之，字应德，或许是“荆川”之名如雷贯耳，以至人只知“荆川”而不知“顺之”。他的外祖父家在宜兴西渚，自</w:t>
      </w:r>
      <w:r>
        <w:rPr>
          <w:color w:val="231F20"/>
          <w:spacing w:val="2"/>
          <w:w w:val="105"/>
        </w:rPr>
        <w:t>幼与宜兴山水结下不解之缘。明正德二年 </w:t>
      </w:r>
      <w:r>
        <w:rPr>
          <w:color w:val="231F20"/>
          <w:w w:val="105"/>
        </w:rPr>
        <w:t>(1507)</w:t>
      </w:r>
      <w:r>
        <w:rPr>
          <w:color w:val="231F20"/>
          <w:spacing w:val="3"/>
          <w:w w:val="105"/>
        </w:rPr>
        <w:t>，唐荆川出</w:t>
      </w:r>
      <w:r>
        <w:rPr>
          <w:color w:val="231F20"/>
          <w:w w:val="105"/>
        </w:rPr>
        <w:t>生在青果巷易书堂的官宦之家。他天生禀赋聪明，酷爱读书， 23</w:t>
      </w:r>
      <w:r>
        <w:rPr>
          <w:color w:val="231F20"/>
          <w:spacing w:val="-8"/>
          <w:w w:val="105"/>
        </w:rPr>
        <w:t> 岁参加科举，考中二甲</w:t>
      </w:r>
      <w:r>
        <w:rPr>
          <w:color w:val="231F20"/>
          <w:w w:val="105"/>
        </w:rPr>
        <w:t>（传胪），赐进士出身，被选拔为翰林院庶吉士。之后因为天性耿直，仕途坎坷，几经起落。嘉靖</w:t>
      </w:r>
      <w:r>
        <w:rPr>
          <w:color w:val="231F20"/>
          <w:spacing w:val="3"/>
          <w:w w:val="105"/>
        </w:rPr>
        <w:t>十九年</w:t>
      </w:r>
      <w:r>
        <w:rPr>
          <w:color w:val="231F20"/>
          <w:w w:val="105"/>
        </w:rPr>
        <w:t>（1540）</w:t>
      </w:r>
      <w:r>
        <w:rPr>
          <w:color w:val="231F20"/>
          <w:spacing w:val="-1"/>
          <w:w w:val="105"/>
        </w:rPr>
        <w:t>，唐顺之离开官场，开始了长达 </w:t>
      </w:r>
      <w:r>
        <w:rPr>
          <w:color w:val="231F20"/>
          <w:w w:val="105"/>
        </w:rPr>
        <w:t>16</w:t>
      </w:r>
      <w:r>
        <w:rPr>
          <w:color w:val="231F20"/>
          <w:spacing w:val="-3"/>
          <w:w w:val="105"/>
        </w:rPr>
        <w:t> 年之久的</w:t>
      </w:r>
      <w:r>
        <w:rPr>
          <w:color w:val="231F20"/>
          <w:spacing w:val="-7"/>
          <w:w w:val="105"/>
        </w:rPr>
        <w:t>归隐生活。他先是来到外祖父家宜兴龙池山下隐居，设馆办学， 并以荆川为号，被学生尊称为荆川先生。后来，他又迁居常州南门外僻静的陈渡桥东，筑陈渡草堂，闭门谢客，专心治学。</w:t>
      </w:r>
    </w:p>
    <w:p>
      <w:pPr>
        <w:pStyle w:val="BodyText"/>
        <w:spacing w:before="1"/>
        <w:ind w:left="756"/>
      </w:pPr>
      <w:r>
        <w:rPr>
          <w:color w:val="231F20"/>
          <w:w w:val="105"/>
        </w:rPr>
        <w:t>荆川先生不但与宜兴荆溪有关，与常州城内的白云溪关联</w:t>
      </w:r>
    </w:p>
    <w:p>
      <w:pPr>
        <w:pStyle w:val="BodyText"/>
        <w:spacing w:before="126"/>
        <w:ind w:left="356"/>
      </w:pPr>
      <w:r>
        <w:rPr>
          <w:color w:val="231F20"/>
          <w:w w:val="105"/>
        </w:rPr>
        <w:t>更为密切。唐荆川高祖唐诚曾在此建造两座禁城馆（士大夫居</w:t>
      </w:r>
    </w:p>
    <w:p>
      <w:pPr>
        <w:spacing w:after="0"/>
        <w:sectPr>
          <w:type w:val="continuous"/>
          <w:pgSz w:w="8680" w:h="13100"/>
          <w:pgMar w:top="1220" w:bottom="280" w:left="0" w:right="0"/>
          <w:cols w:num="2" w:equalWidth="0">
            <w:col w:w="1588" w:space="40"/>
            <w:col w:w="7052"/>
          </w:cols>
        </w:sectPr>
      </w:pPr>
    </w:p>
    <w:p>
      <w:pPr>
        <w:pStyle w:val="BodyText"/>
        <w:spacing w:before="5"/>
        <w:rPr>
          <w:sz w:val="27"/>
        </w:rPr>
      </w:pPr>
    </w:p>
    <w:p>
      <w:pPr>
        <w:pStyle w:val="BodyText"/>
        <w:ind w:left="1247"/>
        <w:rPr>
          <w:sz w:val="20"/>
        </w:rPr>
      </w:pPr>
      <w:r>
        <w:rPr>
          <w:sz w:val="20"/>
        </w:rPr>
        <w:drawing>
          <wp:inline distT="0" distB="0" distL="0" distR="0">
            <wp:extent cx="3427212" cy="2193417"/>
            <wp:effectExtent l="0" t="0" r="0" b="0"/>
            <wp:docPr id="191" name="image44.png" descr=""/>
            <wp:cNvGraphicFramePr>
              <a:graphicFrameLocks noChangeAspect="1"/>
            </wp:cNvGraphicFramePr>
            <a:graphic>
              <a:graphicData uri="http://schemas.openxmlformats.org/drawingml/2006/picture">
                <pic:pic>
                  <pic:nvPicPr>
                    <pic:cNvPr id="192" name="image44.png"/>
                    <pic:cNvPicPr/>
                  </pic:nvPicPr>
                  <pic:blipFill>
                    <a:blip r:embed="rId66" cstate="print"/>
                    <a:stretch>
                      <a:fillRect/>
                    </a:stretch>
                  </pic:blipFill>
                  <pic:spPr>
                    <a:xfrm>
                      <a:off x="0" y="0"/>
                      <a:ext cx="3427212" cy="2193417"/>
                    </a:xfrm>
                    <a:prstGeom prst="rect">
                      <a:avLst/>
                    </a:prstGeom>
                  </pic:spPr>
                </pic:pic>
              </a:graphicData>
            </a:graphic>
          </wp:inline>
        </w:drawing>
      </w:r>
      <w:r>
        <w:rPr>
          <w:sz w:val="20"/>
        </w:rPr>
      </w:r>
    </w:p>
    <w:p>
      <w:pPr>
        <w:pStyle w:val="BodyText"/>
        <w:spacing w:before="6"/>
        <w:rPr>
          <w:sz w:val="11"/>
        </w:rPr>
      </w:pPr>
    </w:p>
    <w:p>
      <w:pPr>
        <w:spacing w:before="0"/>
        <w:ind w:left="0" w:right="0" w:firstLine="0"/>
        <w:jc w:val="right"/>
        <w:rPr>
          <w:rFonts w:ascii="仿宋" w:eastAsia="仿宋" w:hint="eastAsia"/>
          <w:sz w:val="16"/>
        </w:rPr>
      </w:pPr>
      <w:r>
        <w:rPr/>
        <w:pict>
          <v:rect style="position:absolute;margin-left:407.574005pt;margin-top:-149.629211pt;width:1.389pt;height:6.633pt;mso-position-horizontal-relative:page;mso-position-vertical-relative:paragraph;z-index:3472" filled="true" fillcolor="#009dbc" stroked="false">
            <v:fill type="solid"/>
            <w10:wrap type="none"/>
          </v:rect>
        </w:pict>
      </w:r>
      <w:r>
        <w:rPr/>
        <w:pict>
          <v:rect style="position:absolute;margin-left:352.127991pt;margin-top:-149.629211pt;width:1.389pt;height:6.633pt;mso-position-horizontal-relative:page;mso-position-vertical-relative:paragraph;z-index:3496" filled="true" fillcolor="#009dbc" stroked="false">
            <v:fill type="solid"/>
            <w10:wrap type="none"/>
          </v:rect>
        </w:pict>
      </w:r>
      <w:r>
        <w:rPr>
          <w:rFonts w:ascii="仿宋" w:eastAsia="仿宋" w:hint="eastAsia"/>
          <w:color w:val="231F20"/>
          <w:sz w:val="16"/>
        </w:rPr>
        <w:t>位于荆川公园内的唐荆川塑像</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9"/>
        <w:ind w:left="1247" w:right="1978"/>
        <w:jc w:val="both"/>
      </w:pPr>
      <w:r>
        <w:rPr>
          <w:color w:val="231F20"/>
          <w:w w:val="105"/>
        </w:rPr>
        <w:t>住建筑），形成唐家门第。禁城馆前临白云溪洄湾处，沿岸垂柳成行，楼阁毗连，风景优美，故此得名。后来唐氏一族才迁至青果巷。</w:t>
      </w:r>
    </w:p>
    <w:p>
      <w:pPr>
        <w:pStyle w:val="BodyText"/>
        <w:spacing w:before="6"/>
        <w:rPr>
          <w:sz w:val="26"/>
        </w:rPr>
      </w:pPr>
    </w:p>
    <w:p>
      <w:pPr>
        <w:pStyle w:val="Heading5"/>
        <w:ind w:left="3548"/>
        <w:rPr>
          <w:rFonts w:ascii="方正兰亭中黑_GBK" w:eastAsia="方正兰亭中黑_GBK" w:hint="eastAsia"/>
        </w:rPr>
      </w:pPr>
      <w:r>
        <w:rPr>
          <w:rFonts w:ascii="方正兰亭中黑_GBK" w:eastAsia="方正兰亭中黑_GBK" w:hint="eastAsia"/>
          <w:color w:val="231F20"/>
          <w:w w:val="105"/>
        </w:rPr>
        <w:t>吴汝康星</w:t>
      </w:r>
    </w:p>
    <w:p>
      <w:pPr>
        <w:pStyle w:val="BodyText"/>
        <w:spacing w:line="364" w:lineRule="auto" w:before="72"/>
        <w:ind w:left="1247" w:right="1979" w:firstLine="400"/>
        <w:jc w:val="both"/>
      </w:pPr>
      <w:r>
        <w:rPr>
          <w:color w:val="231F20"/>
          <w:w w:val="105"/>
        </w:rPr>
        <w:t>2010</w:t>
      </w:r>
      <w:r>
        <w:rPr>
          <w:color w:val="231F20"/>
          <w:spacing w:val="-33"/>
          <w:w w:val="105"/>
        </w:rPr>
        <w:t> 年 </w:t>
      </w:r>
      <w:r>
        <w:rPr>
          <w:color w:val="231F20"/>
          <w:w w:val="105"/>
        </w:rPr>
        <w:t>8</w:t>
      </w:r>
      <w:r>
        <w:rPr>
          <w:color w:val="231F20"/>
          <w:spacing w:val="-33"/>
          <w:w w:val="105"/>
        </w:rPr>
        <w:t> 月 </w:t>
      </w:r>
      <w:r>
        <w:rPr>
          <w:color w:val="231F20"/>
          <w:w w:val="105"/>
        </w:rPr>
        <w:t>7</w:t>
      </w:r>
      <w:r>
        <w:rPr>
          <w:color w:val="231F20"/>
          <w:spacing w:val="-8"/>
          <w:w w:val="105"/>
        </w:rPr>
        <w:t> 日晚，紫金山天文台望远镜发现一颗位于太阳系火星和木星的轨道之间小行星，不停绕着太阳运转，永久</w:t>
      </w:r>
      <w:r>
        <w:rPr>
          <w:color w:val="231F20"/>
          <w:spacing w:val="-22"/>
          <w:w w:val="105"/>
        </w:rPr>
        <w:t>编号 </w:t>
      </w:r>
      <w:r>
        <w:rPr>
          <w:color w:val="231F20"/>
          <w:w w:val="105"/>
        </w:rPr>
        <w:t>317452。</w:t>
      </w:r>
    </w:p>
    <w:p>
      <w:pPr>
        <w:pStyle w:val="BodyText"/>
        <w:spacing w:line="364" w:lineRule="auto"/>
        <w:ind w:left="1247" w:right="1979" w:firstLine="400"/>
        <w:jc w:val="both"/>
      </w:pPr>
      <w:r>
        <w:rPr>
          <w:color w:val="231F20"/>
          <w:w w:val="105"/>
        </w:rPr>
        <w:t>2012</w:t>
      </w:r>
      <w:r>
        <w:rPr>
          <w:color w:val="231F20"/>
          <w:spacing w:val="-33"/>
          <w:w w:val="105"/>
        </w:rPr>
        <w:t> 年 </w:t>
      </w:r>
      <w:r>
        <w:rPr>
          <w:color w:val="231F20"/>
          <w:w w:val="105"/>
        </w:rPr>
        <w:t>3</w:t>
      </w:r>
      <w:r>
        <w:rPr>
          <w:color w:val="231F20"/>
          <w:spacing w:val="-8"/>
          <w:w w:val="105"/>
        </w:rPr>
        <w:t> 月，为铭记中国体质人类学和古人类学研究的奠基者、世界“今人类学”开创者、中国科学院院士吴汝康的卓越成就和贡献，国际小行星委员会批准将这颗小行星正式命名为“吴汝康星”。天文观测研究发现：“吴汝康星”到太阳的</w:t>
      </w:r>
      <w:r>
        <w:rPr>
          <w:color w:val="231F20"/>
          <w:spacing w:val="-14"/>
          <w:w w:val="105"/>
        </w:rPr>
        <w:t>平均距离为 </w:t>
      </w:r>
      <w:r>
        <w:rPr>
          <w:color w:val="231F20"/>
          <w:w w:val="105"/>
        </w:rPr>
        <w:t>3.74</w:t>
      </w:r>
      <w:r>
        <w:rPr>
          <w:color w:val="231F20"/>
          <w:spacing w:val="-10"/>
          <w:w w:val="105"/>
        </w:rPr>
        <w:t> 亿千米，绕太阳一周需要 </w:t>
      </w:r>
      <w:r>
        <w:rPr>
          <w:color w:val="231F20"/>
          <w:w w:val="105"/>
        </w:rPr>
        <w:t>4.04</w:t>
      </w:r>
      <w:r>
        <w:rPr>
          <w:color w:val="231F20"/>
          <w:spacing w:val="-7"/>
          <w:w w:val="105"/>
        </w:rPr>
        <w:t> 年；距离地球</w:t>
      </w:r>
    </w:p>
    <w:p>
      <w:pPr>
        <w:pStyle w:val="BodyText"/>
        <w:ind w:left="1247"/>
      </w:pPr>
      <w:r>
        <w:rPr>
          <w:color w:val="231F20"/>
          <w:w w:val="105"/>
        </w:rPr>
        <w:t>最远时为 5.95 亿千米，最近时为 1.64 亿千米。</w:t>
      </w:r>
    </w:p>
    <w:p>
      <w:pPr>
        <w:pStyle w:val="BodyText"/>
        <w:spacing w:line="364" w:lineRule="auto" w:before="127"/>
        <w:ind w:left="1247" w:right="1981" w:firstLine="400"/>
        <w:jc w:val="both"/>
      </w:pPr>
      <w:r>
        <w:rPr>
          <w:color w:val="231F20"/>
          <w:w w:val="105"/>
        </w:rPr>
        <w:t>吴汝康出生在北港乡（今北港街道）吴泗浜后吴村一个普通农民家庭，1935</w:t>
      </w:r>
      <w:r>
        <w:rPr>
          <w:color w:val="231F20"/>
          <w:spacing w:val="-8"/>
          <w:w w:val="105"/>
        </w:rPr>
        <w:t> 年在乡读书，后来进入省常中读完高中。不久父亲去世，家庭陷入困境，于是随哥哥外出谋生。第一份工</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193" name="image32.png" descr=""/>
            <wp:cNvGraphicFramePr>
              <a:graphicFrameLocks noChangeAspect="1"/>
            </wp:cNvGraphicFramePr>
            <a:graphic>
              <a:graphicData uri="http://schemas.openxmlformats.org/drawingml/2006/picture">
                <pic:pic>
                  <pic:nvPicPr>
                    <pic:cNvPr id="194" name="image32.png"/>
                    <pic:cNvPicPr/>
                  </pic:nvPicPr>
                  <pic:blipFill>
                    <a:blip r:embed="rId50"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jc w:val="both"/>
      </w:pPr>
      <w:r>
        <w:rPr/>
        <w:br w:type="column"/>
      </w:r>
      <w:r>
        <w:rPr>
          <w:color w:val="231F20"/>
          <w:spacing w:val="7"/>
          <w:w w:val="105"/>
        </w:rPr>
        <w:t>作是受聘于中央研究院历史语言研究</w:t>
      </w:r>
      <w:r>
        <w:rPr>
          <w:color w:val="231F20"/>
          <w:spacing w:val="5"/>
          <w:w w:val="105"/>
        </w:rPr>
        <w:t>所，跟随中国体质</w:t>
      </w:r>
      <w:r>
        <w:rPr>
          <w:color w:val="231F20"/>
          <w:spacing w:val="7"/>
          <w:w w:val="105"/>
        </w:rPr>
        <w:t>人类学主要创始人和奠基人吴定良担</w:t>
      </w:r>
      <w:r>
        <w:rPr>
          <w:color w:val="231F20"/>
          <w:spacing w:val="6"/>
          <w:w w:val="105"/>
        </w:rPr>
        <w:t>任计算员。吴定良</w:t>
      </w:r>
      <w:r>
        <w:rPr>
          <w:color w:val="231F20"/>
          <w:spacing w:val="5"/>
          <w:w w:val="105"/>
        </w:rPr>
        <w:t>见其学习勤奋，工作踏实，资助他进</w:t>
      </w:r>
      <w:r>
        <w:rPr>
          <w:color w:val="231F20"/>
          <w:spacing w:val="7"/>
          <w:w w:val="105"/>
        </w:rPr>
        <w:t>入国立中央大学生</w:t>
      </w:r>
      <w:r>
        <w:rPr>
          <w:color w:val="231F20"/>
          <w:spacing w:val="-5"/>
          <w:w w:val="105"/>
        </w:rPr>
        <w:t>物系，</w:t>
      </w:r>
      <w:r>
        <w:rPr>
          <w:color w:val="231F20"/>
          <w:spacing w:val="-14"/>
          <w:w w:val="105"/>
        </w:rPr>
        <w:t>1940</w:t>
      </w:r>
      <w:r>
        <w:rPr>
          <w:color w:val="231F20"/>
          <w:spacing w:val="-12"/>
          <w:w w:val="105"/>
        </w:rPr>
        <w:t> 年毕业。</w:t>
      </w:r>
    </w:p>
    <w:p>
      <w:pPr>
        <w:pStyle w:val="BodyText"/>
        <w:ind w:left="356"/>
        <w:jc w:val="both"/>
      </w:pPr>
      <w:r>
        <w:rPr>
          <w:color w:val="231F20"/>
          <w:w w:val="105"/>
        </w:rPr>
        <w:t>1946 至 1949 年，</w:t>
      </w:r>
    </w:p>
    <w:p>
      <w:pPr>
        <w:pStyle w:val="BodyText"/>
        <w:spacing w:before="9"/>
        <w:rPr>
          <w:sz w:val="7"/>
        </w:rPr>
      </w:pPr>
      <w:r>
        <w:rPr/>
        <w:br w:type="column"/>
      </w:r>
      <w:r>
        <w:rPr>
          <w:sz w:val="7"/>
        </w:rPr>
      </w:r>
    </w:p>
    <w:p>
      <w:pPr>
        <w:pStyle w:val="BodyText"/>
        <w:ind w:left="143"/>
        <w:rPr>
          <w:sz w:val="20"/>
        </w:rPr>
      </w:pPr>
      <w:r>
        <w:rPr>
          <w:sz w:val="20"/>
        </w:rPr>
        <w:drawing>
          <wp:inline distT="0" distB="0" distL="0" distR="0">
            <wp:extent cx="2218861" cy="2185416"/>
            <wp:effectExtent l="0" t="0" r="0" b="0"/>
            <wp:docPr id="195" name="image45.png" descr=""/>
            <wp:cNvGraphicFramePr>
              <a:graphicFrameLocks noChangeAspect="1"/>
            </wp:cNvGraphicFramePr>
            <a:graphic>
              <a:graphicData uri="http://schemas.openxmlformats.org/drawingml/2006/picture">
                <pic:pic>
                  <pic:nvPicPr>
                    <pic:cNvPr id="196" name="image45.png"/>
                    <pic:cNvPicPr/>
                  </pic:nvPicPr>
                  <pic:blipFill>
                    <a:blip r:embed="rId67" cstate="print"/>
                    <a:stretch>
                      <a:fillRect/>
                    </a:stretch>
                  </pic:blipFill>
                  <pic:spPr>
                    <a:xfrm>
                      <a:off x="0" y="0"/>
                      <a:ext cx="2218861" cy="2185416"/>
                    </a:xfrm>
                    <a:prstGeom prst="rect">
                      <a:avLst/>
                    </a:prstGeom>
                  </pic:spPr>
                </pic:pic>
              </a:graphicData>
            </a:graphic>
          </wp:inline>
        </w:drawing>
      </w:r>
      <w:r>
        <w:rPr>
          <w:sz w:val="20"/>
        </w:rPr>
      </w:r>
    </w:p>
    <w:p>
      <w:pPr>
        <w:spacing w:before="120"/>
        <w:ind w:left="315" w:right="0" w:firstLine="0"/>
        <w:jc w:val="left"/>
        <w:rPr>
          <w:rFonts w:ascii="仿宋" w:eastAsia="仿宋" w:hint="eastAsia"/>
          <w:sz w:val="16"/>
        </w:rPr>
      </w:pPr>
      <w:r>
        <w:rPr>
          <w:rFonts w:ascii="仿宋" w:eastAsia="仿宋" w:hint="eastAsia"/>
          <w:color w:val="231F20"/>
          <w:sz w:val="16"/>
        </w:rPr>
        <w:t>1981 年 10 月吴汝康在云南禄丰古猿化石点考察</w:t>
      </w:r>
    </w:p>
    <w:p>
      <w:pPr>
        <w:spacing w:after="0"/>
        <w:jc w:val="left"/>
        <w:rPr>
          <w:rFonts w:ascii="仿宋" w:eastAsia="仿宋" w:hint="eastAsia"/>
          <w:sz w:val="16"/>
        </w:rPr>
        <w:sectPr>
          <w:type w:val="continuous"/>
          <w:pgSz w:w="8680" w:h="13100"/>
          <w:pgMar w:top="1220" w:bottom="280" w:left="0" w:right="0"/>
          <w:cols w:num="3" w:equalWidth="0">
            <w:col w:w="1588" w:space="40"/>
            <w:col w:w="2124" w:space="39"/>
            <w:col w:w="4889"/>
          </w:cols>
        </w:sectPr>
      </w:pPr>
    </w:p>
    <w:p>
      <w:pPr>
        <w:pStyle w:val="BodyText"/>
        <w:spacing w:line="364" w:lineRule="auto" w:before="127"/>
        <w:ind w:left="1984" w:right="1145"/>
      </w:pPr>
      <w:r>
        <w:rPr>
          <w:color w:val="231F20"/>
          <w:w w:val="105"/>
        </w:rPr>
        <w:t>在美国密苏里州圣路易斯华盛顿大学医学院解剖系学习，先后</w:t>
      </w:r>
      <w:r>
        <w:rPr>
          <w:color w:val="231F20"/>
          <w:spacing w:val="-2"/>
          <w:w w:val="105"/>
        </w:rPr>
        <w:t>获硕士、博士学位。</w:t>
      </w:r>
      <w:r>
        <w:rPr>
          <w:color w:val="231F20"/>
          <w:w w:val="105"/>
        </w:rPr>
        <w:t>1949</w:t>
      </w:r>
      <w:r>
        <w:rPr>
          <w:color w:val="231F20"/>
          <w:spacing w:val="-7"/>
          <w:w w:val="105"/>
        </w:rPr>
        <w:t> 年回国后任大连医学院解剖教研组教</w:t>
      </w:r>
      <w:r>
        <w:rPr>
          <w:color w:val="231F20"/>
          <w:w w:val="105"/>
        </w:rPr>
        <w:t>授、主任。1953</w:t>
      </w:r>
      <w:r>
        <w:rPr>
          <w:color w:val="231F20"/>
          <w:spacing w:val="-30"/>
          <w:w w:val="105"/>
        </w:rPr>
        <w:t> 至 </w:t>
      </w:r>
      <w:r>
        <w:rPr>
          <w:color w:val="231F20"/>
          <w:w w:val="105"/>
        </w:rPr>
        <w:t>1956</w:t>
      </w:r>
      <w:r>
        <w:rPr>
          <w:color w:val="231F20"/>
          <w:spacing w:val="-4"/>
          <w:w w:val="105"/>
        </w:rPr>
        <w:t> 年，在中科院古脊椎所前身——中科</w:t>
      </w:r>
      <w:r>
        <w:rPr>
          <w:color w:val="231F20"/>
          <w:w w:val="105"/>
        </w:rPr>
        <w:t>院古脊椎动物研究室任兼职研究员，1956</w:t>
      </w:r>
      <w:r>
        <w:rPr>
          <w:color w:val="231F20"/>
          <w:spacing w:val="-8"/>
          <w:w w:val="105"/>
        </w:rPr>
        <w:t> 年起任专职研究员， </w:t>
      </w:r>
      <w:r>
        <w:rPr>
          <w:color w:val="231F20"/>
          <w:spacing w:val="-11"/>
          <w:w w:val="105"/>
        </w:rPr>
        <w:t>先后担任该所古人类研究室副主任、副所长，并兼任北京大学、中山大学、香港大学教授，1980</w:t>
      </w:r>
      <w:r>
        <w:rPr>
          <w:color w:val="231F20"/>
          <w:spacing w:val="-8"/>
          <w:w w:val="105"/>
        </w:rPr>
        <w:t> 年当选为中科院院士。</w:t>
      </w:r>
    </w:p>
    <w:p>
      <w:pPr>
        <w:pStyle w:val="BodyText"/>
        <w:spacing w:line="364" w:lineRule="auto"/>
        <w:ind w:left="1984" w:right="1239" w:firstLine="400"/>
        <w:jc w:val="both"/>
      </w:pPr>
      <w:r>
        <w:rPr>
          <w:color w:val="231F20"/>
          <w:w w:val="105"/>
        </w:rPr>
        <w:t>吴汝康是研究中国出土人类化石的第一位中国体质人类学</w:t>
      </w:r>
      <w:r>
        <w:rPr>
          <w:color w:val="231F20"/>
          <w:spacing w:val="-8"/>
          <w:w w:val="105"/>
        </w:rPr>
        <w:t>家，为中国 </w:t>
      </w:r>
      <w:r>
        <w:rPr>
          <w:color w:val="231F20"/>
          <w:spacing w:val="-4"/>
          <w:w w:val="105"/>
        </w:rPr>
        <w:t>1949</w:t>
      </w:r>
      <w:r>
        <w:rPr>
          <w:color w:val="231F20"/>
          <w:spacing w:val="-22"/>
          <w:w w:val="105"/>
        </w:rPr>
        <w:t> 年至 </w:t>
      </w:r>
      <w:r>
        <w:rPr>
          <w:color w:val="231F20"/>
          <w:spacing w:val="-3"/>
          <w:w w:val="105"/>
        </w:rPr>
        <w:t>1966</w:t>
      </w:r>
      <w:r>
        <w:rPr>
          <w:color w:val="231F20"/>
          <w:spacing w:val="-4"/>
          <w:w w:val="105"/>
        </w:rPr>
        <w:t> 年期间出土的大多数人类和猿类化</w:t>
      </w:r>
      <w:r>
        <w:rPr>
          <w:color w:val="231F20"/>
          <w:spacing w:val="-3"/>
          <w:w w:val="105"/>
        </w:rPr>
        <w:t>石做出第一手描述和比较性研究，他关于蓝田、周口店、和县</w:t>
      </w:r>
      <w:r>
        <w:rPr>
          <w:color w:val="231F20"/>
          <w:spacing w:val="-4"/>
          <w:w w:val="105"/>
        </w:rPr>
        <w:t>的直立人以及丁村、马坝、资阳与建平等处的智人化石的研究</w:t>
      </w:r>
      <w:r>
        <w:rPr>
          <w:color w:val="231F20"/>
          <w:spacing w:val="-7"/>
          <w:w w:val="105"/>
        </w:rPr>
        <w:t>报告，一直是研究中国古人类学者的必读参考文献。从 </w:t>
      </w:r>
      <w:r>
        <w:rPr>
          <w:color w:val="231F20"/>
          <w:w w:val="105"/>
        </w:rPr>
        <w:t>20</w:t>
      </w:r>
      <w:r>
        <w:rPr>
          <w:color w:val="231F20"/>
          <w:spacing w:val="-24"/>
          <w:w w:val="105"/>
        </w:rPr>
        <w:t> 世纪</w:t>
      </w:r>
    </w:p>
    <w:p>
      <w:pPr>
        <w:pStyle w:val="BodyText"/>
        <w:ind w:left="1984"/>
      </w:pPr>
      <w:r>
        <w:rPr>
          <w:color w:val="231F20"/>
          <w:w w:val="105"/>
        </w:rPr>
        <w:t>60 年代起，腊玛古猿和西瓦古猿被认为是人类和现生大型猿类</w:t>
      </w:r>
    </w:p>
    <w:p>
      <w:pPr>
        <w:pStyle w:val="BodyText"/>
        <w:spacing w:line="364" w:lineRule="auto" w:before="127"/>
        <w:ind w:left="1984" w:right="1187"/>
      </w:pPr>
      <w:r>
        <w:rPr>
          <w:color w:val="231F20"/>
          <w:w w:val="105"/>
        </w:rPr>
        <w:t>的祖先，吴汝康在对中国出土的大量化石进行研究后，于 1987 年将其归并，建立禄丰古猿的新属名，被人类学界广泛接受。</w:t>
      </w:r>
    </w:p>
    <w:p>
      <w:pPr>
        <w:pStyle w:val="BodyText"/>
        <w:spacing w:line="364" w:lineRule="auto"/>
        <w:ind w:left="1984" w:right="1242" w:firstLine="400"/>
        <w:jc w:val="both"/>
      </w:pPr>
      <w:r>
        <w:rPr>
          <w:color w:val="231F20"/>
          <w:w w:val="105"/>
        </w:rPr>
        <w:t>2020</w:t>
      </w:r>
      <w:r>
        <w:rPr>
          <w:color w:val="231F20"/>
          <w:spacing w:val="-34"/>
          <w:w w:val="105"/>
        </w:rPr>
        <w:t> 年 </w:t>
      </w:r>
      <w:r>
        <w:rPr>
          <w:color w:val="231F20"/>
          <w:w w:val="105"/>
        </w:rPr>
        <w:t>8</w:t>
      </w:r>
      <w:r>
        <w:rPr>
          <w:color w:val="231F20"/>
          <w:spacing w:val="-34"/>
          <w:w w:val="105"/>
        </w:rPr>
        <w:t> 月 </w:t>
      </w:r>
      <w:r>
        <w:rPr>
          <w:color w:val="231F20"/>
          <w:w w:val="105"/>
        </w:rPr>
        <w:t>31</w:t>
      </w:r>
      <w:r>
        <w:rPr>
          <w:color w:val="231F20"/>
          <w:spacing w:val="-12"/>
          <w:w w:val="105"/>
        </w:rPr>
        <w:t> 日，是吴汝康院士逝世 </w:t>
      </w:r>
      <w:r>
        <w:rPr>
          <w:color w:val="231F20"/>
          <w:w w:val="105"/>
        </w:rPr>
        <w:t>14</w:t>
      </w:r>
      <w:r>
        <w:rPr>
          <w:color w:val="231F20"/>
          <w:spacing w:val="-8"/>
          <w:w w:val="105"/>
        </w:rPr>
        <w:t> 周年纪念日。中</w:t>
      </w:r>
      <w:r>
        <w:rPr>
          <w:color w:val="231F20"/>
          <w:spacing w:val="-6"/>
          <w:w w:val="105"/>
        </w:rPr>
        <w:t>科院古脊椎动物与古人类研究所 ( 中科院古脊椎所 )、何梁何</w:t>
      </w:r>
      <w:r>
        <w:rPr>
          <w:color w:val="231F20"/>
          <w:w w:val="105"/>
        </w:rPr>
        <w:t>利基金会与中科院紫金山天文台，在吴汝康生前长期开展科研</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3544" filled="true" fillcolor="#009dbc" stroked="false">
            <v:fill type="solid"/>
            <w10:wrap type="none"/>
          </v:rect>
        </w:pict>
      </w:r>
      <w:r>
        <w:rPr/>
        <w:pict>
          <v:rect style="position:absolute;margin-left:352.127991pt;margin-top:35.421192pt;width:1.389pt;height:6.633pt;mso-position-horizontal-relative:page;mso-position-vertical-relative:paragraph;z-index:3568" filled="true" fillcolor="#009dbc" stroked="false">
            <v:fill type="solid"/>
            <w10:wrap type="none"/>
          </v:rect>
        </w:pict>
      </w:r>
      <w:r>
        <w:rPr>
          <w:color w:val="231F20"/>
          <w:spacing w:val="-8"/>
          <w:w w:val="105"/>
        </w:rPr>
        <w:t>工作、身后长眠之地的周口店北京人遗址共同举办“吴汝康星” 命名仪式，缅怀吴先生在体质人类学、古人类学等研究领域的丰功伟绩。</w:t>
      </w:r>
    </w:p>
    <w:p>
      <w:pPr>
        <w:pStyle w:val="BodyText"/>
        <w:spacing w:before="6"/>
        <w:rPr>
          <w:sz w:val="26"/>
        </w:rPr>
      </w:pPr>
    </w:p>
    <w:p>
      <w:pPr>
        <w:pStyle w:val="Heading5"/>
        <w:ind w:left="2366" w:right="1219"/>
        <w:jc w:val="center"/>
        <w:rPr>
          <w:rFonts w:ascii="方正兰亭中黑_GBK" w:eastAsia="方正兰亭中黑_GBK" w:hint="eastAsia"/>
        </w:rPr>
      </w:pPr>
      <w:r>
        <w:rPr>
          <w:rFonts w:ascii="方正兰亭中黑_GBK" w:eastAsia="方正兰亭中黑_GBK" w:hint="eastAsia"/>
          <w:color w:val="231F20"/>
          <w:w w:val="105"/>
        </w:rPr>
        <w:t>许敖敖星</w:t>
      </w:r>
    </w:p>
    <w:p>
      <w:pPr>
        <w:pStyle w:val="BodyText"/>
        <w:spacing w:before="72"/>
        <w:ind w:left="1647"/>
      </w:pPr>
      <w:r>
        <w:rPr>
          <w:color w:val="231F20"/>
          <w:w w:val="105"/>
        </w:rPr>
        <w:t>2017</w:t>
      </w:r>
      <w:r>
        <w:rPr>
          <w:color w:val="231F20"/>
          <w:spacing w:val="-34"/>
          <w:w w:val="105"/>
        </w:rPr>
        <w:t> 年 </w:t>
      </w:r>
      <w:r>
        <w:rPr>
          <w:color w:val="231F20"/>
          <w:w w:val="105"/>
        </w:rPr>
        <w:t>11</w:t>
      </w:r>
      <w:r>
        <w:rPr>
          <w:color w:val="231F20"/>
          <w:spacing w:val="-34"/>
          <w:w w:val="105"/>
        </w:rPr>
        <w:t> 月 </w:t>
      </w:r>
      <w:r>
        <w:rPr>
          <w:color w:val="231F20"/>
          <w:w w:val="105"/>
        </w:rPr>
        <w:t>12</w:t>
      </w:r>
      <w:r>
        <w:rPr>
          <w:color w:val="231F20"/>
          <w:spacing w:val="-12"/>
          <w:w w:val="105"/>
        </w:rPr>
        <w:t> 日，江苏省常州中学 </w:t>
      </w:r>
      <w:r>
        <w:rPr>
          <w:color w:val="231F20"/>
          <w:w w:val="105"/>
        </w:rPr>
        <w:t>110</w:t>
      </w:r>
      <w:r>
        <w:rPr>
          <w:color w:val="231F20"/>
          <w:spacing w:val="-8"/>
          <w:w w:val="105"/>
        </w:rPr>
        <w:t> 周年校庆时，收</w:t>
      </w:r>
    </w:p>
    <w:p>
      <w:pPr>
        <w:pStyle w:val="BodyText"/>
        <w:spacing w:line="364" w:lineRule="auto" w:before="127"/>
        <w:ind w:left="1247" w:right="88"/>
        <w:jc w:val="both"/>
      </w:pPr>
      <w:r>
        <w:rPr>
          <w:color w:val="231F20"/>
          <w:w w:val="105"/>
        </w:rPr>
        <w:t>到一份生日厚礼——以 1957 届杰出校友、太阳物理学家、高等教育家许敖敖命名的“许敖敖星”命名仪式在该校举行。教育部原副部长王湛、中国科学院院士欧阳自远、江苏省教育厅厅长葛道凯、中国科学院国家天文台台长严俊、国际宇航科学院院士叶永烜、美国地球物理学会会士张可可及常州有关方面领导参加命名仪式。</w:t>
      </w:r>
    </w:p>
    <w:p>
      <w:pPr>
        <w:pStyle w:val="BodyText"/>
        <w:spacing w:line="364" w:lineRule="auto"/>
        <w:ind w:left="1247" w:right="95" w:firstLine="400"/>
        <w:jc w:val="both"/>
      </w:pPr>
      <w:r>
        <w:rPr>
          <w:color w:val="231F20"/>
          <w:spacing w:val="-2"/>
          <w:w w:val="105"/>
        </w:rPr>
        <w:t>“许敖敖星”是由中国科学院国家天文台施密特 </w:t>
      </w:r>
      <w:r>
        <w:rPr>
          <w:color w:val="231F20"/>
          <w:w w:val="105"/>
        </w:rPr>
        <w:t>CCD</w:t>
      </w:r>
      <w:r>
        <w:rPr>
          <w:color w:val="231F20"/>
          <w:spacing w:val="-8"/>
          <w:w w:val="105"/>
        </w:rPr>
        <w:t> 小行</w:t>
      </w:r>
      <w:r>
        <w:rPr>
          <w:color w:val="231F20"/>
          <w:spacing w:val="-14"/>
          <w:w w:val="105"/>
        </w:rPr>
        <w:t>星项目组于 </w:t>
      </w:r>
      <w:r>
        <w:rPr>
          <w:color w:val="231F20"/>
          <w:w w:val="105"/>
        </w:rPr>
        <w:t>1998</w:t>
      </w:r>
      <w:r>
        <w:rPr>
          <w:color w:val="231F20"/>
          <w:spacing w:val="-29"/>
          <w:w w:val="105"/>
        </w:rPr>
        <w:t> 年 </w:t>
      </w:r>
      <w:r>
        <w:rPr>
          <w:color w:val="231F20"/>
          <w:w w:val="105"/>
        </w:rPr>
        <w:t>2</w:t>
      </w:r>
      <w:r>
        <w:rPr>
          <w:color w:val="231F20"/>
          <w:spacing w:val="-29"/>
          <w:w w:val="105"/>
        </w:rPr>
        <w:t> 月 </w:t>
      </w:r>
      <w:r>
        <w:rPr>
          <w:color w:val="231F20"/>
          <w:w w:val="105"/>
        </w:rPr>
        <w:t>15</w:t>
      </w:r>
      <w:r>
        <w:rPr>
          <w:color w:val="231F20"/>
          <w:spacing w:val="-7"/>
          <w:w w:val="105"/>
        </w:rPr>
        <w:t> 日发现的，发现地点在河北省兴隆观测站。科研组多次追踪观测，最终准确定出这颗行星的轨道</w:t>
      </w:r>
      <w:r>
        <w:rPr>
          <w:color w:val="231F20"/>
          <w:spacing w:val="5"/>
          <w:w w:val="105"/>
        </w:rPr>
        <w:t>参数。国际小行星命名中心赋予这颗行星为国际永久编号第</w:t>
      </w:r>
    </w:p>
    <w:p>
      <w:pPr>
        <w:pStyle w:val="BodyText"/>
        <w:ind w:left="1247"/>
      </w:pPr>
      <w:r>
        <w:rPr>
          <w:color w:val="231F20"/>
          <w:w w:val="105"/>
        </w:rPr>
        <w:t>55901</w:t>
      </w:r>
      <w:r>
        <w:rPr>
          <w:color w:val="231F20"/>
          <w:spacing w:val="-18"/>
          <w:w w:val="105"/>
        </w:rPr>
        <w:t> 号，发现权和命名权归属国家天文台。经国家天文台申请，</w:t>
      </w:r>
    </w:p>
    <w:p>
      <w:pPr>
        <w:pStyle w:val="BodyText"/>
        <w:spacing w:before="2"/>
        <w:rPr>
          <w:sz w:val="18"/>
        </w:rPr>
      </w:pPr>
      <w:r>
        <w:rPr/>
        <w:drawing>
          <wp:anchor distT="0" distB="0" distL="0" distR="0" allowOverlap="1" layoutInCell="1" locked="0" behindDoc="0" simplePos="0" relativeHeight="3520">
            <wp:simplePos x="0" y="0"/>
            <wp:positionH relativeFrom="page">
              <wp:posOffset>791999</wp:posOffset>
            </wp:positionH>
            <wp:positionV relativeFrom="paragraph">
              <wp:posOffset>172828</wp:posOffset>
            </wp:positionV>
            <wp:extent cx="3457774" cy="2215133"/>
            <wp:effectExtent l="0" t="0" r="0" b="0"/>
            <wp:wrapTopAndBottom/>
            <wp:docPr id="197" name="image46.jpeg" descr=""/>
            <wp:cNvGraphicFramePr>
              <a:graphicFrameLocks noChangeAspect="1"/>
            </wp:cNvGraphicFramePr>
            <a:graphic>
              <a:graphicData uri="http://schemas.openxmlformats.org/drawingml/2006/picture">
                <pic:pic>
                  <pic:nvPicPr>
                    <pic:cNvPr id="198" name="image46.jpeg"/>
                    <pic:cNvPicPr/>
                  </pic:nvPicPr>
                  <pic:blipFill>
                    <a:blip r:embed="rId68" cstate="print"/>
                    <a:stretch>
                      <a:fillRect/>
                    </a:stretch>
                  </pic:blipFill>
                  <pic:spPr>
                    <a:xfrm>
                      <a:off x="0" y="0"/>
                      <a:ext cx="3457774" cy="2215133"/>
                    </a:xfrm>
                    <a:prstGeom prst="rect">
                      <a:avLst/>
                    </a:prstGeom>
                  </pic:spPr>
                </pic:pic>
              </a:graphicData>
            </a:graphic>
          </wp:anchor>
        </w:drawing>
      </w:r>
    </w:p>
    <w:p>
      <w:pPr>
        <w:spacing w:before="88"/>
        <w:ind w:left="2849" w:right="0" w:firstLine="0"/>
        <w:jc w:val="left"/>
        <w:rPr>
          <w:rFonts w:ascii="仿宋" w:hAnsi="仿宋" w:eastAsia="仿宋" w:hint="eastAsia"/>
          <w:sz w:val="16"/>
        </w:rPr>
      </w:pPr>
      <w:r>
        <w:rPr>
          <w:rFonts w:ascii="仿宋" w:hAnsi="仿宋" w:eastAsia="仿宋" w:hint="eastAsia"/>
          <w:color w:val="231F20"/>
          <w:sz w:val="16"/>
        </w:rPr>
        <w:t>“许敖敖星”命名仪式在省常中举行，发言人为许敖敖</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99" name="image32.png" descr=""/>
            <wp:cNvGraphicFramePr>
              <a:graphicFrameLocks noChangeAspect="1"/>
            </wp:cNvGraphicFramePr>
            <a:graphic>
              <a:graphicData uri="http://schemas.openxmlformats.org/drawingml/2006/picture">
                <pic:pic>
                  <pic:nvPicPr>
                    <pic:cNvPr id="200"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3"/>
      </w:pPr>
      <w:r>
        <w:rPr/>
        <w:br w:type="column"/>
      </w:r>
      <w:r>
        <w:rPr>
          <w:color w:val="231F20"/>
          <w:spacing w:val="-5"/>
          <w:w w:val="105"/>
        </w:rPr>
        <w:t>国际小行星中心于 </w:t>
      </w:r>
      <w:r>
        <w:rPr>
          <w:color w:val="231F20"/>
          <w:w w:val="105"/>
        </w:rPr>
        <w:t>2016</w:t>
      </w:r>
      <w:r>
        <w:rPr>
          <w:color w:val="231F20"/>
          <w:spacing w:val="-31"/>
          <w:w w:val="105"/>
        </w:rPr>
        <w:t> 年 </w:t>
      </w:r>
      <w:r>
        <w:rPr>
          <w:color w:val="231F20"/>
          <w:w w:val="105"/>
        </w:rPr>
        <w:t>8</w:t>
      </w:r>
      <w:r>
        <w:rPr>
          <w:color w:val="231F20"/>
          <w:spacing w:val="-31"/>
          <w:w w:val="105"/>
        </w:rPr>
        <w:t> 月 </w:t>
      </w:r>
      <w:r>
        <w:rPr>
          <w:color w:val="231F20"/>
          <w:w w:val="105"/>
        </w:rPr>
        <w:t>18</w:t>
      </w:r>
      <w:r>
        <w:rPr>
          <w:color w:val="231F20"/>
          <w:spacing w:val="-19"/>
          <w:w w:val="105"/>
        </w:rPr>
        <w:t> 日将第 </w:t>
      </w:r>
      <w:r>
        <w:rPr>
          <w:color w:val="231F20"/>
          <w:w w:val="105"/>
        </w:rPr>
        <w:t>55901</w:t>
      </w:r>
      <w:r>
        <w:rPr>
          <w:color w:val="231F20"/>
          <w:spacing w:val="-8"/>
          <w:w w:val="105"/>
        </w:rPr>
        <w:t> 号小行星永久命名为“许敖敖星”。</w:t>
      </w:r>
    </w:p>
    <w:p>
      <w:pPr>
        <w:pStyle w:val="BodyText"/>
        <w:ind w:left="756"/>
      </w:pPr>
      <w:r>
        <w:rPr>
          <w:color w:val="231F20"/>
          <w:w w:val="105"/>
        </w:rPr>
        <w:t>“许敖敖星”国际永久编号第 55901 号有三层寓意：“许</w:t>
      </w:r>
    </w:p>
    <w:p>
      <w:pPr>
        <w:pStyle w:val="BodyText"/>
        <w:spacing w:before="127"/>
        <w:ind w:left="356"/>
      </w:pPr>
      <w:r>
        <w:rPr>
          <w:color w:val="231F20"/>
          <w:w w:val="105"/>
        </w:rPr>
        <w:t>敖敖星”的发现日（1998 年 2 月 15 日）正是许敖敖的生日；</w:t>
      </w:r>
    </w:p>
    <w:p>
      <w:pPr>
        <w:pStyle w:val="BodyText"/>
        <w:spacing w:line="364" w:lineRule="auto" w:before="127"/>
        <w:ind w:left="356" w:right="1145"/>
      </w:pPr>
      <w:r>
        <w:rPr>
          <w:color w:val="231F20"/>
          <w:spacing w:val="-21"/>
          <w:w w:val="105"/>
        </w:rPr>
        <w:t>前 </w:t>
      </w:r>
      <w:r>
        <w:rPr>
          <w:color w:val="231F20"/>
          <w:w w:val="105"/>
        </w:rPr>
        <w:t>3</w:t>
      </w:r>
      <w:r>
        <w:rPr>
          <w:color w:val="231F20"/>
          <w:spacing w:val="-8"/>
          <w:w w:val="105"/>
        </w:rPr>
        <w:t> 位数字</w:t>
      </w:r>
      <w:r>
        <w:rPr>
          <w:color w:val="231F20"/>
          <w:w w:val="105"/>
        </w:rPr>
        <w:t>“559</w:t>
      </w:r>
      <w:r>
        <w:rPr>
          <w:color w:val="231F20"/>
          <w:spacing w:val="1"/>
          <w:w w:val="105"/>
        </w:rPr>
        <w:t>”分解为</w:t>
      </w:r>
      <w:r>
        <w:rPr>
          <w:color w:val="231F20"/>
          <w:w w:val="105"/>
        </w:rPr>
        <w:t>“40+519”</w:t>
      </w:r>
      <w:r>
        <w:rPr>
          <w:color w:val="231F20"/>
          <w:spacing w:val="-3"/>
          <w:w w:val="105"/>
        </w:rPr>
        <w:t>，代表许敖敖教授 </w:t>
      </w:r>
      <w:r>
        <w:rPr>
          <w:color w:val="231F20"/>
          <w:w w:val="105"/>
        </w:rPr>
        <w:t>1940 </w:t>
      </w:r>
      <w:r>
        <w:rPr>
          <w:color w:val="231F20"/>
          <w:spacing w:val="-4"/>
          <w:w w:val="105"/>
        </w:rPr>
        <w:t>年出生于江苏省常州市</w:t>
      </w:r>
      <w:r>
        <w:rPr>
          <w:color w:val="231F20"/>
          <w:w w:val="105"/>
        </w:rPr>
        <w:t>（</w:t>
      </w:r>
      <w:r>
        <w:rPr>
          <w:color w:val="231F20"/>
          <w:spacing w:val="-9"/>
          <w:w w:val="105"/>
        </w:rPr>
        <w:t>电话区号 </w:t>
      </w:r>
      <w:r>
        <w:rPr>
          <w:color w:val="231F20"/>
          <w:spacing w:val="-12"/>
          <w:w w:val="105"/>
        </w:rPr>
        <w:t>0519），</w:t>
      </w:r>
      <w:r>
        <w:rPr>
          <w:color w:val="231F20"/>
          <w:w w:val="105"/>
        </w:rPr>
        <w:t>并在常州完成小学、中学教育，成绩始终名列前茅；后两位数字“01”体现了许敖敖教授在求学征程、学术研究和教育理念等各方面开拓创新、永争先锋。</w:t>
      </w:r>
    </w:p>
    <w:p>
      <w:pPr>
        <w:pStyle w:val="BodyText"/>
        <w:spacing w:line="364" w:lineRule="auto"/>
        <w:ind w:left="356" w:right="1145" w:firstLine="400"/>
      </w:pPr>
      <w:r>
        <w:rPr>
          <w:color w:val="231F20"/>
          <w:spacing w:val="-2"/>
          <w:w w:val="105"/>
        </w:rPr>
        <w:t>许敖敖早年就读于白云溪南岸的常师附小</w:t>
      </w:r>
      <w:r>
        <w:rPr>
          <w:color w:val="231F20"/>
          <w:w w:val="105"/>
        </w:rPr>
        <w:t>（今实验小学</w:t>
      </w:r>
      <w:r>
        <w:rPr>
          <w:color w:val="231F20"/>
          <w:spacing w:val="-29"/>
          <w:w w:val="105"/>
        </w:rPr>
        <w:t>）</w:t>
      </w:r>
      <w:r>
        <w:rPr>
          <w:color w:val="231F20"/>
          <w:w w:val="105"/>
        </w:rPr>
        <w:t>、</w:t>
      </w:r>
      <w:r>
        <w:rPr>
          <w:color w:val="231F20"/>
          <w:spacing w:val="-1"/>
          <w:w w:val="105"/>
        </w:rPr>
        <w:t>江苏省常州中学。</w:t>
      </w:r>
      <w:r>
        <w:rPr>
          <w:color w:val="231F20"/>
          <w:w w:val="105"/>
        </w:rPr>
        <w:t>1962</w:t>
      </w:r>
      <w:r>
        <w:rPr>
          <w:color w:val="231F20"/>
          <w:spacing w:val="-8"/>
          <w:w w:val="105"/>
        </w:rPr>
        <w:t> 年，许敖敖从南京大学天文系毕业并留校任教，开始从事天文学科太阳物理学、空间物理学及等离子体物理学的教学和科学研究工作，特别是在太阳活动现象，如太阳耀斑、太阳黑子等活动课题的研究方面有诸多建树。先后担任南京大学副校长、澳门科技大学校长。</w:t>
      </w:r>
    </w:p>
    <w:p>
      <w:pPr>
        <w:pStyle w:val="BodyText"/>
        <w:spacing w:before="5"/>
        <w:rPr>
          <w:sz w:val="26"/>
        </w:rPr>
      </w:pPr>
    </w:p>
    <w:p>
      <w:pPr>
        <w:pStyle w:val="Heading5"/>
        <w:spacing w:before="1"/>
        <w:ind w:right="2366"/>
        <w:jc w:val="center"/>
        <w:rPr>
          <w:rFonts w:ascii="方正兰亭中黑_GBK" w:eastAsia="方正兰亭中黑_GBK" w:hint="eastAsia"/>
        </w:rPr>
      </w:pPr>
      <w:r>
        <w:rPr>
          <w:rFonts w:ascii="方正兰亭中黑_GBK" w:eastAsia="方正兰亭中黑_GBK" w:hint="eastAsia"/>
          <w:color w:val="231F20"/>
          <w:w w:val="105"/>
        </w:rPr>
        <w:t>顾宇洲星</w:t>
      </w:r>
    </w:p>
    <w:p>
      <w:pPr>
        <w:pStyle w:val="BodyText"/>
        <w:spacing w:line="364" w:lineRule="auto" w:before="71"/>
        <w:ind w:left="356" w:right="1244" w:firstLine="400"/>
        <w:jc w:val="both"/>
      </w:pPr>
      <w:r>
        <w:rPr>
          <w:color w:val="231F20"/>
          <w:w w:val="105"/>
        </w:rPr>
        <w:t>当你仰望星空时，是否知道浩瀚宇宙中有一颗用华东师大第二附中高三学生顾宇洲命名的小行星，这样的殊荣给予一位学生极为罕见，而顾宇洲便是常州人。</w:t>
      </w:r>
    </w:p>
    <w:p>
      <w:pPr>
        <w:pStyle w:val="BodyText"/>
        <w:spacing w:line="364" w:lineRule="auto"/>
        <w:ind w:left="356" w:right="1242" w:firstLine="400"/>
        <w:jc w:val="both"/>
      </w:pPr>
      <w:r>
        <w:rPr>
          <w:color w:val="231F20"/>
          <w:w w:val="105"/>
        </w:rPr>
        <w:t>“英特尔国际科学与工程大奖赛”（Intel ISEF）素有全球青少年科学竞赛的“世界杯”之美誉，同时被誉为全球青少年科学竞赛“小诺贝尔奖”，是全球最大规模、最高等级、也</w:t>
      </w:r>
      <w:r>
        <w:rPr>
          <w:color w:val="231F20"/>
          <w:spacing w:val="-5"/>
          <w:w w:val="105"/>
        </w:rPr>
        <w:t>是唯一面向 </w:t>
      </w:r>
      <w:r>
        <w:rPr>
          <w:color w:val="231F20"/>
          <w:w w:val="105"/>
        </w:rPr>
        <w:t>9—12</w:t>
      </w:r>
      <w:r>
        <w:rPr>
          <w:color w:val="231F20"/>
          <w:spacing w:val="-10"/>
          <w:w w:val="105"/>
        </w:rPr>
        <w:t> 年级</w:t>
      </w:r>
      <w:r>
        <w:rPr>
          <w:color w:val="231F20"/>
          <w:w w:val="105"/>
        </w:rPr>
        <w:t>（即初三至高三）中学生的科学竞赛。其前身为科学服务社（Science Service）</w:t>
      </w:r>
      <w:r>
        <w:rPr>
          <w:color w:val="231F20"/>
          <w:spacing w:val="-12"/>
          <w:w w:val="105"/>
        </w:rPr>
        <w:t>创办于 </w:t>
      </w:r>
      <w:r>
        <w:rPr>
          <w:color w:val="231F20"/>
          <w:w w:val="105"/>
        </w:rPr>
        <w:t>1950</w:t>
      </w:r>
      <w:r>
        <w:rPr>
          <w:color w:val="231F20"/>
          <w:spacing w:val="-12"/>
          <w:w w:val="105"/>
        </w:rPr>
        <w:t> 年的美</w:t>
      </w:r>
      <w:r>
        <w:rPr>
          <w:color w:val="231F20"/>
          <w:spacing w:val="1"/>
          <w:w w:val="105"/>
        </w:rPr>
        <w:t>国中学生科学博览会，英特尔公司赞助这一赛事至 </w:t>
      </w:r>
      <w:r>
        <w:rPr>
          <w:color w:val="231F20"/>
          <w:w w:val="105"/>
        </w:rPr>
        <w:t>2019</w:t>
      </w:r>
      <w:r>
        <w:rPr>
          <w:color w:val="231F20"/>
          <w:spacing w:val="-12"/>
          <w:w w:val="105"/>
        </w:rPr>
        <w:t> 年。竞赛学科包括了所有自然科学和部分社会科学内容，为全球最</w:t>
      </w:r>
    </w:p>
    <w:p>
      <w:pPr>
        <w:pStyle w:val="BodyText"/>
        <w:ind w:left="356"/>
      </w:pPr>
      <w:r>
        <w:rPr>
          <w:color w:val="231F20"/>
          <w:w w:val="105"/>
        </w:rPr>
        <w:t>优秀小科学家和发明家们提供了互相交流、展示最新科技成果</w:t>
      </w:r>
    </w:p>
    <w:p>
      <w:pPr>
        <w:spacing w:after="0"/>
        <w:sectPr>
          <w:type w:val="continuous"/>
          <w:pgSz w:w="8680" w:h="13100"/>
          <w:pgMar w:top="1220" w:bottom="280" w:left="0" w:right="0"/>
          <w:cols w:num="2" w:equalWidth="0">
            <w:col w:w="1588" w:space="40"/>
            <w:col w:w="7052"/>
          </w:cols>
        </w:sectPr>
      </w:pPr>
    </w:p>
    <w:p>
      <w:pPr>
        <w:pStyle w:val="BodyText"/>
        <w:spacing w:before="5"/>
        <w:rPr>
          <w:sz w:val="27"/>
        </w:rPr>
      </w:pPr>
    </w:p>
    <w:p>
      <w:pPr>
        <w:pStyle w:val="BodyText"/>
        <w:ind w:left="1247" w:right="-76"/>
        <w:rPr>
          <w:sz w:val="20"/>
        </w:rPr>
      </w:pPr>
      <w:r>
        <w:rPr>
          <w:sz w:val="20"/>
        </w:rPr>
        <w:drawing>
          <wp:inline distT="0" distB="0" distL="0" distR="0">
            <wp:extent cx="3478796" cy="1990153"/>
            <wp:effectExtent l="0" t="0" r="0" b="0"/>
            <wp:docPr id="201" name="image47.jpeg" descr=""/>
            <wp:cNvGraphicFramePr>
              <a:graphicFrameLocks noChangeAspect="1"/>
            </wp:cNvGraphicFramePr>
            <a:graphic>
              <a:graphicData uri="http://schemas.openxmlformats.org/drawingml/2006/picture">
                <pic:pic>
                  <pic:nvPicPr>
                    <pic:cNvPr id="202" name="image47.jpeg"/>
                    <pic:cNvPicPr/>
                  </pic:nvPicPr>
                  <pic:blipFill>
                    <a:blip r:embed="rId69" cstate="print"/>
                    <a:stretch>
                      <a:fillRect/>
                    </a:stretch>
                  </pic:blipFill>
                  <pic:spPr>
                    <a:xfrm>
                      <a:off x="0" y="0"/>
                      <a:ext cx="3478796" cy="1990153"/>
                    </a:xfrm>
                    <a:prstGeom prst="rect">
                      <a:avLst/>
                    </a:prstGeom>
                  </pic:spPr>
                </pic:pic>
              </a:graphicData>
            </a:graphic>
          </wp:inline>
        </w:drawing>
      </w:r>
      <w:r>
        <w:rPr>
          <w:sz w:val="20"/>
        </w:rPr>
      </w:r>
    </w:p>
    <w:p>
      <w:pPr>
        <w:spacing w:before="98"/>
        <w:ind w:left="0" w:right="0" w:firstLine="0"/>
        <w:jc w:val="right"/>
        <w:rPr>
          <w:rFonts w:ascii="仿宋" w:eastAsia="仿宋" w:hint="eastAsia"/>
          <w:sz w:val="16"/>
        </w:rPr>
      </w:pPr>
      <w:r>
        <w:rPr/>
        <w:pict>
          <v:rect style="position:absolute;margin-left:407.574005pt;margin-top:-126.247307pt;width:1.389pt;height:6.633pt;mso-position-horizontal-relative:page;mso-position-vertical-relative:paragraph;z-index:3592" filled="true" fillcolor="#009dbc" stroked="false">
            <v:fill type="solid"/>
            <w10:wrap type="none"/>
          </v:rect>
        </w:pict>
      </w:r>
      <w:r>
        <w:rPr/>
        <w:pict>
          <v:rect style="position:absolute;margin-left:352.127991pt;margin-top:-126.247307pt;width:1.389pt;height:6.633pt;mso-position-horizontal-relative:page;mso-position-vertical-relative:paragraph;z-index:3616" filled="true" fillcolor="#009dbc" stroked="false">
            <v:fill type="solid"/>
            <w10:wrap type="none"/>
          </v:rect>
        </w:pict>
      </w:r>
      <w:r>
        <w:rPr>
          <w:rFonts w:ascii="仿宋" w:eastAsia="仿宋" w:hint="eastAsia"/>
          <w:color w:val="231F20"/>
          <w:sz w:val="16"/>
        </w:rPr>
        <w:t>学生时代的顾宇洲</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8"/>
        <w:ind w:left="1247" w:right="1978"/>
        <w:jc w:val="both"/>
      </w:pPr>
      <w:r>
        <w:rPr>
          <w:color w:val="231F20"/>
          <w:spacing w:val="-3"/>
          <w:w w:val="105"/>
        </w:rPr>
        <w:t>的舞台。顾宇洲同学参加了 </w:t>
      </w:r>
      <w:r>
        <w:rPr>
          <w:color w:val="231F20"/>
          <w:w w:val="105"/>
        </w:rPr>
        <w:t>2007</w:t>
      </w:r>
      <w:r>
        <w:rPr>
          <w:color w:val="231F20"/>
          <w:spacing w:val="-20"/>
          <w:w w:val="105"/>
        </w:rPr>
        <w:t> 年第 </w:t>
      </w:r>
      <w:r>
        <w:rPr>
          <w:color w:val="231F20"/>
          <w:w w:val="105"/>
        </w:rPr>
        <w:t>58</w:t>
      </w:r>
      <w:r>
        <w:rPr>
          <w:color w:val="231F20"/>
          <w:spacing w:val="-6"/>
          <w:w w:val="105"/>
        </w:rPr>
        <w:t> 届国际科学与工程大奖赛，获得二等奖，并获美国国际天文学联合会命名“顾宇洲星”。</w:t>
      </w:r>
    </w:p>
    <w:p>
      <w:pPr>
        <w:pStyle w:val="BodyText"/>
        <w:spacing w:line="364" w:lineRule="auto"/>
        <w:ind w:left="1247" w:right="1972" w:firstLine="400"/>
        <w:jc w:val="both"/>
      </w:pPr>
      <w:r>
        <w:rPr>
          <w:color w:val="231F20"/>
          <w:w w:val="105"/>
        </w:rPr>
        <w:t>顾宇洲籍贯常州，因父辈在上海工作，家人定居沪上，顾宇洲于是在上海读书与生活，后来就读于华东师大二附中。顾宇洲对科学实验尤感兴趣，在吕秀华老师指导下，他与伙伴的课题着力于从夹竹桃中提取有效成分制成环保农药，经过长期的工作，他们已经得到了有效的单一成分和该成分的结构，查新后，该成分尚属首次发现。他们还在分子水平上探究了该成分的作用机理。2007 年，已经高三的他参加在美国举行的第</w:t>
      </w:r>
    </w:p>
    <w:p>
      <w:pPr>
        <w:pStyle w:val="BodyText"/>
        <w:spacing w:line="364" w:lineRule="auto" w:before="1"/>
        <w:ind w:left="1247" w:right="1979"/>
        <w:jc w:val="both"/>
      </w:pPr>
      <w:r>
        <w:rPr>
          <w:color w:val="231F20"/>
          <w:w w:val="105"/>
        </w:rPr>
        <w:t>58</w:t>
      </w:r>
      <w:r>
        <w:rPr>
          <w:color w:val="231F20"/>
          <w:spacing w:val="-27"/>
          <w:w w:val="105"/>
        </w:rPr>
        <w:t> 届 </w:t>
      </w:r>
      <w:r>
        <w:rPr>
          <w:color w:val="231F20"/>
          <w:w w:val="105"/>
        </w:rPr>
        <w:t>ISEF</w:t>
      </w:r>
      <w:r>
        <w:rPr>
          <w:color w:val="231F20"/>
          <w:spacing w:val="-4"/>
          <w:w w:val="105"/>
        </w:rPr>
        <w:t> 大赛，获得了大赛二等奖和美国生物制药学会特别</w:t>
      </w:r>
      <w:r>
        <w:rPr>
          <w:color w:val="231F20"/>
          <w:w w:val="105"/>
        </w:rPr>
        <w:t>一等奖。这是中国代表队的最好成绩，也是华东师大二附中参加青少年科技创新大赛以来的最好成绩，于是宇宙中多了一颗</w:t>
      </w:r>
      <w:r>
        <w:rPr>
          <w:color w:val="231F20"/>
          <w:spacing w:val="-1"/>
          <w:w w:val="105"/>
        </w:rPr>
        <w:t>用常州人顾宇洲命名的小行星。</w:t>
      </w:r>
      <w:r>
        <w:rPr>
          <w:color w:val="231F20"/>
          <w:w w:val="105"/>
        </w:rPr>
        <w:t>2013</w:t>
      </w:r>
      <w:r>
        <w:rPr>
          <w:color w:val="231F20"/>
          <w:spacing w:val="-32"/>
          <w:w w:val="105"/>
        </w:rPr>
        <w:t> 年 </w:t>
      </w:r>
      <w:r>
        <w:rPr>
          <w:color w:val="231F20"/>
          <w:w w:val="105"/>
        </w:rPr>
        <w:t>6</w:t>
      </w:r>
      <w:r>
        <w:rPr>
          <w:color w:val="231F20"/>
          <w:spacing w:val="-8"/>
          <w:w w:val="105"/>
        </w:rPr>
        <w:t> 月，顾宇洲被保送复旦大学就读。</w:t>
      </w:r>
    </w:p>
    <w:p>
      <w:pPr>
        <w:pStyle w:val="BodyText"/>
        <w:spacing w:line="364" w:lineRule="auto"/>
        <w:ind w:left="1247" w:right="1832" w:firstLine="400"/>
      </w:pPr>
      <w:r>
        <w:rPr>
          <w:color w:val="231F20"/>
          <w:w w:val="105"/>
        </w:rPr>
        <w:t>这一颗小行星由美国麻省理工大学的 LINEA（Lincoln Near Earth Asteroid Research）天文台于 1998 年被发现的， 编号为 23758，如今这项命名已在国内外权威天文网站上发布。</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203" name="image32.png" descr=""/>
            <wp:cNvGraphicFramePr>
              <a:graphicFrameLocks noChangeAspect="1"/>
            </wp:cNvGraphicFramePr>
            <a:graphic>
              <a:graphicData uri="http://schemas.openxmlformats.org/drawingml/2006/picture">
                <pic:pic>
                  <pic:nvPicPr>
                    <pic:cNvPr id="204" name="image32.png"/>
                    <pic:cNvPicPr/>
                  </pic:nvPicPr>
                  <pic:blipFill>
                    <a:blip r:embed="rId50"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79"/>
        <w:ind w:left="356"/>
      </w:pPr>
      <w:r>
        <w:rPr/>
        <w:br w:type="column"/>
      </w:r>
      <w:r>
        <w:rPr>
          <w:color w:val="231F20"/>
          <w:w w:val="105"/>
        </w:rPr>
        <w:t>这既是华东师大二附中的荣光，也使常州人感到骄傲与自豪。</w:t>
      </w:r>
    </w:p>
    <w:p>
      <w:pPr>
        <w:pStyle w:val="BodyText"/>
        <w:rPr>
          <w:sz w:val="20"/>
        </w:rPr>
      </w:pPr>
    </w:p>
    <w:p>
      <w:pPr>
        <w:pStyle w:val="BodyText"/>
        <w:spacing w:before="5"/>
        <w:rPr>
          <w:sz w:val="16"/>
        </w:rPr>
      </w:pPr>
    </w:p>
    <w:p>
      <w:pPr>
        <w:pStyle w:val="Heading5"/>
        <w:ind w:right="2366"/>
        <w:jc w:val="center"/>
        <w:rPr>
          <w:rFonts w:ascii="方正兰亭中黑_GBK" w:eastAsia="方正兰亭中黑_GBK" w:hint="eastAsia"/>
        </w:rPr>
      </w:pPr>
      <w:r>
        <w:rPr>
          <w:rFonts w:ascii="方正兰亭中黑_GBK" w:eastAsia="方正兰亭中黑_GBK" w:hint="eastAsia"/>
          <w:color w:val="231F20"/>
          <w:w w:val="105"/>
        </w:rPr>
        <w:t>常中星</w:t>
      </w:r>
    </w:p>
    <w:p>
      <w:pPr>
        <w:pStyle w:val="BodyText"/>
        <w:spacing w:line="364" w:lineRule="auto" w:before="71"/>
        <w:ind w:left="356" w:right="1145" w:firstLine="400"/>
      </w:pPr>
      <w:r>
        <w:rPr>
          <w:color w:val="231F20"/>
          <w:w w:val="105"/>
        </w:rPr>
        <w:t>2021</w:t>
      </w:r>
      <w:r>
        <w:rPr>
          <w:color w:val="231F20"/>
          <w:spacing w:val="-8"/>
          <w:w w:val="105"/>
        </w:rPr>
        <w:t> 年，经国际小行星命名委员会批准，以江苏省的两所</w:t>
      </w:r>
      <w:r>
        <w:rPr>
          <w:color w:val="231F20"/>
          <w:spacing w:val="-13"/>
          <w:w w:val="105"/>
        </w:rPr>
        <w:t>学校校名命名小行星，分别为 “南外星”</w:t>
      </w:r>
      <w:r>
        <w:rPr>
          <w:color w:val="231F20"/>
          <w:spacing w:val="-32"/>
          <w:w w:val="105"/>
        </w:rPr>
        <w:t>（</w:t>
      </w:r>
      <w:r>
        <w:rPr>
          <w:color w:val="231F20"/>
          <w:w w:val="105"/>
        </w:rPr>
        <w:t>南京外国语学校</w:t>
      </w:r>
      <w:r>
        <w:rPr>
          <w:color w:val="231F20"/>
          <w:spacing w:val="-32"/>
          <w:w w:val="105"/>
        </w:rPr>
        <w:t>）</w:t>
      </w:r>
      <w:r>
        <w:rPr>
          <w:color w:val="231F20"/>
          <w:w w:val="105"/>
        </w:rPr>
        <w:t>、“常中星”（江苏省常州高级中学）。</w:t>
      </w:r>
    </w:p>
    <w:p>
      <w:pPr>
        <w:pStyle w:val="BodyText"/>
        <w:spacing w:line="364" w:lineRule="auto" w:before="1"/>
        <w:ind w:left="356" w:right="1145" w:firstLine="400"/>
      </w:pPr>
      <w:r>
        <w:rPr>
          <w:color w:val="231F20"/>
          <w:w w:val="105"/>
        </w:rPr>
        <w:t>2009</w:t>
      </w:r>
      <w:r>
        <w:rPr>
          <w:color w:val="231F20"/>
          <w:spacing w:val="-32"/>
          <w:w w:val="105"/>
        </w:rPr>
        <w:t> 年 </w:t>
      </w:r>
      <w:r>
        <w:rPr>
          <w:color w:val="231F20"/>
          <w:w w:val="105"/>
        </w:rPr>
        <w:t>3</w:t>
      </w:r>
      <w:r>
        <w:rPr>
          <w:color w:val="231F20"/>
          <w:spacing w:val="-32"/>
          <w:w w:val="105"/>
        </w:rPr>
        <w:t> 月 </w:t>
      </w:r>
      <w:r>
        <w:rPr>
          <w:color w:val="231F20"/>
          <w:w w:val="105"/>
        </w:rPr>
        <w:t>23</w:t>
      </w:r>
      <w:r>
        <w:rPr>
          <w:color w:val="231F20"/>
          <w:spacing w:val="-3"/>
          <w:w w:val="105"/>
        </w:rPr>
        <w:t> 日，紫金山天文台盱眙天文观测站近地天</w:t>
      </w:r>
      <w:r>
        <w:rPr>
          <w:color w:val="231F20"/>
          <w:spacing w:val="-5"/>
          <w:w w:val="105"/>
        </w:rPr>
        <w:t>体望远镜发现一颗小行星，编号 </w:t>
      </w:r>
      <w:r>
        <w:rPr>
          <w:color w:val="231F20"/>
          <w:w w:val="105"/>
        </w:rPr>
        <w:t>448988</w:t>
      </w:r>
      <w:r>
        <w:rPr>
          <w:color w:val="231F20"/>
          <w:spacing w:val="-2"/>
          <w:w w:val="105"/>
        </w:rPr>
        <w:t>。它与地球的最远距离</w:t>
      </w:r>
      <w:r>
        <w:rPr>
          <w:color w:val="231F20"/>
          <w:spacing w:val="-26"/>
          <w:w w:val="105"/>
        </w:rPr>
        <w:t>达 </w:t>
      </w:r>
      <w:r>
        <w:rPr>
          <w:color w:val="231F20"/>
          <w:w w:val="105"/>
        </w:rPr>
        <w:t>5.84</w:t>
      </w:r>
      <w:r>
        <w:rPr>
          <w:color w:val="231F20"/>
          <w:spacing w:val="-12"/>
          <w:w w:val="105"/>
        </w:rPr>
        <w:t> 亿千米，最近时只有 </w:t>
      </w:r>
      <w:r>
        <w:rPr>
          <w:color w:val="231F20"/>
          <w:w w:val="105"/>
        </w:rPr>
        <w:t>2.19</w:t>
      </w:r>
      <w:r>
        <w:rPr>
          <w:color w:val="231F20"/>
          <w:spacing w:val="-11"/>
          <w:w w:val="105"/>
        </w:rPr>
        <w:t> 亿千米。</w:t>
      </w:r>
      <w:r>
        <w:rPr>
          <w:color w:val="231F20"/>
          <w:w w:val="105"/>
        </w:rPr>
        <w:t>2021</w:t>
      </w:r>
      <w:r>
        <w:rPr>
          <w:color w:val="231F20"/>
          <w:spacing w:val="-34"/>
          <w:w w:val="105"/>
        </w:rPr>
        <w:t> 年 </w:t>
      </w:r>
      <w:r>
        <w:rPr>
          <w:color w:val="231F20"/>
          <w:w w:val="105"/>
        </w:rPr>
        <w:t>7</w:t>
      </w:r>
      <w:r>
        <w:rPr>
          <w:color w:val="231F20"/>
          <w:spacing w:val="-34"/>
          <w:w w:val="105"/>
        </w:rPr>
        <w:t> 月 </w:t>
      </w:r>
      <w:r>
        <w:rPr>
          <w:color w:val="231F20"/>
          <w:w w:val="105"/>
        </w:rPr>
        <w:t>4</w:t>
      </w:r>
      <w:r>
        <w:rPr>
          <w:color w:val="231F20"/>
          <w:spacing w:val="-17"/>
          <w:w w:val="105"/>
        </w:rPr>
        <w:t> 日， 经中国科学院紫金山天文台提名，国际天文学联合会批复同意， </w:t>
      </w:r>
      <w:r>
        <w:rPr>
          <w:color w:val="231F20"/>
          <w:spacing w:val="-19"/>
          <w:w w:val="105"/>
        </w:rPr>
        <w:t>将这颗小行星命名为“常中星”。</w:t>
      </w:r>
      <w:r>
        <w:rPr>
          <w:color w:val="231F20"/>
          <w:w w:val="105"/>
        </w:rPr>
        <w:t>2022</w:t>
      </w:r>
      <w:r>
        <w:rPr>
          <w:color w:val="231F20"/>
          <w:spacing w:val="-38"/>
          <w:w w:val="105"/>
        </w:rPr>
        <w:t> 年 </w:t>
      </w:r>
      <w:r>
        <w:rPr>
          <w:color w:val="231F20"/>
          <w:w w:val="105"/>
        </w:rPr>
        <w:t>1</w:t>
      </w:r>
      <w:r>
        <w:rPr>
          <w:color w:val="231F20"/>
          <w:spacing w:val="-38"/>
          <w:w w:val="105"/>
        </w:rPr>
        <w:t> 月 </w:t>
      </w:r>
      <w:r>
        <w:rPr>
          <w:color w:val="231F20"/>
          <w:w w:val="105"/>
        </w:rPr>
        <w:t>24</w:t>
      </w:r>
      <w:r>
        <w:rPr>
          <w:color w:val="231F20"/>
          <w:spacing w:val="-16"/>
          <w:w w:val="105"/>
        </w:rPr>
        <w:t> 日，“常中星” 命名发布仪式在江苏省常州高级中学举行。中国科学院院士、国家天文台台长常进出席发布仪式。</w:t>
      </w:r>
    </w:p>
    <w:p>
      <w:pPr>
        <w:pStyle w:val="BodyText"/>
        <w:ind w:left="756"/>
      </w:pPr>
      <w:r>
        <w:rPr>
          <w:color w:val="231F20"/>
          <w:w w:val="105"/>
        </w:rPr>
        <w:t>常州高级中学创办于 1907 年，初名常州府中学堂，1913</w:t>
      </w:r>
    </w:p>
    <w:p>
      <w:pPr>
        <w:pStyle w:val="BodyText"/>
        <w:spacing w:line="364" w:lineRule="auto" w:before="126"/>
        <w:ind w:left="356" w:right="1237"/>
        <w:jc w:val="both"/>
      </w:pPr>
      <w:r>
        <w:rPr>
          <w:color w:val="231F20"/>
          <w:spacing w:val="-25"/>
          <w:w w:val="105"/>
        </w:rPr>
        <w:t>年 </w:t>
      </w:r>
      <w:r>
        <w:rPr>
          <w:color w:val="231F20"/>
          <w:w w:val="105"/>
        </w:rPr>
        <w:t>7</w:t>
      </w:r>
      <w:r>
        <w:rPr>
          <w:color w:val="231F20"/>
          <w:spacing w:val="-8"/>
          <w:w w:val="105"/>
        </w:rPr>
        <w:t> 月易名为江苏省立第五中学，</w:t>
      </w:r>
      <w:r>
        <w:rPr>
          <w:color w:val="231F20"/>
          <w:w w:val="105"/>
        </w:rPr>
        <w:t>1929</w:t>
      </w:r>
      <w:r>
        <w:rPr>
          <w:color w:val="231F20"/>
          <w:spacing w:val="-34"/>
          <w:w w:val="105"/>
        </w:rPr>
        <w:t> 年 </w:t>
      </w:r>
      <w:r>
        <w:rPr>
          <w:color w:val="231F20"/>
          <w:w w:val="105"/>
        </w:rPr>
        <w:t>9</w:t>
      </w:r>
      <w:r>
        <w:rPr>
          <w:color w:val="231F20"/>
          <w:spacing w:val="-8"/>
          <w:w w:val="105"/>
        </w:rPr>
        <w:t> 月改称江苏省立常</w:t>
      </w:r>
      <w:r>
        <w:rPr>
          <w:color w:val="231F20"/>
          <w:w w:val="105"/>
        </w:rPr>
        <w:t>州中学，至今已逾百年。100</w:t>
      </w:r>
      <w:r>
        <w:rPr>
          <w:color w:val="231F20"/>
          <w:spacing w:val="-3"/>
          <w:w w:val="105"/>
        </w:rPr>
        <w:t> 多年来，常州高级中学为中国社</w:t>
      </w:r>
      <w:r>
        <w:rPr>
          <w:color w:val="231F20"/>
          <w:w w:val="105"/>
        </w:rPr>
        <w:t>会改革做出了杰出贡献，先后培养了 20</w:t>
      </w:r>
      <w:r>
        <w:rPr>
          <w:color w:val="231F20"/>
          <w:spacing w:val="-2"/>
          <w:w w:val="105"/>
        </w:rPr>
        <w:t> 多位中国科学院院士</w:t>
      </w:r>
      <w:r>
        <w:rPr>
          <w:color w:val="231F20"/>
          <w:w w:val="105"/>
        </w:rPr>
        <w:t>和中国工程院院士，同时培养了一大批国家栋梁。下面介绍部</w:t>
      </w:r>
    </w:p>
    <w:p>
      <w:pPr>
        <w:pStyle w:val="BodyText"/>
        <w:rPr>
          <w:sz w:val="12"/>
        </w:rPr>
      </w:pPr>
      <w:r>
        <w:rPr/>
        <w:drawing>
          <wp:anchor distT="0" distB="0" distL="0" distR="0" allowOverlap="1" layoutInCell="1" locked="0" behindDoc="0" simplePos="0" relativeHeight="3640">
            <wp:simplePos x="0" y="0"/>
            <wp:positionH relativeFrom="page">
              <wp:posOffset>1260005</wp:posOffset>
            </wp:positionH>
            <wp:positionV relativeFrom="paragraph">
              <wp:posOffset>122822</wp:posOffset>
            </wp:positionV>
            <wp:extent cx="3444883" cy="1940623"/>
            <wp:effectExtent l="0" t="0" r="0" b="0"/>
            <wp:wrapTopAndBottom/>
            <wp:docPr id="205" name="image48.jpeg" descr=""/>
            <wp:cNvGraphicFramePr>
              <a:graphicFrameLocks noChangeAspect="1"/>
            </wp:cNvGraphicFramePr>
            <a:graphic>
              <a:graphicData uri="http://schemas.openxmlformats.org/drawingml/2006/picture">
                <pic:pic>
                  <pic:nvPicPr>
                    <pic:cNvPr id="206" name="image48.jpeg"/>
                    <pic:cNvPicPr/>
                  </pic:nvPicPr>
                  <pic:blipFill>
                    <a:blip r:embed="rId70" cstate="print"/>
                    <a:stretch>
                      <a:fillRect/>
                    </a:stretch>
                  </pic:blipFill>
                  <pic:spPr>
                    <a:xfrm>
                      <a:off x="0" y="0"/>
                      <a:ext cx="3444883" cy="1940623"/>
                    </a:xfrm>
                    <a:prstGeom prst="rect">
                      <a:avLst/>
                    </a:prstGeom>
                  </pic:spPr>
                </pic:pic>
              </a:graphicData>
            </a:graphic>
          </wp:anchor>
        </w:drawing>
      </w:r>
    </w:p>
    <w:p>
      <w:pPr>
        <w:spacing w:before="103"/>
        <w:ind w:left="3399" w:right="0" w:firstLine="0"/>
        <w:jc w:val="left"/>
        <w:rPr>
          <w:rFonts w:ascii="仿宋" w:hAnsi="仿宋" w:eastAsia="仿宋" w:hint="eastAsia"/>
          <w:sz w:val="16"/>
        </w:rPr>
      </w:pPr>
      <w:r>
        <w:rPr>
          <w:rFonts w:ascii="仿宋" w:hAnsi="仿宋" w:eastAsia="仿宋" w:hint="eastAsia"/>
          <w:color w:val="231F20"/>
          <w:sz w:val="16"/>
        </w:rPr>
        <w:t>“常中星”命名仪式在省常中举行</w:t>
      </w:r>
    </w:p>
    <w:p>
      <w:pPr>
        <w:spacing w:after="0"/>
        <w:jc w:val="left"/>
        <w:rPr>
          <w:rFonts w:ascii="仿宋" w:hAnsi="仿宋" w:eastAsia="仿宋" w:hint="eastAsia"/>
          <w:sz w:val="16"/>
        </w:rPr>
        <w:sectPr>
          <w:type w:val="continuous"/>
          <w:pgSz w:w="8680" w:h="13100"/>
          <w:pgMar w:top="1220" w:bottom="280" w:left="0" w:right="0"/>
          <w:cols w:num="2" w:equalWidth="0">
            <w:col w:w="1588" w:space="40"/>
            <w:col w:w="7052"/>
          </w:cols>
        </w:sectPr>
      </w:pPr>
    </w:p>
    <w:p>
      <w:pPr>
        <w:pStyle w:val="BodyText"/>
        <w:spacing w:before="5"/>
        <w:rPr>
          <w:rFonts w:ascii="仿宋"/>
          <w:sz w:val="27"/>
        </w:rPr>
      </w:pPr>
    </w:p>
    <w:p>
      <w:pPr>
        <w:pStyle w:val="BodyText"/>
        <w:ind w:left="1247" w:right="-27"/>
        <w:rPr>
          <w:rFonts w:ascii="仿宋"/>
          <w:sz w:val="20"/>
        </w:rPr>
      </w:pPr>
      <w:r>
        <w:rPr>
          <w:rFonts w:ascii="仿宋"/>
          <w:sz w:val="20"/>
        </w:rPr>
        <w:drawing>
          <wp:inline distT="0" distB="0" distL="0" distR="0">
            <wp:extent cx="3447629" cy="1942909"/>
            <wp:effectExtent l="0" t="0" r="0" b="0"/>
            <wp:docPr id="207" name="image49.png" descr=""/>
            <wp:cNvGraphicFramePr>
              <a:graphicFrameLocks noChangeAspect="1"/>
            </wp:cNvGraphicFramePr>
            <a:graphic>
              <a:graphicData uri="http://schemas.openxmlformats.org/drawingml/2006/picture">
                <pic:pic>
                  <pic:nvPicPr>
                    <pic:cNvPr id="208" name="image49.png"/>
                    <pic:cNvPicPr/>
                  </pic:nvPicPr>
                  <pic:blipFill>
                    <a:blip r:embed="rId71" cstate="print"/>
                    <a:stretch>
                      <a:fillRect/>
                    </a:stretch>
                  </pic:blipFill>
                  <pic:spPr>
                    <a:xfrm>
                      <a:off x="0" y="0"/>
                      <a:ext cx="3447629" cy="1942909"/>
                    </a:xfrm>
                    <a:prstGeom prst="rect">
                      <a:avLst/>
                    </a:prstGeom>
                  </pic:spPr>
                </pic:pic>
              </a:graphicData>
            </a:graphic>
          </wp:inline>
        </w:drawing>
      </w:r>
      <w:r>
        <w:rPr>
          <w:rFonts w:ascii="仿宋"/>
          <w:sz w:val="20"/>
        </w:rPr>
      </w:r>
    </w:p>
    <w:p>
      <w:pPr>
        <w:spacing w:before="128"/>
        <w:ind w:left="3409" w:right="0" w:firstLine="0"/>
        <w:jc w:val="left"/>
        <w:rPr>
          <w:rFonts w:ascii="仿宋" w:hAnsi="仿宋" w:eastAsia="仿宋" w:hint="eastAsia"/>
          <w:sz w:val="16"/>
        </w:rPr>
      </w:pPr>
      <w:r>
        <w:rPr/>
        <w:pict>
          <v:rect style="position:absolute;margin-left:407.574005pt;margin-top:-122.522911pt;width:1.389pt;height:6.633pt;mso-position-horizontal-relative:page;mso-position-vertical-relative:paragraph;z-index:3664" filled="true" fillcolor="#009dbc" stroked="false">
            <v:fill type="solid"/>
            <w10:wrap type="none"/>
          </v:rect>
        </w:pict>
      </w:r>
      <w:r>
        <w:rPr/>
        <w:pict>
          <v:rect style="position:absolute;margin-left:352.127991pt;margin-top:-122.522911pt;width:1.389pt;height:6.633pt;mso-position-horizontal-relative:page;mso-position-vertical-relative:paragraph;z-index:3688" filled="true" fillcolor="#009dbc" stroked="false">
            <v:fill type="solid"/>
            <w10:wrap type="none"/>
          </v:rect>
        </w:pict>
      </w:r>
      <w:r>
        <w:rPr>
          <w:rFonts w:ascii="仿宋" w:hAnsi="仿宋" w:eastAsia="仿宋" w:hint="eastAsia"/>
          <w:color w:val="231F20"/>
          <w:sz w:val="16"/>
        </w:rPr>
        <w:t>校友向母校捐赠小行星“448988 常中星”雕塑</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before="79"/>
        <w:ind w:left="1247"/>
      </w:pPr>
      <w:r>
        <w:rPr>
          <w:color w:val="231F20"/>
          <w:w w:val="105"/>
        </w:rPr>
        <w:t>分就读常州中学的学生名单：</w:t>
      </w:r>
    </w:p>
    <w:p>
      <w:pPr>
        <w:pStyle w:val="BodyText"/>
        <w:spacing w:line="364" w:lineRule="auto" w:before="126"/>
        <w:ind w:left="1247" w:right="1982" w:firstLine="400"/>
      </w:pPr>
      <w:r>
        <w:rPr>
          <w:color w:val="231F20"/>
          <w:w w:val="105"/>
        </w:rPr>
        <w:t>瞿秋白（1899—1935），江苏常州人，无产阶级革命家， 中国共产党早期领导人之一。</w:t>
      </w:r>
    </w:p>
    <w:p>
      <w:pPr>
        <w:pStyle w:val="BodyText"/>
        <w:spacing w:line="364" w:lineRule="auto"/>
        <w:ind w:left="1247" w:right="1982" w:firstLine="400"/>
      </w:pPr>
      <w:r>
        <w:rPr>
          <w:color w:val="231F20"/>
          <w:w w:val="105"/>
        </w:rPr>
        <w:t>张太雷（1898—1927），江苏常州人，无产阶级革命家、原中共广东省委书记，共青团创始人之一。</w:t>
      </w:r>
    </w:p>
    <w:p>
      <w:pPr>
        <w:pStyle w:val="BodyText"/>
        <w:spacing w:line="364" w:lineRule="auto" w:before="1"/>
        <w:ind w:left="1247" w:right="1982" w:firstLine="400"/>
      </w:pPr>
      <w:r>
        <w:rPr>
          <w:color w:val="231F20"/>
          <w:w w:val="105"/>
        </w:rPr>
        <w:t>刘半农（1891—1934），江苏江阴人，著名文学家、语言学家和教育家，中国新文化运动先驱。</w:t>
      </w:r>
    </w:p>
    <w:p>
      <w:pPr>
        <w:pStyle w:val="BodyText"/>
        <w:spacing w:line="364" w:lineRule="auto"/>
        <w:ind w:left="1247" w:right="1982" w:firstLine="400"/>
      </w:pPr>
      <w:r>
        <w:rPr>
          <w:color w:val="231F20"/>
          <w:w w:val="105"/>
        </w:rPr>
        <w:t>刘天华（1895—1932），江苏江阴，中国近代作曲家、演奏家、音乐教育家，曾任北京大学等校教授。</w:t>
      </w:r>
    </w:p>
    <w:p>
      <w:pPr>
        <w:pStyle w:val="BodyText"/>
        <w:spacing w:line="364" w:lineRule="auto"/>
        <w:ind w:left="1247" w:right="1882" w:firstLine="400"/>
      </w:pPr>
      <w:r>
        <w:rPr>
          <w:color w:val="231F20"/>
          <w:spacing w:val="-26"/>
          <w:w w:val="105"/>
        </w:rPr>
        <w:t>钱穆</w:t>
      </w:r>
      <w:r>
        <w:rPr>
          <w:color w:val="231F20"/>
          <w:spacing w:val="-9"/>
          <w:w w:val="105"/>
        </w:rPr>
        <w:t>（1895—1990），</w:t>
      </w:r>
      <w:r>
        <w:rPr>
          <w:color w:val="231F20"/>
          <w:spacing w:val="-11"/>
          <w:w w:val="105"/>
        </w:rPr>
        <w:t>江苏无锡人，现代历史学家、教育家、国学大师，曾任北京大学教授。</w:t>
      </w:r>
    </w:p>
    <w:p>
      <w:pPr>
        <w:pStyle w:val="BodyText"/>
        <w:spacing w:line="364" w:lineRule="auto"/>
        <w:ind w:left="1247" w:right="1882" w:firstLine="400"/>
      </w:pPr>
      <w:r>
        <w:rPr>
          <w:color w:val="231F20"/>
          <w:w w:val="105"/>
        </w:rPr>
        <w:t>潘菽（1897—1988），江苏宜兴人，著名心理学家、中国</w:t>
      </w:r>
      <w:r>
        <w:rPr>
          <w:color w:val="231F20"/>
          <w:spacing w:val="-7"/>
          <w:w w:val="105"/>
        </w:rPr>
        <w:t>科学院院士，曾任南京大学校长、中国科学院心理研究所所长。</w:t>
      </w:r>
    </w:p>
    <w:p>
      <w:pPr>
        <w:pStyle w:val="BodyText"/>
        <w:spacing w:line="364" w:lineRule="auto"/>
        <w:ind w:left="1247" w:right="1823" w:firstLine="400"/>
      </w:pPr>
      <w:r>
        <w:rPr>
          <w:color w:val="231F20"/>
          <w:w w:val="105"/>
        </w:rPr>
        <w:t>孟宪承（1894—1967），江苏常州人，近现代著名教育家， 曾任华东军政委员会教育部部长、华东师范大学第一任校长。</w:t>
      </w:r>
    </w:p>
    <w:p>
      <w:pPr>
        <w:pStyle w:val="BodyText"/>
        <w:spacing w:line="364" w:lineRule="auto"/>
        <w:ind w:left="1247" w:right="1982" w:firstLine="400"/>
      </w:pPr>
      <w:r>
        <w:rPr>
          <w:color w:val="231F20"/>
          <w:w w:val="105"/>
        </w:rPr>
        <w:t>吕叔湘(1904—1998)，江苏丹阳人，著名语言学家，曾任中国科学院语言研究所研究员、所长。</w:t>
      </w:r>
    </w:p>
    <w:p>
      <w:pPr>
        <w:pStyle w:val="BodyText"/>
        <w:ind w:left="1647"/>
      </w:pPr>
      <w:r>
        <w:rPr>
          <w:color w:val="231F20"/>
          <w:w w:val="105"/>
        </w:rPr>
        <w:t>周有光（1906—2017），江苏常州人，著名语言学家、文</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209" name="image32.png" descr=""/>
            <wp:cNvGraphicFramePr>
              <a:graphicFrameLocks noChangeAspect="1"/>
            </wp:cNvGraphicFramePr>
            <a:graphic>
              <a:graphicData uri="http://schemas.openxmlformats.org/drawingml/2006/picture">
                <pic:pic>
                  <pic:nvPicPr>
                    <pic:cNvPr id="210" name="image32.png"/>
                    <pic:cNvPicPr/>
                  </pic:nvPicPr>
                  <pic:blipFill>
                    <a:blip r:embed="rId50"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79"/>
        <w:ind w:left="356"/>
      </w:pPr>
      <w:r>
        <w:rPr/>
        <w:br w:type="column"/>
      </w:r>
      <w:r>
        <w:rPr>
          <w:color w:val="231F20"/>
          <w:w w:val="105"/>
        </w:rPr>
        <w:t>字学家。</w:t>
      </w:r>
    </w:p>
    <w:p>
      <w:pPr>
        <w:pStyle w:val="BodyText"/>
        <w:spacing w:line="364" w:lineRule="auto" w:before="127"/>
        <w:ind w:left="356" w:right="1245" w:firstLine="400"/>
      </w:pPr>
      <w:r>
        <w:rPr>
          <w:color w:val="231F20"/>
          <w:w w:val="105"/>
        </w:rPr>
        <w:t>陶希晋（1908—1992），江苏溧阳人，著名法学家，曾任全国人大常委会法制委员会副主任。</w:t>
      </w:r>
    </w:p>
    <w:p>
      <w:pPr>
        <w:pStyle w:val="BodyText"/>
        <w:spacing w:line="364" w:lineRule="auto"/>
        <w:ind w:left="356" w:right="1245" w:firstLine="400"/>
      </w:pPr>
      <w:r>
        <w:rPr>
          <w:color w:val="231F20"/>
          <w:w w:val="105"/>
        </w:rPr>
        <w:t>史绍煕（1916—2000），江苏宜兴人，著名热物理学家、中国科学院院士，曾任天津大学校长。</w:t>
      </w:r>
    </w:p>
    <w:p>
      <w:pPr>
        <w:pStyle w:val="BodyText"/>
        <w:spacing w:line="364" w:lineRule="auto"/>
        <w:ind w:left="356" w:right="1245" w:firstLine="400"/>
      </w:pPr>
      <w:r>
        <w:rPr>
          <w:color w:val="231F20"/>
          <w:w w:val="105"/>
        </w:rPr>
        <w:t>吴汝康（1916—2006），江苏常州人，中国科学院院士， 中国科学院古脊椎动物与古人类研究所研究员、副所长。</w:t>
      </w:r>
    </w:p>
    <w:p>
      <w:pPr>
        <w:pStyle w:val="BodyText"/>
        <w:spacing w:line="364" w:lineRule="auto"/>
        <w:ind w:left="356" w:right="1086" w:firstLine="400"/>
      </w:pPr>
      <w:r>
        <w:rPr>
          <w:color w:val="231F20"/>
          <w:w w:val="105"/>
        </w:rPr>
        <w:t>陶鲁笳（1917—2011），江苏溧阳人，曾任国防科委主任、政委，山西省委第一书记。</w:t>
      </w:r>
    </w:p>
    <w:p>
      <w:pPr>
        <w:pStyle w:val="BodyText"/>
        <w:spacing w:line="364" w:lineRule="auto"/>
        <w:ind w:left="356" w:right="1245" w:firstLine="400"/>
      </w:pPr>
      <w:r>
        <w:rPr>
          <w:color w:val="231F20"/>
          <w:w w:val="105"/>
        </w:rPr>
        <w:t>陈太一（1921—2004），江苏宜兴人，中国工程院院士， 曾任中国人民解放军南京通信工程学院副院长。</w:t>
      </w:r>
    </w:p>
    <w:p>
      <w:pPr>
        <w:pStyle w:val="BodyText"/>
        <w:spacing w:line="364" w:lineRule="auto"/>
        <w:ind w:left="356" w:right="1245" w:firstLine="400"/>
      </w:pPr>
      <w:r>
        <w:rPr>
          <w:color w:val="231F20"/>
          <w:w w:val="105"/>
        </w:rPr>
        <w:t>盛金章（1921—2007），江苏靖江人，中国科学院院士、古生物学家、中国科学院南京古生物研究所研究员。</w:t>
      </w:r>
    </w:p>
    <w:p>
      <w:pPr>
        <w:pStyle w:val="BodyText"/>
        <w:ind w:left="756"/>
      </w:pPr>
      <w:r>
        <w:rPr>
          <w:color w:val="231F20"/>
          <w:w w:val="105"/>
        </w:rPr>
        <w:t>……</w:t>
      </w:r>
    </w:p>
    <w:p>
      <w:pPr>
        <w:spacing w:after="0"/>
        <w:sectPr>
          <w:type w:val="continuous"/>
          <w:pgSz w:w="8680" w:h="13100"/>
          <w:pgMar w:top="1220" w:bottom="280" w:left="0" w:right="0"/>
          <w:cols w:num="2" w:equalWidth="0">
            <w:col w:w="1588" w:space="40"/>
            <w:col w:w="7052"/>
          </w:cols>
        </w:sectPr>
      </w:pPr>
    </w:p>
    <w:p>
      <w:pPr>
        <w:pStyle w:val="BodyText"/>
        <w:spacing w:before="4"/>
        <w:rPr>
          <w:sz w:val="29"/>
        </w:rPr>
      </w:pPr>
    </w:p>
    <w:p>
      <w:pPr>
        <w:pStyle w:val="Heading5"/>
        <w:spacing w:before="54"/>
        <w:ind w:left="1984"/>
        <w:rPr>
          <w:rFonts w:ascii="微软雅黑" w:eastAsia="微软雅黑" w:hint="eastAsia"/>
        </w:rPr>
      </w:pPr>
      <w:r>
        <w:rPr>
          <w:rFonts w:ascii="微软雅黑" w:eastAsia="微软雅黑" w:hint="eastAsia"/>
          <w:color w:val="231F20"/>
          <w:w w:val="105"/>
        </w:rPr>
        <w:t>附：</w:t>
      </w:r>
    </w:p>
    <w:p>
      <w:pPr>
        <w:spacing w:before="37"/>
        <w:ind w:left="3102" w:right="2366" w:firstLine="0"/>
        <w:jc w:val="center"/>
        <w:rPr>
          <w:rFonts w:ascii="方正兰亭中黑_GBK" w:eastAsia="方正兰亭中黑_GBK" w:hint="eastAsia"/>
          <w:sz w:val="20"/>
        </w:rPr>
      </w:pPr>
      <w:r>
        <w:rPr>
          <w:rFonts w:ascii="方正兰亭中黑_GBK" w:eastAsia="方正兰亭中黑_GBK" w:hint="eastAsia"/>
          <w:color w:val="231F20"/>
          <w:w w:val="105"/>
          <w:sz w:val="20"/>
        </w:rPr>
        <w:t>田家炳星</w:t>
      </w:r>
    </w:p>
    <w:p>
      <w:pPr>
        <w:pStyle w:val="BodyText"/>
        <w:spacing w:before="72"/>
        <w:ind w:left="2384"/>
      </w:pPr>
      <w:r>
        <w:rPr>
          <w:color w:val="231F20"/>
          <w:w w:val="105"/>
        </w:rPr>
        <w:t>1993 年 9 月，中国科学院紫金山天文台决定将该台在</w:t>
      </w:r>
    </w:p>
    <w:p>
      <w:pPr>
        <w:pStyle w:val="BodyText"/>
        <w:spacing w:line="364" w:lineRule="auto" w:before="126"/>
        <w:ind w:left="1984" w:right="1145"/>
      </w:pPr>
      <w:r>
        <w:rPr>
          <w:color w:val="231F20"/>
          <w:w w:val="105"/>
        </w:rPr>
        <w:t>1965</w:t>
      </w:r>
      <w:r>
        <w:rPr>
          <w:color w:val="231F20"/>
          <w:spacing w:val="-21"/>
          <w:w w:val="105"/>
        </w:rPr>
        <w:t> 年</w:t>
      </w:r>
      <w:r>
        <w:rPr>
          <w:color w:val="231F20"/>
          <w:w w:val="105"/>
        </w:rPr>
        <w:t>12</w:t>
      </w:r>
      <w:r>
        <w:rPr>
          <w:color w:val="231F20"/>
          <w:spacing w:val="-21"/>
          <w:w w:val="105"/>
        </w:rPr>
        <w:t> 月</w:t>
      </w:r>
      <w:r>
        <w:rPr>
          <w:color w:val="231F20"/>
          <w:w w:val="105"/>
        </w:rPr>
        <w:t>20</w:t>
      </w:r>
      <w:r>
        <w:rPr>
          <w:color w:val="231F20"/>
          <w:spacing w:val="-14"/>
          <w:w w:val="105"/>
        </w:rPr>
        <w:t> 日发现的、国际编号第</w:t>
      </w:r>
      <w:r>
        <w:rPr>
          <w:color w:val="231F20"/>
          <w:w w:val="105"/>
        </w:rPr>
        <w:t>2886</w:t>
      </w:r>
      <w:r>
        <w:rPr>
          <w:color w:val="231F20"/>
          <w:spacing w:val="-18"/>
          <w:w w:val="105"/>
        </w:rPr>
        <w:t> 号小行星命名为“田</w:t>
      </w:r>
      <w:r>
        <w:rPr>
          <w:color w:val="231F20"/>
          <w:spacing w:val="-12"/>
          <w:w w:val="105"/>
        </w:rPr>
        <w:t>家炳星”，以企业家、慈善家命名小行星，目前国内别无他人。</w:t>
      </w:r>
    </w:p>
    <w:p>
      <w:pPr>
        <w:pStyle w:val="BodyText"/>
        <w:ind w:left="2384"/>
      </w:pPr>
      <w:r>
        <w:rPr/>
        <w:drawing>
          <wp:anchor distT="0" distB="0" distL="0" distR="0" allowOverlap="1" layoutInCell="1" locked="0" behindDoc="0" simplePos="0" relativeHeight="3712">
            <wp:simplePos x="0" y="0"/>
            <wp:positionH relativeFrom="page">
              <wp:posOffset>2619159</wp:posOffset>
            </wp:positionH>
            <wp:positionV relativeFrom="paragraph">
              <wp:posOffset>137325</wp:posOffset>
            </wp:positionV>
            <wp:extent cx="2096832" cy="1460919"/>
            <wp:effectExtent l="0" t="0" r="0" b="0"/>
            <wp:wrapNone/>
            <wp:docPr id="211" name="image50.jpeg" descr=""/>
            <wp:cNvGraphicFramePr>
              <a:graphicFrameLocks noChangeAspect="1"/>
            </wp:cNvGraphicFramePr>
            <a:graphic>
              <a:graphicData uri="http://schemas.openxmlformats.org/drawingml/2006/picture">
                <pic:pic>
                  <pic:nvPicPr>
                    <pic:cNvPr id="212" name="image50.jpeg"/>
                    <pic:cNvPicPr/>
                  </pic:nvPicPr>
                  <pic:blipFill>
                    <a:blip r:embed="rId72" cstate="print"/>
                    <a:stretch>
                      <a:fillRect/>
                    </a:stretch>
                  </pic:blipFill>
                  <pic:spPr>
                    <a:xfrm>
                      <a:off x="0" y="0"/>
                      <a:ext cx="2096832" cy="1460919"/>
                    </a:xfrm>
                    <a:prstGeom prst="rect">
                      <a:avLst/>
                    </a:prstGeom>
                  </pic:spPr>
                </pic:pic>
              </a:graphicData>
            </a:graphic>
          </wp:anchor>
        </w:drawing>
      </w:r>
      <w:r>
        <w:rPr>
          <w:color w:val="231F20"/>
          <w:w w:val="105"/>
        </w:rPr>
        <w:t>田家炳（1919—</w:t>
      </w:r>
    </w:p>
    <w:p>
      <w:pPr>
        <w:pStyle w:val="BodyText"/>
        <w:spacing w:line="364" w:lineRule="auto" w:before="127"/>
        <w:ind w:left="1984" w:right="4821"/>
        <w:jc w:val="both"/>
      </w:pPr>
      <w:r>
        <w:rPr>
          <w:color w:val="231F20"/>
          <w:w w:val="105"/>
        </w:rPr>
        <w:t>2018），祖籍广东梅州，香港企业家、慈善家，田家炳基金会创办人，被誉为“中国百校之父”。早年在越南经商，后转赴</w:t>
      </w:r>
    </w:p>
    <w:p>
      <w:pPr>
        <w:spacing w:before="1"/>
        <w:ind w:left="1984" w:right="0" w:firstLine="0"/>
        <w:jc w:val="both"/>
        <w:rPr>
          <w:rFonts w:ascii="仿宋" w:hAnsi="仿宋" w:eastAsia="仿宋" w:hint="eastAsia"/>
          <w:sz w:val="16"/>
        </w:rPr>
      </w:pPr>
      <w:r>
        <w:rPr>
          <w:color w:val="231F20"/>
          <w:position w:val="2"/>
          <w:sz w:val="19"/>
        </w:rPr>
        <w:t>印尼经营橡胶工业； </w:t>
      </w:r>
      <w:r>
        <w:rPr>
          <w:rFonts w:ascii="仿宋" w:hAnsi="仿宋" w:eastAsia="仿宋" w:hint="eastAsia"/>
          <w:color w:val="231F20"/>
          <w:sz w:val="16"/>
        </w:rPr>
        <w:t>企业家、慈善家田家炳（1919—2018）</w:t>
      </w:r>
    </w:p>
    <w:p>
      <w:pPr>
        <w:spacing w:after="0"/>
        <w:jc w:val="both"/>
        <w:rPr>
          <w:rFonts w:ascii="仿宋" w:hAns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5"/>
        <w:jc w:val="both"/>
      </w:pPr>
      <w:r>
        <w:rPr/>
        <w:pict>
          <v:rect style="position:absolute;margin-left:407.574005pt;margin-top:35.421192pt;width:1.389pt;height:6.633pt;mso-position-horizontal-relative:page;mso-position-vertical-relative:paragraph;z-index:3736" filled="true" fillcolor="#009dbc" stroked="false">
            <v:fill type="solid"/>
            <w10:wrap type="none"/>
          </v:rect>
        </w:pict>
      </w:r>
      <w:r>
        <w:rPr/>
        <w:pict>
          <v:rect style="position:absolute;margin-left:352.127991pt;margin-top:35.421192pt;width:1.389pt;height:6.633pt;mso-position-horizontal-relative:page;mso-position-vertical-relative:paragraph;z-index:3760" filled="true" fillcolor="#009dbc" stroked="false">
            <v:fill type="solid"/>
            <w10:wrap type="none"/>
          </v:rect>
        </w:pict>
      </w:r>
      <w:r>
        <w:rPr>
          <w:color w:val="231F20"/>
          <w:w w:val="105"/>
        </w:rPr>
        <w:t>1958</w:t>
      </w:r>
      <w:r>
        <w:rPr>
          <w:color w:val="231F20"/>
          <w:spacing w:val="-7"/>
          <w:w w:val="105"/>
        </w:rPr>
        <w:t> 年移居香港，创办田氏化工厂有限公司。历任京华银行董事、新安企业公司及华安置业建筑公司董事长、田氏塑料厂有限公司董事长、田化化工工厂有限公司总经理、田家炳基金会董事会主席。2018</w:t>
      </w:r>
      <w:r>
        <w:rPr>
          <w:color w:val="231F20"/>
          <w:spacing w:val="-34"/>
          <w:w w:val="105"/>
        </w:rPr>
        <w:t> 年 </w:t>
      </w:r>
      <w:r>
        <w:rPr>
          <w:color w:val="231F20"/>
          <w:w w:val="105"/>
        </w:rPr>
        <w:t>7</w:t>
      </w:r>
      <w:r>
        <w:rPr>
          <w:color w:val="231F20"/>
          <w:spacing w:val="-34"/>
          <w:w w:val="105"/>
        </w:rPr>
        <w:t> 月 </w:t>
      </w:r>
      <w:r>
        <w:rPr>
          <w:color w:val="231F20"/>
          <w:w w:val="105"/>
        </w:rPr>
        <w:t>10</w:t>
      </w:r>
      <w:r>
        <w:rPr>
          <w:color w:val="231F20"/>
          <w:spacing w:val="-12"/>
          <w:w w:val="105"/>
        </w:rPr>
        <w:t> 日上午，与世长辞，享年 </w:t>
      </w:r>
      <w:r>
        <w:rPr>
          <w:color w:val="231F20"/>
          <w:w w:val="105"/>
        </w:rPr>
        <w:t>99</w:t>
      </w:r>
      <w:r>
        <w:rPr>
          <w:color w:val="231F20"/>
          <w:spacing w:val="-17"/>
          <w:w w:val="105"/>
        </w:rPr>
        <w:t> 岁。</w:t>
      </w:r>
    </w:p>
    <w:p>
      <w:pPr>
        <w:pStyle w:val="BodyText"/>
        <w:spacing w:line="364" w:lineRule="auto"/>
        <w:ind w:left="1247" w:right="98"/>
      </w:pPr>
      <w:r>
        <w:rPr>
          <w:color w:val="231F20"/>
          <w:spacing w:val="-15"/>
          <w:w w:val="105"/>
        </w:rPr>
        <w:t>截至 </w:t>
      </w:r>
      <w:r>
        <w:rPr>
          <w:color w:val="231F20"/>
          <w:w w:val="105"/>
        </w:rPr>
        <w:t>2018</w:t>
      </w:r>
      <w:r>
        <w:rPr>
          <w:color w:val="231F20"/>
          <w:spacing w:val="-29"/>
          <w:w w:val="105"/>
        </w:rPr>
        <w:t> 年 </w:t>
      </w:r>
      <w:r>
        <w:rPr>
          <w:color w:val="231F20"/>
          <w:w w:val="105"/>
        </w:rPr>
        <w:t>7</w:t>
      </w:r>
      <w:r>
        <w:rPr>
          <w:color w:val="231F20"/>
          <w:spacing w:val="-10"/>
          <w:w w:val="105"/>
        </w:rPr>
        <w:t> 月，田家炳在中国内地相继捐助了 </w:t>
      </w:r>
      <w:r>
        <w:rPr>
          <w:color w:val="231F20"/>
          <w:w w:val="105"/>
        </w:rPr>
        <w:t>93</w:t>
      </w:r>
      <w:r>
        <w:rPr>
          <w:color w:val="231F20"/>
          <w:spacing w:val="-10"/>
          <w:w w:val="105"/>
        </w:rPr>
        <w:t> 所大学、166</w:t>
      </w:r>
      <w:r>
        <w:rPr>
          <w:color w:val="231F20"/>
          <w:spacing w:val="-15"/>
          <w:w w:val="105"/>
        </w:rPr>
        <w:t> 所中学、</w:t>
      </w:r>
      <w:r>
        <w:rPr>
          <w:color w:val="231F20"/>
          <w:w w:val="105"/>
        </w:rPr>
        <w:t>41</w:t>
      </w:r>
      <w:r>
        <w:rPr>
          <w:color w:val="231F20"/>
          <w:spacing w:val="-15"/>
          <w:w w:val="105"/>
        </w:rPr>
        <w:t> 所小学、</w:t>
      </w:r>
      <w:r>
        <w:rPr>
          <w:color w:val="231F20"/>
          <w:w w:val="105"/>
        </w:rPr>
        <w:t>20</w:t>
      </w:r>
      <w:r>
        <w:rPr>
          <w:color w:val="231F20"/>
          <w:spacing w:val="-8"/>
          <w:w w:val="105"/>
        </w:rPr>
        <w:t> 所专业学校及幼儿园，</w:t>
      </w:r>
      <w:r>
        <w:rPr>
          <w:color w:val="231F20"/>
          <w:spacing w:val="-5"/>
          <w:w w:val="105"/>
        </w:rPr>
        <w:t>29</w:t>
      </w:r>
      <w:r>
        <w:rPr>
          <w:color w:val="231F20"/>
          <w:spacing w:val="-12"/>
          <w:w w:val="105"/>
        </w:rPr>
        <w:t> 所医院，</w:t>
      </w:r>
    </w:p>
    <w:p>
      <w:pPr>
        <w:pStyle w:val="BodyText"/>
        <w:spacing w:line="364" w:lineRule="auto"/>
        <w:ind w:left="1647" w:hanging="400"/>
      </w:pPr>
      <w:r>
        <w:rPr>
          <w:color w:val="231F20"/>
          <w:w w:val="105"/>
        </w:rPr>
        <w:t>130</w:t>
      </w:r>
      <w:r>
        <w:rPr>
          <w:color w:val="231F20"/>
          <w:spacing w:val="-7"/>
          <w:w w:val="105"/>
        </w:rPr>
        <w:t> 座桥梁及道路等。常州田家炳中学便是先生捐助项目之一。</w:t>
      </w:r>
      <w:r>
        <w:rPr>
          <w:color w:val="231F20"/>
          <w:spacing w:val="-11"/>
          <w:w w:val="105"/>
        </w:rPr>
        <w:t>田家炳虽然不是常州人，但与常州结下不解之缘，</w:t>
      </w:r>
      <w:r>
        <w:rPr>
          <w:color w:val="231F20"/>
          <w:spacing w:val="-10"/>
          <w:w w:val="105"/>
        </w:rPr>
        <w:t>1995</w:t>
      </w:r>
      <w:r>
        <w:rPr>
          <w:color w:val="231F20"/>
          <w:spacing w:val="-16"/>
          <w:w w:val="105"/>
        </w:rPr>
        <w:t> 年，</w:t>
      </w:r>
    </w:p>
    <w:p>
      <w:pPr>
        <w:pStyle w:val="BodyText"/>
        <w:spacing w:line="364" w:lineRule="auto"/>
        <w:ind w:left="1247"/>
      </w:pPr>
      <w:r>
        <w:rPr>
          <w:color w:val="231F20"/>
          <w:spacing w:val="-2"/>
          <w:w w:val="105"/>
        </w:rPr>
        <w:t>先生在常州捐助创办田家炳高级中学与初级中学，并先后 </w:t>
      </w:r>
      <w:r>
        <w:rPr>
          <w:color w:val="231F20"/>
          <w:w w:val="105"/>
        </w:rPr>
        <w:t>5</w:t>
      </w:r>
      <w:r>
        <w:rPr>
          <w:color w:val="231F20"/>
          <w:spacing w:val="-21"/>
          <w:w w:val="105"/>
        </w:rPr>
        <w:t> 次来到常州，来到常州田家炳中学，关心学校的建设与发展。为表彰他对常州教育事业的贡献，常州市人民政府授予田家炳先</w:t>
      </w:r>
      <w:r>
        <w:rPr>
          <w:color w:val="231F20"/>
          <w:spacing w:val="-5"/>
          <w:w w:val="105"/>
        </w:rPr>
        <w:t>生“常州荣誉市民”称号。常州田家炳中学前身是创建于 </w:t>
      </w:r>
      <w:r>
        <w:rPr>
          <w:color w:val="231F20"/>
          <w:w w:val="105"/>
        </w:rPr>
        <w:t>1925 </w:t>
      </w:r>
      <w:r>
        <w:rPr>
          <w:color w:val="231F20"/>
          <w:spacing w:val="-16"/>
          <w:w w:val="105"/>
        </w:rPr>
        <w:t>年的芳晖女中，旧址位于白云溪</w:t>
      </w:r>
      <w:r>
        <w:rPr>
          <w:color w:val="231F20"/>
          <w:w w:val="105"/>
        </w:rPr>
        <w:t>（子城河</w:t>
      </w:r>
      <w:r>
        <w:rPr>
          <w:color w:val="231F20"/>
          <w:spacing w:val="-86"/>
          <w:w w:val="105"/>
        </w:rPr>
        <w:t>）</w:t>
      </w:r>
      <w:r>
        <w:rPr>
          <w:color w:val="231F20"/>
          <w:w w:val="105"/>
        </w:rPr>
        <w:t>南岸的织机坊芳晖堂， 后来迁至乌衣浜畔正衡中学旧址。随着教育事业的发展，学校</w:t>
      </w:r>
      <w:r>
        <w:rPr>
          <w:color w:val="231F20"/>
          <w:spacing w:val="-15"/>
          <w:w w:val="105"/>
        </w:rPr>
        <w:t>又分为初中与高中二校。既然田家炳成为宇宙间一颗“小行星”，</w:t>
      </w:r>
      <w:r>
        <w:rPr>
          <w:color w:val="231F20"/>
          <w:spacing w:val="-16"/>
          <w:w w:val="105"/>
        </w:rPr>
        <w:t>作为田家炳中学所在地的常州，当然应该仰望这颗璀璨的行星， “田家炳星”所发出的光芒一直照射在龙城大地上。</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213" name="image32.png" descr=""/>
            <wp:cNvGraphicFramePr>
              <a:graphicFrameLocks noChangeAspect="1"/>
            </wp:cNvGraphicFramePr>
            <a:graphic>
              <a:graphicData uri="http://schemas.openxmlformats.org/drawingml/2006/picture">
                <pic:pic>
                  <pic:nvPicPr>
                    <pic:cNvPr id="214" name="image32.png"/>
                    <pic:cNvPicPr/>
                  </pic:nvPicPr>
                  <pic:blipFill>
                    <a:blip r:embed="rId50"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spacing w:after="0" w:line="270" w:lineRule="exact"/>
        <w:rPr>
          <w:rFonts w:ascii="方正博雅宋_GBK"/>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11"/>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3784">
            <wp:simplePos x="0" y="0"/>
            <wp:positionH relativeFrom="page">
              <wp:posOffset>1259996</wp:posOffset>
            </wp:positionH>
            <wp:positionV relativeFrom="paragraph">
              <wp:posOffset>132528</wp:posOffset>
            </wp:positionV>
            <wp:extent cx="100609" cy="100596"/>
            <wp:effectExtent l="0" t="0" r="0" b="0"/>
            <wp:wrapNone/>
            <wp:docPr id="215" name="image20.png" descr=""/>
            <wp:cNvGraphicFramePr>
              <a:graphicFrameLocks noChangeAspect="1"/>
            </wp:cNvGraphicFramePr>
            <a:graphic>
              <a:graphicData uri="http://schemas.openxmlformats.org/drawingml/2006/picture">
                <pic:pic>
                  <pic:nvPicPr>
                    <pic:cNvPr id="216"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第六节 </w:t>
      </w:r>
      <w:r>
        <w:rPr>
          <w:color w:val="009DBC"/>
          <w:w w:val="105"/>
          <w:position w:val="3"/>
          <w:sz w:val="15"/>
        </w:rPr>
        <w:t>/ </w:t>
      </w:r>
      <w:r>
        <w:rPr>
          <w:color w:val="009DBC"/>
          <w:w w:val="105"/>
        </w:rPr>
        <w:t>云溪之脉</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2"/>
        <w:rPr>
          <w:rFonts w:ascii="思源宋体"/>
          <w:b/>
          <w:sz w:val="13"/>
        </w:rPr>
      </w:pPr>
    </w:p>
    <w:p>
      <w:pPr>
        <w:pStyle w:val="BodyText"/>
        <w:spacing w:line="364" w:lineRule="auto" w:before="79"/>
        <w:ind w:left="1984" w:right="1145" w:firstLine="400"/>
      </w:pPr>
      <w:r>
        <w:rPr>
          <w:color w:val="231F20"/>
          <w:w w:val="105"/>
        </w:rPr>
        <w:t>山有山脉，水有水脉，文有文脉，白云溪不仅有水脉，又有文脉，千百年来，许多文人骚客、达官贵人看中这里的水脉</w:t>
      </w:r>
      <w:r>
        <w:rPr>
          <w:color w:val="231F20"/>
          <w:spacing w:val="-14"/>
          <w:w w:val="105"/>
        </w:rPr>
        <w:t>与文脉。有清一代，“毗陵六逸”“毗陵七子”“五状元”“六</w:t>
      </w:r>
      <w:r>
        <w:rPr>
          <w:color w:val="231F20"/>
          <w:spacing w:val="-20"/>
          <w:w w:val="105"/>
        </w:rPr>
        <w:t>公卿”大多居于云溪两岸，如北宋文豪苏东坡，明末状元杨廷鉴， 清代状元吕宫、庄培因、赵熊诏，清中史学大家赵翼、著名学者洪亮吉，诗人黄仲则、常州画派鼻祖恽南田，常州学派创立者庄存与等亦居此地，云溪故被誉为“半湾都是诗人屋”。</w:t>
      </w:r>
    </w:p>
    <w:p>
      <w:pPr>
        <w:pStyle w:val="BodyText"/>
        <w:spacing w:line="364" w:lineRule="auto"/>
        <w:ind w:left="1984" w:right="1145" w:firstLine="400"/>
      </w:pPr>
      <w:r>
        <w:rPr>
          <w:color w:val="231F20"/>
          <w:spacing w:val="-11"/>
          <w:w w:val="105"/>
        </w:rPr>
        <w:t>常州在历史上曾经形成“五派一国”，而云溪两岸聚居“毗</w:t>
      </w:r>
      <w:r>
        <w:rPr>
          <w:color w:val="231F20"/>
          <w:spacing w:val="-23"/>
          <w:w w:val="105"/>
        </w:rPr>
        <w:t>陵四家”“毗陵六逸”“毗陵七子”等。《清史稿</w:t>
      </w:r>
      <w:r>
        <w:rPr>
          <w:color w:val="231F20"/>
          <w:spacing w:val="-26"/>
          <w:w w:val="105"/>
        </w:rPr>
        <w:t>·</w:t>
      </w:r>
      <w:r>
        <w:rPr>
          <w:color w:val="231F20"/>
          <w:spacing w:val="-24"/>
          <w:w w:val="105"/>
        </w:rPr>
        <w:t>赵翼传》：“其</w:t>
      </w:r>
      <w:r>
        <w:rPr>
          <w:color w:val="231F20"/>
          <w:spacing w:val="-25"/>
          <w:w w:val="105"/>
        </w:rPr>
        <w:t>同里学人后于翼而知名者，有洪亮吉、孙星衍、赵怀玉、黄景仁、</w:t>
      </w:r>
      <w:r>
        <w:rPr>
          <w:color w:val="231F20"/>
          <w:spacing w:val="-20"/>
          <w:w w:val="105"/>
        </w:rPr>
        <w:t>杨伦、吕星垣、徐书受，号为‘毗陵七子'。”除“毗陵七子” </w:t>
      </w:r>
      <w:r>
        <w:rPr>
          <w:color w:val="231F20"/>
          <w:spacing w:val="-23"/>
          <w:w w:val="105"/>
        </w:rPr>
        <w:t>外，还有“毗陵四家”的陈玉璂、董以宁、邹祗谟、龚百药，“毗</w:t>
      </w:r>
      <w:r>
        <w:rPr>
          <w:color w:val="231F20"/>
          <w:spacing w:val="-10"/>
          <w:w w:val="105"/>
        </w:rPr>
        <w:t>陵六逸”的杨宗发、恽格、胡香昊、陈炼、唐靖元、董大伦等。</w:t>
      </w:r>
      <w:r>
        <w:rPr>
          <w:color w:val="231F20"/>
          <w:spacing w:val="-12"/>
          <w:w w:val="105"/>
        </w:rPr>
        <w:t>在常州人的心目中，白云溪就是一个文化地标，一座历史丰碑。</w:t>
      </w:r>
    </w:p>
    <w:p>
      <w:pPr>
        <w:pStyle w:val="BodyText"/>
        <w:spacing w:line="364" w:lineRule="auto"/>
        <w:ind w:left="1984" w:right="1145" w:firstLine="400"/>
      </w:pPr>
      <w:r>
        <w:rPr>
          <w:color w:val="231F20"/>
          <w:w w:val="105"/>
        </w:rPr>
        <w:t>南宋至元、明、清乃至民国时期，一批又一批的文人墨客</w:t>
      </w:r>
      <w:r>
        <w:rPr>
          <w:color w:val="231F20"/>
          <w:spacing w:val="-6"/>
          <w:w w:val="105"/>
        </w:rPr>
        <w:t>择居云溪两岸，如北渠吴氏、龙溪盛氏、城西庄氏、前黄杨氏、缪贤吕氏、观庄赵氏、华渡管氏、上店恽氏。许多外籍人士如元代汴梁陈安国任晋陵尹、南宋浙江处州梁汝嘉知武进令、晚清湖南衡山陈钟英任职浙江，期满而择居常州，筑室云溪，造</w:t>
      </w:r>
      <w:r>
        <w:rPr>
          <w:color w:val="231F20"/>
          <w:spacing w:val="-19"/>
          <w:w w:val="105"/>
        </w:rPr>
        <w:t>就了元代状元陈祖仁，晚清“三俊”陈鼎、陈范、陈韬与“二媛” 陈撷芬、陈衡哲。明中期，常州人在苏东坡终老地建藤花旧馆</w:t>
      </w:r>
    </w:p>
    <w:p>
      <w:pPr>
        <w:spacing w:after="0" w:line="364" w:lineRule="auto"/>
        <w:sectPr>
          <w:type w:val="continuous"/>
          <w:pgSz w:w="8680" w:h="13100"/>
          <w:pgMar w:top="1220" w:bottom="280" w:left="0" w:right="0"/>
        </w:sectPr>
      </w:pPr>
    </w:p>
    <w:p>
      <w:pPr>
        <w:pStyle w:val="BodyText"/>
        <w:spacing w:before="5"/>
        <w:rPr>
          <w:sz w:val="27"/>
        </w:rPr>
      </w:pPr>
    </w:p>
    <w:p>
      <w:pPr>
        <w:pStyle w:val="BodyText"/>
        <w:ind w:left="1247" w:right="-91"/>
        <w:rPr>
          <w:sz w:val="20"/>
        </w:rPr>
      </w:pPr>
      <w:r>
        <w:rPr>
          <w:sz w:val="20"/>
        </w:rPr>
        <w:drawing>
          <wp:inline distT="0" distB="0" distL="0" distR="0">
            <wp:extent cx="3488340" cy="3028950"/>
            <wp:effectExtent l="0" t="0" r="0" b="0"/>
            <wp:docPr id="217" name="image51.jpeg" descr=""/>
            <wp:cNvGraphicFramePr>
              <a:graphicFrameLocks noChangeAspect="1"/>
            </wp:cNvGraphicFramePr>
            <a:graphic>
              <a:graphicData uri="http://schemas.openxmlformats.org/drawingml/2006/picture">
                <pic:pic>
                  <pic:nvPicPr>
                    <pic:cNvPr id="218" name="image51.jpeg"/>
                    <pic:cNvPicPr/>
                  </pic:nvPicPr>
                  <pic:blipFill>
                    <a:blip r:embed="rId73" cstate="print"/>
                    <a:stretch>
                      <a:fillRect/>
                    </a:stretch>
                  </pic:blipFill>
                  <pic:spPr>
                    <a:xfrm>
                      <a:off x="0" y="0"/>
                      <a:ext cx="3488340" cy="3028950"/>
                    </a:xfrm>
                    <a:prstGeom prst="rect">
                      <a:avLst/>
                    </a:prstGeom>
                  </pic:spPr>
                </pic:pic>
              </a:graphicData>
            </a:graphic>
          </wp:inline>
        </w:drawing>
      </w:r>
      <w:r>
        <w:rPr>
          <w:sz w:val="20"/>
        </w:rPr>
      </w:r>
    </w:p>
    <w:p>
      <w:pPr>
        <w:spacing w:before="73"/>
        <w:ind w:left="0" w:right="0" w:firstLine="0"/>
        <w:jc w:val="right"/>
        <w:rPr>
          <w:rFonts w:ascii="仿宋" w:eastAsia="仿宋" w:hint="eastAsia"/>
          <w:sz w:val="16"/>
        </w:rPr>
      </w:pPr>
      <w:r>
        <w:rPr/>
        <w:pict>
          <v:rect style="position:absolute;margin-left:407.574005pt;margin-top:-208.039383pt;width:1.389pt;height:6.633pt;mso-position-horizontal-relative:page;mso-position-vertical-relative:paragraph;z-index:3832" filled="true" fillcolor="#009dbc" stroked="false">
            <v:fill type="solid"/>
            <w10:wrap type="none"/>
          </v:rect>
        </w:pict>
      </w:r>
      <w:r>
        <w:rPr/>
        <w:pict>
          <v:rect style="position:absolute;margin-left:352.127991pt;margin-top:-208.039383pt;width:1.389pt;height:6.633pt;mso-position-horizontal-relative:page;mso-position-vertical-relative:paragraph;z-index:3856" filled="true" fillcolor="#009dbc" stroked="false">
            <v:fill type="solid"/>
            <w10:wrap type="none"/>
          </v:rect>
        </w:pict>
      </w:r>
      <w:r>
        <w:rPr>
          <w:rFonts w:ascii="仿宋" w:eastAsia="仿宋" w:hint="eastAsia"/>
          <w:color w:val="231F20"/>
          <w:sz w:val="16"/>
        </w:rPr>
        <w:t>仰苏阁夜景</w:t>
      </w:r>
    </w:p>
    <w:p>
      <w:pPr>
        <w:pStyle w:val="BodyText"/>
        <w:rPr>
          <w:rFonts w:ascii="仿宋"/>
          <w:sz w:val="22"/>
        </w:rPr>
      </w:pPr>
      <w:r>
        <w:rPr/>
        <w:drawing>
          <wp:anchor distT="0" distB="0" distL="0" distR="0" allowOverlap="1" layoutInCell="1" locked="0" behindDoc="0" simplePos="0" relativeHeight="3808">
            <wp:simplePos x="0" y="0"/>
            <wp:positionH relativeFrom="page">
              <wp:posOffset>791999</wp:posOffset>
            </wp:positionH>
            <wp:positionV relativeFrom="paragraph">
              <wp:posOffset>203810</wp:posOffset>
            </wp:positionV>
            <wp:extent cx="3452140" cy="2877693"/>
            <wp:effectExtent l="0" t="0" r="0" b="0"/>
            <wp:wrapTopAndBottom/>
            <wp:docPr id="219" name="image52.png" descr=""/>
            <wp:cNvGraphicFramePr>
              <a:graphicFrameLocks noChangeAspect="1"/>
            </wp:cNvGraphicFramePr>
            <a:graphic>
              <a:graphicData uri="http://schemas.openxmlformats.org/drawingml/2006/picture">
                <pic:pic>
                  <pic:nvPicPr>
                    <pic:cNvPr id="220" name="image52.png"/>
                    <pic:cNvPicPr/>
                  </pic:nvPicPr>
                  <pic:blipFill>
                    <a:blip r:embed="rId74" cstate="print"/>
                    <a:stretch>
                      <a:fillRect/>
                    </a:stretch>
                  </pic:blipFill>
                  <pic:spPr>
                    <a:xfrm>
                      <a:off x="0" y="0"/>
                      <a:ext cx="3452140" cy="2877693"/>
                    </a:xfrm>
                    <a:prstGeom prst="rect">
                      <a:avLst/>
                    </a:prstGeom>
                  </pic:spPr>
                </pic:pic>
              </a:graphicData>
            </a:graphic>
          </wp:anchor>
        </w:drawing>
      </w:r>
    </w:p>
    <w:p>
      <w:pPr>
        <w:spacing w:before="92"/>
        <w:ind w:left="0" w:right="0" w:firstLine="0"/>
        <w:jc w:val="right"/>
        <w:rPr>
          <w:rFonts w:ascii="仿宋" w:eastAsia="仿宋" w:hint="eastAsia"/>
          <w:sz w:val="16"/>
        </w:rPr>
      </w:pPr>
      <w:r>
        <w:rPr>
          <w:rFonts w:ascii="仿宋" w:eastAsia="仿宋" w:hint="eastAsia"/>
          <w:color w:val="231F20"/>
          <w:sz w:val="16"/>
        </w:rPr>
        <w:t>清代舣舟亭图</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221" name="image32.png" descr=""/>
            <wp:cNvGraphicFramePr>
              <a:graphicFrameLocks noChangeAspect="1"/>
            </wp:cNvGraphicFramePr>
            <a:graphic>
              <a:graphicData uri="http://schemas.openxmlformats.org/drawingml/2006/picture">
                <pic:pic>
                  <pic:nvPicPr>
                    <pic:cNvPr id="222"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3"/>
        <w:jc w:val="both"/>
      </w:pPr>
      <w:r>
        <w:rPr/>
        <w:br w:type="column"/>
      </w:r>
      <w:r>
        <w:rPr>
          <w:color w:val="231F20"/>
          <w:w w:val="105"/>
        </w:rPr>
        <w:t>以纪念；清中期，赵翼择居云溪时写诗称“无端生计移城市， 贪慕东坡住顾塘”；民国初，江阴金武祥寓居云溪时，将居所取名“坡邻学舍”等等。所有这些，印证了人们喜爱白云溪的理由。</w:t>
      </w:r>
    </w:p>
    <w:p>
      <w:pPr>
        <w:pStyle w:val="BodyText"/>
        <w:spacing w:line="364" w:lineRule="auto"/>
        <w:ind w:left="356" w:right="1244" w:firstLine="400"/>
        <w:jc w:val="both"/>
      </w:pPr>
      <w:r>
        <w:rPr>
          <w:color w:val="231F20"/>
          <w:w w:val="105"/>
        </w:rPr>
        <w:t>白云溪是常州文运兴盛之地，北宋时常州太守施观民疏浚此河后的 1000 年间，逐步形成了以苏东坡、杨龟山、邹道乡等大文豪为核心的白云溪文化圈，出现了举世瞩目的常州文化现象，以她的知名度而论，超过素有“江南名士第一巷”的青果巷。在此用五句话来表述常州的文化情愫与云溪文脉。</w:t>
      </w:r>
    </w:p>
    <w:p>
      <w:pPr>
        <w:pStyle w:val="BodyText"/>
        <w:spacing w:line="364" w:lineRule="auto" w:before="1"/>
        <w:ind w:left="356" w:right="1086" w:firstLine="400"/>
      </w:pPr>
      <w:r>
        <w:rPr>
          <w:rFonts w:ascii="楷体" w:eastAsia="楷体" w:hint="eastAsia"/>
          <w:color w:val="231F20"/>
          <w:w w:val="105"/>
        </w:rPr>
        <w:t>东坡先生寓居地。</w:t>
      </w:r>
      <w:r>
        <w:rPr>
          <w:color w:val="231F20"/>
          <w:w w:val="105"/>
        </w:rPr>
        <w:t>隋唐以前白云溪并不出名。自北宋开始， 白云溪因为一个人的到来而名声大振，这个人就是苏东坡。</w:t>
      </w:r>
    </w:p>
    <w:p>
      <w:pPr>
        <w:pStyle w:val="BodyText"/>
        <w:spacing w:line="364" w:lineRule="auto"/>
        <w:ind w:left="356" w:right="1145" w:firstLine="400"/>
      </w:pPr>
      <w:r>
        <w:rPr>
          <w:color w:val="231F20"/>
          <w:spacing w:val="-4"/>
          <w:w w:val="105"/>
        </w:rPr>
        <w:t>苏东坡生前 </w:t>
      </w:r>
      <w:r>
        <w:rPr>
          <w:color w:val="231F20"/>
          <w:w w:val="105"/>
        </w:rPr>
        <w:t>10</w:t>
      </w:r>
      <w:r>
        <w:rPr>
          <w:color w:val="231F20"/>
          <w:spacing w:val="-2"/>
          <w:w w:val="105"/>
        </w:rPr>
        <w:t> 余次到常州，最后一次是北宋建中靖国元</w:t>
      </w:r>
      <w:r>
        <w:rPr>
          <w:color w:val="231F20"/>
          <w:w w:val="105"/>
        </w:rPr>
        <w:t>年（1101）夏，被贬海南儋州的他，获得宋徽宗赦免。北归途</w:t>
      </w:r>
      <w:r>
        <w:rPr>
          <w:color w:val="231F20"/>
          <w:spacing w:val="-17"/>
          <w:w w:val="105"/>
        </w:rPr>
        <w:t>中，历尽艰辛，回到朝思暮想的第二故乡——常州。经友人帮助， 选择在白云溪顾塘桥畔孙氏馆寓居。同年农历七月二十八（公</w:t>
      </w:r>
      <w:r>
        <w:rPr>
          <w:color w:val="231F20"/>
          <w:spacing w:val="-31"/>
          <w:w w:val="105"/>
        </w:rPr>
        <w:t>历 </w:t>
      </w:r>
      <w:r>
        <w:rPr>
          <w:color w:val="231F20"/>
          <w:w w:val="105"/>
        </w:rPr>
        <w:t>8</w:t>
      </w:r>
      <w:r>
        <w:rPr>
          <w:color w:val="231F20"/>
          <w:spacing w:val="-31"/>
          <w:w w:val="105"/>
        </w:rPr>
        <w:t> 月 </w:t>
      </w:r>
      <w:r>
        <w:rPr>
          <w:color w:val="231F20"/>
          <w:w w:val="105"/>
        </w:rPr>
        <w:t>24</w:t>
      </w:r>
      <w:r>
        <w:rPr>
          <w:color w:val="231F20"/>
          <w:spacing w:val="-23"/>
          <w:w w:val="105"/>
        </w:rPr>
        <w:t> 日</w:t>
      </w:r>
      <w:r>
        <w:rPr>
          <w:color w:val="231F20"/>
          <w:w w:val="105"/>
        </w:rPr>
        <w:t>）</w:t>
      </w:r>
      <w:r>
        <w:rPr>
          <w:color w:val="231F20"/>
          <w:spacing w:val="-5"/>
          <w:w w:val="105"/>
        </w:rPr>
        <w:t>，一代文豪苏东坡走完 </w:t>
      </w:r>
      <w:r>
        <w:rPr>
          <w:color w:val="231F20"/>
          <w:w w:val="105"/>
        </w:rPr>
        <w:t>66</w:t>
      </w:r>
      <w:r>
        <w:rPr>
          <w:color w:val="231F20"/>
          <w:spacing w:val="-7"/>
          <w:w w:val="105"/>
        </w:rPr>
        <w:t> 年的人生旅途，在此终老仙逝，葬于汝州郏城。</w:t>
      </w:r>
    </w:p>
    <w:p>
      <w:pPr>
        <w:pStyle w:val="BodyText"/>
        <w:spacing w:line="364" w:lineRule="auto"/>
        <w:ind w:left="356" w:right="1145" w:firstLine="400"/>
      </w:pPr>
      <w:r>
        <w:rPr>
          <w:color w:val="231F20"/>
          <w:w w:val="105"/>
        </w:rPr>
        <w:t>苏东坡为何称常州为第二故乡，又终老常州？这与他的人生经历有关。宋仁宗嘉祐二年（1057），苏东坡进京赶考，进</w:t>
      </w:r>
      <w:r>
        <w:rPr>
          <w:color w:val="231F20"/>
          <w:spacing w:val="-6"/>
          <w:w w:val="105"/>
        </w:rPr>
        <w:t>士及第。在一次同年</w:t>
      </w:r>
      <w:r>
        <w:rPr>
          <w:color w:val="231F20"/>
          <w:w w:val="105"/>
        </w:rPr>
        <w:t>（指古代科举同榜或同一年中举</w:t>
      </w:r>
      <w:r>
        <w:rPr>
          <w:color w:val="231F20"/>
          <w:spacing w:val="-20"/>
          <w:w w:val="105"/>
        </w:rPr>
        <w:t>）</w:t>
      </w:r>
      <w:r>
        <w:rPr>
          <w:color w:val="231F20"/>
          <w:w w:val="105"/>
        </w:rPr>
        <w:t>聚会上， 他与常州宜兴人蒋颍叔、单锡以及武进胡宗愈等相识。苏东坡从三位常州人口中得知，江南山明水秀，风光秀丽。于是，酒过三巡，定下了“鸡黍之约”。后来苏东坡又结识了常州的钱公辅、钱济明父子，以及胡仁修、报恩寺长老、邵民瞻、蒋公裕等友人。</w:t>
      </w:r>
    </w:p>
    <w:p>
      <w:pPr>
        <w:pStyle w:val="BodyText"/>
        <w:spacing w:line="364" w:lineRule="auto"/>
        <w:ind w:left="356" w:right="1244" w:firstLine="400"/>
      </w:pPr>
      <w:r>
        <w:rPr>
          <w:color w:val="231F20"/>
          <w:w w:val="105"/>
        </w:rPr>
        <w:t>苏东坡与常州同窗好友成了莫逆之交，每每遭贬或流放他地，常州友人总会给予他无私帮助。故此，苏东坡每逢机会路</w:t>
      </w:r>
    </w:p>
    <w:p>
      <w:pPr>
        <w:pStyle w:val="BodyText"/>
        <w:ind w:left="356"/>
        <w:jc w:val="both"/>
      </w:pPr>
      <w:r>
        <w:rPr>
          <w:color w:val="231F20"/>
          <w:w w:val="105"/>
        </w:rPr>
        <w:t>过常州，总要留下拜会一下好友；每遇宦海祸灾，他总是想在</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4"/>
        <w:jc w:val="both"/>
      </w:pPr>
      <w:r>
        <w:rPr/>
        <w:pict>
          <v:rect style="position:absolute;margin-left:407.574005pt;margin-top:35.421192pt;width:1.389pt;height:6.633pt;mso-position-horizontal-relative:page;mso-position-vertical-relative:paragraph;z-index:3880" filled="true" fillcolor="#009dbc" stroked="false">
            <v:fill type="solid"/>
            <w10:wrap type="none"/>
          </v:rect>
        </w:pict>
      </w:r>
      <w:r>
        <w:rPr/>
        <w:pict>
          <v:rect style="position:absolute;margin-left:352.127991pt;margin-top:35.421192pt;width:1.389pt;height:6.633pt;mso-position-horizontal-relative:page;mso-position-vertical-relative:paragraph;z-index:3904" filled="true" fillcolor="#009dbc" stroked="false">
            <v:fill type="solid"/>
            <w10:wrap type="none"/>
          </v:rect>
        </w:pict>
      </w:r>
      <w:r>
        <w:rPr>
          <w:color w:val="231F20"/>
          <w:w w:val="105"/>
        </w:rPr>
        <w:t>常州定居。他两次乞求朝廷准予他在常州居住。这次从儋州北归，定居常州是他最终选择。早在熙宁七年（1074）五月，好友钱公辅在常州逝世，苏东坡前去吊唁，《哀词》叹道：“独徘徊而不去兮，眷此邦之多君子！”意思是说，常州这个地方多君子，我怎么能舍得离开这里呢？</w:t>
      </w:r>
    </w:p>
    <w:p>
      <w:pPr>
        <w:pStyle w:val="BodyText"/>
        <w:spacing w:line="364" w:lineRule="auto"/>
        <w:ind w:left="1247" w:firstLine="400"/>
      </w:pPr>
      <w:r>
        <w:rPr>
          <w:color w:val="231F20"/>
          <w:w w:val="105"/>
        </w:rPr>
        <w:t>苏东坡对常州充满感情，据统计，他留下与常州有关的诗</w:t>
      </w:r>
      <w:r>
        <w:rPr>
          <w:color w:val="231F20"/>
          <w:spacing w:val="-21"/>
          <w:w w:val="105"/>
        </w:rPr>
        <w:t>词有 </w:t>
      </w:r>
      <w:r>
        <w:rPr>
          <w:color w:val="231F20"/>
          <w:w w:val="105"/>
        </w:rPr>
        <w:t>76</w:t>
      </w:r>
      <w:r>
        <w:rPr>
          <w:color w:val="231F20"/>
          <w:spacing w:val="-31"/>
          <w:w w:val="105"/>
        </w:rPr>
        <w:t> 首，散文 </w:t>
      </w:r>
      <w:r>
        <w:rPr>
          <w:color w:val="231F20"/>
          <w:w w:val="105"/>
        </w:rPr>
        <w:t>103</w:t>
      </w:r>
      <w:r>
        <w:rPr>
          <w:color w:val="231F20"/>
          <w:spacing w:val="-12"/>
          <w:w w:val="105"/>
        </w:rPr>
        <w:t> 篇，这是馈赠给常州一笔珍贵的精神财富， 对常州的文化发展产生了深远影响，从而推动了历代常州人文的兴盛。</w:t>
      </w:r>
    </w:p>
    <w:p>
      <w:pPr>
        <w:pStyle w:val="BodyText"/>
        <w:spacing w:line="364" w:lineRule="auto"/>
        <w:ind w:left="1247" w:right="36" w:firstLine="400"/>
      </w:pPr>
      <w:r>
        <w:rPr>
          <w:rFonts w:ascii="楷体" w:eastAsia="楷体" w:hint="eastAsia"/>
          <w:color w:val="231F20"/>
          <w:w w:val="105"/>
        </w:rPr>
        <w:t>文运兴盛状元地。</w:t>
      </w:r>
      <w:r>
        <w:rPr>
          <w:color w:val="231F20"/>
          <w:w w:val="105"/>
        </w:rPr>
        <w:t>隋唐开科以来，常州一府五县（武进、无锡、宜兴、江阴、靖江 5 县；清代设为武进、阳湖、无锡、</w:t>
      </w:r>
    </w:p>
    <w:p>
      <w:pPr>
        <w:pStyle w:val="BodyText"/>
        <w:ind w:left="1247"/>
      </w:pPr>
      <w:r>
        <w:rPr>
          <w:color w:val="231F20"/>
          <w:w w:val="105"/>
        </w:rPr>
        <w:t>金匮、宜兴、荆溪、江阴、靖江 8 县）进士 3030 余人，其中</w:t>
      </w:r>
    </w:p>
    <w:p>
      <w:pPr>
        <w:pStyle w:val="BodyText"/>
        <w:spacing w:before="127"/>
        <w:ind w:left="1247"/>
      </w:pPr>
      <w:r>
        <w:rPr>
          <w:color w:val="231F20"/>
          <w:w w:val="105"/>
        </w:rPr>
        <w:t>西盖（观庄）</w:t>
      </w:r>
      <w:r>
        <w:rPr>
          <w:color w:val="231F20"/>
          <w:spacing w:val="-8"/>
          <w:w w:val="105"/>
        </w:rPr>
        <w:t>赵氏进士 </w:t>
      </w:r>
      <w:r>
        <w:rPr>
          <w:color w:val="231F20"/>
          <w:w w:val="105"/>
        </w:rPr>
        <w:t>78</w:t>
      </w:r>
      <w:r>
        <w:rPr>
          <w:color w:val="231F20"/>
          <w:spacing w:val="-10"/>
          <w:w w:val="105"/>
        </w:rPr>
        <w:t> 名，毗陵庄氏进士 </w:t>
      </w:r>
      <w:r>
        <w:rPr>
          <w:color w:val="231F20"/>
          <w:w w:val="105"/>
        </w:rPr>
        <w:t>35</w:t>
      </w:r>
      <w:r>
        <w:rPr>
          <w:color w:val="231F20"/>
          <w:spacing w:val="-6"/>
          <w:w w:val="105"/>
        </w:rPr>
        <w:t> 名，北渠吴氏</w:t>
      </w:r>
    </w:p>
    <w:p>
      <w:pPr>
        <w:pStyle w:val="BodyText"/>
        <w:spacing w:before="127"/>
        <w:ind w:left="1247"/>
      </w:pPr>
      <w:r>
        <w:rPr>
          <w:color w:val="231F20"/>
          <w:spacing w:val="-13"/>
          <w:w w:val="105"/>
        </w:rPr>
        <w:t>进士 </w:t>
      </w:r>
      <w:r>
        <w:rPr>
          <w:color w:val="231F20"/>
          <w:w w:val="105"/>
        </w:rPr>
        <w:t>25</w:t>
      </w:r>
      <w:r>
        <w:rPr>
          <w:color w:val="231F20"/>
          <w:spacing w:val="-9"/>
          <w:w w:val="105"/>
        </w:rPr>
        <w:t> 名，前黄杨氏 </w:t>
      </w:r>
      <w:r>
        <w:rPr>
          <w:color w:val="231F20"/>
          <w:w w:val="105"/>
        </w:rPr>
        <w:t>24</w:t>
      </w:r>
      <w:r>
        <w:rPr>
          <w:color w:val="231F20"/>
          <w:spacing w:val="-6"/>
          <w:w w:val="105"/>
        </w:rPr>
        <w:t> 名，西营刘氏进士 </w:t>
      </w:r>
      <w:r>
        <w:rPr>
          <w:color w:val="231F20"/>
          <w:w w:val="105"/>
        </w:rPr>
        <w:t>22</w:t>
      </w:r>
      <w:r>
        <w:rPr>
          <w:color w:val="231F20"/>
          <w:spacing w:val="-2"/>
          <w:w w:val="105"/>
        </w:rPr>
        <w:t> 名，华渡管氏</w:t>
      </w:r>
    </w:p>
    <w:p>
      <w:pPr>
        <w:pStyle w:val="BodyText"/>
        <w:spacing w:line="364" w:lineRule="auto" w:before="126"/>
        <w:ind w:left="1247"/>
      </w:pPr>
      <w:r>
        <w:rPr>
          <w:color w:val="231F20"/>
          <w:spacing w:val="-16"/>
          <w:w w:val="105"/>
        </w:rPr>
        <w:t>进士 </w:t>
      </w:r>
      <w:r>
        <w:rPr>
          <w:color w:val="231F20"/>
          <w:w w:val="105"/>
        </w:rPr>
        <w:t>6</w:t>
      </w:r>
      <w:r>
        <w:rPr>
          <w:color w:val="231F20"/>
          <w:spacing w:val="-11"/>
          <w:w w:val="105"/>
        </w:rPr>
        <w:t> 名，等等，不一一列举。这些姓氏虽然冠以毗陵、西盖、</w:t>
      </w:r>
      <w:r>
        <w:rPr>
          <w:color w:val="231F20"/>
          <w:spacing w:val="-9"/>
          <w:w w:val="105"/>
        </w:rPr>
        <w:t>西营、北渠、前黄等地名，实际上均是生活在云溪两岸的世族。</w:t>
      </w:r>
    </w:p>
    <w:p>
      <w:pPr>
        <w:pStyle w:val="BodyText"/>
        <w:spacing w:line="364" w:lineRule="auto"/>
        <w:ind w:left="1247" w:right="92" w:firstLine="400"/>
        <w:jc w:val="both"/>
      </w:pPr>
      <w:r>
        <w:rPr>
          <w:color w:val="231F20"/>
          <w:w w:val="105"/>
        </w:rPr>
        <w:t>古代科举盛事，毗陵庄氏无疑最有代表性。庄氏本是寻常百姓人家，从安徽流寓金坛，明中到常州经商。经过数代人的努力与发展，庄氏成功跻身江南顶级书香世家。300 年间共有79 人中举，35 人中进士，在全国范围内实属罕有，更有兄弟鼎甲、兄弟会魁、兄弟同榜三进士士、三代八进士、七世十九进士等诸多盛事。到了当代，毗陵庄氏同样涌现了庄逢甘、庄逢辰、庄逢源三兄弟并为工程院院士的人间佳话。</w:t>
      </w:r>
    </w:p>
    <w:p>
      <w:pPr>
        <w:pStyle w:val="BodyText"/>
        <w:spacing w:line="364" w:lineRule="auto"/>
        <w:ind w:left="1247" w:firstLine="400"/>
      </w:pPr>
      <w:r>
        <w:rPr>
          <w:color w:val="231F20"/>
          <w:spacing w:val="-4"/>
          <w:w w:val="105"/>
        </w:rPr>
        <w:t>清代学者朱筠高度评价毗陵庄氏：“惟常之郡，吴都会所， 峨峨庄氏，望族巨室，抱珪曳组，名声隆隆，越几百年。”美国宾夕法尼亚大学博士、美国普林斯顿大学教授艾尔曼先生赞扬道：“明清时期，富饶的江南三角洲地区成为中国主要的粮</w:t>
      </w:r>
    </w:p>
    <w:p>
      <w:pPr>
        <w:pStyle w:val="BodyText"/>
        <w:ind w:left="1247"/>
      </w:pPr>
      <w:r>
        <w:rPr>
          <w:color w:val="231F20"/>
          <w:w w:val="105"/>
        </w:rPr>
        <w:t>仓，那里的文人学者成为日后在中国文化中占据统治地位的艺</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223" name="image32.png" descr=""/>
            <wp:cNvGraphicFramePr>
              <a:graphicFrameLocks noChangeAspect="1"/>
            </wp:cNvGraphicFramePr>
            <a:graphic>
              <a:graphicData uri="http://schemas.openxmlformats.org/drawingml/2006/picture">
                <pic:pic>
                  <pic:nvPicPr>
                    <pic:cNvPr id="224"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2"/>
        <w:jc w:val="both"/>
      </w:pPr>
      <w:r>
        <w:rPr/>
        <w:br w:type="column"/>
      </w:r>
      <w:r>
        <w:rPr>
          <w:color w:val="231F20"/>
          <w:w w:val="105"/>
        </w:rPr>
        <w:t>术、文字和学术变革的主要发动者。宗族组织在长江三角洲引人瞩目的学术、社会和经济发展中扮演了重要的角色，常州庄氏家族的崛起便是一个重要的例证。”</w:t>
      </w:r>
    </w:p>
    <w:p>
      <w:pPr>
        <w:pStyle w:val="BodyText"/>
        <w:ind w:left="756"/>
      </w:pPr>
      <w:r>
        <w:rPr>
          <w:color w:val="231F20"/>
          <w:w w:val="105"/>
        </w:rPr>
        <w:t>在常州众多进士中，又有 18 人为状元（殿试一甲第一名，</w:t>
      </w:r>
    </w:p>
    <w:p>
      <w:pPr>
        <w:pStyle w:val="BodyText"/>
        <w:spacing w:line="364" w:lineRule="auto" w:before="127"/>
        <w:ind w:left="356" w:right="1145"/>
      </w:pPr>
      <w:r>
        <w:rPr>
          <w:color w:val="231F20"/>
          <w:spacing w:val="-4"/>
          <w:w w:val="105"/>
        </w:rPr>
        <w:t>含无锡、宜兴、江阴</w:t>
      </w:r>
      <w:r>
        <w:rPr>
          <w:color w:val="231F20"/>
          <w:spacing w:val="-9"/>
          <w:w w:val="105"/>
        </w:rPr>
        <w:t>），</w:t>
      </w:r>
      <w:r>
        <w:rPr>
          <w:color w:val="231F20"/>
          <w:spacing w:val="-7"/>
          <w:w w:val="105"/>
        </w:rPr>
        <w:t>其中武进籍状元 </w:t>
      </w:r>
      <w:r>
        <w:rPr>
          <w:color w:val="231F20"/>
          <w:w w:val="105"/>
        </w:rPr>
        <w:t>8</w:t>
      </w:r>
      <w:r>
        <w:rPr>
          <w:color w:val="231F20"/>
          <w:spacing w:val="-30"/>
          <w:w w:val="105"/>
        </w:rPr>
        <w:t> 人</w:t>
      </w:r>
      <w:r>
        <w:rPr>
          <w:color w:val="231F20"/>
          <w:w w:val="105"/>
        </w:rPr>
        <w:t>（</w:t>
      </w:r>
      <w:r>
        <w:rPr>
          <w:color w:val="231F20"/>
          <w:spacing w:val="-13"/>
          <w:w w:val="105"/>
        </w:rPr>
        <w:t>一说为 </w:t>
      </w:r>
      <w:r>
        <w:rPr>
          <w:color w:val="231F20"/>
          <w:w w:val="105"/>
        </w:rPr>
        <w:t>9</w:t>
      </w:r>
      <w:r>
        <w:rPr>
          <w:color w:val="231F20"/>
          <w:spacing w:val="-25"/>
          <w:w w:val="105"/>
        </w:rPr>
        <w:t> 人</w:t>
      </w:r>
      <w:r>
        <w:rPr>
          <w:color w:val="231F20"/>
          <w:spacing w:val="-9"/>
          <w:w w:val="105"/>
        </w:rPr>
        <w:t>）</w:t>
      </w:r>
      <w:r>
        <w:rPr>
          <w:color w:val="231F20"/>
          <w:w w:val="105"/>
        </w:rPr>
        <w:t>。</w:t>
      </w:r>
      <w:r>
        <w:rPr>
          <w:color w:val="231F20"/>
          <w:spacing w:val="-10"/>
          <w:w w:val="105"/>
        </w:rPr>
        <w:t>武进籍 </w:t>
      </w:r>
      <w:r>
        <w:rPr>
          <w:color w:val="231F20"/>
          <w:w w:val="105"/>
        </w:rPr>
        <w:t>8</w:t>
      </w:r>
      <w:r>
        <w:rPr>
          <w:color w:val="231F20"/>
          <w:spacing w:val="-8"/>
          <w:w w:val="105"/>
        </w:rPr>
        <w:t> 名状元中</w:t>
      </w:r>
      <w:r>
        <w:rPr>
          <w:color w:val="231F20"/>
          <w:w w:val="105"/>
        </w:rPr>
        <w:t>，6</w:t>
      </w:r>
      <w:r>
        <w:rPr>
          <w:color w:val="231F20"/>
          <w:spacing w:val="-4"/>
          <w:w w:val="105"/>
        </w:rPr>
        <w:t> 人在白云溪文化圈，另有三处榜眼第， 三处探花第。</w:t>
      </w:r>
    </w:p>
    <w:p>
      <w:pPr>
        <w:pStyle w:val="BodyText"/>
        <w:spacing w:line="276" w:lineRule="exact"/>
        <w:ind w:left="756"/>
        <w:rPr>
          <w:rFonts w:ascii="方正隶书_GBK" w:eastAsia="方正隶书_GBK" w:hint="eastAsia"/>
        </w:rPr>
      </w:pPr>
      <w:r>
        <w:rPr>
          <w:rFonts w:ascii="方正隶书_GBK" w:eastAsia="方正隶书_GBK" w:hint="eastAsia"/>
          <w:color w:val="231F20"/>
          <w:w w:val="105"/>
        </w:rPr>
        <w:t>六处状元第：</w:t>
      </w:r>
    </w:p>
    <w:p>
      <w:pPr>
        <w:pStyle w:val="BodyText"/>
        <w:spacing w:line="364" w:lineRule="auto" w:before="94"/>
        <w:ind w:left="356" w:right="1245" w:firstLine="400"/>
      </w:pPr>
      <w:r>
        <w:rPr>
          <w:color w:val="231F20"/>
          <w:w w:val="105"/>
        </w:rPr>
        <w:t>霍端友(1066—1115)，宋代崇宁二年（1103）状元，居登省巷（今文化宫广场）。</w:t>
      </w:r>
    </w:p>
    <w:p>
      <w:pPr>
        <w:pStyle w:val="BodyText"/>
        <w:spacing w:line="364" w:lineRule="auto"/>
        <w:ind w:left="356" w:right="1186" w:firstLine="400"/>
      </w:pPr>
      <w:r>
        <w:rPr>
          <w:color w:val="231F20"/>
          <w:w w:val="105"/>
        </w:rPr>
        <w:t>陈祖仁 (1314—1368)，元代至正二年 (1342) 左榜状元， 居书卷弄（今文化馆电信大楼处）。</w:t>
      </w:r>
    </w:p>
    <w:p>
      <w:pPr>
        <w:pStyle w:val="BodyText"/>
        <w:spacing w:line="364" w:lineRule="auto"/>
        <w:ind w:left="356" w:right="1186" w:firstLine="400"/>
      </w:pPr>
      <w:r>
        <w:rPr>
          <w:color w:val="231F20"/>
          <w:w w:val="105"/>
        </w:rPr>
        <w:t>杨廷鉴 (1603—1665)，明代崇祯十六年 (1643) 癸未科状元，居白云渡南岸（今文化宫万博广场）。</w:t>
      </w:r>
    </w:p>
    <w:p>
      <w:pPr>
        <w:pStyle w:val="BodyText"/>
        <w:spacing w:line="364" w:lineRule="auto"/>
        <w:ind w:left="356" w:right="1245" w:firstLine="400"/>
      </w:pPr>
      <w:r>
        <w:rPr>
          <w:color w:val="231F20"/>
          <w:w w:val="105"/>
        </w:rPr>
        <w:t>吕宫(1603—1664)，清代顺治四年（1647）状元，居白云溪南岸（今前后北岸历史文化街区 64 号）。</w:t>
      </w:r>
    </w:p>
    <w:p>
      <w:pPr>
        <w:pStyle w:val="BodyText"/>
        <w:ind w:left="756"/>
      </w:pPr>
      <w:r>
        <w:rPr>
          <w:color w:val="231F20"/>
          <w:w w:val="105"/>
        </w:rPr>
        <w:t>赵熊诏 (1663—1721)，清代康熙四十八年 (1709) 状元，</w:t>
      </w:r>
    </w:p>
    <w:p>
      <w:pPr>
        <w:pStyle w:val="BodyText"/>
        <w:spacing w:before="10"/>
      </w:pPr>
      <w:r>
        <w:rPr/>
        <w:drawing>
          <wp:anchor distT="0" distB="0" distL="0" distR="0" allowOverlap="1" layoutInCell="1" locked="0" behindDoc="0" simplePos="0" relativeHeight="3928">
            <wp:simplePos x="0" y="0"/>
            <wp:positionH relativeFrom="page">
              <wp:posOffset>1260000</wp:posOffset>
            </wp:positionH>
            <wp:positionV relativeFrom="paragraph">
              <wp:posOffset>185788</wp:posOffset>
            </wp:positionV>
            <wp:extent cx="3455743" cy="2200560"/>
            <wp:effectExtent l="0" t="0" r="0" b="0"/>
            <wp:wrapTopAndBottom/>
            <wp:docPr id="225" name="image53.jpeg" descr=""/>
            <wp:cNvGraphicFramePr>
              <a:graphicFrameLocks noChangeAspect="1"/>
            </wp:cNvGraphicFramePr>
            <a:graphic>
              <a:graphicData uri="http://schemas.openxmlformats.org/drawingml/2006/picture">
                <pic:pic>
                  <pic:nvPicPr>
                    <pic:cNvPr id="226" name="image53.jpeg"/>
                    <pic:cNvPicPr/>
                  </pic:nvPicPr>
                  <pic:blipFill>
                    <a:blip r:embed="rId75" cstate="print"/>
                    <a:stretch>
                      <a:fillRect/>
                    </a:stretch>
                  </pic:blipFill>
                  <pic:spPr>
                    <a:xfrm>
                      <a:off x="0" y="0"/>
                      <a:ext cx="3455743" cy="2200560"/>
                    </a:xfrm>
                    <a:prstGeom prst="rect">
                      <a:avLst/>
                    </a:prstGeom>
                  </pic:spPr>
                </pic:pic>
              </a:graphicData>
            </a:graphic>
          </wp:anchor>
        </w:drawing>
      </w:r>
    </w:p>
    <w:p>
      <w:pPr>
        <w:spacing w:before="91"/>
        <w:ind w:left="0" w:right="1245" w:firstLine="0"/>
        <w:jc w:val="right"/>
        <w:rPr>
          <w:rFonts w:ascii="仿宋" w:eastAsia="仿宋" w:hint="eastAsia"/>
          <w:sz w:val="16"/>
        </w:rPr>
      </w:pPr>
      <w:r>
        <w:rPr>
          <w:rFonts w:ascii="仿宋" w:eastAsia="仿宋" w:hint="eastAsia"/>
          <w:color w:val="231F20"/>
          <w:sz w:val="16"/>
        </w:rPr>
        <w:t>吕宫状元第</w:t>
      </w:r>
    </w:p>
    <w:p>
      <w:pPr>
        <w:spacing w:after="0"/>
        <w:jc w:val="righ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w w:val="105"/>
        </w:rPr>
        <w:t>居白云渡口（今后北岸意园所在地）。</w:t>
      </w:r>
    </w:p>
    <w:p>
      <w:pPr>
        <w:pStyle w:val="BodyText"/>
        <w:spacing w:line="364" w:lineRule="auto" w:before="127"/>
        <w:ind w:left="1247" w:right="98" w:firstLine="400"/>
      </w:pPr>
      <w:r>
        <w:rPr/>
        <w:pict>
          <v:rect style="position:absolute;margin-left:407.574005pt;margin-top:19.318813pt;width:1.389pt;height:6.633pt;mso-position-horizontal-relative:page;mso-position-vertical-relative:paragraph;z-index:3976" filled="true" fillcolor="#009dbc" stroked="false">
            <v:fill type="solid"/>
            <w10:wrap type="none"/>
          </v:rect>
        </w:pict>
      </w:r>
      <w:r>
        <w:rPr/>
        <w:pict>
          <v:rect style="position:absolute;margin-left:352.127991pt;margin-top:19.318813pt;width:1.389pt;height:6.633pt;mso-position-horizontal-relative:page;mso-position-vertical-relative:paragraph;z-index:4000" filled="true" fillcolor="#009dbc" stroked="false">
            <v:fill type="solid"/>
            <w10:wrap type="none"/>
          </v:rect>
        </w:pict>
      </w:r>
      <w:r>
        <w:rPr>
          <w:color w:val="231F20"/>
          <w:w w:val="105"/>
        </w:rPr>
        <w:t>庄培因(1723—1759)，清代乾隆十九年(1754,) 甲戌科状元，居白云溪马山埠（今第一人民医院西侧）。</w:t>
      </w:r>
    </w:p>
    <w:p>
      <w:pPr>
        <w:pStyle w:val="BodyText"/>
        <w:spacing w:line="276" w:lineRule="exact"/>
        <w:ind w:left="1647"/>
        <w:rPr>
          <w:rFonts w:ascii="方正隶书_GBK" w:eastAsia="方正隶书_GBK" w:hint="eastAsia"/>
        </w:rPr>
      </w:pPr>
      <w:r>
        <w:rPr>
          <w:rFonts w:ascii="方正隶书_GBK" w:eastAsia="方正隶书_GBK" w:hint="eastAsia"/>
          <w:color w:val="231F20"/>
          <w:w w:val="105"/>
        </w:rPr>
        <w:t>三处榜眼第：</w:t>
      </w:r>
    </w:p>
    <w:p>
      <w:pPr>
        <w:pStyle w:val="BodyText"/>
        <w:spacing w:line="364" w:lineRule="auto" w:before="94"/>
        <w:ind w:left="1247" w:right="98" w:firstLine="400"/>
      </w:pPr>
      <w:r>
        <w:rPr>
          <w:color w:val="231F20"/>
          <w:w w:val="105"/>
        </w:rPr>
        <w:t>杨述曾(1698—1767)，清代乾隆七年（1742）殿试一甲第二名（榜眼），居白云渡南岸（今文化宫万博广场）。</w:t>
      </w:r>
    </w:p>
    <w:p>
      <w:pPr>
        <w:pStyle w:val="BodyText"/>
        <w:spacing w:line="364" w:lineRule="auto"/>
        <w:ind w:left="1247" w:right="98" w:firstLine="400"/>
        <w:jc w:val="right"/>
      </w:pPr>
      <w:r>
        <w:rPr>
          <w:color w:val="231F20"/>
          <w:spacing w:val="15"/>
          <w:w w:val="105"/>
        </w:rPr>
        <w:t>庄存与</w:t>
      </w:r>
      <w:r>
        <w:rPr>
          <w:color w:val="231F20"/>
          <w:w w:val="105"/>
        </w:rPr>
        <w:t>(1719—1788)</w:t>
      </w:r>
      <w:r>
        <w:rPr>
          <w:color w:val="231F20"/>
          <w:spacing w:val="5"/>
          <w:w w:val="105"/>
        </w:rPr>
        <w:t>，清代乾隆十年</w:t>
      </w:r>
      <w:r>
        <w:rPr>
          <w:color w:val="231F20"/>
          <w:w w:val="105"/>
        </w:rPr>
        <w:t>(1745</w:t>
      </w:r>
      <w:r>
        <w:rPr>
          <w:color w:val="231F20"/>
          <w:spacing w:val="-7"/>
          <w:w w:val="105"/>
        </w:rPr>
        <w:t> 年) 殿试一甲第二名（榜眼），居白云溪马山埠（今第一人民医院西侧）。</w:t>
      </w:r>
      <w:r>
        <w:rPr>
          <w:color w:val="231F20"/>
          <w:spacing w:val="-13"/>
          <w:w w:val="105"/>
        </w:rPr>
        <w:t>洪亮吉 </w:t>
      </w:r>
      <w:r>
        <w:rPr>
          <w:color w:val="231F20"/>
          <w:w w:val="105"/>
        </w:rPr>
        <w:t>(1746—1809)，清代乾隆五十五年（1790）,</w:t>
      </w:r>
      <w:r>
        <w:rPr>
          <w:color w:val="231F20"/>
          <w:spacing w:val="-10"/>
          <w:w w:val="105"/>
        </w:rPr>
        <w:t> 殿试</w:t>
      </w:r>
    </w:p>
    <w:p>
      <w:pPr>
        <w:pStyle w:val="BodyText"/>
        <w:ind w:left="1247"/>
      </w:pPr>
      <w:r>
        <w:rPr>
          <w:color w:val="231F20"/>
          <w:w w:val="105"/>
        </w:rPr>
        <w:t>一甲第二名（榜眼），居白云渡口（今后北岸意园西侧）。</w:t>
      </w:r>
    </w:p>
    <w:p>
      <w:pPr>
        <w:pStyle w:val="BodyText"/>
        <w:spacing w:before="111"/>
        <w:ind w:left="1647"/>
        <w:rPr>
          <w:rFonts w:ascii="方正隶书_GBK" w:eastAsia="方正隶书_GBK" w:hint="eastAsia"/>
        </w:rPr>
      </w:pPr>
      <w:r>
        <w:rPr>
          <w:rFonts w:ascii="方正隶书_GBK" w:eastAsia="方正隶书_GBK" w:hint="eastAsia"/>
          <w:color w:val="231F20"/>
          <w:w w:val="105"/>
        </w:rPr>
        <w:t>三处探花第：</w:t>
      </w:r>
    </w:p>
    <w:p>
      <w:pPr>
        <w:pStyle w:val="BodyText"/>
        <w:spacing w:before="94"/>
        <w:ind w:left="1647"/>
      </w:pPr>
      <w:r>
        <w:rPr>
          <w:color w:val="231F20"/>
          <w:spacing w:val="-13"/>
          <w:w w:val="105"/>
        </w:rPr>
        <w:t>管绍宁 ( ？</w:t>
      </w:r>
      <w:r>
        <w:rPr>
          <w:color w:val="231F20"/>
          <w:w w:val="105"/>
        </w:rPr>
        <w:t>—1645),</w:t>
      </w:r>
      <w:r>
        <w:rPr>
          <w:color w:val="231F20"/>
          <w:spacing w:val="-10"/>
          <w:w w:val="105"/>
        </w:rPr>
        <w:t> 明代崇祯元年 </w:t>
      </w:r>
      <w:r>
        <w:rPr>
          <w:color w:val="231F20"/>
          <w:w w:val="105"/>
        </w:rPr>
        <w:t>(1628)</w:t>
      </w:r>
      <w:r>
        <w:rPr>
          <w:color w:val="231F20"/>
          <w:spacing w:val="-5"/>
          <w:w w:val="105"/>
        </w:rPr>
        <w:t> 戊辰科第三名</w:t>
      </w:r>
    </w:p>
    <w:p>
      <w:pPr>
        <w:pStyle w:val="BodyText"/>
        <w:spacing w:before="127"/>
        <w:ind w:left="1147"/>
      </w:pPr>
      <w:r>
        <w:rPr>
          <w:color w:val="231F20"/>
          <w:w w:val="105"/>
        </w:rPr>
        <w:t>（探花</w:t>
      </w:r>
      <w:r>
        <w:rPr>
          <w:color w:val="231F20"/>
          <w:spacing w:val="-13"/>
          <w:w w:val="105"/>
        </w:rPr>
        <w:t>），</w:t>
      </w:r>
      <w:r>
        <w:rPr>
          <w:color w:val="231F20"/>
          <w:spacing w:val="-3"/>
          <w:w w:val="105"/>
        </w:rPr>
        <w:t>居白云溪南岸</w:t>
      </w:r>
      <w:r>
        <w:rPr>
          <w:color w:val="231F20"/>
          <w:w w:val="105"/>
        </w:rPr>
        <w:t>（</w:t>
      </w:r>
      <w:r>
        <w:rPr>
          <w:color w:val="231F20"/>
          <w:spacing w:val="-4"/>
          <w:w w:val="105"/>
        </w:rPr>
        <w:t>今前后北岸历史文化街区号 </w:t>
      </w:r>
      <w:r>
        <w:rPr>
          <w:color w:val="231F20"/>
          <w:w w:val="105"/>
        </w:rPr>
        <w:t>27</w:t>
      </w:r>
      <w:r>
        <w:rPr>
          <w:color w:val="231F20"/>
          <w:spacing w:val="-24"/>
          <w:w w:val="105"/>
        </w:rPr>
        <w:t> 号</w:t>
      </w:r>
      <w:r>
        <w:rPr>
          <w:color w:val="231F20"/>
          <w:spacing w:val="-13"/>
          <w:w w:val="105"/>
        </w:rPr>
        <w:t>）</w:t>
      </w:r>
      <w:r>
        <w:rPr>
          <w:color w:val="231F20"/>
          <w:w w:val="105"/>
        </w:rPr>
        <w:t>。</w:t>
      </w:r>
    </w:p>
    <w:p>
      <w:pPr>
        <w:pStyle w:val="BodyText"/>
        <w:spacing w:line="364" w:lineRule="auto" w:before="127"/>
        <w:ind w:left="1247" w:right="89" w:firstLine="400"/>
        <w:jc w:val="both"/>
      </w:pPr>
      <w:r>
        <w:rPr>
          <w:color w:val="231F20"/>
          <w:w w:val="105"/>
        </w:rPr>
        <w:t>汤大绅（生卒待考），清代乾隆七年 (1742) 壬戌科进士第三名（探花），居白云尖顾塘桥北堍（今藤花旧馆东、前后北岸历史文化街区 73 号）。</w:t>
      </w:r>
    </w:p>
    <w:p>
      <w:pPr>
        <w:pStyle w:val="BodyText"/>
        <w:ind w:left="1647"/>
      </w:pPr>
      <w:r>
        <w:rPr>
          <w:color w:val="231F20"/>
          <w:w w:val="105"/>
        </w:rPr>
        <w:t>赵翼 (1727—1814)，清代乾隆二十六年 (1761)，殿试一</w:t>
      </w:r>
    </w:p>
    <w:p>
      <w:pPr>
        <w:pStyle w:val="BodyText"/>
        <w:spacing w:before="9"/>
      </w:pPr>
      <w:r>
        <w:rPr/>
        <w:drawing>
          <wp:anchor distT="0" distB="0" distL="0" distR="0" allowOverlap="1" layoutInCell="1" locked="0" behindDoc="0" simplePos="0" relativeHeight="3952">
            <wp:simplePos x="0" y="0"/>
            <wp:positionH relativeFrom="page">
              <wp:posOffset>792000</wp:posOffset>
            </wp:positionH>
            <wp:positionV relativeFrom="paragraph">
              <wp:posOffset>185531</wp:posOffset>
            </wp:positionV>
            <wp:extent cx="3471468" cy="2211705"/>
            <wp:effectExtent l="0" t="0" r="0" b="0"/>
            <wp:wrapTopAndBottom/>
            <wp:docPr id="227" name="image54.png" descr=""/>
            <wp:cNvGraphicFramePr>
              <a:graphicFrameLocks noChangeAspect="1"/>
            </wp:cNvGraphicFramePr>
            <a:graphic>
              <a:graphicData uri="http://schemas.openxmlformats.org/drawingml/2006/picture">
                <pic:pic>
                  <pic:nvPicPr>
                    <pic:cNvPr id="228" name="image54.png"/>
                    <pic:cNvPicPr/>
                  </pic:nvPicPr>
                  <pic:blipFill>
                    <a:blip r:embed="rId76" cstate="print"/>
                    <a:stretch>
                      <a:fillRect/>
                    </a:stretch>
                  </pic:blipFill>
                  <pic:spPr>
                    <a:xfrm>
                      <a:off x="0" y="0"/>
                      <a:ext cx="3471468" cy="2211705"/>
                    </a:xfrm>
                    <a:prstGeom prst="rect">
                      <a:avLst/>
                    </a:prstGeom>
                  </pic:spPr>
                </pic:pic>
              </a:graphicData>
            </a:graphic>
          </wp:anchor>
        </w:drawing>
      </w:r>
    </w:p>
    <w:p>
      <w:pPr>
        <w:spacing w:before="73"/>
        <w:ind w:left="0" w:right="98" w:firstLine="0"/>
        <w:jc w:val="right"/>
        <w:rPr>
          <w:rFonts w:ascii="仿宋" w:eastAsia="仿宋" w:hint="eastAsia"/>
          <w:sz w:val="16"/>
        </w:rPr>
      </w:pPr>
      <w:r>
        <w:rPr>
          <w:rFonts w:ascii="仿宋" w:eastAsia="仿宋" w:hint="eastAsia"/>
          <w:color w:val="231F20"/>
          <w:sz w:val="16"/>
        </w:rPr>
        <w:t>位于马山埠的庄存与故居</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229" name="image32.png" descr=""/>
            <wp:cNvGraphicFramePr>
              <a:graphicFrameLocks noChangeAspect="1"/>
            </wp:cNvGraphicFramePr>
            <a:graphic>
              <a:graphicData uri="http://schemas.openxmlformats.org/drawingml/2006/picture">
                <pic:pic>
                  <pic:nvPicPr>
                    <pic:cNvPr id="230"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756" w:right="1145" w:hanging="400"/>
      </w:pPr>
      <w:r>
        <w:rPr/>
        <w:br w:type="column"/>
      </w:r>
      <w:r>
        <w:rPr>
          <w:color w:val="231F20"/>
          <w:spacing w:val="-21"/>
          <w:w w:val="105"/>
        </w:rPr>
        <w:t>甲第三名</w:t>
      </w:r>
      <w:r>
        <w:rPr>
          <w:color w:val="231F20"/>
          <w:w w:val="105"/>
        </w:rPr>
        <w:t>（探花</w:t>
      </w:r>
      <w:r>
        <w:rPr>
          <w:color w:val="231F20"/>
          <w:spacing w:val="-84"/>
          <w:w w:val="105"/>
        </w:rPr>
        <w:t>），</w:t>
      </w:r>
      <w:r>
        <w:rPr>
          <w:color w:val="231F20"/>
          <w:spacing w:val="-17"/>
          <w:w w:val="105"/>
        </w:rPr>
        <w:t>居南唐家湾</w:t>
      </w:r>
      <w:r>
        <w:rPr>
          <w:color w:val="231F20"/>
          <w:w w:val="105"/>
        </w:rPr>
        <w:t>（</w:t>
      </w:r>
      <w:r>
        <w:rPr>
          <w:color w:val="231F20"/>
          <w:spacing w:val="1"/>
          <w:w w:val="105"/>
        </w:rPr>
        <w:t>今前后北岸历史文化街区</w:t>
      </w:r>
      <w:r>
        <w:rPr>
          <w:color w:val="231F20"/>
          <w:w w:val="105"/>
        </w:rPr>
        <w:t>8</w:t>
      </w:r>
      <w:r>
        <w:rPr>
          <w:color w:val="231F20"/>
          <w:spacing w:val="-30"/>
          <w:w w:val="105"/>
        </w:rPr>
        <w:t> 号</w:t>
      </w:r>
      <w:r>
        <w:rPr>
          <w:color w:val="231F20"/>
          <w:spacing w:val="-84"/>
          <w:w w:val="105"/>
        </w:rPr>
        <w:t>）</w:t>
      </w:r>
      <w:r>
        <w:rPr>
          <w:color w:val="231F20"/>
          <w:w w:val="105"/>
        </w:rPr>
        <w:t>。经过千年历史变迁，六处状元第、三处榜眼第、三处探花</w:t>
      </w:r>
    </w:p>
    <w:p>
      <w:pPr>
        <w:pStyle w:val="BodyText"/>
        <w:spacing w:line="364" w:lineRule="auto"/>
        <w:ind w:left="356" w:right="1242"/>
        <w:jc w:val="both"/>
      </w:pPr>
      <w:r>
        <w:rPr>
          <w:color w:val="231F20"/>
          <w:w w:val="105"/>
        </w:rPr>
        <w:t>第至今依稀可辨，特别是清代吕宫、庄培因状元第经过修复， 独立存在；赵熊诏状元第则通过意园修复，当年赵氏魁星阁再显神采。</w:t>
      </w:r>
    </w:p>
    <w:p>
      <w:pPr>
        <w:pStyle w:val="BodyText"/>
        <w:spacing w:line="364" w:lineRule="auto"/>
        <w:ind w:left="356" w:right="1145" w:firstLine="400"/>
      </w:pPr>
      <w:r>
        <w:rPr>
          <w:rFonts w:ascii="楷体" w:eastAsia="楷体" w:hint="eastAsia"/>
          <w:color w:val="231F20"/>
          <w:w w:val="105"/>
        </w:rPr>
        <w:t>常州学派发祥地。</w:t>
      </w:r>
      <w:r>
        <w:rPr>
          <w:color w:val="231F20"/>
          <w:w w:val="105"/>
        </w:rPr>
        <w:t>常州学派是清代乾隆、嘉庆年间以庄存与、庄述祖、庄绶甲、刘逢禄为代表的，研究《春秋公羊传》的一个学派，又称今文经学派。由于学派核心人物都是常州府</w:t>
      </w:r>
      <w:r>
        <w:rPr>
          <w:color w:val="231F20"/>
          <w:spacing w:val="-8"/>
          <w:w w:val="105"/>
        </w:rPr>
        <w:t>人，故此得名。根据《春秋公羊传》之说，申明传统文化大义， 倡导经世致用，旨在读圣贤之书，做豪杰之事。这一学派以常</w:t>
      </w:r>
      <w:r>
        <w:rPr>
          <w:color w:val="231F20"/>
          <w:spacing w:val="-12"/>
          <w:w w:val="105"/>
        </w:rPr>
        <w:t>州为大本营，延续 </w:t>
      </w:r>
      <w:r>
        <w:rPr>
          <w:color w:val="231F20"/>
          <w:w w:val="105"/>
        </w:rPr>
        <w:t>300</w:t>
      </w:r>
      <w:r>
        <w:rPr>
          <w:color w:val="231F20"/>
          <w:spacing w:val="-6"/>
          <w:w w:val="105"/>
        </w:rPr>
        <w:t> 年，在诗、词、文、史、地、书、画， 乃至政、经等各个领域，都产生过深远影响，形成诸多流派。晚清，龚自珍、魏源、康有为等思想家受常州学派影响尤深， </w:t>
      </w:r>
      <w:r>
        <w:rPr>
          <w:color w:val="231F20"/>
          <w:spacing w:val="-10"/>
          <w:w w:val="105"/>
        </w:rPr>
        <w:t>他们将经世致用思想作为变革社会、为民族谋福祉的思想依据。</w:t>
      </w:r>
    </w:p>
    <w:p>
      <w:pPr>
        <w:pStyle w:val="BodyText"/>
        <w:spacing w:line="364" w:lineRule="auto" w:before="1"/>
        <w:ind w:left="356" w:right="1242" w:firstLine="400"/>
        <w:jc w:val="both"/>
      </w:pPr>
      <w:r>
        <w:rPr>
          <w:color w:val="231F20"/>
          <w:w w:val="105"/>
        </w:rPr>
        <w:t>龚自珍与魏源是常州学派的传承者与弘扬者，后来戊戌维新变法的康有为、梁启超二人，他们将常州学派的思想观点与西方民主思想等相结合，以此作为理论纲领。可以这样说，庄存与开创的常州学派是维新变法思想运动的引子。</w:t>
      </w:r>
    </w:p>
    <w:p>
      <w:pPr>
        <w:pStyle w:val="BodyText"/>
        <w:spacing w:line="364" w:lineRule="auto"/>
        <w:ind w:left="356" w:right="1241" w:firstLine="400"/>
        <w:jc w:val="both"/>
      </w:pPr>
      <w:r>
        <w:rPr>
          <w:color w:val="231F20"/>
          <w:w w:val="105"/>
        </w:rPr>
        <w:t>庄存与、庄述祖与庄绶甲同出一门，庄存与是庄述祖的伯父、庄绶甲的父亲，刘逢禄又是庄存与的外甥，庄存与、庄述祖与庄绶甲的出生地均在白云溪畔的马山埠，庄述祖、庄绶甲与刘逢禄自少就受庄存与思想影响，后来成为常州学派的核心人物，白云溪可谓是常州学派的发祥地。</w:t>
      </w:r>
    </w:p>
    <w:p>
      <w:pPr>
        <w:pStyle w:val="BodyText"/>
        <w:spacing w:line="364" w:lineRule="auto"/>
        <w:ind w:left="356" w:right="1244" w:firstLine="400"/>
        <w:jc w:val="both"/>
      </w:pPr>
      <w:r>
        <w:rPr>
          <w:rFonts w:ascii="楷体" w:eastAsia="楷体" w:hint="eastAsia"/>
          <w:color w:val="231F20"/>
          <w:spacing w:val="5"/>
          <w:w w:val="105"/>
        </w:rPr>
        <w:t>毗陵画派传承地。</w:t>
      </w:r>
      <w:r>
        <w:rPr>
          <w:color w:val="231F20"/>
          <w:spacing w:val="-1"/>
          <w:w w:val="105"/>
        </w:rPr>
        <w:t>毗陵画派亦称常州画派或武进画派，是</w:t>
      </w:r>
      <w:r>
        <w:rPr>
          <w:color w:val="231F20"/>
          <w:spacing w:val="-8"/>
          <w:w w:val="105"/>
        </w:rPr>
        <w:t>中国画坛流派之一。常州画派的代表人物有北宋居宁、南宋于青言、元代于务道、明代孙龙等，到了清初，常州画派以恽寿平与唐宇肩、唐宇光</w:t>
      </w:r>
      <w:r>
        <w:rPr>
          <w:color w:val="231F20"/>
          <w:spacing w:val="-6"/>
          <w:w w:val="105"/>
        </w:rPr>
        <w:t>（</w:t>
      </w:r>
      <w:r>
        <w:rPr>
          <w:color w:val="231F20"/>
          <w:spacing w:val="-7"/>
          <w:w w:val="105"/>
        </w:rPr>
        <w:t>一说以恽寿平、汤贻汾</w:t>
      </w:r>
      <w:r>
        <w:rPr>
          <w:color w:val="231F20"/>
          <w:spacing w:val="-6"/>
          <w:w w:val="105"/>
        </w:rPr>
        <w:t>）</w:t>
      </w:r>
      <w:r>
        <w:rPr>
          <w:color w:val="231F20"/>
          <w:spacing w:val="-7"/>
          <w:w w:val="105"/>
        </w:rPr>
        <w:t>为代表。这些大画家</w:t>
      </w:r>
    </w:p>
    <w:p>
      <w:pPr>
        <w:pStyle w:val="BodyText"/>
        <w:ind w:left="356"/>
        <w:jc w:val="both"/>
      </w:pPr>
      <w:r>
        <w:rPr>
          <w:color w:val="231F20"/>
          <w:w w:val="105"/>
        </w:rPr>
        <w:t>大多生活在白云溪一带，是云溪之水滋润了大师们的画风。</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pPr>
      <w:r>
        <w:rPr/>
        <w:pict>
          <v:rect style="position:absolute;margin-left:407.574005pt;margin-top:35.421192pt;width:1.389pt;height:6.633pt;mso-position-horizontal-relative:page;mso-position-vertical-relative:paragraph;z-index:4024" filled="true" fillcolor="#009dbc" stroked="false">
            <v:fill type="solid"/>
            <w10:wrap type="none"/>
          </v:rect>
        </w:pict>
      </w:r>
      <w:r>
        <w:rPr/>
        <w:pict>
          <v:rect style="position:absolute;margin-left:352.127991pt;margin-top:35.421192pt;width:1.389pt;height:6.633pt;mso-position-horizontal-relative:page;mso-position-vertical-relative:paragraph;z-index:4048" filled="true" fillcolor="#009dbc" stroked="false">
            <v:fill type="solid"/>
            <w10:wrap type="none"/>
          </v:rect>
        </w:pict>
      </w:r>
      <w:r>
        <w:rPr>
          <w:color w:val="231F20"/>
          <w:spacing w:val="15"/>
          <w:w w:val="105"/>
        </w:rPr>
        <w:t>恽寿平</w:t>
      </w:r>
      <w:r>
        <w:rPr>
          <w:color w:val="231F20"/>
          <w:w w:val="105"/>
        </w:rPr>
        <w:t>(1633—1690)，名格，字寿平，号南田。早年向伯</w:t>
      </w:r>
      <w:r>
        <w:rPr>
          <w:color w:val="231F20"/>
          <w:spacing w:val="-5"/>
          <w:w w:val="105"/>
        </w:rPr>
        <w:t>父恽向学画山水，取法元代王蒙、黄公望、倪瓒，并上溯董源、</w:t>
      </w:r>
      <w:r>
        <w:rPr>
          <w:color w:val="231F20"/>
          <w:spacing w:val="-8"/>
          <w:w w:val="105"/>
        </w:rPr>
        <w:t>巨然。中年以后转为以画花卉禽虫为主，创造“仿北宋徐崇嗣” 的没骨花卉画法，特点是以潇洒秀逸的用笔，直接点蘸颜色敷染成画，讲究形似，又不以形似，有文人画的情调与韵味，与“四王”、吴历并称“清初六大家”。 </w:t>
      </w:r>
    </w:p>
    <w:p>
      <w:pPr>
        <w:pStyle w:val="BodyText"/>
        <w:spacing w:line="364" w:lineRule="auto"/>
        <w:ind w:left="1247" w:firstLine="400"/>
      </w:pPr>
      <w:r>
        <w:rPr>
          <w:color w:val="231F20"/>
          <w:spacing w:val="-12"/>
          <w:w w:val="105"/>
        </w:rPr>
        <w:t>恽寿平一生坎坷，饱经困苦，年仅 </w:t>
      </w:r>
      <w:r>
        <w:rPr>
          <w:color w:val="231F20"/>
          <w:w w:val="105"/>
        </w:rPr>
        <w:t>12</w:t>
      </w:r>
      <w:r>
        <w:rPr>
          <w:color w:val="231F20"/>
          <w:spacing w:val="-11"/>
          <w:w w:val="105"/>
        </w:rPr>
        <w:t> 岁就随父远走浙、闽、粤数省，风餐露宿，历尽艰险。后来参加了福建建宁王祈的抗</w:t>
      </w:r>
      <w:r>
        <w:rPr>
          <w:color w:val="231F20"/>
          <w:spacing w:val="-20"/>
          <w:w w:val="105"/>
        </w:rPr>
        <w:t>清队伍。顺治五年</w:t>
      </w:r>
      <w:r>
        <w:rPr>
          <w:color w:val="231F20"/>
          <w:spacing w:val="-17"/>
          <w:w w:val="105"/>
        </w:rPr>
        <w:t>（1648），</w:t>
      </w:r>
      <w:r>
        <w:rPr>
          <w:color w:val="231F20"/>
          <w:spacing w:val="-8"/>
          <w:w w:val="105"/>
        </w:rPr>
        <w:t>闽浙总督陈锦率 </w:t>
      </w:r>
      <w:r>
        <w:rPr>
          <w:color w:val="231F20"/>
          <w:w w:val="105"/>
        </w:rPr>
        <w:t>6</w:t>
      </w:r>
      <w:r>
        <w:rPr>
          <w:color w:val="231F20"/>
          <w:spacing w:val="-8"/>
          <w:w w:val="105"/>
        </w:rPr>
        <w:t> 万清军强攻建宁。城陷，恽寿平兄弟三人被虏至清兵营。陈锦无子，其妻见寿平眉清目秀，聪明伶俐，收为养子。五年后，灵隐寺方丈相助， 得以回常与家人团聚。</w:t>
      </w:r>
    </w:p>
    <w:p>
      <w:pPr>
        <w:pStyle w:val="BodyText"/>
        <w:spacing w:line="364" w:lineRule="auto"/>
        <w:ind w:left="1247" w:firstLine="400"/>
      </w:pPr>
      <w:r>
        <w:rPr>
          <w:color w:val="231F20"/>
          <w:w w:val="105"/>
        </w:rPr>
        <w:t>恽寿平寓居观子巷、白云渡蒋宅等处，与唐宇肩、唐宇光</w:t>
      </w:r>
      <w:r>
        <w:rPr>
          <w:color w:val="231F20"/>
          <w:spacing w:val="-5"/>
          <w:w w:val="105"/>
        </w:rPr>
        <w:t>等友善，尤其与太仓王翚</w:t>
      </w:r>
      <w:r>
        <w:rPr>
          <w:color w:val="231F20"/>
          <w:w w:val="105"/>
        </w:rPr>
        <w:t>（号石谷</w:t>
      </w:r>
      <w:r>
        <w:rPr>
          <w:color w:val="231F20"/>
          <w:spacing w:val="-15"/>
          <w:w w:val="105"/>
        </w:rPr>
        <w:t>）</w:t>
      </w:r>
      <w:r>
        <w:rPr>
          <w:color w:val="231F20"/>
          <w:spacing w:val="-3"/>
          <w:w w:val="105"/>
        </w:rPr>
        <w:t>友情弥笃，二人游历山水， 品茗倾谈，切磋画艺，甚为投机。恽寿平开创的没骨花卉独具</w:t>
      </w:r>
      <w:r>
        <w:rPr>
          <w:color w:val="231F20"/>
          <w:spacing w:val="-2"/>
          <w:w w:val="105"/>
        </w:rPr>
        <w:t>画风，影响了一代又一代人。在新中国成立 </w:t>
      </w:r>
      <w:r>
        <w:rPr>
          <w:color w:val="231F20"/>
          <w:w w:val="105"/>
        </w:rPr>
        <w:t>70</w:t>
      </w:r>
      <w:r>
        <w:rPr>
          <w:color w:val="231F20"/>
          <w:spacing w:val="-3"/>
          <w:w w:val="105"/>
        </w:rPr>
        <w:t> 周年之际，江</w:t>
      </w:r>
      <w:r>
        <w:rPr>
          <w:color w:val="231F20"/>
          <w:spacing w:val="-9"/>
          <w:w w:val="105"/>
        </w:rPr>
        <w:t>苏省举办“优秀美术作品展——新常州画派”精品展，前言称： </w:t>
      </w:r>
      <w:r>
        <w:rPr>
          <w:color w:val="231F20"/>
          <w:spacing w:val="-11"/>
          <w:w w:val="105"/>
        </w:rPr>
        <w:t>“恽南田开创的常州画派‘一洗时习，独开生面’，领 </w:t>
      </w:r>
      <w:r>
        <w:rPr>
          <w:color w:val="231F20"/>
          <w:w w:val="105"/>
        </w:rPr>
        <w:t>300</w:t>
      </w:r>
      <w:r>
        <w:rPr>
          <w:color w:val="231F20"/>
          <w:spacing w:val="-19"/>
          <w:w w:val="105"/>
        </w:rPr>
        <w:t> 余年来中国画坛之风骚，泽被之广，影响之深，尤可称道。自清代及近现代，常州一地涌现出了恽珠、恽冰、钱维城、毕涵、</w:t>
      </w:r>
      <w:r>
        <w:rPr>
          <w:color w:val="231F20"/>
          <w:spacing w:val="-10"/>
          <w:w w:val="105"/>
        </w:rPr>
        <w:t>汤贻汾、汤润之、汤定之、黄山寿、冯超然、张石园、李毅士、刘海粟、谢稚柳、吴青霞等一大批丹青名家、艺术大师，他们以非凡的艺术成就谱写了常州画派的辉煌，并使常州画派的艺术精神发扬光大、生生不息。”</w:t>
      </w:r>
    </w:p>
    <w:p>
      <w:pPr>
        <w:pStyle w:val="BodyText"/>
        <w:spacing w:line="364" w:lineRule="auto" w:before="1"/>
        <w:ind w:left="1247" w:right="95" w:firstLine="400"/>
        <w:jc w:val="both"/>
      </w:pPr>
      <w:r>
        <w:rPr>
          <w:color w:val="231F20"/>
          <w:w w:val="105"/>
        </w:rPr>
        <w:t>前言足以说明是“云溪小筑”容纳了恽南田，是恽南田传承前人传统，开创了没骨花卉画的高操手法。今天，白云溪虽已湮没，而汤润之春雨楼尚在，恽南田瓯香馆复建，印象中的</w:t>
      </w:r>
    </w:p>
    <w:p>
      <w:pPr>
        <w:pStyle w:val="BodyText"/>
        <w:ind w:left="1247"/>
      </w:pPr>
      <w:r>
        <w:rPr>
          <w:color w:val="231F20"/>
          <w:w w:val="105"/>
        </w:rPr>
        <w:t>“白云溪”作为常州画派的传承地依然存在，千古不灭。</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231" name="image32.png" descr=""/>
            <wp:cNvGraphicFramePr>
              <a:graphicFrameLocks noChangeAspect="1"/>
            </wp:cNvGraphicFramePr>
            <a:graphic>
              <a:graphicData uri="http://schemas.openxmlformats.org/drawingml/2006/picture">
                <pic:pic>
                  <pic:nvPicPr>
                    <pic:cNvPr id="232"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firstLine="400"/>
      </w:pPr>
      <w:r>
        <w:rPr/>
        <w:br w:type="column"/>
      </w:r>
      <w:r>
        <w:rPr>
          <w:rFonts w:ascii="楷体" w:eastAsia="楷体" w:hint="eastAsia"/>
          <w:color w:val="231F20"/>
          <w:w w:val="105"/>
        </w:rPr>
        <w:t>革命英杰集聚地。</w:t>
      </w:r>
      <w:r>
        <w:rPr>
          <w:color w:val="231F20"/>
          <w:spacing w:val="-5"/>
          <w:w w:val="105"/>
        </w:rPr>
        <w:t>鸦片战争以后的 </w:t>
      </w:r>
      <w:r>
        <w:rPr>
          <w:color w:val="231F20"/>
          <w:w w:val="105"/>
        </w:rPr>
        <w:t>100</w:t>
      </w:r>
      <w:r>
        <w:rPr>
          <w:color w:val="231F20"/>
          <w:spacing w:val="-6"/>
          <w:w w:val="105"/>
        </w:rPr>
        <w:t> 多年间，白云溪犹如一股洪流，涤荡着许多革命志士的心灵。无论旧民主主义革</w:t>
      </w:r>
      <w:r>
        <w:rPr>
          <w:color w:val="231F20"/>
          <w:spacing w:val="-11"/>
          <w:w w:val="105"/>
        </w:rPr>
        <w:t>命还是新民主主义革命，广大知识分子为了国家的前途与命运， 民族的希望与未来，探索革命真理。巧合的是，孙中山领导的</w:t>
      </w:r>
      <w:r>
        <w:rPr>
          <w:color w:val="231F20"/>
          <w:spacing w:val="-13"/>
          <w:w w:val="105"/>
        </w:rPr>
        <w:t>旧民主主义革命中，一批辛亥英杰几乎都与白云溪联系在一起。</w:t>
      </w:r>
    </w:p>
    <w:p>
      <w:pPr>
        <w:pStyle w:val="BodyText"/>
        <w:ind w:left="756"/>
      </w:pPr>
      <w:r>
        <w:rPr>
          <w:color w:val="231F20"/>
          <w:w w:val="105"/>
        </w:rPr>
        <w:t>赵凤昌 (1856—1938)，字竹君，晚号惜阴老人，是清末</w:t>
      </w:r>
    </w:p>
    <w:p>
      <w:pPr>
        <w:pStyle w:val="BodyText"/>
        <w:spacing w:line="364" w:lineRule="auto" w:before="127"/>
        <w:ind w:left="3459" w:right="1145"/>
      </w:pPr>
      <w:r>
        <w:rPr/>
        <w:drawing>
          <wp:anchor distT="0" distB="0" distL="0" distR="0" allowOverlap="1" layoutInCell="1" locked="0" behindDoc="0" simplePos="0" relativeHeight="4072">
            <wp:simplePos x="0" y="0"/>
            <wp:positionH relativeFrom="page">
              <wp:posOffset>1259992</wp:posOffset>
            </wp:positionH>
            <wp:positionV relativeFrom="paragraph">
              <wp:posOffset>188681</wp:posOffset>
            </wp:positionV>
            <wp:extent cx="1790090" cy="2820428"/>
            <wp:effectExtent l="0" t="0" r="0" b="0"/>
            <wp:wrapNone/>
            <wp:docPr id="233" name="image55.png" descr=""/>
            <wp:cNvGraphicFramePr>
              <a:graphicFrameLocks noChangeAspect="1"/>
            </wp:cNvGraphicFramePr>
            <a:graphic>
              <a:graphicData uri="http://schemas.openxmlformats.org/drawingml/2006/picture">
                <pic:pic>
                  <pic:nvPicPr>
                    <pic:cNvPr id="234" name="image55.png"/>
                    <pic:cNvPicPr/>
                  </pic:nvPicPr>
                  <pic:blipFill>
                    <a:blip r:embed="rId77" cstate="print"/>
                    <a:stretch>
                      <a:fillRect/>
                    </a:stretch>
                  </pic:blipFill>
                  <pic:spPr>
                    <a:xfrm>
                      <a:off x="0" y="0"/>
                      <a:ext cx="1790090" cy="2820428"/>
                    </a:xfrm>
                    <a:prstGeom prst="rect">
                      <a:avLst/>
                    </a:prstGeom>
                  </pic:spPr>
                </pic:pic>
              </a:graphicData>
            </a:graphic>
          </wp:anchor>
        </w:drawing>
      </w:r>
      <w:r>
        <w:rPr>
          <w:color w:val="231F20"/>
          <w:w w:val="105"/>
        </w:rPr>
        <w:t>民初政坛上十分活跃、很有影响的立宪派代表人物， 世称“民国产婆”，其族世居青山桥，这里是白云溪连接关河的交汇处。赵凤昌早年以佐幕湖广总督张之洞而闻名，在东南互保、立宪运动、辛亥革命中起到了关键性的作用， 是中国近代史上影响极大的传奇式人物。</w:t>
      </w:r>
    </w:p>
    <w:p>
      <w:pPr>
        <w:pStyle w:val="BodyText"/>
        <w:ind w:left="3859"/>
      </w:pPr>
      <w:r>
        <w:rPr>
          <w:color w:val="231F20"/>
          <w:w w:val="105"/>
        </w:rPr>
        <w:t>陈范 (1860—1913)，</w:t>
      </w:r>
    </w:p>
    <w:p>
      <w:pPr>
        <w:pStyle w:val="BodyText"/>
        <w:spacing w:before="127"/>
        <w:ind w:left="3459"/>
      </w:pPr>
      <w:r>
        <w:rPr>
          <w:color w:val="231F20"/>
          <w:w w:val="105"/>
        </w:rPr>
        <w:t>本名彝范，字叔柔，号梦</w:t>
      </w:r>
    </w:p>
    <w:p>
      <w:pPr>
        <w:spacing w:after="0"/>
        <w:sectPr>
          <w:type w:val="continuous"/>
          <w:pgSz w:w="8680" w:h="13100"/>
          <w:pgMar w:top="1220" w:bottom="280" w:left="0" w:right="0"/>
          <w:cols w:num="2" w:equalWidth="0">
            <w:col w:w="1588" w:space="40"/>
            <w:col w:w="7052"/>
          </w:cols>
        </w:sectPr>
      </w:pPr>
    </w:p>
    <w:p>
      <w:pPr>
        <w:spacing w:before="48"/>
        <w:ind w:left="0" w:right="0" w:firstLine="0"/>
        <w:jc w:val="right"/>
        <w:rPr>
          <w:rFonts w:ascii="仿宋" w:hAnsi="仿宋" w:eastAsia="仿宋" w:hint="eastAsia"/>
          <w:sz w:val="16"/>
        </w:rPr>
      </w:pPr>
      <w:r>
        <w:rPr>
          <w:rFonts w:ascii="仿宋" w:hAnsi="仿宋" w:eastAsia="仿宋" w:hint="eastAsia"/>
          <w:color w:val="231F20"/>
          <w:sz w:val="16"/>
        </w:rPr>
        <w:t>赵凤昌 (1856—1938)</w:t>
      </w:r>
    </w:p>
    <w:p>
      <w:pPr>
        <w:pStyle w:val="BodyText"/>
        <w:spacing w:before="127"/>
        <w:ind w:left="243"/>
      </w:pPr>
      <w:r>
        <w:rPr/>
        <w:br w:type="column"/>
      </w:r>
      <w:r>
        <w:rPr>
          <w:color w:val="231F20"/>
          <w:w w:val="105"/>
        </w:rPr>
        <w:t>坡，湖南衡山陈钟英仲子。</w:t>
      </w:r>
    </w:p>
    <w:p>
      <w:pPr>
        <w:spacing w:after="0"/>
        <w:sectPr>
          <w:type w:val="continuous"/>
          <w:pgSz w:w="8680" w:h="13100"/>
          <w:pgMar w:top="1220" w:bottom="280" w:left="0" w:right="0"/>
          <w:cols w:num="2" w:equalWidth="0">
            <w:col w:w="4804" w:space="40"/>
            <w:col w:w="3836"/>
          </w:cols>
        </w:sectPr>
      </w:pPr>
    </w:p>
    <w:p>
      <w:pPr>
        <w:pStyle w:val="BodyText"/>
        <w:spacing w:line="364" w:lineRule="auto" w:before="126"/>
        <w:ind w:left="1984" w:right="1234"/>
        <w:jc w:val="both"/>
      </w:pPr>
      <w:r>
        <w:rPr>
          <w:color w:val="231F20"/>
          <w:w w:val="105"/>
        </w:rPr>
        <w:t>陈钟英早年追随左宗棠，离开官场后寓居常州白云溪。陈范在父亲熏陶下，富有才华，精通诗文，又具士子气节，后来成为《苏报》掌门人，竭力为辛亥革命“鼓与呼”。</w:t>
      </w:r>
    </w:p>
    <w:p>
      <w:pPr>
        <w:pStyle w:val="BodyText"/>
        <w:spacing w:line="364" w:lineRule="auto"/>
        <w:ind w:left="1984" w:right="1242" w:firstLine="400"/>
        <w:jc w:val="both"/>
      </w:pPr>
      <w:r>
        <w:rPr>
          <w:color w:val="231F20"/>
          <w:spacing w:val="15"/>
          <w:w w:val="105"/>
        </w:rPr>
        <w:t>吴稚晖</w:t>
      </w:r>
      <w:r>
        <w:rPr>
          <w:color w:val="231F20"/>
          <w:w w:val="105"/>
        </w:rPr>
        <w:t>(1865—1953)，名朓，字敬恒。出生于雪堰桥，少</w:t>
      </w:r>
      <w:r>
        <w:rPr>
          <w:color w:val="231F20"/>
          <w:spacing w:val="-10"/>
          <w:w w:val="105"/>
        </w:rPr>
        <w:t>年在无锡外祖父家就读，并参加无锡县学生员考试，后来因“冒籍”而被迫退学，回到家乡，成为阳湖县学的生员。可以这样认为，是云溪之畔的阳湖县学造就了吴稚晖，他参加了孙中山领导的旧民主主义革命，成为民国元老，著名的中国近代资产</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79"/>
        <w:ind w:left="1247"/>
      </w:pPr>
      <w:r>
        <w:rPr>
          <w:color w:val="231F20"/>
          <w:w w:val="105"/>
        </w:rPr>
        <w:t>阶级思想家、政治家与教育家。</w:t>
      </w:r>
    </w:p>
    <w:p>
      <w:pPr>
        <w:pStyle w:val="BodyText"/>
        <w:spacing w:line="364" w:lineRule="auto" w:before="127"/>
        <w:ind w:left="1247" w:right="95" w:firstLine="400"/>
        <w:jc w:val="both"/>
      </w:pPr>
      <w:r>
        <w:rPr/>
        <w:pict>
          <v:rect style="position:absolute;margin-left:407.574005pt;margin-top:19.318813pt;width:1.389pt;height:6.633pt;mso-position-horizontal-relative:page;mso-position-vertical-relative:paragraph;z-index:4120" filled="true" fillcolor="#009dbc" stroked="false">
            <v:fill type="solid"/>
            <w10:wrap type="none"/>
          </v:rect>
        </w:pict>
      </w:r>
      <w:r>
        <w:rPr/>
        <w:pict>
          <v:rect style="position:absolute;margin-left:352.127991pt;margin-top:19.318813pt;width:1.389pt;height:6.633pt;mso-position-horizontal-relative:page;mso-position-vertical-relative:paragraph;z-index:4144" filled="true" fillcolor="#009dbc" stroked="false">
            <v:fill type="solid"/>
            <w10:wrap type="none"/>
          </v:rect>
        </w:pict>
      </w:r>
      <w:r>
        <w:rPr>
          <w:color w:val="231F20"/>
          <w:w w:val="105"/>
        </w:rPr>
        <w:t>吴殿英(1842—1907)，名佑孙，号殿英，支持革命党人， 虽然没有参加武昌起义，但他担任了湖广总督张之洞幕僚，帮助创办湖北武备学堂，培养新军中高级军官，新军中直接参加革命组织和受其影响的官兵占三分之一。吴殿英的老家就在白云溪东侧的县学街。</w:t>
      </w:r>
    </w:p>
    <w:p>
      <w:pPr>
        <w:pStyle w:val="BodyText"/>
        <w:spacing w:line="364" w:lineRule="auto"/>
        <w:ind w:left="1247" w:firstLine="400"/>
      </w:pPr>
      <w:r>
        <w:rPr>
          <w:color w:val="231F20"/>
          <w:spacing w:val="12"/>
          <w:w w:val="105"/>
        </w:rPr>
        <w:t>庄蕴宽</w:t>
      </w:r>
      <w:r>
        <w:rPr>
          <w:color w:val="231F20"/>
          <w:spacing w:val="-3"/>
          <w:w w:val="105"/>
        </w:rPr>
        <w:t>(1866—1932)</w:t>
      </w:r>
      <w:r>
        <w:rPr>
          <w:color w:val="231F20"/>
          <w:spacing w:val="-9"/>
          <w:w w:val="105"/>
        </w:rPr>
        <w:t>，字思缄，号抱闳，晚年称无碍居士。其经历丰富，威望过人，先后在平南设武城学堂，广州设武备学堂等，又与钮永建、蔡锷在桂林创办陆军干部学堂、孙中山对其信任。辛亥革命后，庄蕴宽曾经代理江苏省首任都督。庄蕴宽祖宅在觅渡桥庄家场，1930</w:t>
      </w:r>
      <w:r>
        <w:rPr>
          <w:color w:val="231F20"/>
          <w:spacing w:val="-8"/>
          <w:w w:val="105"/>
        </w:rPr>
        <w:t> 年，在旧居所在地新建西式洋</w:t>
      </w:r>
      <w:r>
        <w:rPr>
          <w:color w:val="231F20"/>
          <w:spacing w:val="-12"/>
          <w:w w:val="105"/>
        </w:rPr>
        <w:t>楼——欢喜坚固室 , 晚年居住于此，直到终老。</w:t>
      </w:r>
    </w:p>
    <w:p>
      <w:pPr>
        <w:pStyle w:val="BodyText"/>
        <w:spacing w:line="364" w:lineRule="auto"/>
        <w:ind w:left="1247" w:right="99" w:firstLine="400"/>
      </w:pPr>
      <w:r>
        <w:rPr>
          <w:color w:val="231F20"/>
          <w:spacing w:val="-9"/>
          <w:w w:val="105"/>
        </w:rPr>
        <w:t>白云溪还与另一位常州辛亥英杰有关，武进首任民政长</w:t>
      </w:r>
      <w:r>
        <w:rPr>
          <w:color w:val="231F20"/>
          <w:w w:val="105"/>
        </w:rPr>
        <w:t>（相当于常州市长</w:t>
      </w:r>
      <w:r>
        <w:rPr>
          <w:color w:val="231F20"/>
          <w:spacing w:val="-48"/>
          <w:w w:val="105"/>
        </w:rPr>
        <w:t>）</w:t>
      </w:r>
      <w:r>
        <w:rPr>
          <w:color w:val="231F20"/>
          <w:spacing w:val="-7"/>
          <w:w w:val="105"/>
        </w:rPr>
        <w:t>屠寄故居位于云溪北岸的临川里。屠寄 </w:t>
      </w:r>
      <w:r>
        <w:rPr>
          <w:color w:val="231F20"/>
          <w:w w:val="105"/>
        </w:rPr>
        <w:t>(1856—</w:t>
      </w:r>
    </w:p>
    <w:p>
      <w:pPr>
        <w:pStyle w:val="BodyText"/>
        <w:spacing w:line="364" w:lineRule="auto"/>
        <w:ind w:left="1247" w:right="95"/>
        <w:jc w:val="both"/>
      </w:pPr>
      <w:r>
        <w:rPr/>
        <w:drawing>
          <wp:anchor distT="0" distB="0" distL="0" distR="0" allowOverlap="1" layoutInCell="1" locked="0" behindDoc="0" simplePos="0" relativeHeight="4096">
            <wp:simplePos x="0" y="0"/>
            <wp:positionH relativeFrom="page">
              <wp:posOffset>792000</wp:posOffset>
            </wp:positionH>
            <wp:positionV relativeFrom="paragraph">
              <wp:posOffset>789896</wp:posOffset>
            </wp:positionV>
            <wp:extent cx="3503775" cy="2253995"/>
            <wp:effectExtent l="0" t="0" r="0" b="0"/>
            <wp:wrapTopAndBottom/>
            <wp:docPr id="235" name="image56.jpeg" descr=""/>
            <wp:cNvGraphicFramePr>
              <a:graphicFrameLocks noChangeAspect="1"/>
            </wp:cNvGraphicFramePr>
            <a:graphic>
              <a:graphicData uri="http://schemas.openxmlformats.org/drawingml/2006/picture">
                <pic:pic>
                  <pic:nvPicPr>
                    <pic:cNvPr id="236" name="image56.jpeg"/>
                    <pic:cNvPicPr/>
                  </pic:nvPicPr>
                  <pic:blipFill>
                    <a:blip r:embed="rId78" cstate="print"/>
                    <a:stretch>
                      <a:fillRect/>
                    </a:stretch>
                  </pic:blipFill>
                  <pic:spPr>
                    <a:xfrm>
                      <a:off x="0" y="0"/>
                      <a:ext cx="3503775" cy="2253995"/>
                    </a:xfrm>
                    <a:prstGeom prst="rect">
                      <a:avLst/>
                    </a:prstGeom>
                  </pic:spPr>
                </pic:pic>
              </a:graphicData>
            </a:graphic>
          </wp:anchor>
        </w:drawing>
      </w:r>
      <w:r>
        <w:rPr>
          <w:color w:val="231F20"/>
          <w:w w:val="105"/>
        </w:rPr>
        <w:t>1921)，字敬山，号结一宧主人，清末民初史学家、教育家、社会学家。光绪十八年进士，曾入两广总督张之洞幕，在光复常州中起到重要作用，担任武进县民政长期间，为老百姓做了</w:t>
      </w:r>
    </w:p>
    <w:p>
      <w:pPr>
        <w:spacing w:before="38"/>
        <w:ind w:left="0" w:right="98" w:firstLine="0"/>
        <w:jc w:val="right"/>
        <w:rPr>
          <w:rFonts w:ascii="仿宋" w:eastAsia="仿宋" w:hint="eastAsia"/>
          <w:sz w:val="16"/>
        </w:rPr>
      </w:pPr>
      <w:r>
        <w:rPr>
          <w:rFonts w:ascii="仿宋" w:eastAsia="仿宋" w:hint="eastAsia"/>
          <w:color w:val="231F20"/>
          <w:sz w:val="16"/>
        </w:rPr>
        <w:t>庄蕴宽故居（欢喜坚固室）</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237" name="image32.png" descr=""/>
            <wp:cNvGraphicFramePr>
              <a:graphicFrameLocks noChangeAspect="1"/>
            </wp:cNvGraphicFramePr>
            <a:graphic>
              <a:graphicData uri="http://schemas.openxmlformats.org/drawingml/2006/picture">
                <pic:pic>
                  <pic:nvPicPr>
                    <pic:cNvPr id="238" name="image32.png"/>
                    <pic:cNvPicPr/>
                  </pic:nvPicPr>
                  <pic:blipFill>
                    <a:blip r:embed="rId50"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pStyle w:val="Heading2"/>
        <w:spacing w:line="478" w:lineRule="exact"/>
      </w:pPr>
      <w:r>
        <w:rPr>
          <w:color w:val="231F20"/>
        </w:rPr>
        <w:t>逐梦云溪</w:t>
      </w: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spacing w:before="14"/>
        <w:rPr>
          <w:rFonts w:ascii="方正启体繁体"/>
          <w:sz w:val="24"/>
        </w:rPr>
      </w:pPr>
      <w:r>
        <w:rPr/>
        <w:drawing>
          <wp:anchor distT="0" distB="0" distL="0" distR="0" allowOverlap="1" layoutInCell="1" locked="0" behindDoc="0" simplePos="0" relativeHeight="4168">
            <wp:simplePos x="0" y="0"/>
            <wp:positionH relativeFrom="page">
              <wp:posOffset>482400</wp:posOffset>
            </wp:positionH>
            <wp:positionV relativeFrom="paragraph">
              <wp:posOffset>329424</wp:posOffset>
            </wp:positionV>
            <wp:extent cx="4694166" cy="3001232"/>
            <wp:effectExtent l="0" t="0" r="0" b="0"/>
            <wp:wrapTopAndBottom/>
            <wp:docPr id="239" name="image57.jpeg" descr=""/>
            <wp:cNvGraphicFramePr>
              <a:graphicFrameLocks noChangeAspect="1"/>
            </wp:cNvGraphicFramePr>
            <a:graphic>
              <a:graphicData uri="http://schemas.openxmlformats.org/drawingml/2006/picture">
                <pic:pic>
                  <pic:nvPicPr>
                    <pic:cNvPr id="240" name="image57.jpeg"/>
                    <pic:cNvPicPr/>
                  </pic:nvPicPr>
                  <pic:blipFill>
                    <a:blip r:embed="rId79" cstate="print"/>
                    <a:stretch>
                      <a:fillRect/>
                    </a:stretch>
                  </pic:blipFill>
                  <pic:spPr>
                    <a:xfrm>
                      <a:off x="0" y="0"/>
                      <a:ext cx="4694166" cy="3001232"/>
                    </a:xfrm>
                    <a:prstGeom prst="rect">
                      <a:avLst/>
                    </a:prstGeom>
                  </pic:spPr>
                </pic:pic>
              </a:graphicData>
            </a:graphic>
          </wp:anchor>
        </w:drawing>
      </w:r>
    </w:p>
    <w:p>
      <w:pPr>
        <w:spacing w:before="113"/>
        <w:ind w:left="4548" w:right="0" w:firstLine="0"/>
        <w:jc w:val="left"/>
        <w:rPr>
          <w:rFonts w:ascii="楷体" w:eastAsia="楷体" w:hint="eastAsia"/>
          <w:sz w:val="16"/>
        </w:rPr>
      </w:pPr>
      <w:r>
        <w:rPr>
          <w:rFonts w:ascii="仿宋" w:eastAsia="仿宋" w:hint="eastAsia"/>
          <w:color w:val="231F20"/>
          <w:sz w:val="16"/>
        </w:rPr>
        <w:t>2021 年 5 月 28 日，云溪书院开院 </w:t>
      </w:r>
      <w:r>
        <w:rPr>
          <w:rFonts w:ascii="楷体" w:eastAsia="楷体" w:hint="eastAsia"/>
          <w:color w:val="231F20"/>
          <w:sz w:val="16"/>
        </w:rPr>
        <w:t>（摄影：赵欢）</w:t>
      </w:r>
    </w:p>
    <w:p>
      <w:pPr>
        <w:spacing w:after="0"/>
        <w:jc w:val="left"/>
        <w:rPr>
          <w:rFonts w:ascii="楷体" w:eastAsia="楷体" w:hint="eastAsia"/>
          <w:sz w:val="16"/>
        </w:rPr>
        <w:sectPr>
          <w:pgSz w:w="8680" w:h="13100"/>
          <w:pgMar w:header="0" w:footer="908" w:top="1220" w:bottom="1100" w:left="0" w:right="0"/>
        </w:sectPr>
      </w:pPr>
    </w:p>
    <w:p>
      <w:pPr>
        <w:pStyle w:val="BodyText"/>
        <w:spacing w:before="5"/>
        <w:rPr>
          <w:rFonts w:ascii="楷体"/>
          <w:sz w:val="27"/>
        </w:rPr>
      </w:pPr>
    </w:p>
    <w:p>
      <w:pPr>
        <w:pStyle w:val="BodyText"/>
        <w:ind w:left="1247"/>
        <w:rPr>
          <w:rFonts w:ascii="楷体"/>
          <w:sz w:val="20"/>
        </w:rPr>
      </w:pPr>
      <w:r>
        <w:rPr>
          <w:rFonts w:ascii="楷体"/>
          <w:sz w:val="20"/>
        </w:rPr>
        <w:drawing>
          <wp:inline distT="0" distB="0" distL="0" distR="0">
            <wp:extent cx="3464577" cy="2206752"/>
            <wp:effectExtent l="0" t="0" r="0" b="0"/>
            <wp:docPr id="241" name="image58.jpeg" descr=""/>
            <wp:cNvGraphicFramePr>
              <a:graphicFrameLocks noChangeAspect="1"/>
            </wp:cNvGraphicFramePr>
            <a:graphic>
              <a:graphicData uri="http://schemas.openxmlformats.org/drawingml/2006/picture">
                <pic:pic>
                  <pic:nvPicPr>
                    <pic:cNvPr id="242" name="image58.jpeg"/>
                    <pic:cNvPicPr/>
                  </pic:nvPicPr>
                  <pic:blipFill>
                    <a:blip r:embed="rId80" cstate="print"/>
                    <a:stretch>
                      <a:fillRect/>
                    </a:stretch>
                  </pic:blipFill>
                  <pic:spPr>
                    <a:xfrm>
                      <a:off x="0" y="0"/>
                      <a:ext cx="3464577" cy="2206752"/>
                    </a:xfrm>
                    <a:prstGeom prst="rect">
                      <a:avLst/>
                    </a:prstGeom>
                  </pic:spPr>
                </pic:pic>
              </a:graphicData>
            </a:graphic>
          </wp:inline>
        </w:drawing>
      </w:r>
      <w:r>
        <w:rPr>
          <w:rFonts w:ascii="楷体"/>
          <w:sz w:val="20"/>
        </w:rPr>
      </w:r>
    </w:p>
    <w:p>
      <w:pPr>
        <w:spacing w:before="108"/>
        <w:ind w:left="2505" w:right="0" w:firstLine="0"/>
        <w:jc w:val="left"/>
        <w:rPr>
          <w:rFonts w:ascii="楷体" w:eastAsia="楷体" w:hint="eastAsia"/>
          <w:sz w:val="16"/>
        </w:rPr>
      </w:pPr>
      <w:r>
        <w:rPr/>
        <w:pict>
          <v:rect style="position:absolute;margin-left:407.574005pt;margin-top:-143.344406pt;width:1.389pt;height:6.633pt;mso-position-horizontal-relative:page;mso-position-vertical-relative:paragraph;z-index:4192" filled="true" fillcolor="#009dbc" stroked="false">
            <v:fill type="solid"/>
            <w10:wrap type="none"/>
          </v:rect>
        </w:pict>
      </w:r>
      <w:r>
        <w:rPr/>
        <w:pict>
          <v:rect style="position:absolute;margin-left:352.127991pt;margin-top:-143.344406pt;width:1.389pt;height:6.633pt;mso-position-horizontal-relative:page;mso-position-vertical-relative:paragraph;z-index:4216" filled="true" fillcolor="#009dbc" stroked="false">
            <v:fill type="solid"/>
            <w10:wrap type="none"/>
          </v:rect>
        </w:pict>
      </w:r>
      <w:r>
        <w:rPr>
          <w:rFonts w:ascii="仿宋" w:eastAsia="仿宋" w:hint="eastAsia"/>
          <w:color w:val="231F20"/>
          <w:sz w:val="16"/>
        </w:rPr>
        <w:t>社会热心人士为少先队员赠送《红色云溪》 </w:t>
      </w:r>
      <w:r>
        <w:rPr>
          <w:rFonts w:ascii="楷体" w:eastAsia="楷体" w:hint="eastAsia"/>
          <w:color w:val="231F20"/>
          <w:sz w:val="16"/>
        </w:rPr>
        <w:t>（摄影：赵欢）</w:t>
      </w:r>
    </w:p>
    <w:p>
      <w:pPr>
        <w:pStyle w:val="BodyText"/>
        <w:rPr>
          <w:rFonts w:ascii="楷体"/>
          <w:sz w:val="18"/>
        </w:rPr>
      </w:pPr>
      <w:r>
        <w:rPr/>
        <w:br w:type="column"/>
      </w:r>
      <w:r>
        <w:rPr>
          <w:rFonts w:ascii="楷体"/>
          <w:sz w:val="18"/>
        </w:rPr>
      </w:r>
    </w:p>
    <w:p>
      <w:pPr>
        <w:pStyle w:val="BodyText"/>
        <w:rPr>
          <w:rFonts w:ascii="楷体"/>
          <w:sz w:val="18"/>
        </w:rPr>
      </w:pPr>
    </w:p>
    <w:p>
      <w:pPr>
        <w:pStyle w:val="BodyText"/>
        <w:spacing w:before="9"/>
        <w:rPr>
          <w:rFonts w:ascii="楷体"/>
          <w:sz w:val="21"/>
        </w:rPr>
      </w:pPr>
    </w:p>
    <w:p>
      <w:pPr>
        <w:spacing w:line="189" w:lineRule="auto" w:before="0"/>
        <w:ind w:left="400"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770" w:space="40"/>
            <w:col w:w="1870"/>
          </w:cols>
        </w:sectPr>
      </w:pPr>
    </w:p>
    <w:p>
      <w:pPr>
        <w:pStyle w:val="BodyText"/>
        <w:spacing w:before="6"/>
        <w:rPr>
          <w:rFonts w:ascii="方正博雅宋_GBK"/>
          <w:sz w:val="10"/>
        </w:rPr>
      </w:pPr>
    </w:p>
    <w:p>
      <w:pPr>
        <w:pStyle w:val="BodyText"/>
        <w:spacing w:before="78"/>
        <w:ind w:left="1247"/>
      </w:pPr>
      <w:r>
        <w:rPr>
          <w:color w:val="231F20"/>
          <w:w w:val="105"/>
        </w:rPr>
        <w:t>许多实事。</w:t>
      </w:r>
    </w:p>
    <w:p>
      <w:pPr>
        <w:pStyle w:val="BodyText"/>
        <w:spacing w:line="364" w:lineRule="auto" w:before="127"/>
        <w:ind w:left="1247" w:right="1978" w:firstLine="400"/>
        <w:jc w:val="both"/>
      </w:pPr>
      <w:r>
        <w:rPr>
          <w:color w:val="231F20"/>
          <w:w w:val="105"/>
        </w:rPr>
        <w:t>除上述人物，云溪两岸的孟森、何海樵、屠元博等人，同样为辛亥革命做出重要贡献。有人曾称：“一条白云溪，半部民国史。”此说不无道理。</w:t>
      </w:r>
    </w:p>
    <w:p>
      <w:pPr>
        <w:pStyle w:val="BodyText"/>
        <w:spacing w:line="364" w:lineRule="auto"/>
        <w:ind w:left="1247" w:right="1979" w:firstLine="400"/>
        <w:jc w:val="both"/>
      </w:pPr>
      <w:r>
        <w:rPr>
          <w:color w:val="231F20"/>
          <w:w w:val="105"/>
        </w:rPr>
        <w:t>如果说白云溪彰显了常州人在旧民主主义革命中的突出贡献，同样，白云溪见证了由中国共产党领导的新民主主义革命建立的丰功伟绩。</w:t>
      </w:r>
    </w:p>
    <w:p>
      <w:pPr>
        <w:pStyle w:val="BodyText"/>
        <w:spacing w:line="364" w:lineRule="auto"/>
        <w:ind w:left="1247" w:right="1981" w:firstLine="400"/>
        <w:jc w:val="both"/>
      </w:pPr>
      <w:r>
        <w:rPr>
          <w:color w:val="231F20"/>
          <w:w w:val="105"/>
        </w:rPr>
        <w:t>姜椿芳出生于迎春桥东堍颇园弄，少年时就读于白云溪东的恺乐小学。16</w:t>
      </w:r>
      <w:r>
        <w:rPr>
          <w:color w:val="231F20"/>
          <w:spacing w:val="-7"/>
          <w:w w:val="105"/>
        </w:rPr>
        <w:t> 岁时跟随父亲到哈尔滨谋生。“九一八”事变前夕，受楚图南的影响，参加了共青团，第二年就加入了中国共产党，后来成为中共文化战线的重要人物。</w:t>
      </w:r>
    </w:p>
    <w:p>
      <w:pPr>
        <w:pStyle w:val="BodyText"/>
        <w:spacing w:line="364" w:lineRule="auto"/>
        <w:ind w:left="1247" w:right="1978" w:firstLine="400"/>
        <w:jc w:val="both"/>
      </w:pPr>
      <w:r>
        <w:rPr>
          <w:color w:val="231F20"/>
          <w:w w:val="105"/>
        </w:rPr>
        <w:t>史良出生于顾塘河南岸的观子巷，14</w:t>
      </w:r>
      <w:r>
        <w:rPr>
          <w:color w:val="231F20"/>
          <w:spacing w:val="-7"/>
          <w:w w:val="105"/>
        </w:rPr>
        <w:t> 岁进入武进县立女子师范附小读书。</w:t>
      </w:r>
      <w:r>
        <w:rPr>
          <w:color w:val="231F20"/>
          <w:w w:val="105"/>
        </w:rPr>
        <w:t>1919</w:t>
      </w:r>
      <w:r>
        <w:rPr>
          <w:color w:val="231F20"/>
          <w:spacing w:val="-7"/>
          <w:w w:val="105"/>
        </w:rPr>
        <w:t> 年五四运动爆发，其间担任常州女师同学会会长，经常在外进行宣传演讲，查禁日货，鼓动商界和工人罢市罢工。</w:t>
      </w:r>
      <w:r>
        <w:rPr>
          <w:color w:val="231F20"/>
          <w:w w:val="105"/>
        </w:rPr>
        <w:t>1926</w:t>
      </w:r>
      <w:r>
        <w:rPr>
          <w:color w:val="231F20"/>
          <w:spacing w:val="-7"/>
          <w:w w:val="105"/>
        </w:rPr>
        <w:t> 年进入上海法科大学，后来成为著名的律师。抗战时期，与沈钧儒、章乃器、邹韬奋、李公朴、王造时、沙千里等抗日民主人士一起，成为“七君子”之一。</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15858" cy="171450"/>
            <wp:effectExtent l="0" t="0" r="0" b="0"/>
            <wp:docPr id="243" name="image32.png" descr=""/>
            <wp:cNvGraphicFramePr>
              <a:graphicFrameLocks noChangeAspect="1"/>
            </wp:cNvGraphicFramePr>
            <a:graphic>
              <a:graphicData uri="http://schemas.openxmlformats.org/drawingml/2006/picture">
                <pic:pic>
                  <pic:nvPicPr>
                    <pic:cNvPr id="244" name="image32.png"/>
                    <pic:cNvPicPr/>
                  </pic:nvPicPr>
                  <pic:blipFill>
                    <a:blip r:embed="rId50" cstate="print"/>
                    <a:stretch>
                      <a:fillRect/>
                    </a:stretch>
                  </pic:blipFill>
                  <pic:spPr>
                    <a:xfrm>
                      <a:off x="0" y="0"/>
                      <a:ext cx="415858" cy="171450"/>
                    </a:xfrm>
                    <a:prstGeom prst="rect">
                      <a:avLst/>
                    </a:prstGeom>
                  </pic:spPr>
                </pic:pic>
              </a:graphicData>
            </a:graphic>
          </wp:inline>
        </w:drawing>
      </w:r>
      <w:r>
        <w:rPr>
          <w:sz w:val="20"/>
        </w:rPr>
      </w:r>
    </w:p>
    <w:p>
      <w:pPr>
        <w:spacing w:after="0"/>
        <w:rPr>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11"/>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4240">
            <wp:simplePos x="0" y="0"/>
            <wp:positionH relativeFrom="page">
              <wp:posOffset>1259996</wp:posOffset>
            </wp:positionH>
            <wp:positionV relativeFrom="paragraph">
              <wp:posOffset>132528</wp:posOffset>
            </wp:positionV>
            <wp:extent cx="100609" cy="100596"/>
            <wp:effectExtent l="0" t="0" r="0" b="0"/>
            <wp:wrapNone/>
            <wp:docPr id="245" name="image20.png" descr=""/>
            <wp:cNvGraphicFramePr>
              <a:graphicFrameLocks noChangeAspect="1"/>
            </wp:cNvGraphicFramePr>
            <a:graphic>
              <a:graphicData uri="http://schemas.openxmlformats.org/drawingml/2006/picture">
                <pic:pic>
                  <pic:nvPicPr>
                    <pic:cNvPr id="246"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第七节 </w:t>
      </w:r>
      <w:r>
        <w:rPr>
          <w:color w:val="009DBC"/>
          <w:w w:val="105"/>
          <w:position w:val="3"/>
          <w:sz w:val="15"/>
        </w:rPr>
        <w:t>/ </w:t>
      </w:r>
      <w:r>
        <w:rPr>
          <w:color w:val="009DBC"/>
          <w:w w:val="105"/>
        </w:rPr>
        <w:t>云溪之魂</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2"/>
        <w:rPr>
          <w:rFonts w:ascii="思源宋体"/>
          <w:b/>
          <w:sz w:val="13"/>
        </w:rPr>
      </w:pPr>
    </w:p>
    <w:p>
      <w:pPr>
        <w:pStyle w:val="BodyText"/>
        <w:spacing w:line="364" w:lineRule="auto" w:before="79"/>
        <w:ind w:left="1984" w:right="1243" w:firstLine="400"/>
        <w:jc w:val="both"/>
      </w:pPr>
      <w:r>
        <w:rPr>
          <w:color w:val="231F20"/>
          <w:w w:val="105"/>
        </w:rPr>
        <w:t>白云溪是有灵魂的，也是有温度的。所谓灵魂，就是千年云溪铸就的一种人文精神。晚清时常州杨葆彝一首诗很能说明问题：</w:t>
      </w:r>
    </w:p>
    <w:p>
      <w:pPr>
        <w:pStyle w:val="BodyText"/>
        <w:spacing w:before="11"/>
        <w:rPr>
          <w:sz w:val="28"/>
        </w:rPr>
      </w:pPr>
    </w:p>
    <w:p>
      <w:pPr>
        <w:pStyle w:val="BodyText"/>
        <w:spacing w:line="364" w:lineRule="auto"/>
        <w:ind w:left="3105" w:right="2366"/>
        <w:rPr>
          <w:rFonts w:ascii="仿宋" w:eastAsia="仿宋" w:hint="eastAsia"/>
        </w:rPr>
      </w:pPr>
      <w:r>
        <w:rPr>
          <w:rFonts w:ascii="仿宋" w:eastAsia="仿宋" w:hint="eastAsia"/>
          <w:color w:val="231F20"/>
          <w:w w:val="105"/>
        </w:rPr>
        <w:t>地入兰陵平壤开，金陵佳气蜿蜒来。南朝文物萧梁盛，上国诗书季子回。</w:t>
      </w:r>
    </w:p>
    <w:p>
      <w:pPr>
        <w:pStyle w:val="BodyText"/>
        <w:spacing w:before="12"/>
        <w:rPr>
          <w:rFonts w:ascii="仿宋"/>
          <w:sz w:val="28"/>
        </w:rPr>
      </w:pPr>
    </w:p>
    <w:p>
      <w:pPr>
        <w:pStyle w:val="BodyText"/>
        <w:spacing w:line="364" w:lineRule="auto"/>
        <w:ind w:left="1984" w:right="1243" w:firstLine="400"/>
        <w:jc w:val="both"/>
      </w:pPr>
      <w:r>
        <w:rPr>
          <w:color w:val="231F20"/>
          <w:w w:val="105"/>
        </w:rPr>
        <w:t>杨葆彝并不出名，但此诗恰能道出常州人文精神的缘由。常州地处三吴之中，地入兰陵一马平川，金陵佳气蜿蜒而来；</w:t>
      </w:r>
    </w:p>
    <w:p>
      <w:pPr>
        <w:pStyle w:val="BodyText"/>
        <w:spacing w:line="364" w:lineRule="auto"/>
        <w:ind w:left="4944" w:right="1120"/>
      </w:pPr>
      <w:r>
        <w:rPr/>
        <w:drawing>
          <wp:anchor distT="0" distB="0" distL="0" distR="0" allowOverlap="1" layoutInCell="1" locked="0" behindDoc="0" simplePos="0" relativeHeight="4264">
            <wp:simplePos x="0" y="0"/>
            <wp:positionH relativeFrom="page">
              <wp:posOffset>1260000</wp:posOffset>
            </wp:positionH>
            <wp:positionV relativeFrom="paragraph">
              <wp:posOffset>138090</wp:posOffset>
            </wp:positionV>
            <wp:extent cx="1696813" cy="2393256"/>
            <wp:effectExtent l="0" t="0" r="0" b="0"/>
            <wp:wrapNone/>
            <wp:docPr id="247" name="image59.png" descr=""/>
            <wp:cNvGraphicFramePr>
              <a:graphicFrameLocks noChangeAspect="1"/>
            </wp:cNvGraphicFramePr>
            <a:graphic>
              <a:graphicData uri="http://schemas.openxmlformats.org/drawingml/2006/picture">
                <pic:pic>
                  <pic:nvPicPr>
                    <pic:cNvPr id="248" name="image59.png"/>
                    <pic:cNvPicPr/>
                  </pic:nvPicPr>
                  <pic:blipFill>
                    <a:blip r:embed="rId81" cstate="print"/>
                    <a:stretch>
                      <a:fillRect/>
                    </a:stretch>
                  </pic:blipFill>
                  <pic:spPr>
                    <a:xfrm>
                      <a:off x="0" y="0"/>
                      <a:ext cx="1696813" cy="2393256"/>
                    </a:xfrm>
                    <a:prstGeom prst="rect">
                      <a:avLst/>
                    </a:prstGeom>
                  </pic:spPr>
                </pic:pic>
              </a:graphicData>
            </a:graphic>
          </wp:anchor>
        </w:drawing>
      </w:r>
      <w:r>
        <w:rPr>
          <w:color w:val="231F20"/>
          <w:w w:val="105"/>
        </w:rPr>
        <w:t>南朝文物盛于萧梁，延陵世泽季子遗风。有上国之称的常州，具有独特的人文精神， 而云溪地区展现的向上风气与人文品格，是常州人文精神的集中体现。</w:t>
      </w:r>
    </w:p>
    <w:p>
      <w:pPr>
        <w:pStyle w:val="BodyText"/>
        <w:spacing w:line="364" w:lineRule="auto"/>
        <w:ind w:left="4944" w:right="1235" w:firstLine="400"/>
        <w:jc w:val="both"/>
      </w:pPr>
      <w:r>
        <w:rPr>
          <w:color w:val="231F20"/>
          <w:w w:val="105"/>
        </w:rPr>
        <w:t>云溪人文精神体现在哪些方面呢？根据许多学者多年总结归纳，大致体现在以下四个方面。</w:t>
      </w:r>
    </w:p>
    <w:p>
      <w:pPr>
        <w:pStyle w:val="BodyText"/>
        <w:ind w:left="5344"/>
      </w:pPr>
      <w:r>
        <w:rPr>
          <w:rFonts w:ascii="楷体" w:hAnsi="楷体" w:eastAsia="楷体" w:hint="eastAsia"/>
          <w:color w:val="231F20"/>
          <w:w w:val="105"/>
        </w:rPr>
        <w:t>崇文重教。</w:t>
      </w:r>
      <w:r>
        <w:rPr>
          <w:color w:val="231F20"/>
          <w:w w:val="105"/>
        </w:rPr>
        <w:t>常州素称“千</w:t>
      </w:r>
    </w:p>
    <w:p>
      <w:pPr>
        <w:spacing w:after="0"/>
        <w:sectPr>
          <w:type w:val="continuous"/>
          <w:pgSz w:w="8680" w:h="13100"/>
          <w:pgMar w:top="1220" w:bottom="280" w:left="0" w:right="0"/>
        </w:sectPr>
      </w:pPr>
    </w:p>
    <w:p>
      <w:pPr>
        <w:pStyle w:val="BodyText"/>
        <w:spacing w:before="8"/>
        <w:rPr>
          <w:sz w:val="12"/>
        </w:rPr>
      </w:pPr>
    </w:p>
    <w:p>
      <w:pPr>
        <w:spacing w:before="0"/>
        <w:ind w:left="2261" w:right="0" w:firstLine="0"/>
        <w:jc w:val="left"/>
        <w:rPr>
          <w:rFonts w:ascii="仿宋" w:eastAsia="仿宋" w:hint="eastAsia"/>
          <w:sz w:val="16"/>
        </w:rPr>
      </w:pPr>
      <w:r>
        <w:rPr>
          <w:rFonts w:ascii="仿宋" w:eastAsia="仿宋" w:hint="eastAsia"/>
          <w:color w:val="231F20"/>
          <w:sz w:val="16"/>
        </w:rPr>
        <w:t>《毗陵志》中对常州人文性格表述</w:t>
      </w:r>
    </w:p>
    <w:p>
      <w:pPr>
        <w:pStyle w:val="BodyText"/>
        <w:spacing w:before="127"/>
        <w:ind w:left="243"/>
      </w:pPr>
      <w:r>
        <w:rPr/>
        <w:br w:type="column"/>
      </w:r>
      <w:r>
        <w:rPr>
          <w:color w:val="231F20"/>
          <w:w w:val="105"/>
        </w:rPr>
        <w:t>载读书地，天下名士邦”。</w:t>
      </w:r>
    </w:p>
    <w:p>
      <w:pPr>
        <w:spacing w:after="0"/>
        <w:sectPr>
          <w:type w:val="continuous"/>
          <w:pgSz w:w="8680" w:h="13100"/>
          <w:pgMar w:top="1220" w:bottom="280" w:left="0" w:right="0"/>
          <w:cols w:num="2" w:equalWidth="0">
            <w:col w:w="4662" w:space="40"/>
            <w:col w:w="3978"/>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4"/>
        <w:jc w:val="both"/>
      </w:pPr>
      <w:r>
        <w:rPr/>
        <w:pict>
          <v:rect style="position:absolute;margin-left:407.574005pt;margin-top:35.421192pt;width:1.389pt;height:6.633pt;mso-position-horizontal-relative:page;mso-position-vertical-relative:paragraph;z-index:4288" filled="true" fillcolor="#009dbc" stroked="false">
            <v:fill type="solid"/>
            <w10:wrap type="none"/>
          </v:rect>
        </w:pict>
      </w:r>
      <w:r>
        <w:rPr/>
        <w:pict>
          <v:rect style="position:absolute;margin-left:352.127991pt;margin-top:35.421192pt;width:1.389pt;height:6.633pt;mso-position-horizontal-relative:page;mso-position-vertical-relative:paragraph;z-index:4312" filled="true" fillcolor="#009dbc" stroked="false">
            <v:fill type="solid"/>
            <w10:wrap type="none"/>
          </v:rect>
        </w:pict>
      </w:r>
      <w:r>
        <w:rPr>
          <w:color w:val="231F20"/>
          <w:w w:val="105"/>
        </w:rPr>
        <w:t>历史上的白云溪周边，曾经竖立崇文坊、椿桂坊、双桂坊、进贤坊、兴贤坊、青云坊、翰林坊、状元坊、世科坊、壮猷坊、早科坊等等。这些牌坊有一个共同的特征，就是与文化教育有关，这是常州崇文重教的历史见证，每一座牌坊后面都有许多赤子求学报国的故事。</w:t>
      </w:r>
    </w:p>
    <w:p>
      <w:pPr>
        <w:pStyle w:val="BodyText"/>
        <w:spacing w:line="364" w:lineRule="auto"/>
        <w:ind w:left="1247" w:firstLine="400"/>
      </w:pPr>
      <w:r>
        <w:rPr>
          <w:color w:val="231F20"/>
          <w:w w:val="105"/>
        </w:rPr>
        <w:t>古人往往以“修身齐家治国家”“读书传家行天下”为终身追求，千百年间，白云溪地区儒风蔚然，因而士子云集，科</w:t>
      </w:r>
      <w:r>
        <w:rPr>
          <w:color w:val="231F20"/>
          <w:spacing w:val="-13"/>
          <w:w w:val="105"/>
        </w:rPr>
        <w:t>举盛极，报效社会、致力国家成为他们的目标。清代龚自珍《常州高才篇》故此说：“天下名士有部落，东南无与常匹俦。” </w:t>
      </w:r>
      <w:r>
        <w:rPr>
          <w:color w:val="231F20"/>
          <w:spacing w:val="-12"/>
          <w:w w:val="105"/>
        </w:rPr>
        <w:t>在龚自珍的眼里，天下名士都有他的籍贯地域，而在东南一带， 没有哪个区域能够与常州相比。清汤澹然在《毗陵画征录》题词也说：“东南佳气毗陵钟，学海艺林世所宗。”一句“天下名士有部落，东南无与常匹俦”，一句“东南佳气毗陵钟，学海艺林世所宗”，道出常州人文兴盛之渊源。</w:t>
      </w:r>
    </w:p>
    <w:p>
      <w:pPr>
        <w:pStyle w:val="BodyText"/>
        <w:spacing w:line="364" w:lineRule="auto"/>
        <w:ind w:left="1247" w:right="35" w:firstLine="400"/>
      </w:pPr>
      <w:r>
        <w:rPr>
          <w:color w:val="231F20"/>
          <w:w w:val="105"/>
        </w:rPr>
        <w:t>历史上的常州书院林立，讲学风行，科举闻名天下。常州始创州学为江南之最，比苏州府学早 270 年。早在唐永泰二年</w:t>
      </w:r>
    </w:p>
    <w:p>
      <w:pPr>
        <w:pStyle w:val="BodyText"/>
        <w:spacing w:line="364" w:lineRule="auto"/>
        <w:ind w:left="1247" w:right="94"/>
        <w:jc w:val="both"/>
      </w:pPr>
      <w:r>
        <w:rPr>
          <w:color w:val="231F20"/>
          <w:spacing w:val="-5"/>
          <w:w w:val="105"/>
        </w:rPr>
        <w:t>（766），</w:t>
      </w:r>
      <w:r>
        <w:rPr>
          <w:color w:val="231F20"/>
          <w:spacing w:val="-2"/>
          <w:w w:val="105"/>
        </w:rPr>
        <w:t>常州刺史李栖筠就在驿桥东建文庙，办学署，晋陵、武进、无锡、义兴、暨阳五县学子在此接受儒学教化。为了激励学子读书，李栖筠将常州孝友事迹画于学堂，鼓励生员学习孝义美德。每当贡生赴考，亲自为他们举办乡宴，酒礼饯行， 在场士子、官吏无不深受鼓舞。明万历年间常州知府欧阳东凤</w:t>
      </w:r>
    </w:p>
    <w:p>
      <w:pPr>
        <w:pStyle w:val="BodyText"/>
        <w:spacing w:line="364" w:lineRule="auto" w:before="1"/>
        <w:ind w:left="1247"/>
      </w:pPr>
      <w:r>
        <w:rPr>
          <w:color w:val="231F20"/>
          <w:w w:val="105"/>
        </w:rPr>
        <w:t>《晋陵先哲传题词》故称：“大江之南，其人心易侈，而晋陵亦江南也。荐绅先生以及布衣韦带之士，独以名节自卫，以道</w:t>
      </w:r>
      <w:r>
        <w:rPr>
          <w:color w:val="231F20"/>
          <w:spacing w:val="-6"/>
          <w:w w:val="105"/>
        </w:rPr>
        <w:t>义相追逐，彬彬质有其文，为东南邹鲁。”“彬彬质有其文”， </w:t>
      </w:r>
      <w:r>
        <w:rPr>
          <w:color w:val="231F20"/>
          <w:w w:val="105"/>
        </w:rPr>
        <w:t>正是唐宋以来常州“崇文重教”之风气，博得“东南邹鲁”之名声。</w:t>
      </w:r>
    </w:p>
    <w:p>
      <w:pPr>
        <w:pStyle w:val="BodyText"/>
        <w:ind w:left="1647"/>
      </w:pPr>
      <w:r>
        <w:rPr>
          <w:color w:val="231F20"/>
          <w:w w:val="105"/>
        </w:rPr>
        <w:t>明清以后，常州在办好府学、县学的同时，又大力创办各</w:t>
      </w:r>
    </w:p>
    <w:p>
      <w:pPr>
        <w:pStyle w:val="BodyText"/>
        <w:spacing w:before="126"/>
        <w:ind w:left="1247"/>
        <w:jc w:val="both"/>
      </w:pPr>
      <w:r>
        <w:rPr>
          <w:color w:val="231F20"/>
          <w:w w:val="105"/>
        </w:rPr>
        <w:t>类书院，城乡各地书院达百余座之多，在江南独树一帜。民国</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249" name="image32.png" descr=""/>
            <wp:cNvGraphicFramePr>
              <a:graphicFrameLocks noChangeAspect="1"/>
            </wp:cNvGraphicFramePr>
            <a:graphic>
              <a:graphicData uri="http://schemas.openxmlformats.org/drawingml/2006/picture">
                <pic:pic>
                  <pic:nvPicPr>
                    <pic:cNvPr id="250" name="image32.png"/>
                    <pic:cNvPicPr/>
                  </pic:nvPicPr>
                  <pic:blipFill>
                    <a:blip r:embed="rId50"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pStyle w:val="Heading2"/>
        <w:spacing w:line="478" w:lineRule="exact"/>
      </w:pPr>
      <w:r>
        <w:rPr>
          <w:color w:val="231F20"/>
        </w:rPr>
        <w:t>逐梦云溪</w:t>
      </w: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spacing w:before="9"/>
        <w:rPr>
          <w:rFonts w:ascii="方正启体繁体"/>
          <w:sz w:val="10"/>
        </w:rPr>
      </w:pPr>
    </w:p>
    <w:p>
      <w:pPr>
        <w:spacing w:before="78"/>
        <w:ind w:left="0" w:right="343" w:firstLine="0"/>
        <w:jc w:val="right"/>
        <w:rPr>
          <w:rFonts w:ascii="仿宋" w:hAnsi="仿宋" w:eastAsia="仿宋" w:hint="eastAsia"/>
          <w:sz w:val="16"/>
        </w:rPr>
      </w:pPr>
      <w:r>
        <w:rPr/>
        <w:drawing>
          <wp:anchor distT="0" distB="0" distL="0" distR="0" allowOverlap="1" layoutInCell="1" locked="0" behindDoc="0" simplePos="0" relativeHeight="4336">
            <wp:simplePos x="0" y="0"/>
            <wp:positionH relativeFrom="page">
              <wp:posOffset>0</wp:posOffset>
            </wp:positionH>
            <wp:positionV relativeFrom="paragraph">
              <wp:posOffset>-3548839</wp:posOffset>
            </wp:positionV>
            <wp:extent cx="5508000" cy="3524224"/>
            <wp:effectExtent l="0" t="0" r="0" b="0"/>
            <wp:wrapNone/>
            <wp:docPr id="251" name="image60.jpeg" descr=""/>
            <wp:cNvGraphicFramePr>
              <a:graphicFrameLocks noChangeAspect="1"/>
            </wp:cNvGraphicFramePr>
            <a:graphic>
              <a:graphicData uri="http://schemas.openxmlformats.org/drawingml/2006/picture">
                <pic:pic>
                  <pic:nvPicPr>
                    <pic:cNvPr id="252" name="image60.jpeg"/>
                    <pic:cNvPicPr/>
                  </pic:nvPicPr>
                  <pic:blipFill>
                    <a:blip r:embed="rId82" cstate="print"/>
                    <a:stretch>
                      <a:fillRect/>
                    </a:stretch>
                  </pic:blipFill>
                  <pic:spPr>
                    <a:xfrm>
                      <a:off x="0" y="0"/>
                      <a:ext cx="5508000" cy="3524224"/>
                    </a:xfrm>
                    <a:prstGeom prst="rect">
                      <a:avLst/>
                    </a:prstGeom>
                  </pic:spPr>
                </pic:pic>
              </a:graphicData>
            </a:graphic>
          </wp:anchor>
        </w:drawing>
      </w:r>
      <w:r>
        <w:rPr>
          <w:rFonts w:ascii="仿宋" w:hAnsi="仿宋" w:eastAsia="仿宋" w:hint="eastAsia"/>
          <w:color w:val="231F20"/>
          <w:sz w:val="16"/>
        </w:rPr>
        <w:t>文运之塔——文笔塔（图左）</w:t>
      </w:r>
    </w:p>
    <w:p>
      <w:pPr>
        <w:spacing w:after="0"/>
        <w:jc w:val="right"/>
        <w:rPr>
          <w:rFonts w:ascii="仿宋" w:hAns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6"/>
        <w:jc w:val="both"/>
      </w:pPr>
      <w:r>
        <w:rPr/>
        <w:pict>
          <v:rect style="position:absolute;margin-left:407.574005pt;margin-top:35.421192pt;width:1.389pt;height:6.633pt;mso-position-horizontal-relative:page;mso-position-vertical-relative:paragraph;z-index:4360" filled="true" fillcolor="#009dbc" stroked="false">
            <v:fill type="solid"/>
            <w10:wrap type="none"/>
          </v:rect>
        </w:pict>
      </w:r>
      <w:r>
        <w:rPr/>
        <w:pict>
          <v:rect style="position:absolute;margin-left:352.127991pt;margin-top:35.421192pt;width:1.389pt;height:6.633pt;mso-position-horizontal-relative:page;mso-position-vertical-relative:paragraph;z-index:4384" filled="true" fillcolor="#009dbc" stroked="false">
            <v:fill type="solid"/>
            <w10:wrap type="none"/>
          </v:rect>
        </w:pict>
      </w:r>
      <w:r>
        <w:rPr>
          <w:color w:val="231F20"/>
          <w:w w:val="105"/>
        </w:rPr>
        <w:t>柳诒徵所编《江苏书院志初稿》载：“江苏布政使司所属各府之文化，以常州为称首。常州之书院，曰龙城，曰延陵，而龙城为最著。”</w:t>
      </w:r>
    </w:p>
    <w:p>
      <w:pPr>
        <w:pStyle w:val="BodyText"/>
        <w:spacing w:line="364" w:lineRule="auto"/>
        <w:ind w:left="1247" w:right="89" w:firstLine="400"/>
        <w:jc w:val="both"/>
      </w:pPr>
      <w:r>
        <w:rPr>
          <w:color w:val="231F20"/>
          <w:w w:val="105"/>
        </w:rPr>
        <w:t>自隋代创立科举制的 1000</w:t>
      </w:r>
      <w:r>
        <w:rPr>
          <w:color w:val="231F20"/>
          <w:spacing w:val="-1"/>
          <w:w w:val="105"/>
        </w:rPr>
        <w:t> 余年间，常州除隋、唐二朝科</w:t>
      </w:r>
      <w:r>
        <w:rPr>
          <w:color w:val="231F20"/>
          <w:w w:val="105"/>
        </w:rPr>
        <w:t>举稍逊色，宋、元、明、清四朝皆名列江南数地前茅。据《明</w:t>
      </w:r>
      <w:r>
        <w:rPr>
          <w:color w:val="231F20"/>
          <w:spacing w:val="-2"/>
          <w:w w:val="105"/>
        </w:rPr>
        <w:t>清进士名录索引》载，明、清二朝，全国录取进士 </w:t>
      </w:r>
      <w:r>
        <w:rPr>
          <w:color w:val="231F20"/>
          <w:w w:val="105"/>
        </w:rPr>
        <w:t>51681</w:t>
      </w:r>
      <w:r>
        <w:rPr>
          <w:color w:val="231F20"/>
          <w:spacing w:val="-10"/>
          <w:w w:val="105"/>
        </w:rPr>
        <w:t> 人，</w:t>
      </w:r>
    </w:p>
    <w:p>
      <w:pPr>
        <w:pStyle w:val="BodyText"/>
        <w:ind w:left="1247"/>
      </w:pPr>
      <w:r>
        <w:rPr>
          <w:color w:val="231F20"/>
          <w:spacing w:val="-8"/>
          <w:w w:val="105"/>
        </w:rPr>
        <w:t>江苏各府</w:t>
      </w:r>
      <w:r>
        <w:rPr>
          <w:color w:val="231F20"/>
          <w:w w:val="105"/>
        </w:rPr>
        <w:t>（</w:t>
      </w:r>
      <w:r>
        <w:rPr>
          <w:color w:val="231F20"/>
          <w:spacing w:val="-18"/>
          <w:w w:val="105"/>
        </w:rPr>
        <w:t>按清代苏、常、宋、镇、宁、扬、淮、徐 </w:t>
      </w:r>
      <w:r>
        <w:rPr>
          <w:color w:val="231F20"/>
          <w:w w:val="105"/>
        </w:rPr>
        <w:t>8</w:t>
      </w:r>
      <w:r>
        <w:rPr>
          <w:color w:val="231F20"/>
          <w:spacing w:val="-10"/>
          <w:w w:val="105"/>
        </w:rPr>
        <w:t> 府和海州、</w:t>
      </w:r>
    </w:p>
    <w:p>
      <w:pPr>
        <w:pStyle w:val="BodyText"/>
        <w:spacing w:line="364" w:lineRule="auto" w:before="127"/>
        <w:ind w:left="1247"/>
      </w:pPr>
      <w:r>
        <w:rPr>
          <w:color w:val="231F20"/>
          <w:spacing w:val="-15"/>
          <w:w w:val="105"/>
        </w:rPr>
        <w:t>通州 </w:t>
      </w:r>
      <w:r>
        <w:rPr>
          <w:color w:val="231F20"/>
          <w:w w:val="105"/>
        </w:rPr>
        <w:t>2</w:t>
      </w:r>
      <w:r>
        <w:rPr>
          <w:color w:val="231F20"/>
          <w:spacing w:val="-12"/>
          <w:w w:val="105"/>
        </w:rPr>
        <w:t> 州统计</w:t>
      </w:r>
      <w:r>
        <w:rPr>
          <w:color w:val="231F20"/>
          <w:w w:val="105"/>
        </w:rPr>
        <w:t>）</w:t>
      </w:r>
      <w:r>
        <w:rPr>
          <w:color w:val="231F20"/>
          <w:spacing w:val="-23"/>
          <w:w w:val="105"/>
        </w:rPr>
        <w:t>为 </w:t>
      </w:r>
      <w:r>
        <w:rPr>
          <w:color w:val="231F20"/>
          <w:w w:val="105"/>
        </w:rPr>
        <w:t>5797</w:t>
      </w:r>
      <w:r>
        <w:rPr>
          <w:color w:val="231F20"/>
          <w:spacing w:val="-11"/>
          <w:w w:val="105"/>
        </w:rPr>
        <w:t> 人，常州一府进士 </w:t>
      </w:r>
      <w:r>
        <w:rPr>
          <w:color w:val="231F20"/>
          <w:w w:val="105"/>
        </w:rPr>
        <w:t>1281</w:t>
      </w:r>
      <w:r>
        <w:rPr>
          <w:color w:val="231F20"/>
          <w:spacing w:val="-8"/>
          <w:w w:val="105"/>
        </w:rPr>
        <w:t> 人，仅次于苏</w:t>
      </w:r>
      <w:r>
        <w:rPr>
          <w:color w:val="231F20"/>
          <w:spacing w:val="-40"/>
          <w:w w:val="105"/>
        </w:rPr>
        <w:t>州</w:t>
      </w:r>
      <w:r>
        <w:rPr>
          <w:color w:val="231F20"/>
          <w:w w:val="105"/>
        </w:rPr>
        <w:t>（1861</w:t>
      </w:r>
      <w:r>
        <w:rPr>
          <w:color w:val="231F20"/>
          <w:spacing w:val="-28"/>
          <w:w w:val="105"/>
        </w:rPr>
        <w:t> 人</w:t>
      </w:r>
      <w:r>
        <w:rPr>
          <w:color w:val="231F20"/>
          <w:spacing w:val="-40"/>
          <w:w w:val="105"/>
        </w:rPr>
        <w:t>），</w:t>
      </w:r>
      <w:r>
        <w:rPr>
          <w:color w:val="231F20"/>
          <w:spacing w:val="-11"/>
          <w:w w:val="105"/>
        </w:rPr>
        <w:t>名列第二。其他府</w:t>
      </w:r>
      <w:r>
        <w:rPr>
          <w:color w:val="231F20"/>
          <w:w w:val="105"/>
        </w:rPr>
        <w:t>（州</w:t>
      </w:r>
      <w:r>
        <w:rPr>
          <w:color w:val="231F20"/>
          <w:spacing w:val="-40"/>
          <w:w w:val="105"/>
        </w:rPr>
        <w:t>）</w:t>
      </w:r>
      <w:r>
        <w:rPr>
          <w:color w:val="231F20"/>
          <w:spacing w:val="-14"/>
          <w:w w:val="105"/>
        </w:rPr>
        <w:t>依次是：松江府 </w:t>
      </w:r>
      <w:r>
        <w:rPr>
          <w:color w:val="231F20"/>
          <w:w w:val="105"/>
        </w:rPr>
        <w:t>673</w:t>
      </w:r>
      <w:r>
        <w:rPr>
          <w:color w:val="231F20"/>
          <w:spacing w:val="-19"/>
          <w:w w:val="105"/>
        </w:rPr>
        <w:t> 人， </w:t>
      </w:r>
      <w:r>
        <w:rPr>
          <w:color w:val="231F20"/>
          <w:spacing w:val="-28"/>
          <w:w w:val="105"/>
        </w:rPr>
        <w:t>江宁府 </w:t>
      </w:r>
      <w:r>
        <w:rPr>
          <w:color w:val="231F20"/>
          <w:w w:val="105"/>
        </w:rPr>
        <w:t>668</w:t>
      </w:r>
      <w:r>
        <w:rPr>
          <w:color w:val="231F20"/>
          <w:spacing w:val="-18"/>
          <w:w w:val="105"/>
        </w:rPr>
        <w:t> 人，镇江府 </w:t>
      </w:r>
      <w:r>
        <w:rPr>
          <w:color w:val="231F20"/>
          <w:w w:val="105"/>
        </w:rPr>
        <w:t>398</w:t>
      </w:r>
      <w:r>
        <w:rPr>
          <w:color w:val="231F20"/>
          <w:spacing w:val="-18"/>
          <w:w w:val="105"/>
        </w:rPr>
        <w:t> 人，扬州府 </w:t>
      </w:r>
      <w:r>
        <w:rPr>
          <w:color w:val="231F20"/>
          <w:w w:val="105"/>
        </w:rPr>
        <w:t>542</w:t>
      </w:r>
      <w:r>
        <w:rPr>
          <w:color w:val="231F20"/>
          <w:spacing w:val="-18"/>
          <w:w w:val="105"/>
        </w:rPr>
        <w:t> 人，淮安府 </w:t>
      </w:r>
      <w:r>
        <w:rPr>
          <w:color w:val="231F20"/>
          <w:w w:val="105"/>
        </w:rPr>
        <w:t>192</w:t>
      </w:r>
      <w:r>
        <w:rPr>
          <w:color w:val="231F20"/>
          <w:spacing w:val="-18"/>
          <w:w w:val="105"/>
        </w:rPr>
        <w:t> 人，</w:t>
      </w:r>
    </w:p>
    <w:p>
      <w:pPr>
        <w:pStyle w:val="BodyText"/>
        <w:ind w:left="1247"/>
      </w:pPr>
      <w:r>
        <w:rPr>
          <w:color w:val="231F20"/>
          <w:w w:val="105"/>
        </w:rPr>
        <w:t>徐州府 23 人，通州 148 人，海州 11 人。</w:t>
      </w:r>
    </w:p>
    <w:p>
      <w:pPr>
        <w:pStyle w:val="BodyText"/>
        <w:spacing w:line="364" w:lineRule="auto" w:before="126"/>
        <w:ind w:left="1647" w:right="97"/>
      </w:pPr>
      <w:r>
        <w:rPr>
          <w:color w:val="231F20"/>
          <w:w w:val="105"/>
        </w:rPr>
        <w:t>两宋时期，常州科举曾达到巅峰，位列江南诸州之首： 北宋江苏地区进士 1079</w:t>
      </w:r>
      <w:r>
        <w:rPr>
          <w:color w:val="231F20"/>
          <w:spacing w:val="-6"/>
          <w:w w:val="105"/>
        </w:rPr>
        <w:t> 人，其中，常州为 </w:t>
      </w:r>
      <w:r>
        <w:rPr>
          <w:color w:val="231F20"/>
          <w:w w:val="105"/>
        </w:rPr>
        <w:t>493</w:t>
      </w:r>
      <w:r>
        <w:rPr>
          <w:color w:val="231F20"/>
          <w:spacing w:val="-21"/>
          <w:w w:val="105"/>
        </w:rPr>
        <w:t> 人</w:t>
      </w:r>
      <w:r>
        <w:rPr>
          <w:color w:val="231F20"/>
          <w:spacing w:val="7"/>
          <w:w w:val="105"/>
        </w:rPr>
        <w:t>（</w:t>
      </w:r>
      <w:r>
        <w:rPr>
          <w:color w:val="231F20"/>
          <w:spacing w:val="2"/>
          <w:w w:val="105"/>
        </w:rPr>
        <w:t>占总</w:t>
      </w:r>
    </w:p>
    <w:p>
      <w:pPr>
        <w:pStyle w:val="BodyText"/>
        <w:spacing w:line="364" w:lineRule="auto" w:before="1"/>
        <w:ind w:left="1247"/>
      </w:pPr>
      <w:r>
        <w:rPr>
          <w:color w:val="231F20"/>
          <w:spacing w:val="-28"/>
          <w:w w:val="105"/>
        </w:rPr>
        <w:t>数 </w:t>
      </w:r>
      <w:r>
        <w:rPr>
          <w:color w:val="231F20"/>
          <w:spacing w:val="-16"/>
          <w:w w:val="105"/>
        </w:rPr>
        <w:t>46%），</w:t>
      </w:r>
      <w:r>
        <w:rPr>
          <w:color w:val="231F20"/>
          <w:spacing w:val="-20"/>
          <w:w w:val="105"/>
        </w:rPr>
        <w:t>平江</w:t>
      </w:r>
      <w:r>
        <w:rPr>
          <w:color w:val="231F20"/>
          <w:w w:val="105"/>
        </w:rPr>
        <w:t>（苏州</w:t>
      </w:r>
      <w:r>
        <w:rPr>
          <w:color w:val="231F20"/>
          <w:spacing w:val="-40"/>
          <w:w w:val="105"/>
        </w:rPr>
        <w:t>）</w:t>
      </w:r>
      <w:r>
        <w:rPr>
          <w:color w:val="231F20"/>
          <w:spacing w:val="-28"/>
          <w:w w:val="105"/>
        </w:rPr>
        <w:t>为 </w:t>
      </w:r>
      <w:r>
        <w:rPr>
          <w:color w:val="231F20"/>
          <w:w w:val="105"/>
        </w:rPr>
        <w:t>234</w:t>
      </w:r>
      <w:r>
        <w:rPr>
          <w:color w:val="231F20"/>
          <w:spacing w:val="-48"/>
          <w:w w:val="105"/>
        </w:rPr>
        <w:t> 人</w:t>
      </w:r>
      <w:r>
        <w:rPr>
          <w:color w:val="231F20"/>
          <w:w w:val="105"/>
        </w:rPr>
        <w:t>（</w:t>
      </w:r>
      <w:r>
        <w:rPr>
          <w:color w:val="231F20"/>
          <w:spacing w:val="-14"/>
          <w:w w:val="105"/>
        </w:rPr>
        <w:t>占总数 </w:t>
      </w:r>
      <w:r>
        <w:rPr>
          <w:color w:val="231F20"/>
          <w:spacing w:val="-12"/>
          <w:w w:val="105"/>
        </w:rPr>
        <w:t>21.6%），</w:t>
      </w:r>
      <w:r>
        <w:rPr>
          <w:color w:val="231F20"/>
          <w:spacing w:val="-20"/>
          <w:w w:val="105"/>
        </w:rPr>
        <w:t>润州</w:t>
      </w:r>
      <w:r>
        <w:rPr>
          <w:color w:val="231F20"/>
          <w:w w:val="105"/>
        </w:rPr>
        <w:t>（镇江） </w:t>
      </w:r>
      <w:r>
        <w:rPr>
          <w:color w:val="231F20"/>
          <w:spacing w:val="-27"/>
          <w:w w:val="105"/>
        </w:rPr>
        <w:t>为 </w:t>
      </w:r>
      <w:r>
        <w:rPr>
          <w:color w:val="231F20"/>
          <w:w w:val="105"/>
        </w:rPr>
        <w:t>114</w:t>
      </w:r>
      <w:r>
        <w:rPr>
          <w:color w:val="231F20"/>
          <w:spacing w:val="-34"/>
          <w:w w:val="105"/>
        </w:rPr>
        <w:t> 人</w:t>
      </w:r>
      <w:r>
        <w:rPr>
          <w:color w:val="231F20"/>
          <w:w w:val="105"/>
        </w:rPr>
        <w:t>（</w:t>
      </w:r>
      <w:r>
        <w:rPr>
          <w:color w:val="231F20"/>
          <w:spacing w:val="-14"/>
          <w:w w:val="105"/>
        </w:rPr>
        <w:t>占总数 </w:t>
      </w:r>
      <w:r>
        <w:rPr>
          <w:color w:val="231F20"/>
          <w:spacing w:val="-6"/>
          <w:w w:val="105"/>
        </w:rPr>
        <w:t>10%），</w:t>
      </w:r>
      <w:r>
        <w:rPr>
          <w:color w:val="231F20"/>
          <w:spacing w:val="-18"/>
          <w:w w:val="105"/>
        </w:rPr>
        <w:t>泰州 </w:t>
      </w:r>
      <w:r>
        <w:rPr>
          <w:color w:val="231F20"/>
          <w:w w:val="105"/>
        </w:rPr>
        <w:t>60</w:t>
      </w:r>
      <w:r>
        <w:rPr>
          <w:color w:val="231F20"/>
          <w:spacing w:val="-22"/>
          <w:w w:val="105"/>
        </w:rPr>
        <w:t> 人，真州 </w:t>
      </w:r>
      <w:r>
        <w:rPr>
          <w:color w:val="231F20"/>
          <w:w w:val="105"/>
        </w:rPr>
        <w:t>48</w:t>
      </w:r>
      <w:r>
        <w:rPr>
          <w:color w:val="231F20"/>
          <w:spacing w:val="-22"/>
          <w:w w:val="105"/>
        </w:rPr>
        <w:t> 人，扬州 </w:t>
      </w:r>
      <w:r>
        <w:rPr>
          <w:color w:val="231F20"/>
          <w:w w:val="105"/>
        </w:rPr>
        <w:t>41</w:t>
      </w:r>
      <w:r>
        <w:rPr>
          <w:color w:val="231F20"/>
          <w:spacing w:val="-18"/>
          <w:w w:val="105"/>
        </w:rPr>
        <w:t> 人，</w:t>
      </w:r>
    </w:p>
    <w:p>
      <w:pPr>
        <w:pStyle w:val="BodyText"/>
        <w:ind w:left="1247"/>
      </w:pPr>
      <w:r>
        <w:rPr>
          <w:color w:val="231F20"/>
          <w:w w:val="105"/>
        </w:rPr>
        <w:t>江宁（南京）37 人，通州 7 人，楚州 3 人，徐州 2 人。</w:t>
      </w:r>
    </w:p>
    <w:p>
      <w:pPr>
        <w:pStyle w:val="BodyText"/>
        <w:spacing w:line="364" w:lineRule="auto" w:before="126"/>
        <w:ind w:left="1247" w:right="97" w:firstLine="400"/>
        <w:jc w:val="both"/>
      </w:pPr>
      <w:r>
        <w:rPr>
          <w:color w:val="231F20"/>
          <w:w w:val="105"/>
        </w:rPr>
        <w:t>南宋江苏地区进士 1209</w:t>
      </w:r>
      <w:r>
        <w:rPr>
          <w:color w:val="231F20"/>
          <w:spacing w:val="-8"/>
          <w:w w:val="105"/>
        </w:rPr>
        <w:t> 人，其中，常州 </w:t>
      </w:r>
      <w:r>
        <w:rPr>
          <w:color w:val="231F20"/>
          <w:w w:val="105"/>
        </w:rPr>
        <w:t>536</w:t>
      </w:r>
      <w:r>
        <w:rPr>
          <w:color w:val="231F20"/>
          <w:spacing w:val="-21"/>
          <w:w w:val="105"/>
        </w:rPr>
        <w:t> 人</w:t>
      </w:r>
      <w:r>
        <w:rPr>
          <w:color w:val="231F20"/>
          <w:spacing w:val="7"/>
          <w:w w:val="105"/>
        </w:rPr>
        <w:t>（</w:t>
      </w:r>
      <w:r>
        <w:rPr>
          <w:color w:val="231F20"/>
          <w:spacing w:val="5"/>
          <w:w w:val="105"/>
        </w:rPr>
        <w:t>占总数43%），</w:t>
      </w:r>
      <w:r>
        <w:rPr>
          <w:color w:val="231F20"/>
          <w:spacing w:val="-21"/>
          <w:w w:val="105"/>
        </w:rPr>
        <w:t> 平江</w:t>
      </w:r>
      <w:r>
        <w:rPr>
          <w:color w:val="231F20"/>
          <w:w w:val="105"/>
        </w:rPr>
        <w:t>（</w:t>
      </w:r>
      <w:r>
        <w:rPr>
          <w:color w:val="231F20"/>
          <w:spacing w:val="-18"/>
          <w:w w:val="105"/>
        </w:rPr>
        <w:t> 苏州</w:t>
      </w:r>
      <w:r>
        <w:rPr>
          <w:color w:val="231F20"/>
          <w:w w:val="105"/>
        </w:rPr>
        <w:t>）413</w:t>
      </w:r>
      <w:r>
        <w:rPr>
          <w:color w:val="231F20"/>
          <w:spacing w:val="-21"/>
          <w:w w:val="105"/>
        </w:rPr>
        <w:t> 人</w:t>
      </w:r>
      <w:r>
        <w:rPr>
          <w:color w:val="231F20"/>
          <w:w w:val="105"/>
        </w:rPr>
        <w:t>（</w:t>
      </w:r>
      <w:r>
        <w:rPr>
          <w:color w:val="231F20"/>
          <w:spacing w:val="-18"/>
          <w:w w:val="105"/>
        </w:rPr>
        <w:t> 占总数 </w:t>
      </w:r>
      <w:r>
        <w:rPr>
          <w:color w:val="231F20"/>
          <w:w w:val="105"/>
        </w:rPr>
        <w:t>34%），</w:t>
      </w:r>
      <w:r>
        <w:rPr>
          <w:color w:val="231F20"/>
          <w:spacing w:val="-21"/>
          <w:w w:val="105"/>
        </w:rPr>
        <w:t> 润州</w:t>
      </w:r>
      <w:r>
        <w:rPr>
          <w:color w:val="231F20"/>
          <w:w w:val="105"/>
        </w:rPr>
        <w:t>（</w:t>
      </w:r>
      <w:r>
        <w:rPr>
          <w:color w:val="231F20"/>
          <w:spacing w:val="-18"/>
          <w:w w:val="105"/>
        </w:rPr>
        <w:t> 镇江</w:t>
      </w:r>
      <w:r>
        <w:rPr>
          <w:color w:val="231F20"/>
          <w:w w:val="105"/>
        </w:rPr>
        <w:t>）</w:t>
      </w:r>
    </w:p>
    <w:p>
      <w:pPr>
        <w:pStyle w:val="BodyText"/>
        <w:spacing w:line="364" w:lineRule="auto"/>
        <w:ind w:left="1247" w:right="98"/>
      </w:pPr>
      <w:r>
        <w:rPr>
          <w:color w:val="231F20"/>
          <w:w w:val="105"/>
        </w:rPr>
        <w:t>106</w:t>
      </w:r>
      <w:r>
        <w:rPr>
          <w:color w:val="231F20"/>
          <w:spacing w:val="-20"/>
          <w:w w:val="105"/>
        </w:rPr>
        <w:t> 人</w:t>
      </w:r>
      <w:r>
        <w:rPr>
          <w:color w:val="231F20"/>
          <w:spacing w:val="10"/>
          <w:w w:val="105"/>
        </w:rPr>
        <w:t>（</w:t>
      </w:r>
      <w:r>
        <w:rPr>
          <w:color w:val="231F20"/>
          <w:spacing w:val="-5"/>
          <w:w w:val="105"/>
        </w:rPr>
        <w:t>占总数 </w:t>
      </w:r>
      <w:r>
        <w:rPr>
          <w:color w:val="231F20"/>
          <w:w w:val="105"/>
        </w:rPr>
        <w:t>8.7%）</w:t>
      </w:r>
      <w:r>
        <w:rPr>
          <w:color w:val="231F20"/>
          <w:spacing w:val="2"/>
          <w:w w:val="105"/>
        </w:rPr>
        <w:t>，江宁</w:t>
      </w:r>
      <w:r>
        <w:rPr>
          <w:color w:val="231F20"/>
          <w:spacing w:val="10"/>
          <w:w w:val="105"/>
        </w:rPr>
        <w:t>（</w:t>
      </w:r>
      <w:r>
        <w:rPr>
          <w:color w:val="231F20"/>
          <w:spacing w:val="7"/>
          <w:w w:val="105"/>
        </w:rPr>
        <w:t>南京</w:t>
      </w:r>
      <w:r>
        <w:rPr>
          <w:color w:val="231F20"/>
          <w:w w:val="105"/>
        </w:rPr>
        <w:t>）97</w:t>
      </w:r>
      <w:r>
        <w:rPr>
          <w:color w:val="231F20"/>
          <w:spacing w:val="-20"/>
          <w:w w:val="105"/>
        </w:rPr>
        <w:t> 人</w:t>
      </w:r>
      <w:r>
        <w:rPr>
          <w:color w:val="231F20"/>
          <w:spacing w:val="10"/>
          <w:w w:val="105"/>
        </w:rPr>
        <w:t>（</w:t>
      </w:r>
      <w:r>
        <w:rPr>
          <w:color w:val="231F20"/>
          <w:spacing w:val="-5"/>
          <w:w w:val="105"/>
        </w:rPr>
        <w:t>占总数 </w:t>
      </w:r>
      <w:r>
        <w:rPr>
          <w:color w:val="231F20"/>
          <w:w w:val="105"/>
        </w:rPr>
        <w:t>8%）， </w:t>
      </w:r>
      <w:r>
        <w:rPr>
          <w:color w:val="231F20"/>
          <w:spacing w:val="-14"/>
          <w:w w:val="105"/>
        </w:rPr>
        <w:t>扬州 </w:t>
      </w:r>
      <w:r>
        <w:rPr>
          <w:color w:val="231F20"/>
          <w:w w:val="105"/>
        </w:rPr>
        <w:t>16</w:t>
      </w:r>
      <w:r>
        <w:rPr>
          <w:color w:val="231F20"/>
          <w:spacing w:val="-14"/>
          <w:w w:val="105"/>
        </w:rPr>
        <w:t> 人，通州 </w:t>
      </w:r>
      <w:r>
        <w:rPr>
          <w:color w:val="231F20"/>
          <w:w w:val="105"/>
        </w:rPr>
        <w:t>9</w:t>
      </w:r>
      <w:r>
        <w:rPr>
          <w:color w:val="231F20"/>
          <w:spacing w:val="-14"/>
          <w:w w:val="105"/>
        </w:rPr>
        <w:t> 人，海州 </w:t>
      </w:r>
      <w:r>
        <w:rPr>
          <w:color w:val="231F20"/>
          <w:w w:val="105"/>
        </w:rPr>
        <w:t>2</w:t>
      </w:r>
      <w:r>
        <w:rPr>
          <w:color w:val="231F20"/>
          <w:spacing w:val="-14"/>
          <w:w w:val="105"/>
        </w:rPr>
        <w:t> 人，楚州 </w:t>
      </w:r>
      <w:r>
        <w:rPr>
          <w:color w:val="231F20"/>
          <w:w w:val="105"/>
        </w:rPr>
        <w:t>2</w:t>
      </w:r>
      <w:r>
        <w:rPr>
          <w:color w:val="231F20"/>
          <w:spacing w:val="-1"/>
          <w:w w:val="105"/>
        </w:rPr>
        <w:t> 人。还有一个数据</w:t>
      </w:r>
    </w:p>
    <w:p>
      <w:pPr>
        <w:pStyle w:val="BodyText"/>
        <w:ind w:left="1247"/>
      </w:pPr>
      <w:r>
        <w:rPr>
          <w:color w:val="231F20"/>
          <w:w w:val="105"/>
        </w:rPr>
        <w:t>也很说明问题：宋乾德五年至咸淳三年的 300 年间，常州举进</w:t>
      </w:r>
    </w:p>
    <w:p>
      <w:pPr>
        <w:pStyle w:val="BodyText"/>
        <w:spacing w:line="364" w:lineRule="auto" w:before="127"/>
        <w:ind w:left="1247"/>
      </w:pPr>
      <w:r>
        <w:rPr>
          <w:color w:val="231F20"/>
          <w:spacing w:val="-23"/>
          <w:w w:val="105"/>
        </w:rPr>
        <w:t>士 </w:t>
      </w:r>
      <w:r>
        <w:rPr>
          <w:color w:val="231F20"/>
          <w:w w:val="105"/>
        </w:rPr>
        <w:t>802</w:t>
      </w:r>
      <w:r>
        <w:rPr>
          <w:color w:val="231F20"/>
          <w:spacing w:val="-2"/>
          <w:w w:val="105"/>
        </w:rPr>
        <w:t> 人，其中大观三年，宋徽宗取天下贡士，常郡四县 </w:t>
      </w:r>
      <w:r>
        <w:rPr>
          <w:color w:val="231F20"/>
          <w:w w:val="105"/>
        </w:rPr>
        <w:t>53 </w:t>
      </w:r>
      <w:r>
        <w:rPr>
          <w:color w:val="231F20"/>
          <w:spacing w:val="-5"/>
          <w:w w:val="105"/>
        </w:rPr>
        <w:t>人榜上有名，占全国总数的</w:t>
      </w:r>
      <w:r>
        <w:rPr>
          <w:color w:val="231F20"/>
          <w:w w:val="105"/>
        </w:rPr>
        <w:t>1/6</w:t>
      </w:r>
      <w:r>
        <w:rPr>
          <w:color w:val="231F20"/>
          <w:spacing w:val="-12"/>
          <w:w w:val="105"/>
        </w:rPr>
        <w:t>。这些数据足以说明，崇文重教、读书传家已不是一般的应时而为，而是常州人的人生教化。</w:t>
      </w:r>
    </w:p>
    <w:p>
      <w:pPr>
        <w:pStyle w:val="BodyText"/>
        <w:spacing w:line="364" w:lineRule="auto"/>
        <w:ind w:left="1247" w:right="96" w:firstLine="400"/>
        <w:jc w:val="both"/>
      </w:pPr>
      <w:r>
        <w:rPr>
          <w:color w:val="231F20"/>
          <w:w w:val="105"/>
        </w:rPr>
        <w:t>常州崇文重教还体现在文学、艺术、诗歌等诸多方面，以诗歌、绘画为例：赵震《毗陵诗录》就收录清代常州府武进、</w:t>
      </w:r>
      <w:r>
        <w:rPr>
          <w:color w:val="231F20"/>
          <w:spacing w:val="-4"/>
          <w:w w:val="105"/>
        </w:rPr>
        <w:t>阳湖两县诗人 </w:t>
      </w:r>
      <w:r>
        <w:rPr>
          <w:color w:val="231F20"/>
          <w:w w:val="105"/>
        </w:rPr>
        <w:t>290</w:t>
      </w:r>
      <w:r>
        <w:rPr>
          <w:color w:val="231F20"/>
          <w:spacing w:val="-5"/>
          <w:w w:val="105"/>
        </w:rPr>
        <w:t> 位；羊牧之《续毗陵诗录》又录清代及近代</w:t>
      </w:r>
    </w:p>
    <w:p>
      <w:pPr>
        <w:pStyle w:val="BodyText"/>
        <w:ind w:left="1247"/>
      </w:pPr>
      <w:r>
        <w:rPr>
          <w:color w:val="231F20"/>
          <w:spacing w:val="-21"/>
          <w:w w:val="105"/>
        </w:rPr>
        <w:t>诗人 </w:t>
      </w:r>
      <w:r>
        <w:rPr>
          <w:color w:val="231F20"/>
          <w:w w:val="105"/>
        </w:rPr>
        <w:t>350</w:t>
      </w:r>
      <w:r>
        <w:rPr>
          <w:color w:val="231F20"/>
          <w:spacing w:val="-31"/>
          <w:w w:val="105"/>
        </w:rPr>
        <w:t> 位，诗歌 </w:t>
      </w:r>
      <w:r>
        <w:rPr>
          <w:color w:val="231F20"/>
          <w:w w:val="105"/>
        </w:rPr>
        <w:t>2000</w:t>
      </w:r>
      <w:r>
        <w:rPr>
          <w:color w:val="231F20"/>
          <w:spacing w:val="-12"/>
          <w:w w:val="105"/>
        </w:rPr>
        <w:t> 多首，其中许多优秀诗歌出自女性之笔。</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253" name="image32.png" descr=""/>
            <wp:cNvGraphicFramePr>
              <a:graphicFrameLocks noChangeAspect="1"/>
            </wp:cNvGraphicFramePr>
            <a:graphic>
              <a:graphicData uri="http://schemas.openxmlformats.org/drawingml/2006/picture">
                <pic:pic>
                  <pic:nvPicPr>
                    <pic:cNvPr id="254"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施淑仪《清代闺阁诗人征略》记载，武进、阳湖两县女诗人中</w:t>
      </w:r>
      <w:r>
        <w:rPr>
          <w:color w:val="231F20"/>
          <w:spacing w:val="-9"/>
          <w:w w:val="105"/>
        </w:rPr>
        <w:t>知名者就有 </w:t>
      </w:r>
      <w:r>
        <w:rPr>
          <w:color w:val="231F20"/>
          <w:w w:val="105"/>
        </w:rPr>
        <w:t>40</w:t>
      </w:r>
      <w:r>
        <w:rPr>
          <w:color w:val="231F20"/>
          <w:spacing w:val="-11"/>
          <w:w w:val="105"/>
        </w:rPr>
        <w:t> 多位，可见清代常州诗坛之兴盛。又见清代《国</w:t>
      </w:r>
      <w:r>
        <w:rPr>
          <w:color w:val="231F20"/>
          <w:spacing w:val="-14"/>
          <w:w w:val="105"/>
        </w:rPr>
        <w:t>朝画征录》：“近日无论江南江北，莫不家南田，户正叔 , 遂</w:t>
      </w:r>
      <w:r>
        <w:rPr>
          <w:color w:val="231F20"/>
          <w:spacing w:val="-13"/>
          <w:w w:val="105"/>
        </w:rPr>
        <w:t>有常州派之目。”其中有恽冰、左锡璇等画坛女史。直到现代， </w:t>
      </w:r>
      <w:r>
        <w:rPr>
          <w:color w:val="231F20"/>
          <w:spacing w:val="-18"/>
          <w:w w:val="105"/>
        </w:rPr>
        <w:t>常州依然学者风从，经久不衰。《画征录》所说的“南田”“正叔”就是指恽南田。</w:t>
      </w:r>
    </w:p>
    <w:p>
      <w:pPr>
        <w:pStyle w:val="BodyText"/>
        <w:spacing w:line="364" w:lineRule="auto"/>
        <w:ind w:left="356" w:right="1241" w:firstLine="400"/>
        <w:jc w:val="both"/>
      </w:pPr>
      <w:r>
        <w:rPr>
          <w:rFonts w:ascii="楷体" w:eastAsia="楷体" w:hint="eastAsia"/>
          <w:color w:val="231F20"/>
          <w:w w:val="105"/>
        </w:rPr>
        <w:t>诚信守义。</w:t>
      </w:r>
      <w:r>
        <w:rPr>
          <w:color w:val="231F20"/>
          <w:w w:val="105"/>
        </w:rPr>
        <w:t>有明一代，官府在白云溪南岸的双桂坊（今人民公园内）建立了两座著名的祠庙：一座是祭祀常州人文始祖的季子祠，一座是纪念文天祥及抗元英杰的忠义祠。二祠香火旺盛数百年。</w:t>
      </w:r>
    </w:p>
    <w:p>
      <w:pPr>
        <w:pStyle w:val="BodyText"/>
        <w:spacing w:line="364" w:lineRule="auto" w:before="1"/>
        <w:ind w:left="356" w:right="1242" w:firstLine="400"/>
        <w:jc w:val="both"/>
      </w:pPr>
      <w:r>
        <w:rPr>
          <w:color w:val="231F20"/>
          <w:w w:val="105"/>
        </w:rPr>
        <w:t>2500</w:t>
      </w:r>
      <w:r>
        <w:rPr>
          <w:color w:val="231F20"/>
          <w:spacing w:val="-7"/>
          <w:w w:val="105"/>
        </w:rPr>
        <w:t> 百年前，季札封邑延陵，教化子民，奉为人文始祖。季札最让后世敬佩的是他的诚信之举，今天有人称其为“华夏诚信第一人”。</w:t>
      </w:r>
    </w:p>
    <w:p>
      <w:pPr>
        <w:pStyle w:val="BodyText"/>
        <w:spacing w:line="364" w:lineRule="auto"/>
        <w:ind w:left="356" w:right="1241" w:firstLine="400"/>
        <w:jc w:val="both"/>
      </w:pPr>
      <w:r>
        <w:rPr>
          <w:color w:val="231F20"/>
          <w:w w:val="105"/>
        </w:rPr>
        <w:t>关于季札诚信的故事很多，而载入史册的有两件事：一是三让王位，一是徐墓挂剑。三让王位自然不必多说，至今流传的“延陵世泽，让国家风”就是讲季札让国的高风亮节。对于百姓来说，最重要的是 “诚信”二字，徐墓挂剑便是最典型</w:t>
      </w:r>
    </w:p>
    <w:p>
      <w:pPr>
        <w:pStyle w:val="BodyText"/>
        <w:spacing w:before="7"/>
        <w:rPr>
          <w:sz w:val="8"/>
        </w:rPr>
      </w:pPr>
      <w:r>
        <w:rPr/>
        <w:drawing>
          <wp:anchor distT="0" distB="0" distL="0" distR="0" allowOverlap="1" layoutInCell="1" locked="0" behindDoc="0" simplePos="0" relativeHeight="4408">
            <wp:simplePos x="0" y="0"/>
            <wp:positionH relativeFrom="page">
              <wp:posOffset>1260005</wp:posOffset>
            </wp:positionH>
            <wp:positionV relativeFrom="paragraph">
              <wp:posOffset>94764</wp:posOffset>
            </wp:positionV>
            <wp:extent cx="3436807" cy="2204275"/>
            <wp:effectExtent l="0" t="0" r="0" b="0"/>
            <wp:wrapTopAndBottom/>
            <wp:docPr id="255" name="image61.jpeg" descr=""/>
            <wp:cNvGraphicFramePr>
              <a:graphicFrameLocks noChangeAspect="1"/>
            </wp:cNvGraphicFramePr>
            <a:graphic>
              <a:graphicData uri="http://schemas.openxmlformats.org/drawingml/2006/picture">
                <pic:pic>
                  <pic:nvPicPr>
                    <pic:cNvPr id="256" name="image61.jpeg"/>
                    <pic:cNvPicPr/>
                  </pic:nvPicPr>
                  <pic:blipFill>
                    <a:blip r:embed="rId83" cstate="print"/>
                    <a:stretch>
                      <a:fillRect/>
                    </a:stretch>
                  </pic:blipFill>
                  <pic:spPr>
                    <a:xfrm>
                      <a:off x="0" y="0"/>
                      <a:ext cx="3436807" cy="2204275"/>
                    </a:xfrm>
                    <a:prstGeom prst="rect">
                      <a:avLst/>
                    </a:prstGeom>
                  </pic:spPr>
                </pic:pic>
              </a:graphicData>
            </a:graphic>
          </wp:anchor>
        </w:drawing>
      </w:r>
    </w:p>
    <w:p>
      <w:pPr>
        <w:spacing w:before="101"/>
        <w:ind w:left="4359" w:right="0" w:firstLine="0"/>
        <w:jc w:val="left"/>
        <w:rPr>
          <w:rFonts w:ascii="仿宋" w:eastAsia="仿宋" w:hint="eastAsia"/>
          <w:sz w:val="16"/>
        </w:rPr>
      </w:pPr>
      <w:r>
        <w:rPr>
          <w:rFonts w:ascii="仿宋" w:eastAsia="仿宋" w:hint="eastAsia"/>
          <w:color w:val="231F20"/>
          <w:sz w:val="16"/>
        </w:rPr>
        <w:t>位于市二中内明伦堂</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w w:val="105"/>
        </w:rPr>
        <w:t>的故事。</w:t>
      </w:r>
    </w:p>
    <w:p>
      <w:pPr>
        <w:pStyle w:val="BodyText"/>
        <w:spacing w:line="364" w:lineRule="auto" w:before="127"/>
        <w:ind w:left="1247" w:firstLine="400"/>
        <w:jc w:val="both"/>
      </w:pPr>
      <w:r>
        <w:rPr>
          <w:color w:val="231F20"/>
          <w:w w:val="105"/>
        </w:rPr>
        <w:t>季札是吴王寿梦的小儿子， 他博学多才，品德高尚，只要自己心里许下的诺言，都要竭尽全力去做。由于季札谦让王位，后来由他的侄儿余祭登基。一次，</w:t>
      </w:r>
    </w:p>
    <w:p>
      <w:pPr>
        <w:pStyle w:val="BodyText"/>
        <w:spacing w:before="7"/>
        <w:rPr>
          <w:sz w:val="6"/>
        </w:rPr>
      </w:pPr>
      <w:r>
        <w:rPr/>
        <w:br w:type="column"/>
      </w:r>
      <w:r>
        <w:rPr>
          <w:sz w:val="6"/>
        </w:rPr>
      </w:r>
    </w:p>
    <w:p>
      <w:pPr>
        <w:pStyle w:val="BodyText"/>
        <w:ind w:left="241" w:right="-83"/>
        <w:rPr>
          <w:sz w:val="20"/>
        </w:rPr>
      </w:pPr>
      <w:r>
        <w:rPr>
          <w:sz w:val="20"/>
        </w:rPr>
        <w:drawing>
          <wp:inline distT="0" distB="0" distL="0" distR="0">
            <wp:extent cx="2409610" cy="2246376"/>
            <wp:effectExtent l="0" t="0" r="0" b="0"/>
            <wp:docPr id="257" name="image62.jpeg" descr=""/>
            <wp:cNvGraphicFramePr>
              <a:graphicFrameLocks noChangeAspect="1"/>
            </wp:cNvGraphicFramePr>
            <a:graphic>
              <a:graphicData uri="http://schemas.openxmlformats.org/drawingml/2006/picture">
                <pic:pic>
                  <pic:nvPicPr>
                    <pic:cNvPr id="258" name="image62.jpeg"/>
                    <pic:cNvPicPr/>
                  </pic:nvPicPr>
                  <pic:blipFill>
                    <a:blip r:embed="rId84" cstate="print"/>
                    <a:stretch>
                      <a:fillRect/>
                    </a:stretch>
                  </pic:blipFill>
                  <pic:spPr>
                    <a:xfrm>
                      <a:off x="0" y="0"/>
                      <a:ext cx="2409610" cy="2246376"/>
                    </a:xfrm>
                    <a:prstGeom prst="rect">
                      <a:avLst/>
                    </a:prstGeom>
                  </pic:spPr>
                </pic:pic>
              </a:graphicData>
            </a:graphic>
          </wp:inline>
        </w:drawing>
      </w:r>
      <w:r>
        <w:rPr>
          <w:sz w:val="20"/>
        </w:rPr>
      </w:r>
    </w:p>
    <w:p>
      <w:pPr>
        <w:spacing w:before="80"/>
        <w:ind w:left="0" w:right="0" w:firstLine="0"/>
        <w:jc w:val="right"/>
        <w:rPr>
          <w:rFonts w:ascii="仿宋" w:eastAsia="仿宋" w:hint="eastAsia"/>
          <w:sz w:val="16"/>
        </w:rPr>
      </w:pPr>
      <w:r>
        <w:rPr>
          <w:rFonts w:ascii="仿宋" w:eastAsia="仿宋" w:hint="eastAsia"/>
          <w:color w:val="231F20"/>
          <w:sz w:val="16"/>
        </w:rPr>
        <w:t>季子挂剑</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2657" w:space="40"/>
            <w:col w:w="3994" w:space="39"/>
            <w:col w:w="1950"/>
          </w:cols>
        </w:sectPr>
      </w:pPr>
    </w:p>
    <w:p>
      <w:pPr>
        <w:pStyle w:val="BodyText"/>
        <w:spacing w:line="364" w:lineRule="auto"/>
        <w:ind w:left="1247" w:right="1978"/>
        <w:jc w:val="both"/>
      </w:pPr>
      <w:r>
        <w:rPr/>
        <w:pict>
          <v:rect style="position:absolute;margin-left:407.574005pt;margin-top:109.862976pt;width:1.389pt;height:6.633pt;mso-position-horizontal-relative:page;mso-position-vertical-relative:page;z-index:4432" filled="true" fillcolor="#009dbc" stroked="false">
            <v:fill type="solid"/>
            <w10:wrap type="none"/>
          </v:rect>
        </w:pict>
      </w:r>
      <w:r>
        <w:rPr/>
        <w:pict>
          <v:rect style="position:absolute;margin-left:352.127991pt;margin-top:109.862976pt;width:1.389pt;height:6.633pt;mso-position-horizontal-relative:page;mso-position-vertical-relative:page;z-index:4456" filled="true" fillcolor="#009dbc" stroked="false">
            <v:fill type="solid"/>
            <w10:wrap type="none"/>
          </v:rect>
        </w:pict>
      </w:r>
      <w:r>
        <w:rPr>
          <w:color w:val="231F20"/>
          <w:w w:val="105"/>
        </w:rPr>
        <w:t>季札遵照国君旨意，出使中原各国。途经徐国，受到徐国国君的热忱款待。二人谈古论今，非常投机。几天后，季札就要离开徐国，继续出使他国，徐君设宴为季札送行。席间，大家相互敬酒，酒兴之时，季札抽出佩剑，一边唱歌一边舞剑，以助酒兴，表示对徐君盛情款待的谢意。此时，徐君眼睛盯住季札</w:t>
      </w:r>
      <w:r>
        <w:rPr>
          <w:color w:val="231F20"/>
          <w:spacing w:val="-7"/>
          <w:w w:val="105"/>
        </w:rPr>
        <w:t>手中的佩剑，禁不住连声道：“好剑 ! 好剑 !”季札看得出徐</w:t>
      </w:r>
      <w:r>
        <w:rPr>
          <w:color w:val="231F20"/>
          <w:w w:val="105"/>
        </w:rPr>
        <w:t>君特别喜爱这把宝剑，也想作为礼物赠送。可是季札出使任务尚未完成，作为吴国使节，腰间怎么能不佩吴剑呢？徐君心里明白季札的难处，始终没有开口，以免让季札为难。</w:t>
      </w:r>
    </w:p>
    <w:p>
      <w:pPr>
        <w:pStyle w:val="BodyText"/>
        <w:spacing w:line="364" w:lineRule="auto"/>
        <w:ind w:left="1247" w:right="1882" w:firstLine="400"/>
      </w:pPr>
      <w:r>
        <w:rPr>
          <w:color w:val="231F20"/>
          <w:w w:val="105"/>
        </w:rPr>
        <w:t>几个月后，季札完成使命，踏上归国之途。又经徐国时， 他顾不得旅途劳累直奔宫殿，出乎意料的是国君已暴病身亡。</w:t>
      </w:r>
      <w:r>
        <w:rPr>
          <w:color w:val="231F20"/>
          <w:spacing w:val="-14"/>
          <w:w w:val="105"/>
        </w:rPr>
        <w:t>季札怀着沉痛心情来徐君墓前，三行大礼，对着大墓说：“陛下，</w:t>
      </w:r>
      <w:r>
        <w:rPr>
          <w:color w:val="231F20"/>
          <w:spacing w:val="-14"/>
          <w:w w:val="105"/>
        </w:rPr>
        <w:t>我来晚了！我来晚了！”话毕，便摘下佩剑，双手托起，把剑挂到了徐君墓前松树上。有人不解地说：“徐王已经去世，您</w:t>
      </w:r>
      <w:r>
        <w:rPr>
          <w:color w:val="231F20"/>
          <w:spacing w:val="-20"/>
          <w:w w:val="105"/>
        </w:rPr>
        <w:t>把佩剑挂在这里，还有什么用呢？” 季札回答</w:t>
      </w:r>
      <w:r>
        <w:rPr>
          <w:color w:val="231F20"/>
          <w:spacing w:val="-17"/>
          <w:w w:val="105"/>
        </w:rPr>
        <w:t>：“离开徐国之前，</w:t>
      </w:r>
      <w:r>
        <w:rPr>
          <w:color w:val="231F20"/>
          <w:spacing w:val="-17"/>
          <w:w w:val="105"/>
        </w:rPr>
        <w:t>我在心底已许下诺言：要将这把剑送给徐王。从那时起，这把剑已经不属于我了，我是来向徐王还剑！”</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259" name="image32.png" descr=""/>
            <wp:cNvGraphicFramePr>
              <a:graphicFrameLocks noChangeAspect="1"/>
            </wp:cNvGraphicFramePr>
            <a:graphic>
              <a:graphicData uri="http://schemas.openxmlformats.org/drawingml/2006/picture">
                <pic:pic>
                  <pic:nvPicPr>
                    <pic:cNvPr id="260" name="image32.png"/>
                    <pic:cNvPicPr/>
                  </pic:nvPicPr>
                  <pic:blipFill>
                    <a:blip r:embed="rId50"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2" w:firstLine="400"/>
        <w:jc w:val="both"/>
      </w:pPr>
      <w:r>
        <w:rPr/>
        <w:br w:type="column"/>
      </w:r>
      <w:r>
        <w:rPr>
          <w:color w:val="231F20"/>
          <w:w w:val="105"/>
        </w:rPr>
        <w:t>唐代大诗人李白对“徐墓挂剑”一事大为感动，誉赞季札的诚信行为：</w:t>
      </w:r>
    </w:p>
    <w:p>
      <w:pPr>
        <w:pStyle w:val="BodyText"/>
        <w:spacing w:before="11"/>
        <w:rPr>
          <w:sz w:val="28"/>
        </w:rPr>
      </w:pPr>
    </w:p>
    <w:p>
      <w:pPr>
        <w:pStyle w:val="BodyText"/>
        <w:spacing w:line="364" w:lineRule="auto"/>
        <w:ind w:left="1877" w:right="2766"/>
        <w:jc w:val="both"/>
        <w:rPr>
          <w:rFonts w:ascii="仿宋" w:eastAsia="仿宋" w:hint="eastAsia"/>
        </w:rPr>
      </w:pPr>
      <w:r>
        <w:rPr>
          <w:rFonts w:ascii="仿宋" w:eastAsia="仿宋" w:hint="eastAsia"/>
          <w:color w:val="231F20"/>
          <w:w w:val="105"/>
        </w:rPr>
        <w:t>延陵有宝剑，价重千黄金。观风历上国，暗许故人深。归来挂坟松，万古知其心。懦夫感达节，壮士激青衿。</w:t>
      </w:r>
    </w:p>
    <w:p>
      <w:pPr>
        <w:pStyle w:val="BodyText"/>
        <w:spacing w:before="12"/>
        <w:rPr>
          <w:rFonts w:ascii="仿宋"/>
          <w:sz w:val="28"/>
        </w:rPr>
      </w:pPr>
    </w:p>
    <w:p>
      <w:pPr>
        <w:pStyle w:val="BodyText"/>
        <w:spacing w:line="364" w:lineRule="auto"/>
        <w:ind w:left="356" w:right="1241" w:firstLine="400"/>
        <w:jc w:val="both"/>
      </w:pPr>
      <w:r>
        <w:rPr>
          <w:color w:val="231F20"/>
          <w:w w:val="105"/>
        </w:rPr>
        <w:t>诚信是为人之道，是立身之本，从徐墓挂剑的故事可以看</w:t>
      </w:r>
      <w:r>
        <w:rPr>
          <w:color w:val="231F20"/>
          <w:spacing w:val="-1"/>
          <w:w w:val="105"/>
        </w:rPr>
        <w:t>出季札诚信做人的优良品行。</w:t>
      </w:r>
      <w:r>
        <w:rPr>
          <w:color w:val="231F20"/>
          <w:w w:val="105"/>
        </w:rPr>
        <w:t>2000</w:t>
      </w:r>
      <w:r>
        <w:rPr>
          <w:color w:val="231F20"/>
          <w:spacing w:val="-7"/>
          <w:w w:val="105"/>
        </w:rPr>
        <w:t> 多年来，常州人一直秉承以讲诚信为荣的理念，修身齐家，立身处世，使常州成为江南著名的诚信之邦。</w:t>
      </w:r>
    </w:p>
    <w:p>
      <w:pPr>
        <w:pStyle w:val="BodyText"/>
        <w:spacing w:line="364" w:lineRule="auto"/>
        <w:ind w:left="356" w:right="1241" w:firstLine="400"/>
        <w:jc w:val="both"/>
      </w:pPr>
      <w:r>
        <w:rPr>
          <w:color w:val="231F20"/>
          <w:w w:val="105"/>
        </w:rPr>
        <w:t>常州人一方面弘扬“诚信为荣”的人文精神，同时又表现出爱国爱乡、赤胆忠心的高贵品格。当国家需要之时，总是有大批常州人挺身而出，甚至为国捐躯，故此，常州有“忠义之城”的称号。</w:t>
      </w:r>
    </w:p>
    <w:p>
      <w:pPr>
        <w:pStyle w:val="BodyText"/>
        <w:spacing w:line="364" w:lineRule="auto"/>
        <w:ind w:left="356" w:right="1145" w:firstLine="400"/>
      </w:pPr>
      <w:r>
        <w:rPr>
          <w:color w:val="231F20"/>
          <w:w w:val="105"/>
        </w:rPr>
        <w:t>南宋末年（1275），常州军民为抵御外侵，保卫家园，奋</w:t>
      </w:r>
      <w:r>
        <w:rPr>
          <w:color w:val="231F20"/>
          <w:spacing w:val="-7"/>
          <w:w w:val="105"/>
        </w:rPr>
        <w:t>力抵抗元军。在外无支援、内无粮草的情况下，进行殊死战斗， </w:t>
      </w:r>
      <w:r>
        <w:rPr>
          <w:color w:val="231F20"/>
          <w:w w:val="105"/>
        </w:rPr>
        <w:t>守城达半年之久，宁可惨遭屠城，决不屈膝投降，城内 10</w:t>
      </w:r>
      <w:r>
        <w:rPr>
          <w:color w:val="231F20"/>
          <w:spacing w:val="-21"/>
          <w:w w:val="105"/>
        </w:rPr>
        <w:t> 余万计的军民几乎死绝，却没有一名出城投降者。最后，这个号</w:t>
      </w:r>
      <w:r>
        <w:rPr>
          <w:color w:val="231F20"/>
          <w:spacing w:val="-2"/>
          <w:w w:val="105"/>
        </w:rPr>
        <w:t>称“江东之州，常州为大”的江南名城，仅留下 </w:t>
      </w:r>
      <w:r>
        <w:rPr>
          <w:color w:val="231F20"/>
          <w:w w:val="105"/>
        </w:rPr>
        <w:t>18</w:t>
      </w:r>
      <w:r>
        <w:rPr>
          <w:color w:val="231F20"/>
          <w:spacing w:val="-7"/>
          <w:w w:val="105"/>
        </w:rPr>
        <w:t> 户人家， 今天的古村，就是当年历史的见证。</w:t>
      </w:r>
    </w:p>
    <w:p>
      <w:pPr>
        <w:pStyle w:val="BodyText"/>
        <w:spacing w:line="364" w:lineRule="auto"/>
        <w:ind w:left="356" w:right="1195" w:firstLine="400"/>
        <w:jc w:val="both"/>
      </w:pPr>
      <w:r>
        <w:rPr>
          <w:color w:val="231F20"/>
          <w:w w:val="105"/>
        </w:rPr>
        <w:t>民族英雄文天祥抗元被俘，1279</w:t>
      </w:r>
      <w:r>
        <w:rPr>
          <w:color w:val="231F20"/>
          <w:spacing w:val="-8"/>
          <w:w w:val="105"/>
        </w:rPr>
        <w:t> 年，在押往北方的途中经</w:t>
      </w:r>
      <w:r>
        <w:rPr>
          <w:color w:val="231F20"/>
          <w:spacing w:val="-21"/>
          <w:w w:val="105"/>
        </w:rPr>
        <w:t>过常州，被常州人的忠义之举深深感动，为此写下《常州》一诗：</w:t>
      </w:r>
    </w:p>
    <w:p>
      <w:pPr>
        <w:pStyle w:val="BodyText"/>
        <w:spacing w:before="11"/>
        <w:rPr>
          <w:sz w:val="28"/>
        </w:rPr>
      </w:pPr>
    </w:p>
    <w:p>
      <w:pPr>
        <w:pStyle w:val="BodyText"/>
        <w:spacing w:line="364" w:lineRule="auto"/>
        <w:ind w:left="356" w:right="1241" w:firstLine="400"/>
        <w:jc w:val="both"/>
        <w:rPr>
          <w:rFonts w:ascii="仿宋" w:eastAsia="仿宋" w:hint="eastAsia"/>
        </w:rPr>
      </w:pPr>
      <w:r>
        <w:rPr>
          <w:rFonts w:ascii="仿宋" w:eastAsia="仿宋" w:hint="eastAsia"/>
          <w:color w:val="231F20"/>
          <w:w w:val="105"/>
        </w:rPr>
        <w:t>常州，宋睢阳郡也，北兵愤其坚守，杀戮无遗种，死者皆忠义之鬼，哀哉！</w:t>
      </w:r>
    </w:p>
    <w:p>
      <w:pPr>
        <w:pStyle w:val="BodyText"/>
        <w:ind w:left="1877"/>
        <w:jc w:val="both"/>
        <w:rPr>
          <w:rFonts w:ascii="仿宋" w:eastAsia="仿宋" w:hint="eastAsia"/>
        </w:rPr>
      </w:pPr>
      <w:r>
        <w:rPr>
          <w:rFonts w:ascii="仿宋" w:eastAsia="仿宋" w:hint="eastAsia"/>
          <w:color w:val="231F20"/>
          <w:w w:val="105"/>
        </w:rPr>
        <w:t>山河千里在，烟火一家无。</w:t>
      </w:r>
    </w:p>
    <w:p>
      <w:pPr>
        <w:spacing w:after="0"/>
        <w:jc w:val="both"/>
        <w:rPr>
          <w:rFonts w:ascii="仿宋" w:eastAsia="仿宋" w:hint="eastAsia"/>
        </w:rPr>
        <w:sectPr>
          <w:type w:val="continuous"/>
          <w:pgSz w:w="8680" w:h="13100"/>
          <w:pgMar w:top="1220" w:bottom="280" w:left="0" w:right="0"/>
          <w:cols w:num="2" w:equalWidth="0">
            <w:col w:w="1588" w:space="40"/>
            <w:col w:w="7052"/>
          </w:cols>
        </w:sectPr>
      </w:pPr>
    </w:p>
    <w:p>
      <w:pPr>
        <w:pStyle w:val="BodyText"/>
        <w:rPr>
          <w:rFonts w:ascii="仿宋"/>
          <w:sz w:val="20"/>
        </w:rPr>
      </w:pPr>
    </w:p>
    <w:p>
      <w:pPr>
        <w:pStyle w:val="BodyText"/>
        <w:spacing w:before="12"/>
        <w:rPr>
          <w:rFonts w:ascii="仿宋"/>
          <w:sz w:val="29"/>
        </w:rPr>
      </w:pPr>
    </w:p>
    <w:p>
      <w:pPr>
        <w:spacing w:line="189" w:lineRule="auto" w:before="100"/>
        <w:ind w:left="7209" w:right="662" w:firstLine="320"/>
        <w:jc w:val="right"/>
        <w:rPr>
          <w:rFonts w:ascii="方正博雅宋_GBK" w:eastAsia="方正博雅宋_GBK" w:hint="eastAsia"/>
          <w:sz w:val="16"/>
        </w:rPr>
      </w:pPr>
      <w:r>
        <w:rPr/>
        <w:pict>
          <v:rect style="position:absolute;margin-left:407.574005pt;margin-top:16.077557pt;width:1.389pt;height:6.633pt;mso-position-horizontal-relative:page;mso-position-vertical-relative:paragraph;z-index:4480" filled="true" fillcolor="#009dbc" stroked="false">
            <v:fill type="solid"/>
            <w10:wrap type="none"/>
          </v:rect>
        </w:pict>
      </w:r>
      <w:r>
        <w:rPr/>
        <w:pict>
          <v:rect style="position:absolute;margin-left:352.127991pt;margin-top:16.077557pt;width:1.389pt;height:6.633pt;mso-position-horizontal-relative:page;mso-position-vertical-relative:paragraph;z-index:4504" filled="true" fillcolor="#009dbc" stroked="false">
            <v:fill type="solid"/>
            <w10:wrap type="none"/>
          </v:rect>
        </w:pict>
      </w:r>
      <w:r>
        <w:rPr>
          <w:rFonts w:ascii="方正博雅宋_GBK" w:eastAsia="方正博雅宋_GBK" w:hint="eastAsia"/>
          <w:color w:val="231F20"/>
          <w:sz w:val="16"/>
        </w:rPr>
        <w:t>第一章悠悠云溪水</w:t>
      </w: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1"/>
        <w:rPr>
          <w:rFonts w:ascii="方正博雅宋_GBK"/>
          <w:sz w:val="22"/>
        </w:rPr>
      </w:pPr>
    </w:p>
    <w:p>
      <w:pPr>
        <w:spacing w:before="78"/>
        <w:ind w:left="5202" w:right="0" w:firstLine="0"/>
        <w:jc w:val="left"/>
        <w:rPr>
          <w:rFonts w:ascii="楷体" w:eastAsia="楷体" w:hint="eastAsia"/>
          <w:sz w:val="16"/>
        </w:rPr>
      </w:pPr>
      <w:r>
        <w:rPr/>
        <w:drawing>
          <wp:anchor distT="0" distB="0" distL="0" distR="0" allowOverlap="1" layoutInCell="1" locked="0" behindDoc="0" simplePos="0" relativeHeight="4528">
            <wp:simplePos x="0" y="0"/>
            <wp:positionH relativeFrom="page">
              <wp:posOffset>0</wp:posOffset>
            </wp:positionH>
            <wp:positionV relativeFrom="paragraph">
              <wp:posOffset>-3132363</wp:posOffset>
            </wp:positionV>
            <wp:extent cx="5507748" cy="3105696"/>
            <wp:effectExtent l="0" t="0" r="0" b="0"/>
            <wp:wrapNone/>
            <wp:docPr id="261" name="image63.jpeg" descr=""/>
            <wp:cNvGraphicFramePr>
              <a:graphicFrameLocks noChangeAspect="1"/>
            </wp:cNvGraphicFramePr>
            <a:graphic>
              <a:graphicData uri="http://schemas.openxmlformats.org/drawingml/2006/picture">
                <pic:pic>
                  <pic:nvPicPr>
                    <pic:cNvPr id="262" name="image63.jpeg"/>
                    <pic:cNvPicPr/>
                  </pic:nvPicPr>
                  <pic:blipFill>
                    <a:blip r:embed="rId85" cstate="print"/>
                    <a:stretch>
                      <a:fillRect/>
                    </a:stretch>
                  </pic:blipFill>
                  <pic:spPr>
                    <a:xfrm>
                      <a:off x="0" y="0"/>
                      <a:ext cx="5507748" cy="3105696"/>
                    </a:xfrm>
                    <a:prstGeom prst="rect">
                      <a:avLst/>
                    </a:prstGeom>
                  </pic:spPr>
                </pic:pic>
              </a:graphicData>
            </a:graphic>
          </wp:anchor>
        </w:drawing>
      </w:r>
      <w:r>
        <w:rPr>
          <w:rFonts w:ascii="仿宋" w:eastAsia="仿宋" w:hint="eastAsia"/>
          <w:color w:val="231F20"/>
          <w:sz w:val="16"/>
        </w:rPr>
        <w:t>红梅公园内的嘉贤坊  </w:t>
      </w:r>
      <w:r>
        <w:rPr>
          <w:rFonts w:ascii="楷体" w:eastAsia="楷体" w:hint="eastAsia"/>
          <w:color w:val="231F20"/>
          <w:sz w:val="16"/>
        </w:rPr>
        <w:t>（摄影：薛焕炳）</w:t>
      </w:r>
    </w:p>
    <w:p>
      <w:pPr>
        <w:spacing w:after="0"/>
        <w:jc w:val="left"/>
        <w:rPr>
          <w:rFonts w:ascii="楷体" w:eastAsia="楷体" w:hint="eastAsia"/>
          <w:sz w:val="16"/>
        </w:rPr>
        <w:sectPr>
          <w:pgSz w:w="8680" w:h="13100"/>
          <w:pgMar w:header="0" w:footer="908" w:top="1220" w:bottom="110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before="8"/>
        <w:rPr>
          <w:rFonts w:ascii="楷体"/>
          <w:sz w:val="25"/>
        </w:rPr>
      </w:pPr>
    </w:p>
    <w:p>
      <w:pPr>
        <w:pStyle w:val="BodyText"/>
        <w:ind w:left="774"/>
        <w:rPr>
          <w:rFonts w:ascii="楷体"/>
          <w:sz w:val="20"/>
        </w:rPr>
      </w:pPr>
      <w:r>
        <w:rPr>
          <w:rFonts w:ascii="楷体"/>
          <w:sz w:val="20"/>
        </w:rPr>
        <w:drawing>
          <wp:inline distT="0" distB="0" distL="0" distR="0">
            <wp:extent cx="407541" cy="168021"/>
            <wp:effectExtent l="0" t="0" r="0" b="0"/>
            <wp:docPr id="263" name="image32.png" descr=""/>
            <wp:cNvGraphicFramePr>
              <a:graphicFrameLocks noChangeAspect="1"/>
            </wp:cNvGraphicFramePr>
            <a:graphic>
              <a:graphicData uri="http://schemas.openxmlformats.org/drawingml/2006/picture">
                <pic:pic>
                  <pic:nvPicPr>
                    <pic:cNvPr id="264"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楷体"/>
          <w:sz w:val="20"/>
        </w:rPr>
      </w:r>
    </w:p>
    <w:p>
      <w:pPr>
        <w:pStyle w:val="Heading2"/>
      </w:pPr>
      <w:r>
        <w:rPr>
          <w:color w:val="231F20"/>
          <w:spacing w:val="-32"/>
        </w:rPr>
        <w:t>逐梦云溪</w:t>
      </w:r>
    </w:p>
    <w:p>
      <w:pPr>
        <w:pStyle w:val="BodyText"/>
        <w:spacing w:line="364" w:lineRule="auto" w:before="79"/>
        <w:ind w:left="1878" w:right="2766"/>
        <w:jc w:val="both"/>
        <w:rPr>
          <w:rFonts w:ascii="仿宋" w:eastAsia="仿宋" w:hint="eastAsia"/>
        </w:rPr>
      </w:pPr>
      <w:r>
        <w:rPr/>
        <w:br w:type="column"/>
      </w:r>
      <w:r>
        <w:rPr>
          <w:rFonts w:ascii="仿宋" w:eastAsia="仿宋" w:hint="eastAsia"/>
          <w:color w:val="231F20"/>
          <w:w w:val="105"/>
        </w:rPr>
        <w:t>壮甚睢阳守，冤哉马邑屠。苍天如可问，赤子果何辜。唇齿提封旧，抚膺三叹吁。</w:t>
      </w:r>
    </w:p>
    <w:p>
      <w:pPr>
        <w:pStyle w:val="BodyText"/>
        <w:spacing w:before="11"/>
        <w:rPr>
          <w:rFonts w:ascii="仿宋"/>
          <w:sz w:val="28"/>
        </w:rPr>
      </w:pPr>
    </w:p>
    <w:p>
      <w:pPr>
        <w:pStyle w:val="BodyText"/>
        <w:spacing w:line="364" w:lineRule="auto"/>
        <w:ind w:left="356" w:right="1244" w:firstLine="400"/>
        <w:jc w:val="both"/>
      </w:pPr>
      <w:r>
        <w:rPr>
          <w:color w:val="231F20"/>
          <w:w w:val="105"/>
        </w:rPr>
        <w:t>自明代在双桂坊内建立忠义祠，纪念文天祥及当年为保卫常州而殉难的英烈，其中包括常州知府姚訔、通判陈炤、胡应炎、包圭、王安节、万安、莫谦之、尹玉、麻士龙等。</w:t>
      </w:r>
    </w:p>
    <w:p>
      <w:pPr>
        <w:pStyle w:val="BodyText"/>
        <w:spacing w:line="364" w:lineRule="auto"/>
        <w:ind w:left="356" w:right="1145" w:firstLine="400"/>
      </w:pPr>
      <w:r>
        <w:rPr>
          <w:color w:val="231F20"/>
          <w:spacing w:val="-13"/>
          <w:w w:val="105"/>
        </w:rPr>
        <w:t>明《毗陵忠义祠录序》对常州诚信守义有一高度概括：“盖常有泰伯、季子之遗风，自古高节所兴，由克逊以立风俗，君子尚义，庸庶厚庞。汉魏而降，衣冠南渡，礼仪之俗浸盛。迨至赵宋，又以忠厚立国，当时臣民咸有忠君爱国之心，而常之</w:t>
      </w:r>
      <w:r>
        <w:rPr>
          <w:color w:val="231F20"/>
          <w:spacing w:val="-12"/>
          <w:w w:val="105"/>
        </w:rPr>
        <w:t>人才风俗逾盛，独异他郡，处常守易，寂无所见也；时危事变， 节斯著焉……为守御计，且誓与城同存亡，卒之粮尽援绝，义勇百万，于同日而被屠戮，果无一人降，满城忠义，信天下古今所无，而仅一见于吾常者也。” </w:t>
      </w:r>
    </w:p>
    <w:p>
      <w:pPr>
        <w:pStyle w:val="BodyText"/>
        <w:spacing w:line="364" w:lineRule="auto" w:before="1"/>
        <w:ind w:left="356" w:right="1241" w:firstLine="400"/>
        <w:jc w:val="both"/>
      </w:pPr>
      <w:r>
        <w:rPr>
          <w:rFonts w:ascii="楷体" w:eastAsia="楷体" w:hint="eastAsia"/>
          <w:color w:val="231F20"/>
          <w:w w:val="105"/>
        </w:rPr>
        <w:t>经世致用。</w:t>
      </w:r>
      <w:r>
        <w:rPr>
          <w:color w:val="231F20"/>
          <w:w w:val="105"/>
        </w:rPr>
        <w:t>明清时期，三吴一带形成许多学派、流派，影</w:t>
      </w:r>
      <w:r>
        <w:rPr>
          <w:color w:val="231F20"/>
          <w:spacing w:val="-7"/>
          <w:w w:val="105"/>
        </w:rPr>
        <w:t>响江南，甚至影响中华 , 其中称常州学派的今文经学派，影响</w:t>
      </w:r>
      <w:r>
        <w:rPr>
          <w:color w:val="231F20"/>
          <w:spacing w:val="-16"/>
          <w:w w:val="105"/>
        </w:rPr>
        <w:t>中国近代 </w:t>
      </w:r>
      <w:r>
        <w:rPr>
          <w:color w:val="231F20"/>
          <w:w w:val="105"/>
        </w:rPr>
        <w:t>200</w:t>
      </w:r>
      <w:r>
        <w:rPr>
          <w:color w:val="231F20"/>
          <w:spacing w:val="-11"/>
          <w:w w:val="105"/>
        </w:rPr>
        <w:t> 年左右。</w:t>
      </w:r>
    </w:p>
    <w:p>
      <w:pPr>
        <w:pStyle w:val="BodyText"/>
        <w:spacing w:line="364" w:lineRule="auto"/>
        <w:ind w:left="356" w:right="1145" w:firstLine="400"/>
        <w:jc w:val="both"/>
      </w:pPr>
      <w:r>
        <w:rPr>
          <w:color w:val="231F20"/>
          <w:spacing w:val="-10"/>
          <w:w w:val="105"/>
        </w:rPr>
        <w:t>常州学派的核心理论是“格物致知</w:t>
      </w:r>
      <w:r>
        <w:rPr>
          <w:color w:val="231F20"/>
          <w:spacing w:val="-31"/>
          <w:w w:val="105"/>
        </w:rPr>
        <w:t>”“经世致用”。早在明代，</w:t>
      </w:r>
      <w:r>
        <w:rPr>
          <w:color w:val="231F20"/>
          <w:spacing w:val="-14"/>
          <w:w w:val="105"/>
        </w:rPr>
        <w:t>薛应旂、唐顺之以这一思想影响门生，形成以顾宪成、高攀龙、钱一本、薛敷教等“东林八君子”为代表的东林学派。</w:t>
      </w:r>
    </w:p>
    <w:p>
      <w:pPr>
        <w:pStyle w:val="BodyText"/>
        <w:spacing w:line="364" w:lineRule="auto"/>
        <w:ind w:left="356" w:right="1145" w:firstLine="400"/>
        <w:jc w:val="both"/>
      </w:pPr>
      <w:r>
        <w:rPr>
          <w:color w:val="231F20"/>
          <w:w w:val="105"/>
        </w:rPr>
        <w:t>东林学派与常州的渊源在于一个人与一所校。这个人是武进薛应旂。明代隆庆四年（1570），顾宪成、顾允成及薛敷教拜罢官回乡的薛应旂门下，接受先生的思想学说。一所校就是常州有名的龙城书院。龙城书院由薛应旂建议常州知府施观民创办，隆庆六年（1572）龙城书院在晋陵县治旧址创办，薛应</w:t>
      </w:r>
      <w:r>
        <w:rPr>
          <w:color w:val="231F20"/>
          <w:spacing w:val="-18"/>
          <w:w w:val="105"/>
        </w:rPr>
        <w:t>旂亲撰《龙城书院记》，阐明书院的办学思想。是年底，顾宪成、</w:t>
      </w:r>
    </w:p>
    <w:p>
      <w:pPr>
        <w:pStyle w:val="BodyText"/>
        <w:ind w:left="356"/>
      </w:pPr>
      <w:r>
        <w:rPr>
          <w:color w:val="231F20"/>
          <w:w w:val="105"/>
        </w:rPr>
        <w:t>顾允成、高攀龙等进入龙城书院，三人后来成为东林书院的掌</w:t>
      </w:r>
    </w:p>
    <w:p>
      <w:pPr>
        <w:spacing w:after="0"/>
        <w:sectPr>
          <w:type w:val="continuous"/>
          <w:pgSz w:w="8680" w:h="13100"/>
          <w:pgMar w:top="1220" w:bottom="280" w:left="0" w:right="0"/>
          <w:cols w:num="2" w:equalWidth="0">
            <w:col w:w="1588" w:space="40"/>
            <w:col w:w="7052"/>
          </w:cols>
        </w:sectPr>
      </w:pPr>
    </w:p>
    <w:p>
      <w:pPr>
        <w:pStyle w:val="BodyText"/>
        <w:spacing w:before="5"/>
        <w:rPr>
          <w:sz w:val="27"/>
        </w:rPr>
      </w:pPr>
    </w:p>
    <w:p>
      <w:pPr>
        <w:pStyle w:val="BodyText"/>
        <w:ind w:left="1247" w:right="-46"/>
        <w:rPr>
          <w:sz w:val="20"/>
        </w:rPr>
      </w:pPr>
      <w:r>
        <w:rPr>
          <w:sz w:val="20"/>
        </w:rPr>
        <w:drawing>
          <wp:inline distT="0" distB="0" distL="0" distR="0">
            <wp:extent cx="3459806" cy="2593848"/>
            <wp:effectExtent l="0" t="0" r="0" b="0"/>
            <wp:docPr id="265" name="image64.jpeg" descr=""/>
            <wp:cNvGraphicFramePr>
              <a:graphicFrameLocks noChangeAspect="1"/>
            </wp:cNvGraphicFramePr>
            <a:graphic>
              <a:graphicData uri="http://schemas.openxmlformats.org/drawingml/2006/picture">
                <pic:pic>
                  <pic:nvPicPr>
                    <pic:cNvPr id="266" name="image64.jpeg"/>
                    <pic:cNvPicPr/>
                  </pic:nvPicPr>
                  <pic:blipFill>
                    <a:blip r:embed="rId86" cstate="print"/>
                    <a:stretch>
                      <a:fillRect/>
                    </a:stretch>
                  </pic:blipFill>
                  <pic:spPr>
                    <a:xfrm>
                      <a:off x="0" y="0"/>
                      <a:ext cx="3459806" cy="2593848"/>
                    </a:xfrm>
                    <a:prstGeom prst="rect">
                      <a:avLst/>
                    </a:prstGeom>
                  </pic:spPr>
                </pic:pic>
              </a:graphicData>
            </a:graphic>
          </wp:inline>
        </w:drawing>
      </w:r>
      <w:r>
        <w:rPr>
          <w:sz w:val="20"/>
        </w:rPr>
      </w:r>
    </w:p>
    <w:p>
      <w:pPr>
        <w:spacing w:before="112"/>
        <w:ind w:left="0" w:right="0" w:firstLine="0"/>
        <w:jc w:val="right"/>
        <w:rPr>
          <w:rFonts w:ascii="楷体" w:eastAsia="楷体" w:hint="eastAsia"/>
          <w:sz w:val="16"/>
        </w:rPr>
      </w:pPr>
      <w:r>
        <w:rPr/>
        <w:pict>
          <v:rect style="position:absolute;margin-left:407.574005pt;margin-top:-173.753601pt;width:1.389pt;height:6.633pt;mso-position-horizontal-relative:page;mso-position-vertical-relative:paragraph;z-index:4552" filled="true" fillcolor="#009dbc" stroked="false">
            <v:fill type="solid"/>
            <w10:wrap type="none"/>
          </v:rect>
        </w:pict>
      </w:r>
      <w:r>
        <w:rPr/>
        <w:pict>
          <v:rect style="position:absolute;margin-left:352.127991pt;margin-top:-173.753601pt;width:1.389pt;height:6.633pt;mso-position-horizontal-relative:page;mso-position-vertical-relative:paragraph;z-index:4576" filled="true" fillcolor="#009dbc" stroked="false">
            <v:fill type="solid"/>
            <w10:wrap type="none"/>
          </v:rect>
        </w:pict>
      </w:r>
      <w:r>
        <w:rPr>
          <w:rFonts w:ascii="仿宋" w:eastAsia="仿宋" w:hint="eastAsia"/>
          <w:color w:val="231F20"/>
          <w:sz w:val="16"/>
        </w:rPr>
        <w:t>移建于红梅公园笔架山后的袈裟塔  </w:t>
      </w:r>
      <w:r>
        <w:rPr>
          <w:rFonts w:ascii="楷体" w:eastAsia="楷体" w:hint="eastAsia"/>
          <w:color w:val="231F20"/>
          <w:sz w:val="16"/>
        </w:rPr>
        <w:t>（摄影：薛焕炳）</w:t>
      </w:r>
    </w:p>
    <w:p>
      <w:pPr>
        <w:pStyle w:val="BodyText"/>
        <w:spacing w:before="6"/>
        <w:rPr>
          <w:rFonts w:ascii="楷体"/>
          <w:sz w:val="21"/>
        </w:rPr>
      </w:pPr>
    </w:p>
    <w:p>
      <w:pPr>
        <w:pStyle w:val="BodyText"/>
        <w:ind w:left="1247" w:right="-44"/>
        <w:rPr>
          <w:rFonts w:ascii="楷体"/>
          <w:sz w:val="20"/>
        </w:rPr>
      </w:pPr>
      <w:r>
        <w:rPr>
          <w:rFonts w:ascii="楷体"/>
          <w:sz w:val="20"/>
        </w:rPr>
        <w:drawing>
          <wp:inline distT="0" distB="0" distL="0" distR="0">
            <wp:extent cx="3458558" cy="3328416"/>
            <wp:effectExtent l="0" t="0" r="0" b="0"/>
            <wp:docPr id="267" name="image65.jpeg" descr=""/>
            <wp:cNvGraphicFramePr>
              <a:graphicFrameLocks noChangeAspect="1"/>
            </wp:cNvGraphicFramePr>
            <a:graphic>
              <a:graphicData uri="http://schemas.openxmlformats.org/drawingml/2006/picture">
                <pic:pic>
                  <pic:nvPicPr>
                    <pic:cNvPr id="268" name="image65.jpeg"/>
                    <pic:cNvPicPr/>
                  </pic:nvPicPr>
                  <pic:blipFill>
                    <a:blip r:embed="rId87" cstate="print"/>
                    <a:stretch>
                      <a:fillRect/>
                    </a:stretch>
                  </pic:blipFill>
                  <pic:spPr>
                    <a:xfrm>
                      <a:off x="0" y="0"/>
                      <a:ext cx="3458558" cy="3328416"/>
                    </a:xfrm>
                    <a:prstGeom prst="rect">
                      <a:avLst/>
                    </a:prstGeom>
                  </pic:spPr>
                </pic:pic>
              </a:graphicData>
            </a:graphic>
          </wp:inline>
        </w:drawing>
      </w:r>
      <w:r>
        <w:rPr>
          <w:rFonts w:ascii="楷体"/>
          <w:sz w:val="20"/>
        </w:rPr>
      </w:r>
    </w:p>
    <w:p>
      <w:pPr>
        <w:spacing w:before="108"/>
        <w:ind w:left="0" w:right="0" w:firstLine="0"/>
        <w:jc w:val="right"/>
        <w:rPr>
          <w:rFonts w:ascii="仿宋" w:eastAsia="仿宋" w:hint="eastAsia"/>
          <w:sz w:val="16"/>
        </w:rPr>
      </w:pPr>
      <w:r>
        <w:rPr>
          <w:rFonts w:ascii="仿宋" w:eastAsia="仿宋" w:hint="eastAsia"/>
          <w:color w:val="231F20"/>
          <w:sz w:val="16"/>
        </w:rPr>
        <w:t>清代龙城书院全图</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269" name="image32.png" descr=""/>
            <wp:cNvGraphicFramePr>
              <a:graphicFrameLocks noChangeAspect="1"/>
            </wp:cNvGraphicFramePr>
            <a:graphic>
              <a:graphicData uri="http://schemas.openxmlformats.org/drawingml/2006/picture">
                <pic:pic>
                  <pic:nvPicPr>
                    <pic:cNvPr id="270" name="image32.png"/>
                    <pic:cNvPicPr/>
                  </pic:nvPicPr>
                  <pic:blipFill>
                    <a:blip r:embed="rId50"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spacing w:before="78"/>
        <w:ind w:left="356" w:right="0" w:firstLine="0"/>
        <w:jc w:val="left"/>
        <w:rPr>
          <w:sz w:val="19"/>
        </w:rPr>
      </w:pPr>
      <w:r>
        <w:rPr/>
        <w:br w:type="column"/>
      </w:r>
      <w:r>
        <w:rPr>
          <w:color w:val="231F20"/>
          <w:w w:val="105"/>
          <w:sz w:val="19"/>
        </w:rPr>
        <w:t>门人。</w:t>
      </w:r>
    </w:p>
    <w:p>
      <w:pPr>
        <w:pStyle w:val="BodyText"/>
        <w:spacing w:line="364" w:lineRule="auto" w:before="127"/>
        <w:ind w:left="356" w:right="1145" w:firstLine="400"/>
      </w:pPr>
      <w:r>
        <w:rPr>
          <w:color w:val="231F20"/>
          <w:w w:val="105"/>
        </w:rPr>
        <w:t>有清一代，庄存与、刘逢禄等继承前人学说，对世事重新做出评估，继而形成今文经学派（常州学派）。龚自珍与魏源</w:t>
      </w:r>
      <w:r>
        <w:rPr>
          <w:color w:val="231F20"/>
          <w:spacing w:val="-5"/>
          <w:w w:val="105"/>
        </w:rPr>
        <w:t>又秉承今文经学派的衣钵，对社会政治改良提出新的价值取向， 这为近代中国资产阶级维新改良派所遵循。从康有为、谭嗣同到梁启超，他们托“公羊改制之义”，以倡维新变法，其思想源头可以直接追溯到龚自珍和魏源，追溯到庄存与、刘逢禄， 直至追溯到唐顺之、薛应旂。</w:t>
      </w:r>
    </w:p>
    <w:p>
      <w:pPr>
        <w:pStyle w:val="BodyText"/>
        <w:spacing w:line="364" w:lineRule="auto"/>
        <w:ind w:left="356" w:right="1145" w:firstLine="400"/>
      </w:pPr>
      <w:r>
        <w:rPr>
          <w:color w:val="231F20"/>
          <w:w w:val="105"/>
        </w:rPr>
        <w:t>明清以来，“经世致用”思想逐步发展为求真务实的社会实践。鸦片战争以后，实业救国成为常州农工士商的共识。常</w:t>
      </w:r>
      <w:r>
        <w:rPr>
          <w:color w:val="231F20"/>
          <w:spacing w:val="-5"/>
          <w:w w:val="105"/>
        </w:rPr>
        <w:t>州人在理论上不是泛泛而谈，而是勇于实践，常州形成的米市、豆市、木业、典业、钱庄、布业就是在经济领域求真务实的一个缩影。常州百业兴旺，享誉大江南北，并为近代常州工商业的发展奠定基础。光绪三十二年（1906），吴幼儒等人在东下塘创办的晋裕布厂，成为常州第一家机器织布工厂；宣统元年</w:t>
      </w:r>
    </w:p>
    <w:p>
      <w:pPr>
        <w:pStyle w:val="BodyText"/>
        <w:spacing w:line="364" w:lineRule="auto"/>
        <w:ind w:left="356" w:right="1241"/>
        <w:jc w:val="both"/>
      </w:pPr>
      <w:r>
        <w:rPr>
          <w:color w:val="231F20"/>
          <w:w w:val="105"/>
        </w:rPr>
        <w:t>（1909），公盛堆栈成为常州第一家用柴油机为动力碾米的近代粮食加工厂；1913</w:t>
      </w:r>
      <w:r>
        <w:rPr>
          <w:color w:val="231F20"/>
          <w:spacing w:val="-8"/>
          <w:w w:val="105"/>
        </w:rPr>
        <w:t> 年，奚九如创办第一家机器制造厂——厚生制造机器厂；同年，吴树棠筹资创办振生电灯公司。</w:t>
      </w:r>
    </w:p>
    <w:p>
      <w:pPr>
        <w:pStyle w:val="BodyText"/>
        <w:spacing w:line="364" w:lineRule="auto"/>
        <w:ind w:left="356" w:right="1141" w:firstLine="400"/>
      </w:pPr>
      <w:r>
        <w:rPr>
          <w:color w:val="231F20"/>
          <w:spacing w:val="7"/>
          <w:w w:val="105"/>
        </w:rPr>
        <w:t>第一次世界大战爆发后，帝国主义列强忙于欧战，无暇</w:t>
      </w:r>
      <w:r>
        <w:rPr>
          <w:color w:val="231F20"/>
          <w:spacing w:val="2"/>
          <w:w w:val="105"/>
        </w:rPr>
        <w:t>东顾，常州民族工业获得较大的发展。</w:t>
      </w:r>
      <w:r>
        <w:rPr>
          <w:color w:val="231F20"/>
          <w:spacing w:val="1"/>
          <w:w w:val="105"/>
        </w:rPr>
        <w:t>1916</w:t>
      </w:r>
      <w:r>
        <w:rPr>
          <w:color w:val="231F20"/>
          <w:w w:val="105"/>
        </w:rPr>
        <w:t> 年，蒋盘发、刘国钧等集资创办大纶机器织布厂</w:t>
      </w:r>
      <w:r>
        <w:rPr>
          <w:color w:val="231F20"/>
          <w:spacing w:val="1"/>
          <w:w w:val="105"/>
        </w:rPr>
        <w:t>；1919</w:t>
      </w:r>
      <w:r>
        <w:rPr>
          <w:color w:val="231F20"/>
          <w:w w:val="105"/>
        </w:rPr>
        <w:t> 年，江上达等集资筹建常州纺织股份有限公司</w:t>
      </w:r>
      <w:r>
        <w:rPr>
          <w:color w:val="231F20"/>
          <w:spacing w:val="1"/>
          <w:w w:val="105"/>
        </w:rPr>
        <w:t>；1921</w:t>
      </w:r>
      <w:r>
        <w:rPr>
          <w:color w:val="231F20"/>
          <w:spacing w:val="-1"/>
          <w:w w:val="105"/>
        </w:rPr>
        <w:t> 年，吴县张云博、杨翼之等在常创建利民纱厂</w:t>
      </w:r>
      <w:r>
        <w:rPr>
          <w:color w:val="231F20"/>
          <w:spacing w:val="1"/>
          <w:w w:val="105"/>
        </w:rPr>
        <w:t>；1923</w:t>
      </w:r>
      <w:r>
        <w:rPr>
          <w:color w:val="231F20"/>
          <w:w w:val="105"/>
        </w:rPr>
        <w:t> 年，杨廷栋等开办震华制造电气机</w:t>
      </w:r>
      <w:r>
        <w:rPr>
          <w:color w:val="231F20"/>
          <w:spacing w:val="-13"/>
          <w:w w:val="105"/>
        </w:rPr>
        <w:t>械总厂；</w:t>
      </w:r>
      <w:r>
        <w:rPr>
          <w:color w:val="231F20"/>
          <w:spacing w:val="-8"/>
          <w:w w:val="105"/>
        </w:rPr>
        <w:t>1930</w:t>
      </w:r>
      <w:r>
        <w:rPr>
          <w:color w:val="231F20"/>
          <w:spacing w:val="-10"/>
          <w:w w:val="105"/>
        </w:rPr>
        <w:t> 年，刘国钧创建大成纺织染股份有限公司第一厂， </w:t>
      </w:r>
      <w:r>
        <w:rPr>
          <w:color w:val="231F20"/>
          <w:spacing w:val="5"/>
          <w:w w:val="105"/>
        </w:rPr>
        <w:t>后又开办二厂、三厂，为常州轻纺工业企业之冠，被誉为我</w:t>
      </w:r>
      <w:r>
        <w:rPr>
          <w:color w:val="231F20"/>
          <w:spacing w:val="-9"/>
          <w:w w:val="105"/>
        </w:rPr>
        <w:t>国民族工业发展史上的“罕见奇迹”。随着电力的发展，织机、</w:t>
      </w:r>
      <w:r>
        <w:rPr>
          <w:color w:val="231F20"/>
          <w:spacing w:val="-13"/>
          <w:w w:val="105"/>
        </w:rPr>
        <w:t>经纱机、柴油机、碾米机、磨粉机等机械加工制造业相继诞生。</w:t>
      </w:r>
    </w:p>
    <w:p>
      <w:pPr>
        <w:pStyle w:val="BodyText"/>
        <w:spacing w:before="1"/>
        <w:ind w:left="356"/>
        <w:jc w:val="both"/>
      </w:pPr>
      <w:r>
        <w:rPr>
          <w:color w:val="231F20"/>
          <w:w w:val="105"/>
        </w:rPr>
        <w:t>常州近代工业可谓是真正的民族工业，而非官僚买办，更非</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before="79"/>
        <w:ind w:left="1247"/>
      </w:pPr>
      <w:r>
        <w:rPr>
          <w:color w:val="231F20"/>
          <w:w w:val="105"/>
        </w:rPr>
        <w:t>列强之实业。</w:t>
      </w:r>
    </w:p>
    <w:p>
      <w:pPr>
        <w:pStyle w:val="BodyText"/>
        <w:spacing w:line="364" w:lineRule="auto" w:before="127"/>
        <w:ind w:left="1247" w:right="94" w:firstLine="400"/>
      </w:pPr>
      <w:r>
        <w:rPr/>
        <w:pict>
          <v:rect style="position:absolute;margin-left:407.574005pt;margin-top:19.318813pt;width:1.389pt;height:6.633pt;mso-position-horizontal-relative:page;mso-position-vertical-relative:paragraph;z-index:4600" filled="true" fillcolor="#009dbc" stroked="false">
            <v:fill type="solid"/>
            <w10:wrap type="none"/>
          </v:rect>
        </w:pict>
      </w:r>
      <w:r>
        <w:rPr/>
        <w:pict>
          <v:rect style="position:absolute;margin-left:352.127991pt;margin-top:19.318813pt;width:1.389pt;height:6.633pt;mso-position-horizontal-relative:page;mso-position-vertical-relative:paragraph;z-index:4624" filled="true" fillcolor="#009dbc" stroked="false">
            <v:fill type="solid"/>
            <w10:wrap type="none"/>
          </v:rect>
        </w:pict>
      </w:r>
      <w:r>
        <w:rPr>
          <w:color w:val="231F20"/>
          <w:w w:val="105"/>
        </w:rPr>
        <w:t>常州近代工业的发展，说明经世致用、求真务实精神在发扬光大，并且卓有成效。</w:t>
      </w:r>
    </w:p>
    <w:p>
      <w:pPr>
        <w:pStyle w:val="BodyText"/>
        <w:spacing w:line="364" w:lineRule="auto"/>
        <w:ind w:left="1247" w:firstLine="400"/>
      </w:pPr>
      <w:r>
        <w:rPr>
          <w:rFonts w:ascii="楷体" w:hAnsi="楷体" w:eastAsia="楷体" w:hint="eastAsia"/>
          <w:color w:val="231F20"/>
          <w:w w:val="105"/>
        </w:rPr>
        <w:t>勇争一流。</w:t>
      </w:r>
      <w:r>
        <w:rPr>
          <w:color w:val="231F20"/>
          <w:w w:val="105"/>
        </w:rPr>
        <w:t>常州人力争上游、勇争一流的勇气由来已久， </w:t>
      </w:r>
      <w:r>
        <w:rPr>
          <w:color w:val="231F20"/>
          <w:spacing w:val="-8"/>
          <w:w w:val="105"/>
        </w:rPr>
        <w:t>清中，著名史学家赵翼有诗写道：“所以才智人，不肯自弃暴。力欲争上游，性灵乃其要。”“力争上游”成语源于此诗，意</w:t>
      </w:r>
      <w:r>
        <w:rPr>
          <w:color w:val="231F20"/>
          <w:spacing w:val="-9"/>
          <w:w w:val="105"/>
        </w:rPr>
        <w:t>在于鼓励人们努力奋斗, 求取上进，与常州精神的“勇争一流、</w:t>
      </w:r>
      <w:r>
        <w:rPr>
          <w:color w:val="231F20"/>
          <w:spacing w:val="-11"/>
          <w:w w:val="105"/>
        </w:rPr>
        <w:t>耻为二手”意思相同。这一词语的源头又在常州恽南田、恽敬、张惠言等人身上。</w:t>
      </w:r>
    </w:p>
    <w:p>
      <w:pPr>
        <w:pStyle w:val="BodyText"/>
        <w:spacing w:line="364" w:lineRule="auto"/>
        <w:ind w:left="1247" w:firstLine="400"/>
      </w:pPr>
      <w:r>
        <w:rPr>
          <w:color w:val="231F20"/>
          <w:spacing w:val="-7"/>
          <w:w w:val="105"/>
        </w:rPr>
        <w:t>明末清初，恽南田创立常州画派。南田与王石谷友谊甚厚， 初画山水时，南田以为自己不能超越王石谷，便说：“是道让兄独步矣，恪（恽恪号南田）妄，耻为天下第二手。”于是舍</w:t>
      </w:r>
      <w:r>
        <w:rPr>
          <w:color w:val="231F20"/>
          <w:spacing w:val="-15"/>
          <w:w w:val="105"/>
        </w:rPr>
        <w:t>山水而专攻花卉，一洗时习，别开生面，独树一帜。恽南田“耻为天下第二手”的想法，表明一种自知之明的精神。</w:t>
      </w:r>
    </w:p>
    <w:p>
      <w:pPr>
        <w:pStyle w:val="BodyText"/>
        <w:spacing w:line="364" w:lineRule="auto"/>
        <w:ind w:left="1147" w:right="2452" w:firstLine="500"/>
      </w:pPr>
      <w:r>
        <w:rPr/>
        <w:drawing>
          <wp:anchor distT="0" distB="0" distL="0" distR="0" allowOverlap="1" layoutInCell="1" locked="0" behindDoc="0" simplePos="0" relativeHeight="4648">
            <wp:simplePos x="0" y="0"/>
            <wp:positionH relativeFrom="page">
              <wp:posOffset>2869328</wp:posOffset>
            </wp:positionH>
            <wp:positionV relativeFrom="paragraph">
              <wp:posOffset>124692</wp:posOffset>
            </wp:positionV>
            <wp:extent cx="1378671" cy="2328756"/>
            <wp:effectExtent l="0" t="0" r="0" b="0"/>
            <wp:wrapNone/>
            <wp:docPr id="271" name="image66.png" descr=""/>
            <wp:cNvGraphicFramePr>
              <a:graphicFrameLocks noChangeAspect="1"/>
            </wp:cNvGraphicFramePr>
            <a:graphic>
              <a:graphicData uri="http://schemas.openxmlformats.org/drawingml/2006/picture">
                <pic:pic>
                  <pic:nvPicPr>
                    <pic:cNvPr id="272" name="image66.png"/>
                    <pic:cNvPicPr/>
                  </pic:nvPicPr>
                  <pic:blipFill>
                    <a:blip r:embed="rId88" cstate="print"/>
                    <a:stretch>
                      <a:fillRect/>
                    </a:stretch>
                  </pic:blipFill>
                  <pic:spPr>
                    <a:xfrm>
                      <a:off x="0" y="0"/>
                      <a:ext cx="1378671" cy="2328756"/>
                    </a:xfrm>
                    <a:prstGeom prst="rect">
                      <a:avLst/>
                    </a:prstGeom>
                  </pic:spPr>
                </pic:pic>
              </a:graphicData>
            </a:graphic>
          </wp:anchor>
        </w:drawing>
      </w:r>
      <w:r>
        <w:rPr>
          <w:color w:val="231F20"/>
          <w:spacing w:val="-3"/>
          <w:w w:val="105"/>
        </w:rPr>
        <w:t>无独有偶，乾、嘉年间，常州</w:t>
      </w:r>
      <w:r>
        <w:rPr>
          <w:color w:val="231F20"/>
          <w:spacing w:val="12"/>
          <w:w w:val="105"/>
        </w:rPr>
        <w:t>学者张惠言与恽敬等创立阳湖文 </w:t>
      </w:r>
      <w:r>
        <w:rPr>
          <w:color w:val="231F20"/>
          <w:spacing w:val="-14"/>
          <w:w w:val="105"/>
        </w:rPr>
        <w:t>派。张惠言在《送恽子居序》中说： </w:t>
      </w:r>
      <w:r>
        <w:rPr>
          <w:color w:val="231F20"/>
          <w:spacing w:val="-3"/>
          <w:w w:val="105"/>
        </w:rPr>
        <w:t>“始子居(</w:t>
      </w:r>
      <w:r>
        <w:rPr>
          <w:color w:val="231F20"/>
          <w:spacing w:val="-65"/>
        </w:rPr>
        <w:t> </w:t>
      </w:r>
      <w:r>
        <w:rPr>
          <w:color w:val="231F20"/>
          <w:spacing w:val="10"/>
          <w:w w:val="105"/>
        </w:rPr>
        <w:t>恽敬)</w:t>
      </w:r>
      <w:r>
        <w:rPr>
          <w:color w:val="231F20"/>
          <w:spacing w:val="-65"/>
        </w:rPr>
        <w:t> </w:t>
      </w:r>
      <w:r>
        <w:rPr>
          <w:color w:val="231F20"/>
          <w:spacing w:val="-27"/>
          <w:w w:val="105"/>
        </w:rPr>
        <w:t>之语余也，曰：‘当</w:t>
      </w:r>
      <w:r>
        <w:rPr>
          <w:color w:val="231F20"/>
          <w:spacing w:val="-21"/>
          <w:w w:val="105"/>
        </w:rPr>
        <w:t>事事为第一流。’”“君子出其言， </w:t>
      </w:r>
      <w:r>
        <w:rPr>
          <w:color w:val="231F20"/>
          <w:spacing w:val="-11"/>
          <w:w w:val="105"/>
        </w:rPr>
        <w:t>则思其行。思其行，则务固其志。 </w:t>
      </w:r>
      <w:r>
        <w:rPr>
          <w:color w:val="231F20"/>
          <w:spacing w:val="-15"/>
          <w:w w:val="105"/>
        </w:rPr>
        <w:t>固其志莫如持情，实行莫如取善。” </w:t>
      </w:r>
      <w:r>
        <w:rPr>
          <w:color w:val="231F20"/>
          <w:spacing w:val="-10"/>
          <w:w w:val="105"/>
        </w:rPr>
        <w:t>由于张惠言有“当事事为第一流” 的勇气，故在中国学界成为奇才 , </w:t>
      </w:r>
      <w:r>
        <w:rPr>
          <w:color w:val="231F20"/>
          <w:spacing w:val="-5"/>
          <w:w w:val="105"/>
        </w:rPr>
        <w:t>经学、词学、散文、骈赋、书法、</w:t>
      </w:r>
    </w:p>
    <w:p>
      <w:pPr>
        <w:pStyle w:val="BodyText"/>
        <w:ind w:left="1247"/>
      </w:pPr>
      <w:r>
        <w:rPr>
          <w:color w:val="231F20"/>
          <w:w w:val="105"/>
        </w:rPr>
        <w:t>篆刻等多个领域无不精通，又自</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第一章悠悠云溪水</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27"/>
        <w:ind w:left="1247"/>
      </w:pPr>
      <w:r>
        <w:rPr>
          <w:color w:val="231F20"/>
          <w:w w:val="105"/>
        </w:rPr>
        <w:t>成一家 , 在全国颇具影响。“当</w:t>
      </w:r>
    </w:p>
    <w:p>
      <w:pPr>
        <w:pStyle w:val="BodyText"/>
        <w:spacing w:before="126"/>
        <w:ind w:left="1247"/>
      </w:pPr>
      <w:r>
        <w:rPr>
          <w:color w:val="231F20"/>
          <w:w w:val="105"/>
        </w:rPr>
        <w:t>事事为第一流”成为阳湖文派的宗旨。</w:t>
      </w:r>
    </w:p>
    <w:p>
      <w:pPr>
        <w:spacing w:before="38"/>
        <w:ind w:left="402" w:right="0" w:firstLine="0"/>
        <w:jc w:val="left"/>
        <w:rPr>
          <w:rFonts w:ascii="仿宋" w:eastAsia="仿宋" w:hint="eastAsia"/>
          <w:sz w:val="16"/>
        </w:rPr>
      </w:pPr>
      <w:r>
        <w:rPr/>
        <w:br w:type="column"/>
      </w:r>
      <w:r>
        <w:rPr>
          <w:rFonts w:ascii="仿宋" w:eastAsia="仿宋" w:hint="eastAsia"/>
          <w:color w:val="231F20"/>
          <w:sz w:val="16"/>
        </w:rPr>
        <w:t>《阳湖文派研究》书影</w:t>
      </w:r>
    </w:p>
    <w:p>
      <w:pPr>
        <w:spacing w:after="0"/>
        <w:jc w:val="left"/>
        <w:rPr>
          <w:rFonts w:ascii="仿宋" w:eastAsia="仿宋" w:hint="eastAsia"/>
          <w:sz w:val="16"/>
        </w:rPr>
        <w:sectPr>
          <w:type w:val="continuous"/>
          <w:pgSz w:w="8680" w:h="13100"/>
          <w:pgMar w:top="1220" w:bottom="280" w:left="0" w:right="0"/>
          <w:cols w:num="2" w:equalWidth="0">
            <w:col w:w="4648" w:space="40"/>
            <w:col w:w="3992"/>
          </w:cols>
        </w:sectPr>
      </w:pPr>
    </w:p>
    <w:p>
      <w:pPr>
        <w:pStyle w:val="BodyText"/>
        <w:spacing w:before="127"/>
        <w:ind w:left="1647"/>
      </w:pPr>
      <w:r>
        <w:rPr>
          <w:color w:val="231F20"/>
          <w:w w:val="105"/>
        </w:rPr>
        <w:t>青年时代的瞿秋白在给前妻王剑虹的诗中又写道：“我是</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4" cy="168021"/>
            <wp:effectExtent l="0" t="0" r="0" b="0"/>
            <wp:docPr id="273" name="image67.png" descr=""/>
            <wp:cNvGraphicFramePr>
              <a:graphicFrameLocks noChangeAspect="1"/>
            </wp:cNvGraphicFramePr>
            <a:graphic>
              <a:graphicData uri="http://schemas.openxmlformats.org/drawingml/2006/picture">
                <pic:pic>
                  <pic:nvPicPr>
                    <pic:cNvPr id="274" name="image67.png"/>
                    <pic:cNvPicPr/>
                  </pic:nvPicPr>
                  <pic:blipFill>
                    <a:blip r:embed="rId89" cstate="print"/>
                    <a:stretch>
                      <a:fillRect/>
                    </a:stretch>
                  </pic:blipFill>
                  <pic:spPr>
                    <a:xfrm>
                      <a:off x="0" y="0"/>
                      <a:ext cx="407544"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4"/>
        <w:jc w:val="both"/>
      </w:pPr>
      <w:r>
        <w:rPr/>
        <w:br w:type="column"/>
      </w:r>
      <w:r>
        <w:rPr>
          <w:color w:val="231F20"/>
          <w:w w:val="105"/>
        </w:rPr>
        <w:t>江南第一燕，为衔春色上云梢……”此诗表现出一代有志青年的凌云壮志与万丈豪气，瞿秋白最终为追求共产主义事业而英勇献身。瞿秋白“我是江南第一燕”与张惠言“当事事为第一流”、恽南田的“耻为天下第二手”一脉相承。</w:t>
      </w:r>
    </w:p>
    <w:p>
      <w:pPr>
        <w:pStyle w:val="BodyText"/>
        <w:spacing w:line="364" w:lineRule="auto"/>
        <w:ind w:left="256" w:right="1145" w:firstLine="500"/>
      </w:pPr>
      <w:r>
        <w:rPr>
          <w:color w:val="231F20"/>
          <w:w w:val="105"/>
        </w:rPr>
        <w:t>由于恽南田、赵翼、张惠言、瞿秋白等常州士子率先树立</w:t>
      </w:r>
      <w:r>
        <w:rPr>
          <w:color w:val="231F20"/>
          <w:spacing w:val="-14"/>
          <w:w w:val="105"/>
        </w:rPr>
        <w:t>“勇争一流、力争上游、敢为人先”的思想，“事事争当第一流， 耻为天下第二手”成为常州人的共识，并形成一种人文精神。</w:t>
      </w:r>
    </w:p>
    <w:p>
      <w:pPr>
        <w:pStyle w:val="BodyText"/>
        <w:spacing w:line="364" w:lineRule="auto"/>
        <w:ind w:left="356" w:right="1195" w:firstLine="400"/>
        <w:jc w:val="both"/>
      </w:pPr>
      <w:r>
        <w:rPr>
          <w:color w:val="231F20"/>
          <w:w w:val="105"/>
        </w:rPr>
        <w:t>盛宣怀是洋务运动代表人物之一，也是“敢为人先”的杰出代表。盛宣怀处非常之世，走一条非常之路，做成许多非常</w:t>
      </w:r>
      <w:r>
        <w:rPr>
          <w:color w:val="231F20"/>
          <w:spacing w:val="-2"/>
          <w:w w:val="105"/>
        </w:rPr>
        <w:t>之事，因此成为非常之人。其一生创造了 </w:t>
      </w:r>
      <w:r>
        <w:rPr>
          <w:color w:val="231F20"/>
          <w:w w:val="105"/>
        </w:rPr>
        <w:t>11</w:t>
      </w:r>
      <w:r>
        <w:rPr>
          <w:color w:val="231F20"/>
          <w:spacing w:val="-2"/>
          <w:w w:val="105"/>
        </w:rPr>
        <w:t> 项中国第一：第</w:t>
      </w:r>
      <w:r>
        <w:rPr>
          <w:color w:val="231F20"/>
          <w:spacing w:val="-3"/>
          <w:w w:val="105"/>
        </w:rPr>
        <w:t>一个民营股份制企业——轮船招商局；第一个电报局——中国</w:t>
      </w:r>
      <w:r>
        <w:rPr>
          <w:color w:val="231F20"/>
          <w:spacing w:val="-2"/>
          <w:w w:val="105"/>
        </w:rPr>
        <w:t>电报总局；第一个内河小火轮公司；第一家银行——中国通商</w:t>
      </w:r>
      <w:r>
        <w:rPr>
          <w:color w:val="231F20"/>
          <w:spacing w:val="-14"/>
          <w:w w:val="105"/>
        </w:rPr>
        <w:t>银行；第一条铁路干线——京汉铁路；第一个钢铁联合企业—— </w:t>
      </w:r>
      <w:r>
        <w:rPr>
          <w:color w:val="231F20"/>
          <w:spacing w:val="-4"/>
          <w:w w:val="105"/>
        </w:rPr>
        <w:t>汉冶萍公司；第一所高等师范学堂——南洋公学( 交通大学)； </w:t>
      </w:r>
      <w:r>
        <w:rPr>
          <w:color w:val="231F20"/>
          <w:spacing w:val="-2"/>
          <w:w w:val="105"/>
        </w:rPr>
        <w:t>第一个勘矿公司；第一座公共图书馆；第一所近代大学——北</w:t>
      </w:r>
      <w:r>
        <w:rPr>
          <w:color w:val="231F20"/>
          <w:spacing w:val="-13"/>
          <w:w w:val="105"/>
        </w:rPr>
        <w:t>洋大学堂 ( 天津大学 )；第一个创办了中国红十字会。</w:t>
      </w:r>
    </w:p>
    <w:p>
      <w:pPr>
        <w:pStyle w:val="BodyText"/>
        <w:spacing w:line="364" w:lineRule="auto"/>
        <w:ind w:left="356" w:right="1241" w:firstLine="400"/>
        <w:jc w:val="both"/>
      </w:pPr>
      <w:r>
        <w:rPr>
          <w:color w:val="231F20"/>
          <w:w w:val="105"/>
        </w:rPr>
        <w:t>新中国成立以后，常州人同样以非凡之气，创造了许多社</w:t>
      </w:r>
      <w:r>
        <w:rPr>
          <w:color w:val="231F20"/>
          <w:spacing w:val="-4"/>
          <w:w w:val="105"/>
        </w:rPr>
        <w:t>会主义建设的新经验，如 </w:t>
      </w:r>
      <w:r>
        <w:rPr>
          <w:color w:val="231F20"/>
          <w:w w:val="105"/>
        </w:rPr>
        <w:t>20</w:t>
      </w:r>
      <w:r>
        <w:rPr>
          <w:color w:val="231F20"/>
          <w:spacing w:val="-21"/>
          <w:w w:val="105"/>
        </w:rPr>
        <w:t> 世纪 </w:t>
      </w:r>
      <w:r>
        <w:rPr>
          <w:color w:val="231F20"/>
          <w:w w:val="105"/>
        </w:rPr>
        <w:t>60—70</w:t>
      </w:r>
      <w:r>
        <w:rPr>
          <w:color w:val="231F20"/>
          <w:spacing w:val="-7"/>
          <w:w w:val="105"/>
        </w:rPr>
        <w:t> 年代形成的工业产品</w:t>
      </w:r>
    </w:p>
    <w:p>
      <w:pPr>
        <w:pStyle w:val="BodyText"/>
        <w:spacing w:line="364" w:lineRule="auto"/>
        <w:ind w:left="356" w:right="1243"/>
        <w:jc w:val="both"/>
      </w:pPr>
      <w:r>
        <w:rPr>
          <w:color w:val="231F20"/>
          <w:w w:val="105"/>
        </w:rPr>
        <w:t>8</w:t>
      </w:r>
      <w:r>
        <w:rPr>
          <w:color w:val="231F20"/>
          <w:spacing w:val="-11"/>
          <w:w w:val="105"/>
        </w:rPr>
        <w:t> 条龙生产</w:t>
      </w:r>
      <w:r>
        <w:rPr>
          <w:color w:val="231F20"/>
          <w:w w:val="105"/>
        </w:rPr>
        <w:t>（</w:t>
      </w:r>
      <w:r>
        <w:rPr>
          <w:color w:val="231F20"/>
          <w:spacing w:val="-9"/>
          <w:w w:val="105"/>
        </w:rPr>
        <w:t>后来发展为 </w:t>
      </w:r>
      <w:r>
        <w:rPr>
          <w:color w:val="231F20"/>
          <w:w w:val="105"/>
        </w:rPr>
        <w:t>16</w:t>
      </w:r>
      <w:r>
        <w:rPr>
          <w:color w:val="231F20"/>
          <w:spacing w:val="-17"/>
          <w:w w:val="105"/>
        </w:rPr>
        <w:t> 条龙</w:t>
      </w:r>
      <w:r>
        <w:rPr>
          <w:color w:val="231F20"/>
          <w:w w:val="105"/>
        </w:rPr>
        <w:t>），成为社会主义协作生产的</w:t>
      </w:r>
      <w:r>
        <w:rPr>
          <w:color w:val="231F20"/>
          <w:spacing w:val="0"/>
          <w:w w:val="105"/>
        </w:rPr>
        <w:t>典范；</w:t>
      </w:r>
      <w:r>
        <w:rPr>
          <w:color w:val="231F20"/>
          <w:w w:val="105"/>
        </w:rPr>
        <w:t>20</w:t>
      </w:r>
      <w:r>
        <w:rPr>
          <w:color w:val="231F20"/>
          <w:spacing w:val="-22"/>
          <w:w w:val="105"/>
        </w:rPr>
        <w:t> 世纪 </w:t>
      </w:r>
      <w:r>
        <w:rPr>
          <w:color w:val="231F20"/>
          <w:w w:val="105"/>
        </w:rPr>
        <w:t>70—80</w:t>
      </w:r>
      <w:r>
        <w:rPr>
          <w:color w:val="231F20"/>
          <w:spacing w:val="-3"/>
          <w:w w:val="105"/>
        </w:rPr>
        <w:t> 年代创造“小桌子上唱大戏”“农字当头滚雪球”的经验，掀起了一股“中小城市学常州”的热潮； 20</w:t>
      </w:r>
      <w:r>
        <w:rPr>
          <w:color w:val="231F20"/>
          <w:spacing w:val="-26"/>
          <w:w w:val="105"/>
        </w:rPr>
        <w:t> 世纪 </w:t>
      </w:r>
      <w:r>
        <w:rPr>
          <w:color w:val="231F20"/>
          <w:w w:val="105"/>
        </w:rPr>
        <w:t>80—90</w:t>
      </w:r>
      <w:r>
        <w:rPr>
          <w:color w:val="231F20"/>
          <w:spacing w:val="-11"/>
          <w:w w:val="105"/>
        </w:rPr>
        <w:t> 年代进行的综合示范试点及 </w:t>
      </w:r>
      <w:r>
        <w:rPr>
          <w:color w:val="231F20"/>
          <w:w w:val="105"/>
        </w:rPr>
        <w:t>21</w:t>
      </w:r>
      <w:r>
        <w:rPr>
          <w:color w:val="231F20"/>
          <w:spacing w:val="-8"/>
          <w:w w:val="105"/>
        </w:rPr>
        <w:t> 世纪工程示范试点，又为中国经济体系改革和可持续发展提供了宝贵经验。</w:t>
      </w:r>
    </w:p>
    <w:p>
      <w:pPr>
        <w:spacing w:after="0" w:line="364" w:lineRule="auto"/>
        <w:jc w:val="both"/>
        <w:sectPr>
          <w:type w:val="continuous"/>
          <w:pgSz w:w="8680" w:h="13100"/>
          <w:pgMar w:top="1220" w:bottom="280" w:left="0" w:right="0"/>
          <w:cols w:num="2" w:equalWidth="0">
            <w:col w:w="1588" w:space="40"/>
            <w:col w:w="7052"/>
          </w:cols>
        </w:sectPr>
      </w:pPr>
    </w:p>
    <w:p>
      <w:pPr>
        <w:pStyle w:val="BodyText"/>
        <w:ind w:left="-273"/>
        <w:rPr>
          <w:sz w:val="20"/>
        </w:rPr>
      </w:pPr>
      <w:r>
        <w:rPr>
          <w:position w:val="60"/>
          <w:sz w:val="20"/>
        </w:rPr>
        <w:drawing>
          <wp:inline distT="0" distB="0" distL="0" distR="0">
            <wp:extent cx="755903" cy="6480047"/>
            <wp:effectExtent l="0" t="0" r="0" b="0"/>
            <wp:docPr id="275" name="image12.png" descr=""/>
            <wp:cNvGraphicFramePr>
              <a:graphicFrameLocks noChangeAspect="1"/>
            </wp:cNvGraphicFramePr>
            <a:graphic>
              <a:graphicData uri="http://schemas.openxmlformats.org/drawingml/2006/picture">
                <pic:pic>
                  <pic:nvPicPr>
                    <pic:cNvPr id="276" name="image12.png"/>
                    <pic:cNvPicPr/>
                  </pic:nvPicPr>
                  <pic:blipFill>
                    <a:blip r:embed="rId21" cstate="print"/>
                    <a:stretch>
                      <a:fillRect/>
                    </a:stretch>
                  </pic:blipFill>
                  <pic:spPr>
                    <a:xfrm>
                      <a:off x="0" y="0"/>
                      <a:ext cx="755903" cy="6480047"/>
                    </a:xfrm>
                    <a:prstGeom prst="rect">
                      <a:avLst/>
                    </a:prstGeom>
                  </pic:spPr>
                </pic:pic>
              </a:graphicData>
            </a:graphic>
          </wp:inline>
        </w:drawing>
      </w:r>
      <w:r>
        <w:rPr>
          <w:position w:val="60"/>
          <w:sz w:val="20"/>
        </w:rPr>
      </w:r>
    </w:p>
    <w:p>
      <w:pPr>
        <w:pStyle w:val="BodyText"/>
        <w:rPr>
          <w:sz w:val="20"/>
        </w:rPr>
      </w:pPr>
    </w:p>
    <w:p>
      <w:pPr>
        <w:pStyle w:val="BodyText"/>
        <w:spacing w:before="6"/>
        <w:rPr>
          <w:sz w:val="16"/>
        </w:rPr>
      </w:pPr>
    </w:p>
    <w:p>
      <w:pPr>
        <w:tabs>
          <w:tab w:pos="3674" w:val="left" w:leader="none"/>
          <w:tab w:pos="9392" w:val="left" w:leader="none"/>
        </w:tabs>
        <w:spacing w:line="204" w:lineRule="auto" w:before="0"/>
        <w:ind w:left="2543" w:right="0" w:firstLine="0"/>
        <w:jc w:val="left"/>
        <w:rPr>
          <w:rFonts w:ascii="楷体" w:eastAsia="楷体" w:hint="eastAsia"/>
          <w:sz w:val="18"/>
        </w:rPr>
      </w:pPr>
      <w:r>
        <w:rPr/>
        <w:pict>
          <v:shape style="position:absolute;margin-left:333.792328pt;margin-top:550.109863pt;width:9pt;height:9pt;mso-position-horizontal-relative:page;mso-position-vertical-relative:page;z-index:-200848" type="#_x0000_t202" filled="false" stroked="false">
            <v:textbox inset="0,0,0,0" style="layout-flow:vertical">
              <w:txbxContent>
                <w:p>
                  <w:pPr>
                    <w:spacing w:before="0"/>
                    <w:ind w:left="20" w:right="0" w:firstLine="0"/>
                    <w:jc w:val="left"/>
                    <w:rPr>
                      <w:rFonts w:ascii="楷体" w:hAnsi="楷体"/>
                      <w:sz w:val="14"/>
                    </w:rPr>
                  </w:pPr>
                  <w:r>
                    <w:rPr>
                      <w:rFonts w:ascii="楷体" w:hAnsi="楷体"/>
                      <w:color w:val="231F20"/>
                      <w:sz w:val="14"/>
                    </w:rPr>
                    <w:t>○</w:t>
                  </w:r>
                </w:p>
              </w:txbxContent>
            </v:textbox>
            <w10:wrap type="none"/>
          </v:shape>
        </w:pict>
      </w:r>
      <w:r>
        <w:rPr>
          <w:rFonts w:ascii="方正字迹-曾正国楷体" w:eastAsia="方正字迹-曾正国楷体" w:hint="eastAsia"/>
          <w:color w:val="231F20"/>
          <w:spacing w:val="-12"/>
          <w:sz w:val="30"/>
        </w:rPr>
        <w:t>第二</w:t>
      </w:r>
      <w:r>
        <w:rPr>
          <w:rFonts w:ascii="方正字迹-曾正国楷体" w:eastAsia="方正字迹-曾正国楷体" w:hint="eastAsia"/>
          <w:color w:val="231F20"/>
          <w:sz w:val="30"/>
        </w:rPr>
        <w:t>章</w:t>
        <w:tab/>
      </w:r>
      <w:r>
        <w:rPr>
          <w:rFonts w:ascii="方正字迹-曾正国楷体" w:eastAsia="方正字迹-曾正国楷体" w:hint="eastAsia"/>
          <w:color w:val="231F20"/>
          <w:spacing w:val="-12"/>
          <w:sz w:val="30"/>
        </w:rPr>
        <w:t>代代家风</w:t>
      </w:r>
      <w:r>
        <w:rPr>
          <w:rFonts w:ascii="方正字迹-曾正国楷体" w:eastAsia="方正字迹-曾正国楷体" w:hint="eastAsia"/>
          <w:color w:val="231F20"/>
          <w:sz w:val="30"/>
        </w:rPr>
        <w:t>传</w:t>
        <w:tab/>
      </w:r>
      <w:r>
        <w:rPr>
          <w:rFonts w:ascii="楷体" w:eastAsia="楷体" w:hint="eastAsia"/>
          <w:color w:val="231F20"/>
          <w:position w:val="1"/>
          <w:sz w:val="18"/>
        </w:rPr>
        <w:t>叶  舟</w:t>
      </w:r>
    </w:p>
    <w:p>
      <w:pPr>
        <w:pStyle w:val="BodyText"/>
        <w:rPr>
          <w:rFonts w:ascii="楷体"/>
          <w:sz w:val="20"/>
        </w:rPr>
      </w:pPr>
    </w:p>
    <w:p>
      <w:pPr>
        <w:pStyle w:val="BodyText"/>
        <w:rPr>
          <w:rFonts w:ascii="楷体"/>
          <w:sz w:val="20"/>
        </w:rPr>
      </w:pPr>
    </w:p>
    <w:p>
      <w:pPr>
        <w:pStyle w:val="BodyText"/>
        <w:spacing w:before="1"/>
        <w:rPr>
          <w:rFonts w:ascii="楷体"/>
          <w:sz w:val="13"/>
        </w:rPr>
      </w:pPr>
      <w:r>
        <w:rPr/>
        <w:pict>
          <v:group style="position:absolute;margin-left:101.552803pt;margin-top:220.34108pt;width:193.75pt;height:128.85pt;mso-position-horizontal-relative:page;mso-position-vertical-relative:page;z-index:4672;mso-wrap-distance-left:0;mso-wrap-distance-right:0" coordorigin="2031,4407" coordsize="3875,2577">
            <v:shape style="position:absolute;left:-305;top:6822;width:3795;height:2497" type="#_x0000_t75" stroked="false">
              <v:imagedata r:id="rId91" o:title=""/>
            </v:shape>
            <v:shape style="position:absolute;left:2034;top:4410;width:3869;height:2570" coordorigin="2034,4410" coordsize="3869,2570" path="m2189,4447l2187,4470,2173,4510,2138,4548,2071,4565,2051,4565,2034,4565,2034,4582,2034,4602,2034,6789,2034,6808,2034,6825,2051,6825,2135,6841,2189,6943,2189,6963,2189,6980,2206,6980,2226,6980,5711,6980,5731,6980,5748,6980,5748,6963,5764,6880,5866,6825,5886,6825,5903,6825,5903,6809,5903,6789,5903,4602,5903,4582,5903,4565,5886,4565,5802,4549,5748,4447,5748,4427,5748,4410,5731,4410,5711,4410,2226,4410,2206,4410,2189,4410,2189,4427,2189,4447xe" filled="false" stroked="true" strokeweight=".334pt" strokecolor="#009dbc">
              <v:path arrowok="t"/>
              <v:stroke dashstyle="solid"/>
            </v:shape>
            <v:shape style="position:absolute;left:2067;top:4443;width:3802;height:2504" coordorigin="2068,4443" coordsize="3802,2504" path="m2222,4447l2215,4493,2191,4542,2145,4582,2071,4598,2068,4598,2068,4602,2068,6789,2068,6792,2069,6792,2070,6792,2071,6792,2117,6799,2166,6823,2206,6869,2222,6943,2222,6947,2226,6947,5711,6947,5714,6947,5714,6946,5715,6944,5715,6943,5722,6898,5746,6848,5792,6808,5866,6792,5869,6792,5869,6789,5869,4602,5869,4598,5868,4598,5867,4598,5866,4598,5820,4591,5771,4567,5731,4521,5715,4447,5715,4443,5711,4443,2226,4443,2223,4443,2223,4445,2222,4446,2222,4447xe" filled="false" stroked="true" strokeweight=".334pt" strokecolor="#009dbc">
              <v:path arrowok="t"/>
              <v:stroke dashstyle="solid"/>
            </v:shape>
            <w10:wrap type="topAndBottom"/>
          </v:group>
        </w:pict>
      </w:r>
    </w:p>
    <w:p>
      <w:pPr>
        <w:spacing w:after="0"/>
        <w:rPr>
          <w:rFonts w:ascii="楷体"/>
          <w:sz w:val="13"/>
        </w:rPr>
        <w:sectPr>
          <w:footerReference w:type="default" r:id="rId90"/>
          <w:pgSz w:w="8680" w:h="13100"/>
          <w:pgMar w:footer="0" w:header="0" w:top="1860" w:bottom="1200" w:left="280" w:right="0"/>
          <w:textDirection w:val="tbRl"/>
        </w:sectPr>
      </w:pPr>
    </w:p>
    <w:p>
      <w:pPr>
        <w:pStyle w:val="BodyText"/>
        <w:spacing w:before="4"/>
        <w:rPr>
          <w:rFonts w:ascii="Times New Roman"/>
          <w:sz w:val="17"/>
        </w:rPr>
      </w:pPr>
    </w:p>
    <w:p>
      <w:pPr>
        <w:spacing w:after="0"/>
        <w:rPr>
          <w:rFonts w:ascii="Times New Roman"/>
          <w:sz w:val="17"/>
        </w:rPr>
        <w:sectPr>
          <w:footerReference w:type="even" r:id="rId92"/>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spacing w:before="8"/>
        <w:rPr>
          <w:rFonts w:ascii="Times New Roman"/>
          <w:sz w:val="15"/>
        </w:rPr>
      </w:pPr>
    </w:p>
    <w:p>
      <w:pPr>
        <w:spacing w:line="189" w:lineRule="auto" w:before="99"/>
        <w:ind w:left="7209" w:right="662" w:firstLine="320"/>
        <w:jc w:val="right"/>
        <w:rPr>
          <w:rFonts w:ascii="方正博雅宋_GBK" w:eastAsia="方正博雅宋_GBK" w:hint="eastAsia"/>
          <w:sz w:val="16"/>
        </w:rPr>
      </w:pPr>
      <w:r>
        <w:rPr/>
        <w:pict>
          <v:rect style="position:absolute;margin-left:407.574005pt;margin-top:16.027557pt;width:1.389pt;height:6.633pt;mso-position-horizontal-relative:page;mso-position-vertical-relative:paragraph;z-index:4720" filled="true" fillcolor="#009dbc" stroked="false">
            <v:fill type="solid"/>
            <w10:wrap type="none"/>
          </v:rect>
        </w:pict>
      </w:r>
      <w:r>
        <w:rPr/>
        <w:pict>
          <v:rect style="position:absolute;margin-left:352.127991pt;margin-top:16.027557pt;width:1.389pt;height:6.633pt;mso-position-horizontal-relative:page;mso-position-vertical-relative:paragraph;z-index:4744" filled="true" fillcolor="#009dbc" stroked="false">
            <v:fill type="solid"/>
            <w10:wrap type="none"/>
          </v:rect>
        </w:pict>
      </w:r>
      <w:r>
        <w:rPr>
          <w:rFonts w:ascii="方正博雅宋_GBK" w:eastAsia="方正博雅宋_GBK" w:hint="eastAsia"/>
          <w:color w:val="231F20"/>
          <w:sz w:val="16"/>
        </w:rPr>
        <w:t>第二章代代家风传</w:t>
      </w:r>
    </w:p>
    <w:p>
      <w:pPr>
        <w:pStyle w:val="BodyText"/>
        <w:rPr>
          <w:rFonts w:ascii="方正博雅宋_GBK"/>
          <w:sz w:val="20"/>
        </w:rPr>
      </w:pPr>
    </w:p>
    <w:p>
      <w:pPr>
        <w:pStyle w:val="BodyText"/>
        <w:spacing w:before="12"/>
        <w:rPr>
          <w:rFonts w:ascii="方正博雅宋_GBK"/>
          <w:sz w:val="17"/>
        </w:rPr>
      </w:pPr>
    </w:p>
    <w:p>
      <w:pPr>
        <w:pStyle w:val="BodyText"/>
        <w:spacing w:line="364" w:lineRule="auto" w:before="78"/>
        <w:ind w:left="1247" w:right="1981" w:firstLine="400"/>
        <w:jc w:val="both"/>
      </w:pPr>
      <w:r>
        <w:rPr>
          <w:color w:val="231F20"/>
          <w:w w:val="105"/>
        </w:rPr>
        <w:t>2022</w:t>
      </w:r>
      <w:r>
        <w:rPr>
          <w:color w:val="231F20"/>
          <w:spacing w:val="-33"/>
          <w:w w:val="105"/>
        </w:rPr>
        <w:t> 年 </w:t>
      </w:r>
      <w:r>
        <w:rPr>
          <w:color w:val="231F20"/>
          <w:w w:val="105"/>
        </w:rPr>
        <w:t>6</w:t>
      </w:r>
      <w:r>
        <w:rPr>
          <w:color w:val="231F20"/>
          <w:spacing w:val="-33"/>
          <w:w w:val="105"/>
        </w:rPr>
        <w:t> 月 </w:t>
      </w:r>
      <w:r>
        <w:rPr>
          <w:color w:val="231F20"/>
          <w:w w:val="105"/>
        </w:rPr>
        <w:t>8</w:t>
      </w:r>
      <w:r>
        <w:rPr>
          <w:color w:val="231F20"/>
          <w:spacing w:val="-8"/>
          <w:w w:val="105"/>
        </w:rPr>
        <w:t> 日，习近平总书记在四川考察时指出，家风家教是一个家庭最宝贵的财富，是留给子孙后代最好的遗产。要推动全社会注重家庭家教家风建设，激励子孙后代增强家国情怀，努力成长为对国家、对社会有用之才。</w:t>
      </w:r>
    </w:p>
    <w:p>
      <w:pPr>
        <w:pStyle w:val="BodyText"/>
        <w:spacing w:line="364" w:lineRule="auto" w:before="1"/>
        <w:ind w:left="1247" w:right="1882" w:firstLine="400"/>
      </w:pPr>
      <w:r>
        <w:rPr>
          <w:color w:val="231F20"/>
          <w:spacing w:val="-5"/>
          <w:w w:val="105"/>
        </w:rPr>
        <w:t>家风最早见于西晋潘岳的《家风诗》，潘岳自述家族风尚， 通过歌颂祖德、称赞自己的家族传统做自我勉励。在新编《辞</w:t>
      </w:r>
      <w:r>
        <w:rPr>
          <w:color w:val="231F20"/>
          <w:spacing w:val="-8"/>
          <w:w w:val="105"/>
        </w:rPr>
        <w:t>海》中，“家风”一词的解释是：家庭或家族世代相传的风尚、生活作风。这一释义点出了家风产生的地点、基本的内容及生活的习惯多个层面。所谓“家风”，是指一个家庭或家族的处世和行事所表现出来的整体风格，涉及家族成员的精神风貌、道德品质、审美格调和整体气质等方面；广义的家风还包括家</w:t>
      </w:r>
      <w:r>
        <w:rPr>
          <w:color w:val="231F20"/>
          <w:spacing w:val="-11"/>
          <w:w w:val="105"/>
        </w:rPr>
        <w:t>族成员的文化修养和文化素质。家风不仅仅是一个家庭</w:t>
      </w:r>
      <w:r>
        <w:rPr>
          <w:color w:val="231F20"/>
          <w:w w:val="105"/>
        </w:rPr>
        <w:t>（家族） 的传统，还是一个家庭（家族）的文化，是一个家庭（家族） 长期以来行为的结果。其包含家庭（家族）的价值理念、生活方式、生活习惯及文化氛围等内容，是一个家庭（家族）独有的特征，代表着其对生命价值、生活秩序、成员关系约定成俗的认知和遵循，是成员共同的文化基因和价值共识。家风既有家庭作为社会细胞的个性烙印，又反映着一个民族传统文化的价值取向、道德规范和行为方式。</w:t>
      </w:r>
    </w:p>
    <w:p>
      <w:pPr>
        <w:pStyle w:val="BodyText"/>
        <w:spacing w:line="364" w:lineRule="auto"/>
        <w:ind w:left="1247" w:right="1882" w:firstLine="400"/>
        <w:jc w:val="both"/>
      </w:pPr>
      <w:r>
        <w:rPr>
          <w:color w:val="231F20"/>
          <w:spacing w:val="-7"/>
          <w:w w:val="105"/>
        </w:rPr>
        <w:t>家对中国人来说有着独特的意义，正如著名学者钱穆所言： “家族，是中国文化一个最主要的柱石……中国文化，全部都从家族观念上筑起，先有家族观念乃有人道观念，先有人道观念乃有其他的一切。……因此，中国人看夫妇缔结之家庭，尚</w:t>
      </w:r>
      <w:r>
        <w:rPr>
          <w:color w:val="231F20"/>
          <w:spacing w:val="-10"/>
          <w:w w:val="105"/>
        </w:rPr>
        <w:t>非终极目标。家庭缔结之终极目标应该是父母子女之永恒联属，</w:t>
      </w:r>
    </w:p>
    <w:p>
      <w:pPr>
        <w:spacing w:after="0" w:line="364" w:lineRule="auto"/>
        <w:jc w:val="both"/>
        <w:sectPr>
          <w:footerReference w:type="default" r:id="rId93"/>
          <w:footerReference w:type="even" r:id="rId94"/>
          <w:pgSz w:w="8680" w:h="13100"/>
          <w:pgMar w:footer="908" w:header="0" w:top="1220" w:bottom="1100" w:left="0" w:right="0"/>
          <w:pgNumType w:start="89"/>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285" name="image69.png" descr=""/>
            <wp:cNvGraphicFramePr>
              <a:graphicFrameLocks noChangeAspect="1"/>
            </wp:cNvGraphicFramePr>
            <a:graphic>
              <a:graphicData uri="http://schemas.openxmlformats.org/drawingml/2006/picture">
                <pic:pic>
                  <pic:nvPicPr>
                    <pic:cNvPr id="28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65525" cy="2599944"/>
            <wp:effectExtent l="0" t="0" r="0" b="0"/>
            <wp:docPr id="287" name="image70.jpeg" descr=""/>
            <wp:cNvGraphicFramePr>
              <a:graphicFrameLocks noChangeAspect="1"/>
            </wp:cNvGraphicFramePr>
            <a:graphic>
              <a:graphicData uri="http://schemas.openxmlformats.org/drawingml/2006/picture">
                <pic:pic>
                  <pic:nvPicPr>
                    <pic:cNvPr id="288" name="image70.jpeg"/>
                    <pic:cNvPicPr/>
                  </pic:nvPicPr>
                  <pic:blipFill>
                    <a:blip r:embed="rId96" cstate="print"/>
                    <a:stretch>
                      <a:fillRect/>
                    </a:stretch>
                  </pic:blipFill>
                  <pic:spPr>
                    <a:xfrm>
                      <a:off x="0" y="0"/>
                      <a:ext cx="3465525" cy="2599944"/>
                    </a:xfrm>
                    <a:prstGeom prst="rect">
                      <a:avLst/>
                    </a:prstGeom>
                  </pic:spPr>
                </pic:pic>
              </a:graphicData>
            </a:graphic>
          </wp:inline>
        </w:drawing>
      </w:r>
      <w:r>
        <w:rPr>
          <w:rFonts w:ascii="方正启体繁体"/>
          <w:sz w:val="20"/>
        </w:rPr>
      </w:r>
    </w:p>
    <w:p>
      <w:pPr>
        <w:spacing w:before="103"/>
        <w:ind w:left="3239" w:right="0" w:firstLine="0"/>
        <w:jc w:val="left"/>
        <w:rPr>
          <w:rFonts w:ascii="楷体" w:eastAsia="楷体" w:hint="eastAsia"/>
          <w:sz w:val="16"/>
        </w:rPr>
      </w:pPr>
      <w:r>
        <w:rPr>
          <w:rFonts w:ascii="仿宋" w:eastAsia="仿宋" w:hint="eastAsia"/>
          <w:color w:val="231F20"/>
          <w:sz w:val="16"/>
        </w:rPr>
        <w:t>常州家风馆内景 </w:t>
      </w:r>
      <w:r>
        <w:rPr>
          <w:rFonts w:ascii="楷体" w:eastAsia="楷体" w:hint="eastAsia"/>
          <w:color w:val="231F20"/>
          <w:sz w:val="16"/>
        </w:rPr>
        <w:t>（摄影：朱炳国）</w:t>
      </w:r>
    </w:p>
    <w:p>
      <w:pPr>
        <w:spacing w:after="0"/>
        <w:jc w:val="left"/>
        <w:rPr>
          <w:rFonts w:ascii="楷体" w:eastAsia="楷体" w:hint="eastAsia"/>
          <w:sz w:val="16"/>
        </w:rPr>
        <w:sectPr>
          <w:pgSz w:w="8680" w:h="13100"/>
          <w:pgMar w:header="0" w:footer="908" w:top="1220" w:bottom="1100" w:left="0" w:right="0"/>
          <w:cols w:num="2" w:equalWidth="0">
            <w:col w:w="1588" w:space="40"/>
            <w:col w:w="7052"/>
          </w:cols>
        </w:sectPr>
      </w:pPr>
    </w:p>
    <w:p>
      <w:pPr>
        <w:pStyle w:val="BodyText"/>
        <w:spacing w:before="9"/>
        <w:rPr>
          <w:rFonts w:ascii="楷体"/>
          <w:sz w:val="12"/>
        </w:rPr>
      </w:pPr>
    </w:p>
    <w:p>
      <w:pPr>
        <w:pStyle w:val="BodyText"/>
        <w:spacing w:line="364" w:lineRule="auto" w:before="79"/>
        <w:ind w:left="1984" w:right="1244"/>
        <w:jc w:val="both"/>
      </w:pPr>
      <w:r>
        <w:rPr>
          <w:color w:val="231F20"/>
          <w:w w:val="105"/>
        </w:rPr>
        <w:t>使人生绵延不绝。短生命融入于长生命，家族传袭，几乎是中国人的宗教安慰。”作为中国家族文化的重要组成部分，家风对于中国文化研究而言具有独特的意义。</w:t>
      </w:r>
    </w:p>
    <w:p>
      <w:pPr>
        <w:pStyle w:val="BodyText"/>
        <w:spacing w:line="364" w:lineRule="auto"/>
        <w:ind w:left="1984" w:right="1241" w:firstLine="400"/>
        <w:jc w:val="both"/>
      </w:pPr>
      <w:r>
        <w:rPr>
          <w:color w:val="231F20"/>
          <w:w w:val="105"/>
        </w:rPr>
        <w:t>综观中国传统社会的家风家训，基本内容其实相差无几， 对子弟进行国家所倡导的“三纲五常”的人情伦理教育是基本出发点，伦理道德是宣扬的永恒主题，“叙人伦”“联宗族” 是共同的宗旨。但另一方面，正如古人所言，“百里不同风， 千里不同俗”，一个地域甚至一个小地区，也会有自己独特的风俗习尚。</w:t>
      </w:r>
    </w:p>
    <w:p>
      <w:pPr>
        <w:pStyle w:val="BodyText"/>
        <w:spacing w:line="364" w:lineRule="auto"/>
        <w:ind w:left="1984" w:right="1241" w:firstLine="400"/>
        <w:jc w:val="both"/>
      </w:pPr>
      <w:r>
        <w:rPr>
          <w:color w:val="231F20"/>
          <w:w w:val="105"/>
        </w:rPr>
        <w:t>白云溪是一条长约二里的小溪，但对于清代文化来说，白云溪却具有举足轻重的影响。这一短短的小溪，涌现出无数的文人墨客、达官贵人。当代学者蒋寅曾说清代文学十之三四与常州有关，而常州文学则至少十之六七与白云溪有关。如此高密度的文人聚居现象，放眼全国，也堪称罕见。可以说常州城中没有一处景观如白云溪两岸那么美丽，也没有一个地方比她</w:t>
      </w:r>
    </w:p>
    <w:p>
      <w:pPr>
        <w:spacing w:after="0" w:line="364" w:lineRule="auto"/>
        <w:jc w:val="both"/>
        <w:sectPr>
          <w:type w:val="continuous"/>
          <w:pgSz w:w="8680" w:h="13100"/>
          <w:pgMar w:top="1220" w:bottom="280" w:left="0" w:right="0"/>
        </w:sectPr>
      </w:pPr>
    </w:p>
    <w:p>
      <w:pPr>
        <w:pStyle w:val="BodyText"/>
        <w:spacing w:before="5"/>
        <w:rPr>
          <w:sz w:val="27"/>
        </w:rPr>
      </w:pPr>
    </w:p>
    <w:p>
      <w:pPr>
        <w:pStyle w:val="BodyText"/>
        <w:ind w:left="1247" w:right="-47"/>
        <w:rPr>
          <w:sz w:val="20"/>
        </w:rPr>
      </w:pPr>
      <w:r>
        <w:rPr>
          <w:sz w:val="20"/>
        </w:rPr>
        <w:drawing>
          <wp:inline distT="0" distB="0" distL="0" distR="0">
            <wp:extent cx="3459822" cy="2593848"/>
            <wp:effectExtent l="0" t="0" r="0" b="0"/>
            <wp:docPr id="289" name="image71.jpeg" descr=""/>
            <wp:cNvGraphicFramePr>
              <a:graphicFrameLocks noChangeAspect="1"/>
            </wp:cNvGraphicFramePr>
            <a:graphic>
              <a:graphicData uri="http://schemas.openxmlformats.org/drawingml/2006/picture">
                <pic:pic>
                  <pic:nvPicPr>
                    <pic:cNvPr id="290" name="image71.jpeg"/>
                    <pic:cNvPicPr/>
                  </pic:nvPicPr>
                  <pic:blipFill>
                    <a:blip r:embed="rId97" cstate="print"/>
                    <a:stretch>
                      <a:fillRect/>
                    </a:stretch>
                  </pic:blipFill>
                  <pic:spPr>
                    <a:xfrm>
                      <a:off x="0" y="0"/>
                      <a:ext cx="3459822" cy="2593848"/>
                    </a:xfrm>
                    <a:prstGeom prst="rect">
                      <a:avLst/>
                    </a:prstGeom>
                  </pic:spPr>
                </pic:pic>
              </a:graphicData>
            </a:graphic>
          </wp:inline>
        </w:drawing>
      </w:r>
      <w:r>
        <w:rPr>
          <w:sz w:val="20"/>
        </w:rPr>
      </w:r>
    </w:p>
    <w:p>
      <w:pPr>
        <w:spacing w:before="113"/>
        <w:ind w:left="1849" w:right="0" w:firstLine="0"/>
        <w:jc w:val="left"/>
        <w:rPr>
          <w:rFonts w:ascii="楷体" w:hAnsi="楷体" w:eastAsia="楷体" w:hint="eastAsia"/>
          <w:sz w:val="16"/>
        </w:rPr>
      </w:pPr>
      <w:r>
        <w:rPr/>
        <w:pict>
          <v:rect style="position:absolute;margin-left:407.574005pt;margin-top:-173.770981pt;width:1.389pt;height:6.633pt;mso-position-horizontal-relative:page;mso-position-vertical-relative:paragraph;z-index:4768" filled="true" fillcolor="#009dbc" stroked="false">
            <v:fill type="solid"/>
            <w10:wrap type="none"/>
          </v:rect>
        </w:pict>
      </w:r>
      <w:r>
        <w:rPr/>
        <w:pict>
          <v:rect style="position:absolute;margin-left:352.127991pt;margin-top:-173.770981pt;width:1.389pt;height:6.633pt;mso-position-horizontal-relative:page;mso-position-vertical-relative:paragraph;z-index:4792" filled="true" fillcolor="#009dbc" stroked="false">
            <v:fill type="solid"/>
            <w10:wrap type="none"/>
          </v:rect>
        </w:pict>
      </w:r>
      <w:r>
        <w:rPr>
          <w:rFonts w:ascii="仿宋" w:hAnsi="仿宋" w:eastAsia="仿宋" w:hint="eastAsia"/>
          <w:color w:val="231F20"/>
          <w:sz w:val="16"/>
        </w:rPr>
        <w:t>2019 年中秋，在方志馆举行“重返白云溪”活动 </w:t>
      </w:r>
      <w:r>
        <w:rPr>
          <w:rFonts w:ascii="楷体" w:hAnsi="楷体" w:eastAsia="楷体" w:hint="eastAsia"/>
          <w:color w:val="231F20"/>
          <w:sz w:val="16"/>
        </w:rPr>
        <w:t>（摄影：薛焕炳）</w:t>
      </w:r>
    </w:p>
    <w:p>
      <w:pPr>
        <w:pStyle w:val="BodyText"/>
        <w:rPr>
          <w:rFonts w:ascii="楷体"/>
          <w:sz w:val="18"/>
        </w:rPr>
      </w:pPr>
      <w:r>
        <w:rPr/>
        <w:br w:type="column"/>
      </w:r>
      <w:r>
        <w:rPr>
          <w:rFonts w:ascii="楷体"/>
          <w:sz w:val="18"/>
        </w:rPr>
      </w:r>
    </w:p>
    <w:p>
      <w:pPr>
        <w:pStyle w:val="BodyText"/>
        <w:rPr>
          <w:rFonts w:ascii="楷体"/>
          <w:sz w:val="18"/>
        </w:rPr>
      </w:pPr>
    </w:p>
    <w:p>
      <w:pPr>
        <w:pStyle w:val="BodyText"/>
        <w:spacing w:before="9"/>
        <w:rPr>
          <w:rFonts w:ascii="楷体"/>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before="79"/>
        <w:ind w:left="1247"/>
      </w:pPr>
      <w:r>
        <w:rPr>
          <w:color w:val="231F20"/>
          <w:w w:val="105"/>
        </w:rPr>
        <w:t>更变幻神奇的了。</w:t>
      </w:r>
    </w:p>
    <w:p>
      <w:pPr>
        <w:pStyle w:val="BodyText"/>
        <w:spacing w:line="364" w:lineRule="auto" w:before="126"/>
        <w:ind w:left="1247" w:right="1978" w:firstLine="400"/>
        <w:jc w:val="both"/>
      </w:pPr>
      <w:r>
        <w:rPr>
          <w:color w:val="231F20"/>
          <w:w w:val="105"/>
        </w:rPr>
        <w:t>明清时期，白云溪这里居住了常州最有名的家族，这些家族的家风家训虽然是整个中国传统社会家风家训的一个组成部分，但同样有着属于自身的鲜明特色。</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15858" cy="171450"/>
            <wp:effectExtent l="0" t="0" r="0" b="0"/>
            <wp:docPr id="291" name="image69.png" descr=""/>
            <wp:cNvGraphicFramePr>
              <a:graphicFrameLocks noChangeAspect="1"/>
            </wp:cNvGraphicFramePr>
            <a:graphic>
              <a:graphicData uri="http://schemas.openxmlformats.org/drawingml/2006/picture">
                <pic:pic>
                  <pic:nvPicPr>
                    <pic:cNvPr id="292" name="image69.png"/>
                    <pic:cNvPicPr/>
                  </pic:nvPicPr>
                  <pic:blipFill>
                    <a:blip r:embed="rId95" cstate="print"/>
                    <a:stretch>
                      <a:fillRect/>
                    </a:stretch>
                  </pic:blipFill>
                  <pic:spPr>
                    <a:xfrm>
                      <a:off x="0" y="0"/>
                      <a:ext cx="415858" cy="171450"/>
                    </a:xfrm>
                    <a:prstGeom prst="rect">
                      <a:avLst/>
                    </a:prstGeom>
                  </pic:spPr>
                </pic:pic>
              </a:graphicData>
            </a:graphic>
          </wp:inline>
        </w:drawing>
      </w:r>
      <w:r>
        <w:rPr>
          <w:sz w:val="20"/>
        </w:rPr>
      </w:r>
    </w:p>
    <w:p>
      <w:pPr>
        <w:spacing w:after="0"/>
        <w:rPr>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4816">
            <wp:simplePos x="0" y="0"/>
            <wp:positionH relativeFrom="page">
              <wp:posOffset>1259996</wp:posOffset>
            </wp:positionH>
            <wp:positionV relativeFrom="paragraph">
              <wp:posOffset>129353</wp:posOffset>
            </wp:positionV>
            <wp:extent cx="100609" cy="100596"/>
            <wp:effectExtent l="0" t="0" r="0" b="0"/>
            <wp:wrapNone/>
            <wp:docPr id="293" name="image20.png" descr=""/>
            <wp:cNvGraphicFramePr>
              <a:graphicFrameLocks noChangeAspect="1"/>
            </wp:cNvGraphicFramePr>
            <a:graphic>
              <a:graphicData uri="http://schemas.openxmlformats.org/drawingml/2006/picture">
                <pic:pic>
                  <pic:nvPicPr>
                    <pic:cNvPr id="294"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第一节 </w:t>
      </w:r>
      <w:r>
        <w:rPr>
          <w:color w:val="009DBC"/>
          <w:w w:val="105"/>
          <w:position w:val="3"/>
          <w:sz w:val="15"/>
        </w:rPr>
        <w:t>/ </w:t>
      </w:r>
      <w:r>
        <w:rPr>
          <w:color w:val="009DBC"/>
          <w:w w:val="105"/>
        </w:rPr>
        <w:t>毗陵庄氏</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242" w:firstLine="400"/>
      </w:pPr>
      <w:r>
        <w:rPr>
          <w:color w:val="231F20"/>
          <w:w w:val="105"/>
        </w:rPr>
        <w:t>据《毗陵庄氏族谱》卷首《世系》，庄氏始祖为邦一，北宋元祐间自镇江徙居金坛第八都观庄村，八世祖秀九，于元末</w:t>
      </w:r>
    </w:p>
    <w:p>
      <w:pPr>
        <w:pStyle w:val="BodyText"/>
        <w:spacing w:line="364" w:lineRule="auto"/>
        <w:ind w:left="5614" w:right="1145"/>
      </w:pPr>
      <w:r>
        <w:rPr/>
        <w:pict>
          <v:group style="position:absolute;margin-left:99.212585pt;margin-top:6.989838pt;width:167.4pt;height:166.9pt;mso-position-horizontal-relative:page;mso-position-vertical-relative:paragraph;z-index:4840" coordorigin="1984,140" coordsize="3348,3338">
            <v:shape style="position:absolute;left:3573;top:139;width:1759;height:3336" type="#_x0000_t75" stroked="false">
              <v:imagedata r:id="rId98" o:title=""/>
            </v:shape>
            <v:shape style="position:absolute;left:1984;top:139;width:1549;height:3338" type="#_x0000_t75" stroked="false">
              <v:imagedata r:id="rId99" o:title=""/>
            </v:shape>
            <w10:wrap type="none"/>
          </v:group>
        </w:pict>
      </w:r>
      <w:r>
        <w:rPr>
          <w:color w:val="231F20"/>
          <w:w w:val="105"/>
        </w:rPr>
        <w:t>自金坛迁武进居佘宅桥北横堰村，是为毗陵庄氏始迁祖。四世</w:t>
      </w:r>
      <w:r>
        <w:rPr>
          <w:color w:val="231F20"/>
          <w:spacing w:val="-15"/>
          <w:w w:val="105"/>
        </w:rPr>
        <w:t>庄襗弘治九年</w:t>
      </w:r>
      <w:r>
        <w:rPr>
          <w:color w:val="231F20"/>
          <w:w w:val="105"/>
        </w:rPr>
        <w:t>（1496） 进士及第，迁居常州</w:t>
      </w:r>
      <w:r>
        <w:rPr>
          <w:color w:val="231F20"/>
          <w:spacing w:val="-12"/>
          <w:w w:val="105"/>
        </w:rPr>
        <w:t>城。庄襗四子，即整、齐、严、肃，是为庄氏四分。二分庄齐自城回乡，仍居佘宅，</w:t>
      </w:r>
    </w:p>
    <w:p>
      <w:pPr>
        <w:pStyle w:val="BodyText"/>
        <w:ind w:left="5614"/>
      </w:pPr>
      <w:r>
        <w:rPr>
          <w:color w:val="231F20"/>
          <w:w w:val="105"/>
        </w:rPr>
        <w:t>嘉靖末以倭警居城，</w:t>
      </w:r>
    </w:p>
    <w:p>
      <w:pPr>
        <w:spacing w:after="0"/>
        <w:sectPr>
          <w:type w:val="continuous"/>
          <w:pgSz w:w="8680" w:h="13100"/>
          <w:pgMar w:top="1220" w:bottom="280" w:left="0" w:right="0"/>
        </w:sectPr>
      </w:pPr>
    </w:p>
    <w:p>
      <w:pPr>
        <w:spacing w:before="14"/>
        <w:ind w:left="3409" w:right="0" w:firstLine="0"/>
        <w:jc w:val="left"/>
        <w:rPr>
          <w:rFonts w:ascii="仿宋" w:eastAsia="仿宋" w:hint="eastAsia"/>
          <w:sz w:val="16"/>
        </w:rPr>
      </w:pPr>
      <w:r>
        <w:rPr>
          <w:rFonts w:ascii="仿宋" w:eastAsia="仿宋" w:hint="eastAsia"/>
          <w:color w:val="231F20"/>
          <w:sz w:val="16"/>
        </w:rPr>
        <w:t>《毗陵庄氏族谱》封面及序</w:t>
      </w:r>
    </w:p>
    <w:p>
      <w:pPr>
        <w:pStyle w:val="BodyText"/>
        <w:spacing w:before="127"/>
        <w:ind w:left="244"/>
      </w:pPr>
      <w:r>
        <w:rPr/>
        <w:br w:type="column"/>
      </w:r>
      <w:r>
        <w:rPr>
          <w:color w:val="231F20"/>
          <w:w w:val="105"/>
        </w:rPr>
        <w:t>遂卒于城。庄齐生庄</w:t>
      </w:r>
    </w:p>
    <w:p>
      <w:pPr>
        <w:spacing w:after="0"/>
        <w:sectPr>
          <w:type w:val="continuous"/>
          <w:pgSz w:w="8680" w:h="13100"/>
          <w:pgMar w:top="1220" w:bottom="280" w:left="0" w:right="0"/>
          <w:cols w:num="2" w:equalWidth="0">
            <w:col w:w="5330" w:space="40"/>
            <w:col w:w="3310"/>
          </w:cols>
        </w:sectPr>
      </w:pPr>
    </w:p>
    <w:p>
      <w:pPr>
        <w:pStyle w:val="BodyText"/>
        <w:spacing w:line="364" w:lineRule="auto" w:before="127"/>
        <w:ind w:left="1984" w:right="1145"/>
      </w:pPr>
      <w:r>
        <w:rPr>
          <w:color w:val="231F20"/>
          <w:w w:val="105"/>
        </w:rPr>
        <w:t>宪，庄宪生庄以临、庄以莅、庄以礼、庄以正四子。庄以临次</w:t>
      </w:r>
      <w:r>
        <w:rPr>
          <w:color w:val="231F20"/>
          <w:spacing w:val="-5"/>
          <w:w w:val="105"/>
        </w:rPr>
        <w:t>子庄起元、庄以莅长子庄廷臣同中万历三十八年</w:t>
      </w:r>
      <w:r>
        <w:rPr>
          <w:color w:val="231F20"/>
          <w:spacing w:val="-4"/>
          <w:w w:val="105"/>
        </w:rPr>
        <w:t>（1610）</w:t>
      </w:r>
      <w:r>
        <w:rPr>
          <w:color w:val="231F20"/>
          <w:w w:val="105"/>
        </w:rPr>
        <w:t>进士， 再次徙居城中。庄起元居织机坊济美堂（今延陵西路），廷臣居城东宅（今城中路以东，马山埠），分别为常州东西庄之始祖，庄应会为西庄第二世，庄鼎铉则为东庄第二世。</w:t>
      </w:r>
    </w:p>
    <w:p>
      <w:pPr>
        <w:pStyle w:val="BodyText"/>
        <w:spacing w:line="364" w:lineRule="auto"/>
        <w:ind w:left="1984" w:right="1145" w:firstLine="400"/>
      </w:pPr>
      <w:r>
        <w:rPr>
          <w:color w:val="231F20"/>
          <w:spacing w:val="-4"/>
          <w:w w:val="105"/>
        </w:rPr>
        <w:t>自第四世庄襗在明弘治九年中进士以后，共出状元</w:t>
      </w:r>
      <w:r>
        <w:rPr>
          <w:color w:val="231F20"/>
          <w:w w:val="105"/>
        </w:rPr>
        <w:t>1</w:t>
      </w:r>
      <w:r>
        <w:rPr>
          <w:color w:val="231F20"/>
          <w:spacing w:val="-22"/>
          <w:w w:val="105"/>
        </w:rPr>
        <w:t> 名( 庄</w:t>
      </w:r>
      <w:r>
        <w:rPr>
          <w:color w:val="231F20"/>
          <w:spacing w:val="-12"/>
          <w:w w:val="105"/>
        </w:rPr>
        <w:t>培因)、榜眼 </w:t>
      </w:r>
      <w:r>
        <w:rPr>
          <w:color w:val="231F20"/>
          <w:w w:val="105"/>
        </w:rPr>
        <w:t>1</w:t>
      </w:r>
      <w:r>
        <w:rPr>
          <w:color w:val="231F20"/>
          <w:spacing w:val="-13"/>
          <w:w w:val="105"/>
        </w:rPr>
        <w:t> 名( 庄存与)、传胪 </w:t>
      </w:r>
      <w:r>
        <w:rPr>
          <w:color w:val="231F20"/>
          <w:w w:val="105"/>
        </w:rPr>
        <w:t>1</w:t>
      </w:r>
      <w:r>
        <w:rPr>
          <w:color w:val="231F20"/>
          <w:spacing w:val="-13"/>
          <w:w w:val="105"/>
        </w:rPr>
        <w:t> 名( 庄应会)，进士 </w:t>
      </w:r>
      <w:r>
        <w:rPr>
          <w:color w:val="231F20"/>
          <w:w w:val="105"/>
        </w:rPr>
        <w:t>35</w:t>
      </w:r>
      <w:r>
        <w:rPr>
          <w:color w:val="231F20"/>
          <w:spacing w:val="-20"/>
          <w:w w:val="105"/>
        </w:rPr>
        <w:t> 名、</w:t>
      </w:r>
      <w:r>
        <w:rPr>
          <w:color w:val="231F20"/>
          <w:spacing w:val="-28"/>
          <w:w w:val="105"/>
        </w:rPr>
        <w:t>举人 </w:t>
      </w:r>
      <w:r>
        <w:rPr>
          <w:color w:val="231F20"/>
          <w:w w:val="105"/>
        </w:rPr>
        <w:t>82</w:t>
      </w:r>
      <w:r>
        <w:rPr>
          <w:color w:val="231F20"/>
          <w:spacing w:val="-15"/>
          <w:w w:val="105"/>
        </w:rPr>
        <w:t> 名、贡生 </w:t>
      </w:r>
      <w:r>
        <w:rPr>
          <w:color w:val="231F20"/>
          <w:w w:val="105"/>
        </w:rPr>
        <w:t>54</w:t>
      </w:r>
      <w:r>
        <w:rPr>
          <w:color w:val="231F20"/>
          <w:spacing w:val="-7"/>
          <w:w w:val="105"/>
        </w:rPr>
        <w:t> 名。庄氏如此耀眼的科举成绩放眼整个中</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07pt;width:1.389pt;height:6.633pt;mso-position-horizontal-relative:page;mso-position-vertical-relative:paragraph;z-index:4864" filled="true" fillcolor="#009dbc" stroked="false">
            <v:fill type="solid"/>
            <w10:wrap type="none"/>
          </v:rect>
        </w:pict>
      </w:r>
      <w:r>
        <w:rPr/>
        <w:pict>
          <v:rect style="position:absolute;margin-left:352.127991pt;margin-top:35.42107pt;width:1.389pt;height:6.633pt;mso-position-horizontal-relative:page;mso-position-vertical-relative:paragraph;z-index:4888" filled="true" fillcolor="#009dbc" stroked="false">
            <v:fill type="solid"/>
            <w10:wrap type="none"/>
          </v:rect>
        </w:pict>
      </w:r>
      <w:r>
        <w:rPr>
          <w:color w:val="231F20"/>
          <w:w w:val="105"/>
        </w:rPr>
        <w:t>国，也少有其他家族能与之比肩。所以《庄氏族谱》中便会如此自豪地称：“我庄氏在前明弘治间，大参公始以进士起家， 自是厥后，代有作者，遭际圣清，簪绂不绝，祖孙父子兄弟， 济美竞爽，乾隆中叶尤盛，巍科显秩，以光国家，繁祉老寿， 以荣乡里，里中旧族，将以庄氏为巨擘。”康熙年间大学士王</w:t>
      </w:r>
      <w:r>
        <w:rPr>
          <w:color w:val="231F20"/>
          <w:spacing w:val="-8"/>
          <w:w w:val="105"/>
        </w:rPr>
        <w:t>熙曾有“大江以南，山川秀美，人文荟萃，毗陵庄氏家世尤盛” 的评价。研究中国文化的美国普林斯顿大学教授艾尔曼赞叹庄氏家族声望显赫，几成进士“生产工厂”。同时众多庄氏弟子</w:t>
      </w:r>
      <w:r>
        <w:rPr>
          <w:color w:val="231F20"/>
          <w:spacing w:val="-15"/>
          <w:w w:val="105"/>
        </w:rPr>
        <w:t>学识渊博，据粗略统计，明清两代有</w:t>
      </w:r>
      <w:r>
        <w:rPr>
          <w:color w:val="231F20"/>
          <w:w w:val="105"/>
        </w:rPr>
        <w:t>150</w:t>
      </w:r>
      <w:r>
        <w:rPr>
          <w:color w:val="231F20"/>
          <w:spacing w:val="-13"/>
          <w:w w:val="105"/>
        </w:rPr>
        <w:t> 人著</w:t>
      </w:r>
      <w:r>
        <w:rPr>
          <w:color w:val="231F20"/>
          <w:w w:val="105"/>
        </w:rPr>
        <w:t>570</w:t>
      </w:r>
      <w:r>
        <w:rPr>
          <w:color w:val="231F20"/>
          <w:spacing w:val="-10"/>
          <w:w w:val="105"/>
        </w:rPr>
        <w:t> 余部著作传世。</w:t>
      </w:r>
    </w:p>
    <w:p>
      <w:pPr>
        <w:pStyle w:val="BodyText"/>
        <w:ind w:left="1647"/>
      </w:pPr>
      <w:r>
        <w:rPr>
          <w:color w:val="231F20"/>
          <w:w w:val="105"/>
        </w:rPr>
        <w:t>这个家族的妇女亦满腹珠玑，才华横溢，先后有 22 位女</w:t>
      </w:r>
    </w:p>
    <w:p>
      <w:pPr>
        <w:pStyle w:val="BodyText"/>
        <w:spacing w:line="364" w:lineRule="auto" w:before="127"/>
        <w:ind w:left="1247"/>
      </w:pPr>
      <w:r>
        <w:rPr>
          <w:color w:val="231F20"/>
          <w:spacing w:val="-8"/>
          <w:w w:val="105"/>
        </w:rPr>
        <w:t>诗人著 </w:t>
      </w:r>
      <w:r>
        <w:rPr>
          <w:color w:val="231F20"/>
          <w:w w:val="105"/>
        </w:rPr>
        <w:t>27</w:t>
      </w:r>
      <w:r>
        <w:rPr>
          <w:color w:val="231F20"/>
          <w:spacing w:val="-3"/>
          <w:w w:val="105"/>
        </w:rPr>
        <w:t> 部诗词集传世。庄氏家族更在中国学术史上占有重</w:t>
      </w:r>
      <w:r>
        <w:rPr>
          <w:color w:val="231F20"/>
          <w:w w:val="105"/>
        </w:rPr>
        <w:t>要的一席之地。庄存与开创的常州学派将经学研究与现实的政</w:t>
      </w:r>
      <w:r>
        <w:rPr>
          <w:color w:val="231F20"/>
          <w:spacing w:val="-8"/>
          <w:w w:val="105"/>
        </w:rPr>
        <w:t>治结合，成为清代学术界面对社会危机的应变之学和变革之学， 更为近代中国的改良与革命提供了有力的理论武器。而常州学派的主干，是从庄存与开始，下传其侄庄述祖，再传庄绶甲和庄有可，而同时则传与其外孙刘逢禄和宋翔凤，常州学派的另一健将丁履恒则是庄存与的孙婿，可以说常州学派在某种意义上即是庄氏家学。</w:t>
      </w:r>
    </w:p>
    <w:p>
      <w:pPr>
        <w:pStyle w:val="BodyText"/>
        <w:spacing w:line="364" w:lineRule="auto"/>
        <w:ind w:left="1247" w:right="94" w:firstLine="400"/>
        <w:jc w:val="both"/>
      </w:pPr>
      <w:r>
        <w:rPr>
          <w:color w:val="231F20"/>
          <w:w w:val="105"/>
        </w:rPr>
        <w:t>庄氏家族取得这些成就，和其向来强调家风建设有着密切的关系。庄氏家训家风在人品塑造上，要求子弟恪守礼教，修身齐家，奋勉自励，事业有成。在学问研习上，要求子弟娴熟经典，博览群书，洞幽烛微，知人论世。庄氏家风不仅有其历史发展脉络，而且对于子孙具有不可否认的训诲教育作用。</w:t>
      </w:r>
    </w:p>
    <w:p>
      <w:pPr>
        <w:pStyle w:val="BodyText"/>
        <w:spacing w:line="364" w:lineRule="auto"/>
        <w:ind w:left="1247" w:right="94" w:firstLine="400"/>
        <w:jc w:val="both"/>
      </w:pPr>
      <w:r>
        <w:rPr>
          <w:color w:val="231F20"/>
          <w:w w:val="105"/>
        </w:rPr>
        <w:t>庄氏第一代进士庄襗（鹤溪公）在遗嘱中便谆谆教导自己的子孙要仁义礼让，不要唯以财产是务，应该“勉勉循循，各相砥砺”，要让别人见了一定称道：庄氏是“有礼义之教，而出是贤子贤孙”。从此之后，庄氏便奠定了以忠良传家、世代</w:t>
      </w:r>
    </w:p>
    <w:p>
      <w:pPr>
        <w:pStyle w:val="BodyText"/>
        <w:ind w:left="1247"/>
      </w:pPr>
      <w:r>
        <w:rPr>
          <w:color w:val="231F20"/>
          <w:w w:val="105"/>
        </w:rPr>
        <w:t>恪守、临危不苟、坚贞不移的清白家风。</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295" name="image69.png" descr=""/>
            <wp:cNvGraphicFramePr>
              <a:graphicFrameLocks noChangeAspect="1"/>
            </wp:cNvGraphicFramePr>
            <a:graphic>
              <a:graphicData uri="http://schemas.openxmlformats.org/drawingml/2006/picture">
                <pic:pic>
                  <pic:nvPicPr>
                    <pic:cNvPr id="29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firstLine="400"/>
      </w:pPr>
      <w:r>
        <w:rPr/>
        <w:br w:type="column"/>
      </w:r>
      <w:r>
        <w:rPr>
          <w:color w:val="231F20"/>
          <w:w w:val="105"/>
        </w:rPr>
        <w:t>明万历三十八年，庄氏第八世孙起元、廷臣，这对同祖兄</w:t>
      </w:r>
      <w:r>
        <w:rPr>
          <w:color w:val="231F20"/>
          <w:spacing w:val="-6"/>
          <w:w w:val="105"/>
        </w:rPr>
        <w:t>弟同榜考中进士，并正式定居常州城内，庄起元住西门织机坊， </w:t>
      </w:r>
      <w:r>
        <w:rPr>
          <w:color w:val="231F20"/>
          <w:spacing w:val="-14"/>
          <w:w w:val="105"/>
        </w:rPr>
        <w:t>庄廷臣住东门马山埠，这就是常州东西二庄的起源。庄起元</w:t>
      </w:r>
      <w:r>
        <w:rPr>
          <w:color w:val="231F20"/>
          <w:w w:val="105"/>
        </w:rPr>
        <w:t>（鹤坡公）是万历三十八年进士。他任地方官时，因断狱拂逆了当地士绅的意思，被免职。后来又因得罪太监魏忠贤奸党，被遣</w:t>
      </w:r>
      <w:r>
        <w:rPr>
          <w:color w:val="231F20"/>
          <w:spacing w:val="-7"/>
          <w:w w:val="105"/>
        </w:rPr>
        <w:t>戍山海关。他对良好家风的树立尤为重视，留下了大量的家训， </w:t>
      </w:r>
      <w:r>
        <w:rPr>
          <w:color w:val="231F20"/>
          <w:spacing w:val="-10"/>
          <w:w w:val="105"/>
        </w:rPr>
        <w:t>教诲自己的子孙。他提出了八条戒律，即骄奢丧志，简傲招尤， 纵酒毁仪，淫佚灭性，黩货多怨，逞气乖和，博弈倾产，好讼致祸，这八个方面最宜切戒。他为庄氏定下了立身四条的家训， 对修身有了更加全面而深刻的阐述。</w:t>
      </w:r>
    </w:p>
    <w:p>
      <w:pPr>
        <w:pStyle w:val="BodyText"/>
        <w:spacing w:line="364" w:lineRule="auto" w:before="1"/>
        <w:ind w:left="356" w:right="1145" w:firstLine="400"/>
      </w:pPr>
      <w:r>
        <w:rPr/>
        <w:drawing>
          <wp:anchor distT="0" distB="0" distL="0" distR="0" allowOverlap="1" layoutInCell="1" locked="0" behindDoc="0" simplePos="0" relativeHeight="4912">
            <wp:simplePos x="0" y="0"/>
            <wp:positionH relativeFrom="page">
              <wp:posOffset>1260005</wp:posOffset>
            </wp:positionH>
            <wp:positionV relativeFrom="paragraph">
              <wp:posOffset>1265900</wp:posOffset>
            </wp:positionV>
            <wp:extent cx="4247997" cy="2683450"/>
            <wp:effectExtent l="0" t="0" r="0" b="0"/>
            <wp:wrapNone/>
            <wp:docPr id="297" name="image74.jpeg" descr=""/>
            <wp:cNvGraphicFramePr>
              <a:graphicFrameLocks noChangeAspect="1"/>
            </wp:cNvGraphicFramePr>
            <a:graphic>
              <a:graphicData uri="http://schemas.openxmlformats.org/drawingml/2006/picture">
                <pic:pic>
                  <pic:nvPicPr>
                    <pic:cNvPr id="298" name="image74.jpeg"/>
                    <pic:cNvPicPr/>
                  </pic:nvPicPr>
                  <pic:blipFill>
                    <a:blip r:embed="rId100" cstate="print"/>
                    <a:stretch>
                      <a:fillRect/>
                    </a:stretch>
                  </pic:blipFill>
                  <pic:spPr>
                    <a:xfrm>
                      <a:off x="0" y="0"/>
                      <a:ext cx="4247997" cy="2683450"/>
                    </a:xfrm>
                    <a:prstGeom prst="rect">
                      <a:avLst/>
                    </a:prstGeom>
                  </pic:spPr>
                </pic:pic>
              </a:graphicData>
            </a:graphic>
          </wp:anchor>
        </w:drawing>
      </w:r>
      <w:r>
        <w:rPr>
          <w:color w:val="231F20"/>
          <w:spacing w:val="-18"/>
          <w:w w:val="105"/>
        </w:rPr>
        <w:t>人活于世，并非渺小，天地人并为三才，一转念也并非小事， 神人可以共鉴，所以首要在于定志。孔子有观志之训，孟子有尚志之言，所以一生的成败，就是始于最初的一个转念。那些颓废不振的人，诚然不足效法，但是再怎么聪明的人，如果学问不根基于身心性命，用事不遵循修齐治平之道，终究是不可</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34"/>
        <w:ind w:left="4039" w:right="0" w:firstLine="0"/>
        <w:jc w:val="left"/>
        <w:rPr>
          <w:rFonts w:ascii="仿宋" w:eastAsia="仿宋" w:hint="eastAsia"/>
          <w:sz w:val="16"/>
        </w:rPr>
      </w:pPr>
      <w:r>
        <w:rPr>
          <w:rFonts w:ascii="仿宋" w:eastAsia="仿宋" w:hint="eastAsia"/>
          <w:color w:val="231F20"/>
          <w:sz w:val="16"/>
        </w:rPr>
        <w:t>位于民元里的庄氏建筑群</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4936" filled="true" fillcolor="#009dbc" stroked="false">
            <v:fill type="solid"/>
            <w10:wrap type="none"/>
          </v:rect>
        </w:pict>
      </w:r>
      <w:r>
        <w:rPr/>
        <w:pict>
          <v:rect style="position:absolute;margin-left:352.127991pt;margin-top:35.421192pt;width:1.389pt;height:6.633pt;mso-position-horizontal-relative:page;mso-position-vertical-relative:paragraph;z-index:4960" filled="true" fillcolor="#009dbc" stroked="false">
            <v:fill type="solid"/>
            <w10:wrap type="none"/>
          </v:rect>
        </w:pict>
      </w:r>
      <w:r>
        <w:rPr>
          <w:color w:val="231F20"/>
          <w:w w:val="105"/>
        </w:rPr>
        <w:t>能成为圣贤豪杰。一个人如果明白富贵不在爵禄，他自然就会成为至富至贵的人；如果明白生死不在人身的躯壳，他就会永恒不朽。所以读诗书的，不应该停留在取科第，而是要立志成为圣贤；即使是农夫耕田，也应该不只求温饱，而是立志兴礼让，这样才不愧于天地鬼神，才可以成为圣贤豪杰。立志的人</w:t>
      </w:r>
      <w:r>
        <w:rPr>
          <w:color w:val="231F20"/>
          <w:spacing w:val="-7"/>
          <w:w w:val="105"/>
        </w:rPr>
        <w:t>才能立命。命是天给的，而人不应该仅仅认命，更要创造命运， 这就是立命。不能认为命是一定的，人不能改变。而修身之道</w:t>
      </w:r>
      <w:r>
        <w:rPr>
          <w:color w:val="231F20"/>
          <w:spacing w:val="-10"/>
          <w:w w:val="105"/>
        </w:rPr>
        <w:t>则在于能改过。人非圣贤，孰能无过？然闻之而喜，改之不惜， 虽然有过，也没什么关系。要改过，要觉悟，要勇敢决断，身</w:t>
      </w:r>
      <w:r>
        <w:rPr>
          <w:color w:val="231F20"/>
          <w:spacing w:val="-12"/>
          <w:w w:val="105"/>
        </w:rPr>
        <w:t>旁要有良友帮助琢磨，而读书稽古则是改过的基础。人身处世， 己之不欲而不要施展，得不到则反身求己。要涵容大度，断绝计较之心。用学问来涵养，气魄就逐渐发展，道德塑成，自然就可以立命，过错也自然越来越少。</w:t>
      </w:r>
    </w:p>
    <w:p>
      <w:pPr>
        <w:pStyle w:val="BodyText"/>
        <w:spacing w:line="364" w:lineRule="auto"/>
        <w:ind w:left="1247" w:firstLine="400"/>
      </w:pPr>
      <w:r>
        <w:rPr/>
        <w:drawing>
          <wp:anchor distT="0" distB="0" distL="0" distR="0" allowOverlap="1" layoutInCell="1" locked="0" behindDoc="0" simplePos="0" relativeHeight="4984">
            <wp:simplePos x="0" y="0"/>
            <wp:positionH relativeFrom="page">
              <wp:posOffset>0</wp:posOffset>
            </wp:positionH>
            <wp:positionV relativeFrom="paragraph">
              <wp:posOffset>560324</wp:posOffset>
            </wp:positionV>
            <wp:extent cx="2870" cy="2683450"/>
            <wp:effectExtent l="0" t="0" r="0" b="0"/>
            <wp:wrapNone/>
            <wp:docPr id="299" name="image75.png" descr=""/>
            <wp:cNvGraphicFramePr>
              <a:graphicFrameLocks noChangeAspect="1"/>
            </wp:cNvGraphicFramePr>
            <a:graphic>
              <a:graphicData uri="http://schemas.openxmlformats.org/drawingml/2006/picture">
                <pic:pic>
                  <pic:nvPicPr>
                    <pic:cNvPr id="300" name="image75.png"/>
                    <pic:cNvPicPr/>
                  </pic:nvPicPr>
                  <pic:blipFill>
                    <a:blip r:embed="rId101" cstate="print"/>
                    <a:stretch>
                      <a:fillRect/>
                    </a:stretch>
                  </pic:blipFill>
                  <pic:spPr>
                    <a:xfrm>
                      <a:off x="0" y="0"/>
                      <a:ext cx="2870" cy="2683450"/>
                    </a:xfrm>
                    <a:prstGeom prst="rect">
                      <a:avLst/>
                    </a:prstGeom>
                  </pic:spPr>
                </pic:pic>
              </a:graphicData>
            </a:graphic>
          </wp:anchor>
        </w:drawing>
      </w:r>
      <w:r>
        <w:rPr>
          <w:color w:val="231F20"/>
          <w:spacing w:val="-12"/>
          <w:w w:val="105"/>
        </w:rPr>
        <w:t>他还专门指出“忠”有各种含义</w:t>
      </w:r>
      <w:r>
        <w:rPr>
          <w:color w:val="231F20"/>
          <w:spacing w:val="-27"/>
          <w:w w:val="105"/>
        </w:rPr>
        <w:t>。《韩诗外传》说：“有大忠，</w:t>
      </w:r>
      <w:r>
        <w:rPr>
          <w:color w:val="231F20"/>
          <w:spacing w:val="-13"/>
          <w:w w:val="105"/>
        </w:rPr>
        <w:t>有次忠，有小忠。”只有不顾自身的安危，忠贞不贰才是真忠。当国家无事之时，要尽言尽职，为国为民，不试图肥身营家。而到利害关头，在死生存亡间不容发之时，则应该坚贞不渝， 这才是忠贞。如果依附权贵，没有独立不惧的节操，只想着拿俸禄过好日子，没有公而忘私之心，则平日读书是为了什么呢， 国家用我们又是为了什么呢？</w:t>
      </w:r>
    </w:p>
    <w:p>
      <w:pPr>
        <w:pStyle w:val="BodyText"/>
        <w:spacing w:line="364" w:lineRule="auto"/>
        <w:ind w:left="1247" w:firstLine="400"/>
      </w:pPr>
      <w:r>
        <w:rPr>
          <w:color w:val="231F20"/>
          <w:w w:val="105"/>
        </w:rPr>
        <w:t>由此可见，庄氏家族强调文化教育并不仅仅作为科举入仕的手段，更视为家族子弟陶冶性情、提高文化修养的必修课。这种超越功利的教育理念，对于家族艺术人才的培养无疑起到了积极的促进作用，这充分体现其家族文化的高明内涵和开阔</w:t>
      </w:r>
      <w:r>
        <w:rPr>
          <w:color w:val="231F20"/>
          <w:spacing w:val="-8"/>
          <w:w w:val="105"/>
        </w:rPr>
        <w:t>眼界。这种守先绪、承后学、传递家族文化传统的强烈责任感， 正是毗陵庄氏这些书香门第、笔耕世家代代相传、绵延不绝的重要原因。</w:t>
      </w:r>
    </w:p>
    <w:p>
      <w:pPr>
        <w:pStyle w:val="BodyText"/>
        <w:spacing w:before="1"/>
        <w:ind w:left="1647"/>
      </w:pPr>
      <w:r>
        <w:rPr>
          <w:color w:val="231F20"/>
          <w:w w:val="105"/>
        </w:rPr>
        <w:t>他专门撰写了“禔躬四箴”，让后世子孙将其作为为人处</w:t>
      </w:r>
    </w:p>
    <w:p>
      <w:pPr>
        <w:pStyle w:val="BodyText"/>
        <w:rPr>
          <w:sz w:val="18"/>
        </w:rPr>
      </w:pPr>
      <w:r>
        <w:rPr/>
        <w:br w:type="column"/>
      </w:r>
      <w:r>
        <w:rPr>
          <w:sz w:val="18"/>
        </w:rPr>
      </w:r>
    </w:p>
    <w:p>
      <w:pPr>
        <w:pStyle w:val="BodyText"/>
        <w:rPr>
          <w:sz w:val="20"/>
        </w:rPr>
      </w:pPr>
    </w:p>
    <w:p>
      <w:pPr>
        <w:spacing w:line="189" w:lineRule="auto" w:before="0"/>
        <w:ind w:left="0"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19"/>
            <w:col w:w="1471"/>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01" name="image69.png" descr=""/>
            <wp:cNvGraphicFramePr>
              <a:graphicFrameLocks noChangeAspect="1"/>
            </wp:cNvGraphicFramePr>
            <a:graphic>
              <a:graphicData uri="http://schemas.openxmlformats.org/drawingml/2006/picture">
                <pic:pic>
                  <pic:nvPicPr>
                    <pic:cNvPr id="30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世的座右铭。首先，作为一个君子，应该知道七尺之躯终归有尽之日，所以到了临大节的关头却隐忍苟活、厚颜无耻地活在天壤之间，还不如舍生取义，这样才名标青史，令万古精光炳</w:t>
      </w:r>
      <w:r>
        <w:rPr>
          <w:color w:val="231F20"/>
          <w:spacing w:val="-7"/>
          <w:w w:val="105"/>
        </w:rPr>
        <w:t>炳不可淹灭。其次，子孙“取与之介”要严。所谓“万钟非巨， 一箪非细”，在取和与之间，关键是要看其中的道义，而作为一个君子，必须要有视显贵如草芥、视珠玉如尘土的气度。第三，一个君子要保持特立独行的独立态度，召之不来，挥之不</w:t>
      </w:r>
      <w:r>
        <w:rPr>
          <w:color w:val="231F20"/>
          <w:spacing w:val="-9"/>
          <w:w w:val="105"/>
        </w:rPr>
        <w:t>去，不接受诱惑，不接受约束，这就是立身行己的目标。第四， 平时应该保持沉静，蓄势待发，观察时变，表达观点就要勇于直言，造福社会。</w:t>
      </w:r>
    </w:p>
    <w:p>
      <w:pPr>
        <w:pStyle w:val="BodyText"/>
        <w:spacing w:line="364" w:lineRule="auto" w:before="1"/>
        <w:ind w:left="356" w:right="1145" w:firstLine="400"/>
      </w:pPr>
      <w:r>
        <w:rPr>
          <w:color w:val="231F20"/>
          <w:w w:val="105"/>
        </w:rPr>
        <w:t>正是因为庄氏的家族文化既强调书种不绝、书香不断，更</w:t>
      </w:r>
      <w:r>
        <w:rPr>
          <w:color w:val="231F20"/>
          <w:spacing w:val="-6"/>
          <w:w w:val="105"/>
        </w:rPr>
        <w:t>强调提高修养，培养浩然之气，所以，虽然庄氏家族科举兴盛， 官员众多，但数百年来从未出过一个贪官。庄起元的弟弟庄廷</w:t>
      </w:r>
      <w:r>
        <w:rPr>
          <w:color w:val="231F20"/>
          <w:spacing w:val="-29"/>
          <w:w w:val="105"/>
        </w:rPr>
        <w:t>臣 </w:t>
      </w:r>
      <w:r>
        <w:rPr>
          <w:color w:val="231F20"/>
          <w:w w:val="105"/>
        </w:rPr>
        <w:t>52</w:t>
      </w:r>
      <w:r>
        <w:rPr>
          <w:color w:val="231F20"/>
          <w:spacing w:val="-12"/>
          <w:w w:val="105"/>
        </w:rPr>
        <w:t> 岁才中进士，任浙江永嘉知县，力抗阉党，被公认为“天</w:t>
      </w:r>
      <w:r>
        <w:rPr>
          <w:color w:val="231F20"/>
          <w:spacing w:val="-11"/>
          <w:w w:val="105"/>
        </w:rPr>
        <w:t>下清廉”第一。常州学派的创始人庄存与既是一位著名的学者， 同时也以廉洁耿直闻名于世，曾留下了千里送冠的佳话。庄蕴宽是近代著名的政治家，为了辛亥革命的成功曾经贡献卓著。他曾进京担任肃政使，到任后便弹劾贪官，不避权要。他更不顾个人安危，反对袁世凯称帝。</w:t>
      </w:r>
    </w:p>
    <w:p>
      <w:pPr>
        <w:pStyle w:val="BodyText"/>
        <w:spacing w:line="364" w:lineRule="auto"/>
        <w:ind w:left="356" w:right="1145" w:firstLine="400"/>
      </w:pPr>
      <w:r>
        <w:rPr>
          <w:color w:val="231F20"/>
          <w:w w:val="105"/>
        </w:rPr>
        <w:t>1903</w:t>
      </w:r>
      <w:r>
        <w:rPr>
          <w:color w:val="231F20"/>
          <w:spacing w:val="-8"/>
          <w:w w:val="105"/>
        </w:rPr>
        <w:t> 年，庄氏家族的庄鼎臣拟定了《改良家政》共十条。他开宗明义：“外敌入侵，内患丛生，国家倡言变法自强，但是大部分人依然顽固懈怠，人心风俗日益变坏，移风易俗，我们每个人应该当仁不让，怎么可以仅仅归咎于官员呢。儿侄们</w:t>
      </w:r>
      <w:r>
        <w:rPr>
          <w:color w:val="231F20"/>
          <w:spacing w:val="-11"/>
          <w:w w:val="105"/>
        </w:rPr>
        <w:t>希望推动家政改良，让我草拟数条，以供参考。旁人如何看待， 我根本不计较，只希望能与你们一起斟酌施行。”</w:t>
      </w:r>
    </w:p>
    <w:p>
      <w:pPr>
        <w:pStyle w:val="BodyText"/>
        <w:ind w:left="756"/>
      </w:pPr>
      <w:r>
        <w:rPr>
          <w:color w:val="231F20"/>
          <w:w w:val="105"/>
        </w:rPr>
        <w:t>改良家政十条包括以下几方面的内容。</w:t>
      </w:r>
    </w:p>
    <w:p>
      <w:pPr>
        <w:pStyle w:val="BodyText"/>
        <w:spacing w:line="370" w:lineRule="atLeast"/>
        <w:ind w:left="356" w:right="1241" w:firstLine="400"/>
      </w:pPr>
      <w:r>
        <w:rPr>
          <w:color w:val="231F20"/>
          <w:w w:val="105"/>
        </w:rPr>
        <w:t>一、口腹之欲没有满足的时候。孟子说过：“饮食之人， 则人贱之。”意思是只知道吃吃喝喝，会被别人看低。春秋时</w:t>
      </w:r>
    </w:p>
    <w:p>
      <w:pPr>
        <w:spacing w:after="0" w:line="370" w:lineRule="atLeast"/>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1"/>
        <w:jc w:val="both"/>
      </w:pPr>
      <w:r>
        <w:rPr/>
        <w:pict>
          <v:rect style="position:absolute;margin-left:407.574005pt;margin-top:35.421192pt;width:1.389pt;height:6.633pt;mso-position-horizontal-relative:page;mso-position-vertical-relative:paragraph;z-index:5032" filled="true" fillcolor="#009dbc" stroked="false">
            <v:fill type="solid"/>
            <w10:wrap type="none"/>
          </v:rect>
        </w:pict>
      </w:r>
      <w:r>
        <w:rPr/>
        <w:pict>
          <v:rect style="position:absolute;margin-left:352.127991pt;margin-top:35.421192pt;width:1.389pt;height:6.633pt;mso-position-horizontal-relative:page;mso-position-vertical-relative:paragraph;z-index:5056" filled="true" fillcolor="#009dbc" stroked="false">
            <v:fill type="solid"/>
            <w10:wrap type="none"/>
          </v:rect>
        </w:pict>
      </w:r>
      <w:r>
        <w:rPr>
          <w:color w:val="231F20"/>
          <w:w w:val="105"/>
        </w:rPr>
        <w:t>晏子为齐相，一顿饭不用两道肉食。近世曾国藩地位崇高，宴客时也不过五簋八碟。以后我们家每顿饭应该以二簋二碟、两荤两素为标准。菜关键是洁净，变味了就不能吃，也不能给奴仆吃，以免妨害卫生。</w:t>
      </w:r>
    </w:p>
    <w:p>
      <w:pPr>
        <w:pStyle w:val="BodyText"/>
        <w:spacing w:line="364" w:lineRule="auto"/>
        <w:ind w:left="1247" w:right="1" w:firstLine="400"/>
        <w:jc w:val="both"/>
      </w:pPr>
      <w:r>
        <w:rPr>
          <w:color w:val="231F20"/>
          <w:w w:val="105"/>
        </w:rPr>
        <w:t>二、衣服只是为了表明自己的身份。现在这个时代，绝不可能像古人那样穿深衣大布，过分俭朴，但也不能过于华美， 以免养成纨绔习气。妇女平时不要浓妆艳抹，小孩子出门也不应该穿戴豪华，而要能省则省。穿戴奢华不只是暴殄天物，也违背了惜福之道。至于缠足，要严厉禁止。</w:t>
      </w:r>
    </w:p>
    <w:p>
      <w:pPr>
        <w:pStyle w:val="BodyText"/>
        <w:spacing w:line="364" w:lineRule="auto"/>
        <w:ind w:left="1247" w:firstLine="400"/>
        <w:jc w:val="both"/>
      </w:pPr>
      <w:r>
        <w:rPr/>
        <w:drawing>
          <wp:anchor distT="0" distB="0" distL="0" distR="0" allowOverlap="1" layoutInCell="1" locked="0" behindDoc="0" simplePos="0" relativeHeight="5008">
            <wp:simplePos x="0" y="0"/>
            <wp:positionH relativeFrom="page">
              <wp:posOffset>1146227</wp:posOffset>
            </wp:positionH>
            <wp:positionV relativeFrom="paragraph">
              <wp:posOffset>556775</wp:posOffset>
            </wp:positionV>
            <wp:extent cx="2748683" cy="3666744"/>
            <wp:effectExtent l="0" t="0" r="0" b="0"/>
            <wp:wrapTopAndBottom/>
            <wp:docPr id="303" name="image76.png" descr=""/>
            <wp:cNvGraphicFramePr>
              <a:graphicFrameLocks noChangeAspect="1"/>
            </wp:cNvGraphicFramePr>
            <a:graphic>
              <a:graphicData uri="http://schemas.openxmlformats.org/drawingml/2006/picture">
                <pic:pic>
                  <pic:nvPicPr>
                    <pic:cNvPr id="304" name="image76.png"/>
                    <pic:cNvPicPr/>
                  </pic:nvPicPr>
                  <pic:blipFill>
                    <a:blip r:embed="rId102" cstate="print"/>
                    <a:stretch>
                      <a:fillRect/>
                    </a:stretch>
                  </pic:blipFill>
                  <pic:spPr>
                    <a:xfrm>
                      <a:off x="0" y="0"/>
                      <a:ext cx="2748683" cy="3666744"/>
                    </a:xfrm>
                    <a:prstGeom prst="rect">
                      <a:avLst/>
                    </a:prstGeom>
                  </pic:spPr>
                </pic:pic>
              </a:graphicData>
            </a:graphic>
          </wp:anchor>
        </w:drawing>
      </w:r>
      <w:r>
        <w:rPr>
          <w:color w:val="231F20"/>
          <w:w w:val="105"/>
        </w:rPr>
        <w:t>三、传统的送灶接灶，以及供路头宅神，均查无实据，此后除了从俗祀灶神外，其他一律取消。</w:t>
      </w:r>
    </w:p>
    <w:p>
      <w:pPr>
        <w:spacing w:before="31"/>
        <w:ind w:left="0" w:right="559" w:firstLine="0"/>
        <w:jc w:val="right"/>
        <w:rPr>
          <w:rFonts w:ascii="仿宋" w:eastAsia="仿宋" w:hint="eastAsia"/>
          <w:sz w:val="16"/>
        </w:rPr>
      </w:pPr>
      <w:r>
        <w:rPr>
          <w:rFonts w:ascii="仿宋" w:eastAsia="仿宋" w:hint="eastAsia"/>
          <w:color w:val="231F20"/>
          <w:sz w:val="16"/>
        </w:rPr>
        <w:t>庄氏传胪第</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6"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4" w:space="40"/>
            <w:col w:w="1946"/>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05" name="image69.png" descr=""/>
            <wp:cNvGraphicFramePr>
              <a:graphicFrameLocks noChangeAspect="1"/>
            </wp:cNvGraphicFramePr>
            <a:graphic>
              <a:graphicData uri="http://schemas.openxmlformats.org/drawingml/2006/picture">
                <pic:pic>
                  <pic:nvPicPr>
                    <pic:cNvPr id="30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1" w:firstLine="400"/>
      </w:pPr>
      <w:r>
        <w:rPr/>
        <w:br w:type="column"/>
      </w:r>
      <w:r>
        <w:rPr>
          <w:color w:val="231F20"/>
          <w:w w:val="105"/>
        </w:rPr>
        <w:t>四、对于祖宗，重要是心诚，相关仪式一律从简，取消端午粽、过年团子、中元节茄饼。</w:t>
      </w:r>
    </w:p>
    <w:p>
      <w:pPr>
        <w:pStyle w:val="BodyText"/>
        <w:ind w:left="756"/>
      </w:pPr>
      <w:r>
        <w:rPr>
          <w:color w:val="231F20"/>
          <w:w w:val="105"/>
        </w:rPr>
        <w:t>五、不再用纸元宝、纸银锭祭祖。</w:t>
      </w:r>
    </w:p>
    <w:p>
      <w:pPr>
        <w:pStyle w:val="BodyText"/>
        <w:spacing w:before="127"/>
        <w:ind w:left="756"/>
      </w:pPr>
      <w:r>
        <w:rPr>
          <w:color w:val="231F20"/>
          <w:w w:val="105"/>
        </w:rPr>
        <w:t>六、嫁女不收财礼，结婚仪式一律从简。</w:t>
      </w:r>
    </w:p>
    <w:p>
      <w:pPr>
        <w:pStyle w:val="BodyText"/>
        <w:spacing w:line="364" w:lineRule="auto" w:before="127"/>
        <w:ind w:left="356" w:right="1241" w:firstLine="400"/>
        <w:jc w:val="both"/>
      </w:pPr>
      <w:r>
        <w:rPr>
          <w:color w:val="231F20"/>
          <w:w w:val="105"/>
        </w:rPr>
        <w:t>七、过生日是太平景象时期的活动，而今天应该要卧薪尝胆，有志者应该感叹生不逢辰，更谈不上什么庆祝，所以相关仪式一律取消。至于赌博、嫖娼、吸毒等恶习，我们家子弟应该以国民自任，肯定能够鄙弃一切，不需要我再多说。</w:t>
      </w:r>
    </w:p>
    <w:p>
      <w:pPr>
        <w:pStyle w:val="BodyText"/>
        <w:spacing w:line="364" w:lineRule="auto"/>
        <w:ind w:left="356" w:right="1145" w:firstLine="400"/>
      </w:pPr>
      <w:r>
        <w:rPr>
          <w:color w:val="231F20"/>
          <w:spacing w:val="-8"/>
          <w:w w:val="105"/>
        </w:rPr>
        <w:t>八、丧礼于三日内大殓，不请僧道诵经拜忏，不烧化纸锭。百日之内，择期安葬，相关仪式，一律从简。</w:t>
      </w:r>
    </w:p>
    <w:p>
      <w:pPr>
        <w:pStyle w:val="BodyText"/>
        <w:spacing w:line="364" w:lineRule="auto"/>
        <w:ind w:left="356" w:right="1241" w:firstLine="400"/>
        <w:jc w:val="both"/>
      </w:pPr>
      <w:r>
        <w:rPr>
          <w:color w:val="231F20"/>
          <w:w w:val="105"/>
        </w:rPr>
        <w:t>九、日常起居有规律，饮食有节制，这样不仅健身，还可以锻炼身体。以后除了老幼、疾病和有事之外，每天七点钟起床，十点就寝，一日三餐，亦应该按时进行。</w:t>
      </w:r>
    </w:p>
    <w:p>
      <w:pPr>
        <w:pStyle w:val="BodyText"/>
        <w:spacing w:line="364" w:lineRule="auto"/>
        <w:ind w:left="356" w:right="1241" w:firstLine="400"/>
      </w:pPr>
      <w:r>
        <w:rPr>
          <w:color w:val="231F20"/>
          <w:w w:val="105"/>
        </w:rPr>
        <w:t>十、家政要量入为出，以后每个人都应该将自己的收支款项定计划表，到年终考核。</w:t>
      </w:r>
    </w:p>
    <w:p>
      <w:pPr>
        <w:pStyle w:val="BodyText"/>
        <w:ind w:left="756"/>
      </w:pPr>
      <w:r>
        <w:rPr>
          <w:color w:val="231F20"/>
          <w:w w:val="105"/>
        </w:rPr>
        <w:t>这一年的冬天，他又续订了家规四条：</w:t>
      </w:r>
    </w:p>
    <w:p>
      <w:pPr>
        <w:pStyle w:val="BodyText"/>
        <w:spacing w:before="126"/>
        <w:ind w:left="756"/>
      </w:pPr>
      <w:r>
        <w:rPr>
          <w:color w:val="231F20"/>
          <w:w w:val="105"/>
        </w:rPr>
        <w:t>（一）家法</w:t>
      </w:r>
    </w:p>
    <w:p>
      <w:pPr>
        <w:pStyle w:val="BodyText"/>
        <w:spacing w:line="364" w:lineRule="auto" w:before="127"/>
        <w:ind w:left="356" w:right="1241" w:firstLine="400"/>
        <w:jc w:val="both"/>
      </w:pPr>
      <w:r>
        <w:rPr>
          <w:color w:val="231F20"/>
          <w:w w:val="105"/>
        </w:rPr>
        <w:t>无论男女老幼，都不应该过时不起。除了晨昏定时对长辈省视问安外，男子不可一日不学习，女子不可一日荒废本业， 每天做事、休息、游戏、就寝，都应该安排好日程。你们应该知道好吃懒做、虚度光阴都会败家，应该谨记。</w:t>
      </w:r>
    </w:p>
    <w:p>
      <w:pPr>
        <w:pStyle w:val="BodyText"/>
        <w:ind w:left="756"/>
      </w:pPr>
      <w:r>
        <w:rPr>
          <w:color w:val="231F20"/>
          <w:w w:val="105"/>
        </w:rPr>
        <w:t>( 二）兴业</w:t>
      </w:r>
    </w:p>
    <w:p>
      <w:pPr>
        <w:pStyle w:val="BodyText"/>
        <w:spacing w:line="370" w:lineRule="atLeast"/>
        <w:ind w:left="356" w:right="1145" w:firstLine="400"/>
      </w:pPr>
      <w:r>
        <w:rPr>
          <w:color w:val="231F20"/>
          <w:spacing w:val="-7"/>
          <w:w w:val="105"/>
        </w:rPr>
        <w:t>从古到今，创业艰难，大多是从草创开始。男子在外劳作， 尤其依赖女子在家勤苦。一粥一饭，都应该亲自料理，味道才</w:t>
      </w:r>
      <w:r>
        <w:rPr>
          <w:color w:val="231F20"/>
          <w:spacing w:val="-18"/>
          <w:w w:val="105"/>
        </w:rPr>
        <w:t>会绵长。一丝一布，都应该亲自剪裁，这样的衣服穿起来才舒服。我们家自战乱以后，数十年来勉强维持，都是因为勤俭。所以不应该游手好闲，败坏我们的家法。当年曾国藩曾经训导自己的儿子：“由俭入奢，易于下水；由奢返俭，难若登天。”这</w:t>
      </w:r>
    </w:p>
    <w:p>
      <w:pPr>
        <w:spacing w:after="0" w:line="370" w:lineRule="atLeast"/>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33" w:hanging="5"/>
        <w:jc w:val="center"/>
      </w:pPr>
      <w:r>
        <w:rPr>
          <w:color w:val="231F20"/>
          <w:w w:val="105"/>
        </w:rPr>
        <w:t>是至理名言，我们全家都应该小心谨慎。</w:t>
      </w:r>
    </w:p>
    <w:p>
      <w:pPr>
        <w:pStyle w:val="BodyText"/>
        <w:ind w:left="1647"/>
      </w:pPr>
      <w:r>
        <w:rPr>
          <w:color w:val="231F20"/>
          <w:w w:val="105"/>
        </w:rPr>
        <w:t>（三）治身</w:t>
      </w:r>
    </w:p>
    <w:p>
      <w:pPr>
        <w:pStyle w:val="BodyText"/>
        <w:spacing w:line="364" w:lineRule="auto" w:before="127"/>
        <w:ind w:left="1247" w:firstLine="400"/>
        <w:jc w:val="both"/>
      </w:pPr>
      <w:r>
        <w:rPr>
          <w:color w:val="231F20"/>
          <w:w w:val="105"/>
        </w:rPr>
        <w:t>今天人们对新思想有些误解，认为平等就是和尊长也能平等，认为自由就是言行可以随心所欲，这样一家之中就会产生矛盾，彼此疏</w:t>
      </w:r>
    </w:p>
    <w:p>
      <w:pPr>
        <w:pStyle w:val="BodyText"/>
        <w:spacing w:before="9"/>
        <w:rPr>
          <w:sz w:val="7"/>
        </w:rPr>
      </w:pPr>
      <w:r>
        <w:rPr/>
        <w:br w:type="column"/>
      </w:r>
      <w:r>
        <w:rPr>
          <w:sz w:val="7"/>
        </w:rPr>
      </w:r>
    </w:p>
    <w:p>
      <w:pPr>
        <w:pStyle w:val="BodyText"/>
        <w:ind w:left="213" w:right="-14"/>
        <w:rPr>
          <w:sz w:val="20"/>
        </w:rPr>
      </w:pPr>
      <w:r>
        <w:rPr>
          <w:sz w:val="20"/>
        </w:rPr>
        <w:drawing>
          <wp:inline distT="0" distB="0" distL="0" distR="0">
            <wp:extent cx="2113696" cy="1956530"/>
            <wp:effectExtent l="0" t="0" r="0" b="0"/>
            <wp:docPr id="307" name="image77.png" descr=""/>
            <wp:cNvGraphicFramePr>
              <a:graphicFrameLocks noChangeAspect="1"/>
            </wp:cNvGraphicFramePr>
            <a:graphic>
              <a:graphicData uri="http://schemas.openxmlformats.org/drawingml/2006/picture">
                <pic:pic>
                  <pic:nvPicPr>
                    <pic:cNvPr id="308" name="image77.png"/>
                    <pic:cNvPicPr/>
                  </pic:nvPicPr>
                  <pic:blipFill>
                    <a:blip r:embed="rId103" cstate="print"/>
                    <a:stretch>
                      <a:fillRect/>
                    </a:stretch>
                  </pic:blipFill>
                  <pic:spPr>
                    <a:xfrm>
                      <a:off x="0" y="0"/>
                      <a:ext cx="2113696" cy="1956530"/>
                    </a:xfrm>
                    <a:prstGeom prst="rect">
                      <a:avLst/>
                    </a:prstGeom>
                  </pic:spPr>
                </pic:pic>
              </a:graphicData>
            </a:graphic>
          </wp:inline>
        </w:drawing>
      </w:r>
      <w:r>
        <w:rPr>
          <w:sz w:val="20"/>
        </w:rPr>
      </w:r>
    </w:p>
    <w:p>
      <w:pPr>
        <w:pStyle w:val="BodyText"/>
        <w:spacing w:before="4"/>
        <w:rPr>
          <w:sz w:val="11"/>
        </w:rPr>
      </w:pPr>
    </w:p>
    <w:p>
      <w:pPr>
        <w:spacing w:before="1"/>
        <w:ind w:left="1648" w:right="0" w:firstLine="0"/>
        <w:jc w:val="left"/>
        <w:rPr>
          <w:rFonts w:ascii="仿宋" w:eastAsia="仿宋" w:hint="eastAsia"/>
          <w:sz w:val="16"/>
        </w:rPr>
      </w:pPr>
      <w:r>
        <w:rPr>
          <w:rFonts w:ascii="仿宋" w:eastAsia="仿宋" w:hint="eastAsia"/>
          <w:color w:val="231F20"/>
          <w:sz w:val="16"/>
        </w:rPr>
        <w:t>《庄氏族谱》卷十八 崇祀</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3082" w:space="40"/>
            <w:col w:w="3569" w:space="39"/>
            <w:col w:w="1950"/>
          </w:cols>
        </w:sectPr>
      </w:pPr>
    </w:p>
    <w:p>
      <w:pPr>
        <w:pStyle w:val="BodyText"/>
        <w:spacing w:line="364" w:lineRule="auto"/>
        <w:ind w:left="1247" w:right="1882"/>
      </w:pPr>
      <w:r>
        <w:rPr/>
        <w:pict>
          <v:rect style="position:absolute;margin-left:407.574005pt;margin-top:109.862976pt;width:1.389pt;height:6.633pt;mso-position-horizontal-relative:page;mso-position-vertical-relative:page;z-index:5080" filled="true" fillcolor="#009dbc" stroked="false">
            <v:fill type="solid"/>
            <w10:wrap type="none"/>
          </v:rect>
        </w:pict>
      </w:r>
      <w:r>
        <w:rPr/>
        <w:pict>
          <v:rect style="position:absolute;margin-left:352.127991pt;margin-top:109.862976pt;width:1.389pt;height:6.633pt;mso-position-horizontal-relative:page;mso-position-vertical-relative:page;z-index:5104" filled="true" fillcolor="#009dbc" stroked="false">
            <v:fill type="solid"/>
            <w10:wrap type="none"/>
          </v:rect>
        </w:pict>
      </w:r>
      <w:r>
        <w:rPr>
          <w:color w:val="231F20"/>
          <w:w w:val="105"/>
        </w:rPr>
        <w:t>远。你们认为什么是团体？什么是爱情？当年方苞曾经在儿子</w:t>
      </w:r>
      <w:r>
        <w:rPr>
          <w:color w:val="231F20"/>
          <w:spacing w:val="-6"/>
          <w:w w:val="105"/>
        </w:rPr>
        <w:t>新婚前对他进行教训：“凡为人子，昵其妻而不责以事父母者， 是以倡女待其妻也！世有与倡女交而望其孝于父母者乎？凡为人妇昵其夫而不顺于舅姑者，是以估客待其夫也！世有倡女而致孝于估客之父母者乎？”我读了后，觉得世风日下，夫妇之</w:t>
      </w:r>
      <w:r>
        <w:rPr>
          <w:color w:val="231F20"/>
          <w:spacing w:val="-9"/>
          <w:w w:val="105"/>
        </w:rPr>
        <w:t>间相处，能够避免上述问题的很少。我也认为平等自由的理论， 如果没有完善的法律和系统的教育，不应该在家庭中施行。</w:t>
      </w:r>
    </w:p>
    <w:p>
      <w:pPr>
        <w:pStyle w:val="BodyText"/>
        <w:ind w:left="1647"/>
      </w:pPr>
      <w:r>
        <w:rPr>
          <w:color w:val="231F20"/>
          <w:w w:val="105"/>
        </w:rPr>
        <w:t>（四）处世</w:t>
      </w:r>
    </w:p>
    <w:p>
      <w:pPr>
        <w:pStyle w:val="BodyText"/>
        <w:spacing w:line="364" w:lineRule="auto" w:before="127"/>
        <w:ind w:left="1247" w:right="1978" w:firstLine="400"/>
        <w:jc w:val="both"/>
      </w:pPr>
      <w:r>
        <w:rPr>
          <w:color w:val="231F20"/>
          <w:w w:val="105"/>
        </w:rPr>
        <w:t>当今世风日开，男子本来就应该志在四方，女子亦应该读书求学，这样我们交接处世之道就会逐渐发达。不过各国风俗不同，西方人的风俗，有些我们不以为然，我国的风俗，他们也认为存在问题，其实只要明白是非，各行其道就行。我一向钦服孔子的话：男子处世之道，不外乎忠信笃敬；女子处世之道，不外乎德言容功。如果能够坚持这一点，守此勿失，就不会愧对自己的父母祖先。</w:t>
      </w:r>
    </w:p>
    <w:p>
      <w:pPr>
        <w:pStyle w:val="BodyText"/>
        <w:spacing w:line="364" w:lineRule="auto"/>
        <w:ind w:left="1247" w:right="1970" w:firstLine="400"/>
        <w:jc w:val="both"/>
      </w:pPr>
      <w:r>
        <w:rPr>
          <w:color w:val="231F20"/>
          <w:w w:val="105"/>
        </w:rPr>
        <w:t>这些调整虽然都是细节，却标志着在新的时代，庄氏家族内部自我改革和调整的开始。而且其中很多条如反迷信、讲究卫生这些都是当时新观念引入的反映，也正是这种与时</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309" name="image69.png" descr=""/>
            <wp:cNvGraphicFramePr>
              <a:graphicFrameLocks noChangeAspect="1"/>
            </wp:cNvGraphicFramePr>
            <a:graphic>
              <a:graphicData uri="http://schemas.openxmlformats.org/drawingml/2006/picture">
                <pic:pic>
                  <pic:nvPicPr>
                    <pic:cNvPr id="31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34"/>
        <w:jc w:val="both"/>
      </w:pPr>
      <w:r>
        <w:rPr/>
        <w:br w:type="column"/>
      </w:r>
      <w:r>
        <w:rPr>
          <w:color w:val="231F20"/>
          <w:spacing w:val="-5"/>
          <w:w w:val="105"/>
        </w:rPr>
        <w:t>俱进的不断追求，使得庄氏家族的辉煌在新的时代仍然延续。</w:t>
      </w:r>
      <w:r>
        <w:rPr>
          <w:color w:val="231F20"/>
          <w:spacing w:val="6"/>
          <w:w w:val="105"/>
        </w:rPr>
        <w:t>当代庄逢甘、庄逢辰均为中国科学院院士，庄逢源为国际宇</w:t>
      </w:r>
      <w:r>
        <w:rPr>
          <w:color w:val="231F20"/>
          <w:spacing w:val="5"/>
          <w:w w:val="105"/>
        </w:rPr>
        <w:t>航科学院通讯院士，此外还有著名教育家庄泽宣、著名兵工</w:t>
      </w:r>
      <w:r>
        <w:rPr>
          <w:color w:val="231F20"/>
          <w:spacing w:val="3"/>
          <w:w w:val="105"/>
        </w:rPr>
        <w:t>专家庄权、著名人类学家庄孔韶等人，庄氏家族成员在各行</w:t>
      </w:r>
      <w:r>
        <w:rPr>
          <w:color w:val="231F20"/>
          <w:spacing w:val="2"/>
          <w:w w:val="105"/>
        </w:rPr>
        <w:t>各业都有所成就。</w:t>
      </w:r>
    </w:p>
    <w:p>
      <w:pPr>
        <w:spacing w:after="0" w:line="364" w:lineRule="auto"/>
        <w:jc w:val="both"/>
        <w:sectPr>
          <w:type w:val="continuous"/>
          <w:pgSz w:w="8680" w:h="13100"/>
          <w:pgMar w:top="1220" w:bottom="280" w:left="0" w:right="0"/>
          <w:cols w:num="2" w:equalWidth="0">
            <w:col w:w="1588" w:space="40"/>
            <w:col w:w="7052"/>
          </w:cols>
        </w:sectPr>
      </w:pPr>
    </w:p>
    <w:p>
      <w:pPr>
        <w:pStyle w:val="BodyText"/>
        <w:rPr>
          <w:sz w:val="20"/>
        </w:rPr>
      </w:pPr>
    </w:p>
    <w:p>
      <w:pPr>
        <w:pStyle w:val="BodyText"/>
        <w:spacing w:before="1"/>
        <w:rPr>
          <w:sz w:val="23"/>
        </w:rPr>
      </w:pPr>
    </w:p>
    <w:p>
      <w:pPr>
        <w:pStyle w:val="BodyText"/>
        <w:ind w:left="621"/>
        <w:rPr>
          <w:sz w:val="20"/>
        </w:rPr>
      </w:pPr>
      <w:r>
        <w:rPr>
          <w:sz w:val="20"/>
        </w:rPr>
        <w:drawing>
          <wp:inline distT="0" distB="0" distL="0" distR="0">
            <wp:extent cx="4312850" cy="1692211"/>
            <wp:effectExtent l="0" t="0" r="0" b="0"/>
            <wp:docPr id="311" name="image78.jpeg" descr=""/>
            <wp:cNvGraphicFramePr>
              <a:graphicFrameLocks noChangeAspect="1"/>
            </wp:cNvGraphicFramePr>
            <a:graphic>
              <a:graphicData uri="http://schemas.openxmlformats.org/drawingml/2006/picture">
                <pic:pic>
                  <pic:nvPicPr>
                    <pic:cNvPr id="312" name="image78.jpeg"/>
                    <pic:cNvPicPr/>
                  </pic:nvPicPr>
                  <pic:blipFill>
                    <a:blip r:embed="rId104" cstate="print"/>
                    <a:stretch>
                      <a:fillRect/>
                    </a:stretch>
                  </pic:blipFill>
                  <pic:spPr>
                    <a:xfrm>
                      <a:off x="0" y="0"/>
                      <a:ext cx="4312850" cy="1692211"/>
                    </a:xfrm>
                    <a:prstGeom prst="rect">
                      <a:avLst/>
                    </a:prstGeom>
                  </pic:spPr>
                </pic:pic>
              </a:graphicData>
            </a:graphic>
          </wp:inline>
        </w:drawing>
      </w:r>
      <w:r>
        <w:rPr>
          <w:sz w:val="20"/>
        </w:rPr>
      </w:r>
    </w:p>
    <w:p>
      <w:pPr>
        <w:spacing w:before="124"/>
        <w:ind w:left="0" w:right="1245" w:firstLine="0"/>
        <w:jc w:val="right"/>
        <w:rPr>
          <w:rFonts w:ascii="仿宋" w:eastAsia="仿宋" w:hint="eastAsia"/>
          <w:sz w:val="16"/>
        </w:rPr>
      </w:pPr>
      <w:r>
        <w:rPr>
          <w:rFonts w:ascii="仿宋" w:eastAsia="仿宋" w:hint="eastAsia"/>
          <w:color w:val="231F20"/>
          <w:sz w:val="16"/>
        </w:rPr>
        <w:t>马山埠庄氏三元阁</w:t>
      </w:r>
    </w:p>
    <w:p>
      <w:pPr>
        <w:spacing w:after="0"/>
        <w:jc w:val="right"/>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12"/>
        <w:rPr>
          <w:rFonts w:ascii="仿宋"/>
          <w:sz w:val="29"/>
        </w:rPr>
      </w:pPr>
    </w:p>
    <w:p>
      <w:pPr>
        <w:spacing w:after="0"/>
        <w:rPr>
          <w:rFonts w:ascii="仿宋"/>
          <w:sz w:val="29"/>
        </w:rPr>
        <w:sectPr>
          <w:pgSz w:w="8680" w:h="13100"/>
          <w:pgMar w:header="0" w:footer="908" w:top="1220" w:bottom="1100" w:left="0" w:right="0"/>
        </w:sectPr>
      </w:pPr>
    </w:p>
    <w:p>
      <w:pPr>
        <w:pStyle w:val="BodyText"/>
        <w:spacing w:before="6"/>
        <w:rPr>
          <w:rFonts w:ascii="仿宋"/>
          <w:sz w:val="83"/>
        </w:rPr>
      </w:pPr>
    </w:p>
    <w:p>
      <w:pPr>
        <w:pStyle w:val="Heading4"/>
        <w:ind w:left="1526"/>
      </w:pPr>
      <w:r>
        <w:rPr/>
        <w:pict>
          <v:rect style="position:absolute;margin-left:407.574005pt;margin-top:-37.400295pt;width:1.389pt;height:6.633pt;mso-position-horizontal-relative:page;mso-position-vertical-relative:paragraph;z-index:5128" filled="true" fillcolor="#009dbc" stroked="false">
            <v:fill type="solid"/>
            <w10:wrap type="none"/>
          </v:rect>
        </w:pict>
      </w:r>
      <w:r>
        <w:rPr/>
        <w:pict>
          <v:rect style="position:absolute;margin-left:352.127991pt;margin-top:-37.400295pt;width:1.389pt;height:6.633pt;mso-position-horizontal-relative:page;mso-position-vertical-relative:paragraph;z-index:5152" filled="true" fillcolor="#009dbc" stroked="false">
            <v:fill type="solid"/>
            <w10:wrap type="none"/>
          </v:rect>
        </w:pict>
      </w:r>
      <w:r>
        <w:rPr/>
        <w:drawing>
          <wp:anchor distT="0" distB="0" distL="0" distR="0" allowOverlap="1" layoutInCell="1" locked="0" behindDoc="0" simplePos="0" relativeHeight="5176">
            <wp:simplePos x="0" y="0"/>
            <wp:positionH relativeFrom="page">
              <wp:posOffset>791997</wp:posOffset>
            </wp:positionH>
            <wp:positionV relativeFrom="paragraph">
              <wp:posOffset>129353</wp:posOffset>
            </wp:positionV>
            <wp:extent cx="100609" cy="100596"/>
            <wp:effectExtent l="0" t="0" r="0" b="0"/>
            <wp:wrapNone/>
            <wp:docPr id="313" name="image20.png" descr=""/>
            <wp:cNvGraphicFramePr>
              <a:graphicFrameLocks noChangeAspect="1"/>
            </wp:cNvGraphicFramePr>
            <a:graphic>
              <a:graphicData uri="http://schemas.openxmlformats.org/drawingml/2006/picture">
                <pic:pic>
                  <pic:nvPicPr>
                    <pic:cNvPr id="314"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第二节 </w:t>
      </w:r>
      <w:r>
        <w:rPr>
          <w:color w:val="009DBC"/>
          <w:w w:val="105"/>
          <w:position w:val="3"/>
          <w:sz w:val="15"/>
        </w:rPr>
        <w:t>/ </w:t>
      </w:r>
      <w:r>
        <w:rPr>
          <w:color w:val="009DBC"/>
          <w:w w:val="105"/>
        </w:rPr>
        <w:t>云溪恽氏</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551" w:space="2411"/>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78" w:firstLine="400"/>
        <w:jc w:val="both"/>
      </w:pPr>
      <w:r>
        <w:rPr/>
        <w:drawing>
          <wp:anchor distT="0" distB="0" distL="0" distR="0" allowOverlap="1" layoutInCell="1" locked="0" behindDoc="1" simplePos="0" relativeHeight="268235111">
            <wp:simplePos x="0" y="0"/>
            <wp:positionH relativeFrom="page">
              <wp:posOffset>2040902</wp:posOffset>
            </wp:positionH>
            <wp:positionV relativeFrom="paragraph">
              <wp:posOffset>858103</wp:posOffset>
            </wp:positionV>
            <wp:extent cx="2207094" cy="2119541"/>
            <wp:effectExtent l="0" t="0" r="0" b="0"/>
            <wp:wrapNone/>
            <wp:docPr id="315" name="image79.png" descr=""/>
            <wp:cNvGraphicFramePr>
              <a:graphicFrameLocks noChangeAspect="1"/>
            </wp:cNvGraphicFramePr>
            <a:graphic>
              <a:graphicData uri="http://schemas.openxmlformats.org/drawingml/2006/picture">
                <pic:pic>
                  <pic:nvPicPr>
                    <pic:cNvPr id="316" name="image79.png"/>
                    <pic:cNvPicPr/>
                  </pic:nvPicPr>
                  <pic:blipFill>
                    <a:blip r:embed="rId105" cstate="print"/>
                    <a:stretch>
                      <a:fillRect/>
                    </a:stretch>
                  </pic:blipFill>
                  <pic:spPr>
                    <a:xfrm>
                      <a:off x="0" y="0"/>
                      <a:ext cx="2207094" cy="2119541"/>
                    </a:xfrm>
                    <a:prstGeom prst="rect">
                      <a:avLst/>
                    </a:prstGeom>
                  </pic:spPr>
                </pic:pic>
              </a:graphicData>
            </a:graphic>
          </wp:anchor>
        </w:drawing>
      </w:r>
      <w:r>
        <w:rPr>
          <w:color w:val="231F20"/>
          <w:w w:val="105"/>
        </w:rPr>
        <w:t>相传西汉杨恽官平通侯，为汉宣帝所腰斩。其子恽子冬， 字贞道，避难江南，改父为姓，遂为恽氏得姓之始。今《恽氏家乘》以第四十三世宋代提举常平茶盐事恽方直为始祖，恽方直二子，长恽绍恩，</w:t>
      </w:r>
    </w:p>
    <w:p>
      <w:pPr>
        <w:pStyle w:val="BodyText"/>
        <w:spacing w:line="364" w:lineRule="auto"/>
        <w:ind w:left="1247" w:right="5606"/>
      </w:pPr>
      <w:r>
        <w:rPr>
          <w:color w:val="231F20"/>
          <w:w w:val="105"/>
        </w:rPr>
        <w:t>居通江乡孟河（今孟城），次恽继恩， 娶孔璋女，迁居升西乡上 店（今马杭），是为恽氏南北宗之始。北恽繁衍后代主要集中在孟河、小河、石桥、</w:t>
      </w:r>
    </w:p>
    <w:p>
      <w:pPr>
        <w:pStyle w:val="BodyText"/>
        <w:spacing w:before="1"/>
        <w:ind w:left="1247"/>
      </w:pPr>
      <w:r>
        <w:rPr>
          <w:color w:val="231F20"/>
          <w:w w:val="105"/>
        </w:rPr>
        <w:t>西夏墅等地，南恽</w:t>
      </w:r>
    </w:p>
    <w:p>
      <w:pPr>
        <w:spacing w:after="0"/>
        <w:sectPr>
          <w:type w:val="continuous"/>
          <w:pgSz w:w="8680" w:h="13100"/>
          <w:pgMar w:top="1220" w:bottom="280" w:left="0" w:right="0"/>
        </w:sectPr>
      </w:pPr>
    </w:p>
    <w:p>
      <w:pPr>
        <w:pStyle w:val="BodyText"/>
        <w:spacing w:before="126"/>
        <w:ind w:left="1247"/>
      </w:pPr>
      <w:r>
        <w:rPr>
          <w:color w:val="231F20"/>
          <w:w w:val="105"/>
        </w:rPr>
        <w:t>子孙扩展至上店周</w:t>
      </w:r>
    </w:p>
    <w:p>
      <w:pPr>
        <w:spacing w:before="41"/>
        <w:ind w:left="1247" w:right="0" w:firstLine="0"/>
        <w:jc w:val="left"/>
        <w:rPr>
          <w:rFonts w:ascii="仿宋" w:eastAsia="仿宋" w:hint="eastAsia"/>
          <w:sz w:val="16"/>
        </w:rPr>
      </w:pPr>
      <w:r>
        <w:rPr/>
        <w:br w:type="column"/>
      </w:r>
      <w:r>
        <w:rPr>
          <w:rFonts w:ascii="仿宋" w:eastAsia="仿宋" w:hint="eastAsia"/>
          <w:color w:val="231F20"/>
          <w:sz w:val="16"/>
        </w:rPr>
        <w:t>《恽氏家乘》序</w:t>
      </w:r>
    </w:p>
    <w:p>
      <w:pPr>
        <w:spacing w:after="0"/>
        <w:jc w:val="left"/>
        <w:rPr>
          <w:rFonts w:ascii="仿宋" w:eastAsia="仿宋" w:hint="eastAsia"/>
          <w:sz w:val="16"/>
        </w:rPr>
        <w:sectPr>
          <w:type w:val="continuous"/>
          <w:pgSz w:w="8680" w:h="13100"/>
          <w:pgMar w:top="1220" w:bottom="280" w:left="0" w:right="0"/>
          <w:cols w:num="2" w:equalWidth="0">
            <w:col w:w="2971" w:space="1351"/>
            <w:col w:w="4358"/>
          </w:cols>
        </w:sectPr>
      </w:pPr>
    </w:p>
    <w:p>
      <w:pPr>
        <w:pStyle w:val="BodyText"/>
        <w:spacing w:line="364" w:lineRule="auto" w:before="127"/>
        <w:ind w:left="1247" w:right="1976"/>
        <w:jc w:val="both"/>
      </w:pPr>
      <w:r>
        <w:rPr>
          <w:color w:val="231F20"/>
          <w:w w:val="105"/>
        </w:rPr>
        <w:t>边和常州城内。恽氏郡望为兰陵，是常州独有的姓氏，也是常</w:t>
      </w:r>
      <w:r>
        <w:rPr>
          <w:color w:val="231F20"/>
          <w:spacing w:val="-1"/>
          <w:w w:val="105"/>
        </w:rPr>
        <w:t>州历史最为悠久的望族，曾产生过 </w:t>
      </w:r>
      <w:r>
        <w:rPr>
          <w:color w:val="231F20"/>
          <w:w w:val="105"/>
        </w:rPr>
        <w:t>18</w:t>
      </w:r>
      <w:r>
        <w:rPr>
          <w:color w:val="231F20"/>
          <w:spacing w:val="-8"/>
          <w:w w:val="105"/>
        </w:rPr>
        <w:t> 位进士、</w:t>
      </w:r>
      <w:r>
        <w:rPr>
          <w:color w:val="231F20"/>
          <w:w w:val="105"/>
        </w:rPr>
        <w:t>42</w:t>
      </w:r>
      <w:r>
        <w:rPr>
          <w:color w:val="231F20"/>
          <w:spacing w:val="-5"/>
          <w:w w:val="105"/>
        </w:rPr>
        <w:t> 位举人，各</w:t>
      </w:r>
      <w:r>
        <w:rPr>
          <w:color w:val="231F20"/>
          <w:w w:val="105"/>
        </w:rPr>
        <w:t>行各业名人辈出，如常州画派创始人恽南田、阳湖文派领袖恽敬、近代革命家恽代英、医学家恽铁樵、名记者恽逸群等，均享誉一时。</w:t>
      </w:r>
    </w:p>
    <w:p>
      <w:pPr>
        <w:pStyle w:val="BodyText"/>
        <w:spacing w:line="364" w:lineRule="auto"/>
        <w:ind w:left="1247" w:right="1979" w:firstLine="400"/>
      </w:pPr>
      <w:r>
        <w:rPr>
          <w:color w:val="231F20"/>
          <w:w w:val="105"/>
        </w:rPr>
        <w:t>恽绍芳是嘉靖二十六年（1547）的进士，也是恽氏南分的第一位进士，从现存的恽氏家训来看，恽绍芳对自己后人的教</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317" name="image69.png" descr=""/>
            <wp:cNvGraphicFramePr>
              <a:graphicFrameLocks noChangeAspect="1"/>
            </wp:cNvGraphicFramePr>
            <a:graphic>
              <a:graphicData uri="http://schemas.openxmlformats.org/drawingml/2006/picture">
                <pic:pic>
                  <pic:nvPicPr>
                    <pic:cNvPr id="318"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spacing w:val="-17"/>
          <w:w w:val="105"/>
        </w:rPr>
        <w:t>育问题非常关注，专门定下了所谓“四始”，即始出门、始肄业、始客居、始交友时的注意事项。但是他更关注的是子女品格的培养。他说：“今之学者谓得科名为了当，而仕宦者谓至从官为结果。”但是学习是为了明道修身，做官是为了行志及民。如果做不到进德修业，就谈不上合格的学者；如果做不到爱君忧国，就谈不上是合格的官员。在这种教育下，他的几个孙子恽厥初、恽日初、恽本初个个都有浩然正气，在明末清初的大变局时代都坚持气节不动摇。</w:t>
      </w:r>
    </w:p>
    <w:p>
      <w:pPr>
        <w:pStyle w:val="BodyText"/>
        <w:spacing w:line="364" w:lineRule="auto"/>
        <w:ind w:left="356" w:right="1145" w:firstLine="400"/>
      </w:pPr>
      <w:r>
        <w:rPr>
          <w:color w:val="231F20"/>
          <w:w w:val="105"/>
        </w:rPr>
        <w:t>明清易代之际，学者恽日初以遗民自居。他曾在家训中讨论《易经》中大过上九之卦中的一句话，即“过涉灭顶，凶， 无咎”。他认为，这里说的就是士人用尽性命却无法成功的故</w:t>
      </w:r>
      <w:r>
        <w:rPr>
          <w:color w:val="231F20"/>
          <w:spacing w:val="-8"/>
          <w:w w:val="105"/>
        </w:rPr>
        <w:t>事。如果因为前途凶险，就说有害，人们就会只知道保全自身， </w:t>
      </w:r>
      <w:r>
        <w:rPr>
          <w:color w:val="231F20"/>
          <w:spacing w:val="-10"/>
          <w:w w:val="105"/>
        </w:rPr>
        <w:t>远离祸害，那些伪善的小人就得逞了，舍生取义就变成有罪了， 所以《易经》才说“无咎”，就是没有错的意思。他进一步阐述道：“明末清初那些为国死难的诸人，他们面临的凶险又如</w:t>
      </w:r>
    </w:p>
    <w:p>
      <w:pPr>
        <w:pStyle w:val="BodyText"/>
        <w:spacing w:line="364" w:lineRule="auto"/>
        <w:ind w:left="3077" w:right="1144"/>
      </w:pPr>
      <w:r>
        <w:rPr/>
        <w:drawing>
          <wp:anchor distT="0" distB="0" distL="0" distR="0" allowOverlap="1" layoutInCell="1" locked="0" behindDoc="0" simplePos="0" relativeHeight="5224">
            <wp:simplePos x="0" y="0"/>
            <wp:positionH relativeFrom="page">
              <wp:posOffset>1259999</wp:posOffset>
            </wp:positionH>
            <wp:positionV relativeFrom="paragraph">
              <wp:posOffset>123700</wp:posOffset>
            </wp:positionV>
            <wp:extent cx="1547995" cy="2659481"/>
            <wp:effectExtent l="0" t="0" r="0" b="0"/>
            <wp:wrapNone/>
            <wp:docPr id="319" name="image80.jpeg" descr=""/>
            <wp:cNvGraphicFramePr>
              <a:graphicFrameLocks noChangeAspect="1"/>
            </wp:cNvGraphicFramePr>
            <a:graphic>
              <a:graphicData uri="http://schemas.openxmlformats.org/drawingml/2006/picture">
                <pic:pic>
                  <pic:nvPicPr>
                    <pic:cNvPr id="320" name="image80.jpeg"/>
                    <pic:cNvPicPr/>
                  </pic:nvPicPr>
                  <pic:blipFill>
                    <a:blip r:embed="rId106" cstate="print"/>
                    <a:stretch>
                      <a:fillRect/>
                    </a:stretch>
                  </pic:blipFill>
                  <pic:spPr>
                    <a:xfrm>
                      <a:off x="0" y="0"/>
                      <a:ext cx="1547995" cy="2659481"/>
                    </a:xfrm>
                    <a:prstGeom prst="rect">
                      <a:avLst/>
                    </a:prstGeom>
                  </pic:spPr>
                </pic:pic>
              </a:graphicData>
            </a:graphic>
          </wp:anchor>
        </w:drawing>
      </w:r>
      <w:r>
        <w:rPr>
          <w:color w:val="231F20"/>
          <w:w w:val="105"/>
        </w:rPr>
        <w:t>何？可这就是作为臣子的大道， 所以牺牲生命也无憾，这种事情还能去责怪他们吗？故圣人占卜吉凶，与巫师不同，巫师只知道吉凶，不顾天道，他们的进退存亡便是有失正道。你们没看到圣人处在高位时如何行事的吗？只知前进不知退后， 只知存不知亡，只知得到不知失去，心中有的只是正义。”</w:t>
      </w:r>
    </w:p>
    <w:p>
      <w:pPr>
        <w:pStyle w:val="BodyText"/>
        <w:spacing w:line="364" w:lineRule="auto" w:before="1"/>
        <w:ind w:left="3077" w:right="1232" w:firstLine="400"/>
      </w:pPr>
      <w:r>
        <w:rPr>
          <w:color w:val="231F20"/>
          <w:w w:val="105"/>
        </w:rPr>
        <w:t>恽日初的儿子恽南田是常州画派的创始人，童年时代接</w:t>
      </w:r>
    </w:p>
    <w:p>
      <w:pPr>
        <w:spacing w:after="0" w:line="364" w:lineRule="auto"/>
        <w:sectPr>
          <w:type w:val="continuous"/>
          <w:pgSz w:w="8680" w:h="13100"/>
          <w:pgMar w:top="1220" w:bottom="280" w:left="0" w:right="0"/>
          <w:cols w:num="2" w:equalWidth="0">
            <w:col w:w="1588" w:space="40"/>
            <w:col w:w="7052"/>
          </w:cols>
        </w:sectPr>
      </w:pPr>
    </w:p>
    <w:p>
      <w:pPr>
        <w:spacing w:before="50"/>
        <w:ind w:left="2662" w:right="0" w:firstLine="0"/>
        <w:jc w:val="left"/>
        <w:rPr>
          <w:rFonts w:ascii="仿宋" w:eastAsia="仿宋" w:hint="eastAsia"/>
          <w:sz w:val="16"/>
        </w:rPr>
      </w:pPr>
      <w:r>
        <w:rPr>
          <w:rFonts w:ascii="仿宋" w:eastAsia="仿宋" w:hint="eastAsia"/>
          <w:color w:val="231F20"/>
          <w:sz w:val="16"/>
        </w:rPr>
        <w:t>《恽氏家乘》卷一 祖训</w:t>
      </w:r>
    </w:p>
    <w:p>
      <w:pPr>
        <w:pStyle w:val="BodyText"/>
        <w:ind w:left="243"/>
      </w:pPr>
      <w:r>
        <w:rPr/>
        <w:br w:type="column"/>
      </w:r>
      <w:r>
        <w:rPr>
          <w:color w:val="231F20"/>
          <w:w w:val="105"/>
        </w:rPr>
        <w:t>触的便都是父亲“复社”同仁，</w:t>
      </w:r>
    </w:p>
    <w:p>
      <w:pPr>
        <w:spacing w:after="0"/>
        <w:sectPr>
          <w:type w:val="continuous"/>
          <w:pgSz w:w="8680" w:h="13100"/>
          <w:pgMar w:top="1220" w:bottom="280" w:left="0" w:right="0"/>
          <w:cols w:num="2" w:equalWidth="0">
            <w:col w:w="4423" w:space="40"/>
            <w:col w:w="4217"/>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5248" filled="true" fillcolor="#009dbc" stroked="false">
            <v:fill type="solid"/>
            <w10:wrap type="none"/>
          </v:rect>
        </w:pict>
      </w:r>
      <w:r>
        <w:rPr/>
        <w:pict>
          <v:rect style="position:absolute;margin-left:352.127991pt;margin-top:35.421192pt;width:1.389pt;height:6.633pt;mso-position-horizontal-relative:page;mso-position-vertical-relative:paragraph;z-index:5272" filled="true" fillcolor="#009dbc" stroked="false">
            <v:fill type="solid"/>
            <w10:wrap type="none"/>
          </v:rect>
        </w:pict>
      </w:r>
      <w:r>
        <w:rPr>
          <w:color w:val="231F20"/>
          <w:spacing w:val="-3"/>
          <w:w w:val="105"/>
        </w:rPr>
        <w:t>“学问节概东南，硕果四方”的正义之士。当时人说：“南田</w:t>
      </w:r>
      <w:r>
        <w:rPr>
          <w:color w:val="231F20"/>
          <w:spacing w:val="-4"/>
          <w:w w:val="105"/>
        </w:rPr>
        <w:t>先生鲤庭授受，渊源蕺山先生一脉，而身际沧桑，奇才逸气一</w:t>
      </w:r>
      <w:r>
        <w:rPr>
          <w:color w:val="231F20"/>
          <w:spacing w:val="-17"/>
          <w:w w:val="105"/>
        </w:rPr>
        <w:t>于诗、书、画发之，今世艳称三绝，亦知其有先立于其大者乎？” </w:t>
      </w:r>
      <w:r>
        <w:rPr>
          <w:color w:val="231F20"/>
          <w:spacing w:val="-13"/>
          <w:w w:val="105"/>
        </w:rPr>
        <w:t>所谓“先立于大者”，便是指恽南田为之安身立命的思想基础， </w:t>
      </w:r>
      <w:r>
        <w:rPr>
          <w:color w:val="231F20"/>
          <w:spacing w:val="-2"/>
          <w:w w:val="105"/>
        </w:rPr>
        <w:t>所以他少年时期便和父亲一起参加抗清斗争，九死一生。回到</w:t>
      </w:r>
      <w:r>
        <w:rPr>
          <w:color w:val="231F20"/>
          <w:spacing w:val="-4"/>
          <w:w w:val="105"/>
        </w:rPr>
        <w:t>常州后，由于恽氏家族坚持与朝廷不合作的态度，一家人的经济状况尤其拮据，几亩薄田的收成，根本无法应付官府的各种</w:t>
      </w:r>
      <w:r>
        <w:rPr>
          <w:color w:val="231F20"/>
          <w:spacing w:val="-18"/>
          <w:w w:val="105"/>
        </w:rPr>
        <w:t>税款，以致“家无遗货”“风雨常闭门饿”，日常生活相当窘迫，</w:t>
      </w:r>
    </w:p>
    <w:p>
      <w:pPr>
        <w:pStyle w:val="BodyText"/>
        <w:spacing w:line="364" w:lineRule="auto"/>
        <w:ind w:left="1247"/>
      </w:pPr>
      <w:r>
        <w:rPr/>
        <w:drawing>
          <wp:anchor distT="0" distB="0" distL="0" distR="0" allowOverlap="1" layoutInCell="1" locked="0" behindDoc="1" simplePos="0" relativeHeight="268235207">
            <wp:simplePos x="0" y="0"/>
            <wp:positionH relativeFrom="page">
              <wp:posOffset>2063614</wp:posOffset>
            </wp:positionH>
            <wp:positionV relativeFrom="paragraph">
              <wp:posOffset>2512978</wp:posOffset>
            </wp:positionV>
            <wp:extent cx="2180051" cy="1907002"/>
            <wp:effectExtent l="0" t="0" r="0" b="0"/>
            <wp:wrapNone/>
            <wp:docPr id="321" name="image81.png" descr=""/>
            <wp:cNvGraphicFramePr>
              <a:graphicFrameLocks noChangeAspect="1"/>
            </wp:cNvGraphicFramePr>
            <a:graphic>
              <a:graphicData uri="http://schemas.openxmlformats.org/drawingml/2006/picture">
                <pic:pic>
                  <pic:nvPicPr>
                    <pic:cNvPr id="322" name="image81.png"/>
                    <pic:cNvPicPr/>
                  </pic:nvPicPr>
                  <pic:blipFill>
                    <a:blip r:embed="rId107" cstate="print"/>
                    <a:stretch>
                      <a:fillRect/>
                    </a:stretch>
                  </pic:blipFill>
                  <pic:spPr>
                    <a:xfrm>
                      <a:off x="0" y="0"/>
                      <a:ext cx="2180051" cy="1907002"/>
                    </a:xfrm>
                    <a:prstGeom prst="rect">
                      <a:avLst/>
                    </a:prstGeom>
                  </pic:spPr>
                </pic:pic>
              </a:graphicData>
            </a:graphic>
          </wp:anchor>
        </w:drawing>
      </w:r>
      <w:r>
        <w:rPr>
          <w:color w:val="231F20"/>
          <w:spacing w:val="-2"/>
          <w:w w:val="105"/>
        </w:rPr>
        <w:t>“无风尘凝，骸垢生衣”，以致不得不通过绘画来谋生。但他</w:t>
      </w:r>
      <w:r>
        <w:rPr>
          <w:color w:val="231F20"/>
          <w:spacing w:val="-4"/>
          <w:w w:val="105"/>
        </w:rPr>
        <w:t>不入清仕的决心并不因此而动摇。他教训子弟时说：“我之所以要让你忍死偷生，一同坚守，不想你出门乞求他人，正是因</w:t>
      </w:r>
      <w:r>
        <w:rPr>
          <w:color w:val="231F20"/>
          <w:spacing w:val="-17"/>
          <w:w w:val="105"/>
        </w:rPr>
        <w:t>为你的祖父尚在，不敢稍稍逾越他定的规矩。我为何会偏爱贫贱， </w:t>
      </w:r>
      <w:r>
        <w:rPr>
          <w:color w:val="231F20"/>
          <w:spacing w:val="-2"/>
          <w:w w:val="105"/>
        </w:rPr>
        <w:t>为了真理要以身相殉，到九死一生时尚且不忍割舍呢？穷人养</w:t>
      </w:r>
      <w:r>
        <w:rPr>
          <w:color w:val="231F20"/>
          <w:spacing w:val="-4"/>
          <w:w w:val="105"/>
        </w:rPr>
        <w:t>不活自己，最终饿死的事是有的。饿死的事常有，可是不必饿死却最终饿死的事却不常有。为什么？饿死的是身体，不死的是精神，就是因为不希望精神死去，所以宁愿放弃生命，也要</w:t>
      </w:r>
      <w:r>
        <w:rPr>
          <w:color w:val="231F20"/>
          <w:spacing w:val="-21"/>
          <w:w w:val="105"/>
        </w:rPr>
        <w:t>让精神永存。” 他也曾向杭州好友莫云卿表白道：“士不可穷也，</w:t>
      </w:r>
      <w:r>
        <w:rPr>
          <w:color w:val="231F20"/>
          <w:spacing w:val="-19"/>
          <w:w w:val="105"/>
        </w:rPr>
        <w:t>乃士如恽子者而穷也，士可穷也。乃士如恽子者，而不可穷也， </w:t>
      </w:r>
      <w:r>
        <w:rPr>
          <w:color w:val="231F20"/>
          <w:spacing w:val="6"/>
          <w:w w:val="105"/>
        </w:rPr>
        <w:t>恽子竟长穷矣。恽</w:t>
      </w:r>
    </w:p>
    <w:p>
      <w:pPr>
        <w:pStyle w:val="BodyText"/>
        <w:spacing w:line="364" w:lineRule="auto"/>
        <w:ind w:left="1247" w:right="3725"/>
      </w:pPr>
      <w:r>
        <w:rPr>
          <w:color w:val="231F20"/>
          <w:w w:val="105"/>
        </w:rPr>
        <w:t>子长穷，天下如恽子者而皆得穷，而且长穷，则恽子穷乎？其亦可以无尤矣。不然，天地亦未必不私穷我也。” 恽南田并不是偏爱贫贱，而是为了真</w:t>
      </w:r>
    </w:p>
    <w:p>
      <w:pPr>
        <w:tabs>
          <w:tab w:pos="4929" w:val="left" w:leader="none"/>
        </w:tabs>
        <w:spacing w:before="1"/>
        <w:ind w:left="1247" w:right="0" w:firstLine="0"/>
        <w:jc w:val="left"/>
        <w:rPr>
          <w:rFonts w:ascii="仿宋" w:eastAsia="仿宋" w:hint="eastAsia"/>
          <w:sz w:val="16"/>
        </w:rPr>
      </w:pPr>
      <w:r>
        <w:rPr>
          <w:color w:val="231F20"/>
          <w:spacing w:val="10"/>
          <w:position w:val="2"/>
          <w:sz w:val="19"/>
        </w:rPr>
        <w:t>理要以身相</w:t>
      </w:r>
      <w:r>
        <w:rPr>
          <w:color w:val="231F20"/>
          <w:spacing w:val="-5"/>
          <w:position w:val="2"/>
          <w:sz w:val="19"/>
        </w:rPr>
        <w:t>殉</w:t>
      </w:r>
      <w:r>
        <w:rPr>
          <w:color w:val="231F20"/>
          <w:spacing w:val="10"/>
          <w:position w:val="2"/>
          <w:sz w:val="19"/>
        </w:rPr>
        <w:t>。</w:t>
      </w:r>
      <w:r>
        <w:rPr>
          <w:color w:val="231F20"/>
          <w:position w:val="2"/>
          <w:sz w:val="19"/>
        </w:rPr>
        <w:t>因</w:t>
        <w:tab/>
      </w:r>
      <w:r>
        <w:rPr>
          <w:rFonts w:ascii="仿宋" w:eastAsia="仿宋" w:hint="eastAsia"/>
          <w:color w:val="231F20"/>
          <w:sz w:val="16"/>
        </w:rPr>
        <w:t>《恽氏家乘》卷四 祠庙</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83"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86" w:space="40"/>
            <w:col w:w="1854"/>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23" name="image69.png" descr=""/>
            <wp:cNvGraphicFramePr>
              <a:graphicFrameLocks noChangeAspect="1"/>
            </wp:cNvGraphicFramePr>
            <a:graphic>
              <a:graphicData uri="http://schemas.openxmlformats.org/drawingml/2006/picture">
                <pic:pic>
                  <pic:nvPicPr>
                    <pic:cNvPr id="32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9"/>
      </w:pPr>
      <w:r>
        <w:rPr/>
        <w:br w:type="column"/>
      </w:r>
      <w:r>
        <w:rPr>
          <w:color w:val="231F20"/>
          <w:spacing w:val="-4"/>
          <w:w w:val="105"/>
        </w:rPr>
        <w:t>为“饿死者身，不死者心”，所以宁愿放弃生命，也要让精神永存。这两段话可以对照着看，基本上表达了同样的思想，即他将物质上的“穷”与精神上的“穷”区别开来，认为一个有骨气的士人，只有物质上的贫穷，而没有精神上的贫穷。为了</w:t>
      </w:r>
      <w:r>
        <w:rPr>
          <w:color w:val="231F20"/>
          <w:spacing w:val="-16"/>
          <w:w w:val="105"/>
        </w:rPr>
        <w:t>坚持自己的信念，他宁可守穷饿死。面对威权相逼，他不畏权势， </w:t>
      </w:r>
      <w:r>
        <w:rPr>
          <w:color w:val="231F20"/>
          <w:spacing w:val="-3"/>
          <w:w w:val="105"/>
        </w:rPr>
        <w:t>抗言相争，使天地为之震撼。他们独立的思想和灵魂，闪耀出</w:t>
      </w:r>
      <w:r>
        <w:rPr>
          <w:color w:val="231F20"/>
          <w:spacing w:val="-9"/>
          <w:w w:val="105"/>
        </w:rPr>
        <w:t>了人性的崇高和伟大。这种对独立人格、不羁人生的强烈追求， </w:t>
      </w:r>
      <w:r>
        <w:rPr>
          <w:color w:val="231F20"/>
          <w:spacing w:val="-1"/>
          <w:w w:val="105"/>
        </w:rPr>
        <w:t>其中暗含绝不依附任何权贵的无畏无恃的超然气度，在专制统</w:t>
      </w:r>
      <w:r>
        <w:rPr>
          <w:color w:val="231F20"/>
          <w:spacing w:val="-2"/>
          <w:w w:val="105"/>
        </w:rPr>
        <w:t>治不断强化的明清时期真如长夜中划过之流星。这样的家训被</w:t>
      </w:r>
      <w:r>
        <w:rPr>
          <w:color w:val="231F20"/>
          <w:spacing w:val="-4"/>
          <w:w w:val="105"/>
        </w:rPr>
        <w:t>收入家谱，会变成一种文化积淀，对家族成员的人格培养产生持久而深刻的影响，从而奠定了其家风的精神内涵。</w:t>
      </w:r>
    </w:p>
    <w:p>
      <w:pPr>
        <w:pStyle w:val="BodyText"/>
        <w:spacing w:line="364" w:lineRule="auto" w:before="1"/>
        <w:ind w:left="356" w:right="1241" w:firstLine="400"/>
      </w:pPr>
      <w:r>
        <w:rPr>
          <w:color w:val="231F20"/>
          <w:w w:val="105"/>
        </w:rPr>
        <w:t>在近代风云变幻中，恽氏家族成员仍然为了国家和民族的命运，继续坚持正直坚贞的精神品格，恽代英、恽雨棠、恽逸</w:t>
      </w:r>
    </w:p>
    <w:p>
      <w:pPr>
        <w:pStyle w:val="BodyText"/>
        <w:spacing w:line="364" w:lineRule="auto"/>
        <w:ind w:left="3986" w:right="1145"/>
        <w:jc w:val="both"/>
      </w:pPr>
      <w:r>
        <w:rPr/>
        <w:drawing>
          <wp:anchor distT="0" distB="0" distL="0" distR="0" allowOverlap="1" layoutInCell="1" locked="0" behindDoc="0" simplePos="0" relativeHeight="5320">
            <wp:simplePos x="0" y="0"/>
            <wp:positionH relativeFrom="page">
              <wp:posOffset>1259992</wp:posOffset>
            </wp:positionH>
            <wp:positionV relativeFrom="paragraph">
              <wp:posOffset>107683</wp:posOffset>
            </wp:positionV>
            <wp:extent cx="2125192" cy="2988868"/>
            <wp:effectExtent l="0" t="0" r="0" b="0"/>
            <wp:wrapNone/>
            <wp:docPr id="325" name="image82.jpeg" descr=""/>
            <wp:cNvGraphicFramePr>
              <a:graphicFrameLocks noChangeAspect="1"/>
            </wp:cNvGraphicFramePr>
            <a:graphic>
              <a:graphicData uri="http://schemas.openxmlformats.org/drawingml/2006/picture">
                <pic:pic>
                  <pic:nvPicPr>
                    <pic:cNvPr id="326" name="image82.jpeg"/>
                    <pic:cNvPicPr/>
                  </pic:nvPicPr>
                  <pic:blipFill>
                    <a:blip r:embed="rId108" cstate="print"/>
                    <a:stretch>
                      <a:fillRect/>
                    </a:stretch>
                  </pic:blipFill>
                  <pic:spPr>
                    <a:xfrm>
                      <a:off x="0" y="0"/>
                      <a:ext cx="2125192" cy="2988868"/>
                    </a:xfrm>
                    <a:prstGeom prst="rect">
                      <a:avLst/>
                    </a:prstGeom>
                  </pic:spPr>
                </pic:pic>
              </a:graphicData>
            </a:graphic>
          </wp:anchor>
        </w:drawing>
      </w:r>
      <w:r>
        <w:rPr>
          <w:color w:val="231F20"/>
          <w:w w:val="105"/>
        </w:rPr>
        <w:t>群都为共产主义事业贡献了自己的热血甚至生命。恽代英从小就严格要求自己，他曾说：“余自幼以世家故，受人敬爱，亦因缅怀祖德，用以自发其志气，不敢自暴弃。”他在母亲的督促下读书，而且非常重视修身，不间断地</w:t>
      </w:r>
      <w:r>
        <w:rPr>
          <w:color w:val="231F20"/>
          <w:spacing w:val="23"/>
          <w:w w:val="105"/>
        </w:rPr>
        <w:t>写日记“以是观吾</w:t>
      </w:r>
      <w:r>
        <w:rPr>
          <w:color w:val="231F20"/>
          <w:spacing w:val="-9"/>
          <w:w w:val="105"/>
        </w:rPr>
        <w:t>行”，每日三省吾身，</w:t>
      </w:r>
    </w:p>
    <w:p>
      <w:pPr>
        <w:pStyle w:val="BodyText"/>
        <w:spacing w:line="211" w:lineRule="exact"/>
        <w:ind w:left="3986"/>
        <w:jc w:val="both"/>
      </w:pPr>
      <w:r>
        <w:rPr>
          <w:color w:val="231F20"/>
          <w:w w:val="105"/>
        </w:rPr>
        <w:t>并且自办家族修身小</w:t>
      </w:r>
    </w:p>
    <w:p>
      <w:pPr>
        <w:spacing w:after="0" w:line="211" w:lineRule="exact"/>
        <w:jc w:val="both"/>
        <w:sectPr>
          <w:type w:val="continuous"/>
          <w:pgSz w:w="8680" w:h="13100"/>
          <w:pgMar w:top="1220" w:bottom="280" w:left="0" w:right="0"/>
          <w:cols w:num="2" w:equalWidth="0">
            <w:col w:w="1588" w:space="40"/>
            <w:col w:w="7052"/>
          </w:cols>
        </w:sectPr>
      </w:pPr>
    </w:p>
    <w:p>
      <w:pPr>
        <w:spacing w:line="183" w:lineRule="exact" w:before="0"/>
        <w:ind w:left="0" w:right="0" w:firstLine="0"/>
        <w:jc w:val="right"/>
        <w:rPr>
          <w:rFonts w:ascii="仿宋" w:eastAsia="仿宋" w:hint="eastAsia"/>
          <w:sz w:val="16"/>
        </w:rPr>
      </w:pPr>
      <w:r>
        <w:rPr>
          <w:rFonts w:ascii="仿宋" w:eastAsia="仿宋" w:hint="eastAsia"/>
          <w:color w:val="231F20"/>
          <w:sz w:val="16"/>
        </w:rPr>
        <w:t>位于十子街恽代英纪念馆的恽代英塑像</w:t>
      </w:r>
    </w:p>
    <w:p>
      <w:pPr>
        <w:spacing w:before="27"/>
        <w:ind w:left="0" w:right="0" w:firstLine="0"/>
        <w:jc w:val="right"/>
        <w:rPr>
          <w:rFonts w:ascii="楷体" w:eastAsia="楷体" w:hint="eastAsia"/>
          <w:sz w:val="16"/>
        </w:rPr>
      </w:pPr>
      <w:r>
        <w:rPr>
          <w:rFonts w:ascii="楷体" w:eastAsia="楷体" w:hint="eastAsia"/>
          <w:color w:val="231F20"/>
          <w:sz w:val="16"/>
        </w:rPr>
        <w:t>（摄影：薛焕炳）</w:t>
      </w:r>
    </w:p>
    <w:p>
      <w:pPr>
        <w:pStyle w:val="BodyText"/>
        <w:spacing w:before="159"/>
        <w:ind w:left="243"/>
      </w:pPr>
      <w:r>
        <w:rPr/>
        <w:br w:type="column"/>
      </w:r>
      <w:r>
        <w:rPr>
          <w:color w:val="231F20"/>
          <w:w w:val="105"/>
        </w:rPr>
        <w:t>报《我家》，在父母</w:t>
      </w:r>
    </w:p>
    <w:p>
      <w:pPr>
        <w:spacing w:after="0"/>
        <w:sectPr>
          <w:type w:val="continuous"/>
          <w:pgSz w:w="8680" w:h="13100"/>
          <w:pgMar w:top="1220" w:bottom="280" w:left="0" w:right="0"/>
          <w:cols w:num="2" w:equalWidth="0">
            <w:col w:w="5332" w:space="40"/>
            <w:col w:w="3308"/>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5344" filled="true" fillcolor="#009dbc" stroked="false">
            <v:fill type="solid"/>
            <w10:wrap type="none"/>
          </v:rect>
        </w:pict>
      </w:r>
      <w:r>
        <w:rPr/>
        <w:pict>
          <v:rect style="position:absolute;margin-left:352.127991pt;margin-top:35.421192pt;width:1.389pt;height:6.633pt;mso-position-horizontal-relative:page;mso-position-vertical-relative:paragraph;z-index:5368" filled="true" fillcolor="#009dbc" stroked="false">
            <v:fill type="solid"/>
            <w10:wrap type="none"/>
          </v:rect>
        </w:pict>
      </w:r>
      <w:r>
        <w:rPr>
          <w:color w:val="231F20"/>
          <w:w w:val="105"/>
        </w:rPr>
        <w:t>兄弟间传诵。祖父恽元复常教育他要以恽南田为榜样，增光门</w:t>
      </w:r>
      <w:r>
        <w:rPr>
          <w:color w:val="231F20"/>
          <w:spacing w:val="-19"/>
          <w:w w:val="105"/>
        </w:rPr>
        <w:t>楣。恽代英认为，既要发扬先祖旧德，又要自己奋发，创建功业， </w:t>
      </w:r>
      <w:r>
        <w:rPr>
          <w:color w:val="231F20"/>
          <w:spacing w:val="-23"/>
          <w:w w:val="105"/>
        </w:rPr>
        <w:t>为人不可凭祖上福荫。他在 </w:t>
      </w:r>
      <w:r>
        <w:rPr>
          <w:color w:val="231F20"/>
          <w:w w:val="105"/>
        </w:rPr>
        <w:t>1919</w:t>
      </w:r>
      <w:r>
        <w:rPr>
          <w:color w:val="231F20"/>
          <w:spacing w:val="-40"/>
          <w:w w:val="105"/>
        </w:rPr>
        <w:t> 年 </w:t>
      </w:r>
      <w:r>
        <w:rPr>
          <w:color w:val="231F20"/>
          <w:w w:val="105"/>
        </w:rPr>
        <w:t>2</w:t>
      </w:r>
      <w:r>
        <w:rPr>
          <w:color w:val="231F20"/>
          <w:spacing w:val="-40"/>
          <w:w w:val="105"/>
        </w:rPr>
        <w:t> 月 </w:t>
      </w:r>
      <w:r>
        <w:rPr>
          <w:color w:val="231F20"/>
          <w:w w:val="105"/>
        </w:rPr>
        <w:t>5</w:t>
      </w:r>
      <w:r>
        <w:rPr>
          <w:color w:val="231F20"/>
          <w:spacing w:val="-19"/>
          <w:w w:val="105"/>
        </w:rPr>
        <w:t> 日日记中写道：“( 恽</w:t>
      </w:r>
      <w:r>
        <w:rPr>
          <w:color w:val="231F20"/>
          <w:spacing w:val="-4"/>
          <w:w w:val="105"/>
        </w:rPr>
        <w:t>南田 )《瓯香馆叙》前言：‘恽氏，世家也。余自幼以世家故</w:t>
      </w:r>
      <w:r>
        <w:rPr>
          <w:color w:val="231F20"/>
          <w:w w:val="105"/>
        </w:rPr>
        <w:t>受人尊敬，亦因缅怀祖德，用以自发其志气，不敢自暴弃。’ 今见此语，心怦怦动。观南田先生父子之节操，亦感激涕零。故每意在家族制度存留未废时，与儿童论祖宗旧德，亦极好教育材料也。若嫌材料少时，亦须自己奋发，为后世子孙做一课好功课。”</w:t>
      </w:r>
    </w:p>
    <w:p>
      <w:pPr>
        <w:pStyle w:val="BodyText"/>
        <w:spacing w:line="364" w:lineRule="auto"/>
        <w:ind w:left="1247" w:right="97" w:firstLine="400"/>
      </w:pPr>
      <w:r>
        <w:rPr>
          <w:color w:val="231F20"/>
          <w:w w:val="105"/>
        </w:rPr>
        <w:t>自恽绍芳、恽日初、恽南田开始的恽氏“士气”精神跨越时代互相呼应，焕发出新的光彩，实现了新的升华。</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rPr>
          <w:rFonts w:ascii="方正博雅宋_GBK"/>
          <w:sz w:val="20"/>
        </w:rPr>
      </w:pPr>
    </w:p>
    <w:p>
      <w:pPr>
        <w:pStyle w:val="BodyText"/>
        <w:spacing w:before="11" w:after="1"/>
        <w:rPr>
          <w:rFonts w:ascii="方正博雅宋_GBK"/>
          <w:sz w:val="17"/>
        </w:rPr>
      </w:pPr>
    </w:p>
    <w:p>
      <w:pPr>
        <w:pStyle w:val="BodyText"/>
        <w:ind w:left="1247"/>
        <w:rPr>
          <w:rFonts w:ascii="方正博雅宋_GBK"/>
          <w:sz w:val="20"/>
        </w:rPr>
      </w:pPr>
      <w:r>
        <w:rPr>
          <w:rFonts w:ascii="方正博雅宋_GBK"/>
          <w:sz w:val="20"/>
        </w:rPr>
        <w:drawing>
          <wp:inline distT="0" distB="0" distL="0" distR="0">
            <wp:extent cx="4251978" cy="2822829"/>
            <wp:effectExtent l="0" t="0" r="0" b="0"/>
            <wp:docPr id="327" name="image83.jpeg" descr=""/>
            <wp:cNvGraphicFramePr>
              <a:graphicFrameLocks noChangeAspect="1"/>
            </wp:cNvGraphicFramePr>
            <a:graphic>
              <a:graphicData uri="http://schemas.openxmlformats.org/drawingml/2006/picture">
                <pic:pic>
                  <pic:nvPicPr>
                    <pic:cNvPr id="328" name="image83.jpeg"/>
                    <pic:cNvPicPr/>
                  </pic:nvPicPr>
                  <pic:blipFill>
                    <a:blip r:embed="rId109" cstate="print"/>
                    <a:stretch>
                      <a:fillRect/>
                    </a:stretch>
                  </pic:blipFill>
                  <pic:spPr>
                    <a:xfrm>
                      <a:off x="0" y="0"/>
                      <a:ext cx="4251978" cy="2822829"/>
                    </a:xfrm>
                    <a:prstGeom prst="rect">
                      <a:avLst/>
                    </a:prstGeom>
                  </pic:spPr>
                </pic:pic>
              </a:graphicData>
            </a:graphic>
          </wp:inline>
        </w:drawing>
      </w:r>
      <w:r>
        <w:rPr>
          <w:rFonts w:ascii="方正博雅宋_GBK"/>
          <w:sz w:val="20"/>
        </w:rPr>
      </w:r>
    </w:p>
    <w:p>
      <w:pPr>
        <w:spacing w:before="114"/>
        <w:ind w:left="3734" w:right="0" w:firstLine="0"/>
        <w:jc w:val="left"/>
        <w:rPr>
          <w:rFonts w:ascii="楷体" w:eastAsia="楷体" w:hint="eastAsia"/>
          <w:sz w:val="16"/>
        </w:rPr>
      </w:pPr>
      <w:r>
        <w:rPr>
          <w:rFonts w:ascii="仿宋" w:eastAsia="仿宋" w:hint="eastAsia"/>
          <w:color w:val="231F20"/>
          <w:sz w:val="16"/>
        </w:rPr>
        <w:t>位于长生巷的恽家花园 </w:t>
      </w:r>
      <w:r>
        <w:rPr>
          <w:rFonts w:ascii="楷体" w:eastAsia="楷体" w:hint="eastAsia"/>
          <w:color w:val="231F20"/>
          <w:sz w:val="16"/>
        </w:rPr>
        <w:t>（摄影：薛焕炳）</w:t>
      </w:r>
    </w:p>
    <w:p>
      <w:pPr>
        <w:spacing w:after="0"/>
        <w:jc w:val="left"/>
        <w:rPr>
          <w:rFonts w:ascii="楷体" w:eastAsia="楷体" w:hint="eastAsia"/>
          <w:sz w:val="16"/>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329" name="image69.png" descr=""/>
            <wp:cNvGraphicFramePr>
              <a:graphicFrameLocks noChangeAspect="1"/>
            </wp:cNvGraphicFramePr>
            <a:graphic>
              <a:graphicData uri="http://schemas.openxmlformats.org/drawingml/2006/picture">
                <pic:pic>
                  <pic:nvPicPr>
                    <pic:cNvPr id="330"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5440">
            <wp:simplePos x="0" y="0"/>
            <wp:positionH relativeFrom="page">
              <wp:posOffset>1259996</wp:posOffset>
            </wp:positionH>
            <wp:positionV relativeFrom="paragraph">
              <wp:posOffset>129353</wp:posOffset>
            </wp:positionV>
            <wp:extent cx="100609" cy="100596"/>
            <wp:effectExtent l="0" t="0" r="0" b="0"/>
            <wp:wrapNone/>
            <wp:docPr id="331" name="image20.png" descr=""/>
            <wp:cNvGraphicFramePr>
              <a:graphicFrameLocks noChangeAspect="1"/>
            </wp:cNvGraphicFramePr>
            <a:graphic>
              <a:graphicData uri="http://schemas.openxmlformats.org/drawingml/2006/picture">
                <pic:pic>
                  <pic:nvPicPr>
                    <pic:cNvPr id="332" name="image20.png"/>
                    <pic:cNvPicPr/>
                  </pic:nvPicPr>
                  <pic:blipFill>
                    <a:blip r:embed="rId36" cstate="print"/>
                    <a:stretch>
                      <a:fillRect/>
                    </a:stretch>
                  </pic:blipFill>
                  <pic:spPr>
                    <a:xfrm>
                      <a:off x="0" y="0"/>
                      <a:ext cx="100609" cy="100596"/>
                    </a:xfrm>
                    <a:prstGeom prst="rect">
                      <a:avLst/>
                    </a:prstGeom>
                  </pic:spPr>
                </pic:pic>
              </a:graphicData>
            </a:graphic>
          </wp:anchor>
        </w:drawing>
      </w:r>
      <w:r>
        <w:rPr>
          <w:color w:val="009DBC"/>
          <w:w w:val="105"/>
        </w:rPr>
        <w:t>第三节 </w:t>
      </w:r>
      <w:r>
        <w:rPr>
          <w:color w:val="009DBC"/>
          <w:w w:val="105"/>
          <w:position w:val="3"/>
          <w:sz w:val="15"/>
        </w:rPr>
        <w:t>/ </w:t>
      </w:r>
      <w:r>
        <w:rPr>
          <w:color w:val="009DBC"/>
          <w:w w:val="105"/>
        </w:rPr>
        <w:t>孙府弄孙氏</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145" w:firstLine="400"/>
      </w:pPr>
      <w:r>
        <w:rPr>
          <w:color w:val="231F20"/>
          <w:w w:val="105"/>
        </w:rPr>
        <w:t>《毗陵孙氏家乘》记载，孙氏始祖孙文虎，系南宋末浙东安抚使，世居凤阳府定远县昌义乡大板塘桥。元末朱元璋起兵</w:t>
      </w:r>
      <w:r>
        <w:rPr>
          <w:color w:val="231F20"/>
          <w:spacing w:val="-8"/>
          <w:w w:val="105"/>
        </w:rPr>
        <w:t>时，其孙嗣祖、兴祖及曾孙继通、继达随同征战。其中孙兴祖、孙继达参加攻克江宁、溧水、宜兴、常州、无锡等府县，立下显赫战功。孙兴祖升任指挥使，洪武帝赐宅宜兴县，后裔遂居宜城及官村等地。孙继达升任总制，赐宅第于常州城内，即今南大街孙府弄，子孙遂入籍常州，继达为迁常一世祖，这就是毗陵孙氏的起源。</w:t>
      </w:r>
    </w:p>
    <w:p>
      <w:pPr>
        <w:pStyle w:val="BodyText"/>
        <w:spacing w:line="364" w:lineRule="auto"/>
        <w:ind w:left="1984" w:right="1145" w:firstLine="400"/>
      </w:pPr>
      <w:r>
        <w:rPr>
          <w:color w:val="231F20"/>
          <w:w w:val="105"/>
        </w:rPr>
        <w:t>孙继达有九子，八子列武秩，一子举贤良任尚宝少卿。有</w:t>
      </w:r>
      <w:r>
        <w:rPr>
          <w:color w:val="231F20"/>
          <w:spacing w:val="-8"/>
          <w:w w:val="105"/>
        </w:rPr>
        <w:t>二女，一为肃庄王正妃，一为庆靖王正妃。孙氏可谓阀阅世家， </w:t>
      </w:r>
      <w:r>
        <w:rPr>
          <w:color w:val="231F20"/>
          <w:spacing w:val="-10"/>
          <w:w w:val="105"/>
        </w:rPr>
        <w:t>又与帝室联姻，一跃而成为常州望族之代表。孙继达四世孙銮，</w:t>
      </w:r>
    </w:p>
    <w:p>
      <w:pPr>
        <w:pStyle w:val="BodyText"/>
        <w:spacing w:before="10"/>
        <w:rPr>
          <w:sz w:val="25"/>
        </w:rPr>
      </w:pPr>
      <w:r>
        <w:rPr/>
        <w:drawing>
          <wp:anchor distT="0" distB="0" distL="0" distR="0" allowOverlap="1" layoutInCell="1" locked="0" behindDoc="0" simplePos="0" relativeHeight="5392">
            <wp:simplePos x="0" y="0"/>
            <wp:positionH relativeFrom="page">
              <wp:posOffset>467999</wp:posOffset>
            </wp:positionH>
            <wp:positionV relativeFrom="paragraph">
              <wp:posOffset>242946</wp:posOffset>
            </wp:positionV>
            <wp:extent cx="2116656" cy="1808130"/>
            <wp:effectExtent l="0" t="0" r="0" b="0"/>
            <wp:wrapTopAndBottom/>
            <wp:docPr id="333" name="image84.png" descr=""/>
            <wp:cNvGraphicFramePr>
              <a:graphicFrameLocks noChangeAspect="1"/>
            </wp:cNvGraphicFramePr>
            <a:graphic>
              <a:graphicData uri="http://schemas.openxmlformats.org/drawingml/2006/picture">
                <pic:pic>
                  <pic:nvPicPr>
                    <pic:cNvPr id="334" name="image84.png"/>
                    <pic:cNvPicPr/>
                  </pic:nvPicPr>
                  <pic:blipFill>
                    <a:blip r:embed="rId110" cstate="print"/>
                    <a:stretch>
                      <a:fillRect/>
                    </a:stretch>
                  </pic:blipFill>
                  <pic:spPr>
                    <a:xfrm>
                      <a:off x="0" y="0"/>
                      <a:ext cx="2116656" cy="1808130"/>
                    </a:xfrm>
                    <a:prstGeom prst="rect">
                      <a:avLst/>
                    </a:prstGeom>
                  </pic:spPr>
                </pic:pic>
              </a:graphicData>
            </a:graphic>
          </wp:anchor>
        </w:drawing>
      </w:r>
      <w:r>
        <w:rPr/>
        <w:drawing>
          <wp:anchor distT="0" distB="0" distL="0" distR="0" allowOverlap="1" layoutInCell="1" locked="0" behindDoc="0" simplePos="0" relativeHeight="5416">
            <wp:simplePos x="0" y="0"/>
            <wp:positionH relativeFrom="page">
              <wp:posOffset>2661450</wp:posOffset>
            </wp:positionH>
            <wp:positionV relativeFrom="paragraph">
              <wp:posOffset>235091</wp:posOffset>
            </wp:positionV>
            <wp:extent cx="2070354" cy="1853183"/>
            <wp:effectExtent l="0" t="0" r="0" b="0"/>
            <wp:wrapTopAndBottom/>
            <wp:docPr id="335" name="image85.png" descr=""/>
            <wp:cNvGraphicFramePr>
              <a:graphicFrameLocks noChangeAspect="1"/>
            </wp:cNvGraphicFramePr>
            <a:graphic>
              <a:graphicData uri="http://schemas.openxmlformats.org/drawingml/2006/picture">
                <pic:pic>
                  <pic:nvPicPr>
                    <pic:cNvPr id="336" name="image85.png"/>
                    <pic:cNvPicPr/>
                  </pic:nvPicPr>
                  <pic:blipFill>
                    <a:blip r:embed="rId111" cstate="print"/>
                    <a:stretch>
                      <a:fillRect/>
                    </a:stretch>
                  </pic:blipFill>
                  <pic:spPr>
                    <a:xfrm>
                      <a:off x="0" y="0"/>
                      <a:ext cx="2070354" cy="1853183"/>
                    </a:xfrm>
                    <a:prstGeom prst="rect">
                      <a:avLst/>
                    </a:prstGeom>
                  </pic:spPr>
                </pic:pic>
              </a:graphicData>
            </a:graphic>
          </wp:anchor>
        </w:drawing>
      </w:r>
    </w:p>
    <w:p>
      <w:pPr>
        <w:tabs>
          <w:tab w:pos="5346" w:val="left" w:leader="none"/>
        </w:tabs>
        <w:spacing w:before="64"/>
        <w:ind w:left="1858" w:right="0" w:firstLine="0"/>
        <w:jc w:val="left"/>
        <w:rPr>
          <w:rFonts w:ascii="仿宋" w:eastAsia="仿宋" w:hint="eastAsia"/>
          <w:sz w:val="16"/>
        </w:rPr>
      </w:pPr>
      <w:r>
        <w:rPr>
          <w:rFonts w:ascii="仿宋" w:eastAsia="仿宋" w:hint="eastAsia"/>
          <w:color w:val="231F20"/>
          <w:sz w:val="16"/>
        </w:rPr>
        <w:t>《毗陵孙氏家乘》宗谱辑略小引</w:t>
        <w:tab/>
        <w:t>《毗陵孙氏家乘》都抚公像赞</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4"/>
        <w:jc w:val="both"/>
      </w:pPr>
      <w:r>
        <w:rPr/>
        <w:pict>
          <v:rect style="position:absolute;margin-left:407.574005pt;margin-top:35.421192pt;width:1.389pt;height:6.633pt;mso-position-horizontal-relative:page;mso-position-vertical-relative:paragraph;z-index:5464" filled="true" fillcolor="#009dbc" stroked="false">
            <v:fill type="solid"/>
            <w10:wrap type="none"/>
          </v:rect>
        </w:pict>
      </w:r>
      <w:r>
        <w:rPr/>
        <w:pict>
          <v:rect style="position:absolute;margin-left:352.127991pt;margin-top:35.421192pt;width:1.389pt;height:6.633pt;mso-position-horizontal-relative:page;mso-position-vertical-relative:paragraph;z-index:5488" filled="true" fillcolor="#009dbc" stroked="false">
            <v:fill type="solid"/>
            <w10:wrap type="none"/>
          </v:rect>
        </w:pict>
      </w:r>
      <w:r>
        <w:rPr>
          <w:color w:val="231F20"/>
          <w:w w:val="105"/>
        </w:rPr>
        <w:t>以明经登正德二十年（1520）进士，仕至太仆寺卿，孙氏始以</w:t>
      </w:r>
      <w:r>
        <w:rPr>
          <w:color w:val="231F20"/>
          <w:spacing w:val="-10"/>
          <w:w w:val="105"/>
        </w:rPr>
        <w:t>文显。此后孙氏贤才辈出，曾经涌现出 </w:t>
      </w:r>
      <w:r>
        <w:rPr>
          <w:color w:val="231F20"/>
          <w:w w:val="105"/>
        </w:rPr>
        <w:t>12</w:t>
      </w:r>
      <w:r>
        <w:rPr>
          <w:color w:val="231F20"/>
          <w:spacing w:val="-19"/>
          <w:w w:val="105"/>
        </w:rPr>
        <w:t> 位进士和 </w:t>
      </w:r>
      <w:r>
        <w:rPr>
          <w:color w:val="231F20"/>
          <w:w w:val="105"/>
        </w:rPr>
        <w:t>4</w:t>
      </w:r>
      <w:r>
        <w:rPr>
          <w:color w:val="231F20"/>
          <w:spacing w:val="-12"/>
          <w:w w:val="105"/>
        </w:rPr>
        <w:t> 位举人， 其中孙慎行为万历二十三年（1595）探花，东林派著名学者， 谥文介；孙星衍为乾隆五十二年（1787）探花，“毗陵七子” 之一，著名的汉学家、地理学家、文学家和诗人。孙星衍后期致力于学术研究，遍及经史、文字、音训、方志之学，旁及诸子百家，在校勘、金石、篆刻方面也多有创获。</w:t>
      </w:r>
    </w:p>
    <w:p>
      <w:pPr>
        <w:pStyle w:val="BodyText"/>
        <w:spacing w:line="364" w:lineRule="auto"/>
        <w:ind w:left="1247" w:right="95" w:firstLine="400"/>
        <w:jc w:val="both"/>
      </w:pPr>
      <w:r>
        <w:rPr>
          <w:color w:val="231F20"/>
          <w:w w:val="105"/>
        </w:rPr>
        <w:t>明清时期，孙氏家族科第兴盛，为官者众多，其家训在论及修身立人时，也多会上升到家国天下，要求子孙后代要清廉为官、精忠报国、待民如子，对自己的子弟一言一行都有着严格的要求。</w:t>
      </w:r>
    </w:p>
    <w:p>
      <w:pPr>
        <w:pStyle w:val="BodyText"/>
        <w:spacing w:line="364" w:lineRule="auto"/>
        <w:ind w:left="1247" w:right="94" w:firstLine="400"/>
        <w:jc w:val="both"/>
      </w:pPr>
      <w:r>
        <w:rPr>
          <w:color w:val="231F20"/>
          <w:w w:val="105"/>
        </w:rPr>
        <w:t>一是严禁凭借功名出入衙门。读书人是非常重要的角色， 其才华将来可以为国家服务，治理一方，其德行也可能成为圣贤。所以读书就应该培养其才华，修身增加德行，读书人重视的就在于此，国家重视读书人也在于此。却有些人仗着读了些书，为非作歹，真是读书人中的匪类，祖宗的罪人。把他们列入家谱是令家族蒙羞，家族中有犯这个过错的，根据其所犯罪行的大小，轻则宗祠惩戒，重则向有关部门举报开除。</w:t>
      </w:r>
    </w:p>
    <w:p>
      <w:pPr>
        <w:pStyle w:val="BodyText"/>
        <w:spacing w:line="364" w:lineRule="auto"/>
        <w:ind w:left="1247" w:right="94" w:firstLine="400"/>
        <w:jc w:val="both"/>
      </w:pPr>
      <w:r>
        <w:rPr>
          <w:color w:val="231F20"/>
          <w:w w:val="105"/>
        </w:rPr>
        <w:t>一是严禁纵容下属为害乡里。做了官的，应该要为家乡做贡献，而不能生事害民。如果自己很廉洁，但下属为非作歹， 自己不能察访惩戒，令这些人肆无忌惮，作恶一方，其危害不可胜计。失于觉察和故意放纵，在本质上是一样的。族人如果不遵守这一禁令，宗祠要严厉惩戒，命令他重责生事的下属。如果再犯，必须马上将下属驱逐。</w:t>
      </w:r>
    </w:p>
    <w:p>
      <w:pPr>
        <w:pStyle w:val="BodyText"/>
        <w:spacing w:line="364" w:lineRule="auto" w:before="1"/>
        <w:ind w:left="1247" w:firstLine="400"/>
      </w:pPr>
      <w:r>
        <w:rPr>
          <w:color w:val="231F20"/>
          <w:w w:val="105"/>
        </w:rPr>
        <w:t>一是严禁位居显要把持官府。乡绅对于本地的地方官员， </w:t>
      </w:r>
      <w:r>
        <w:rPr>
          <w:color w:val="231F20"/>
          <w:spacing w:val="-6"/>
          <w:w w:val="105"/>
        </w:rPr>
        <w:t>应该努力支持帮助，同时弥补他的不及之处。如果要徇私舞弊， 就是自轻自贱的表现。如家族后人有位居显要，却徇私舞弊，</w:t>
      </w:r>
    </w:p>
    <w:p>
      <w:pPr>
        <w:pStyle w:val="BodyText"/>
        <w:ind w:left="1247"/>
        <w:jc w:val="both"/>
      </w:pPr>
      <w:r>
        <w:rPr>
          <w:color w:val="231F20"/>
          <w:w w:val="105"/>
        </w:rPr>
        <w:t>或者自恃官位，压制地方官员，使他们不得不从，族众可以一</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37" name="image69.png" descr=""/>
            <wp:cNvGraphicFramePr>
              <a:graphicFrameLocks noChangeAspect="1"/>
            </wp:cNvGraphicFramePr>
            <a:graphic>
              <a:graphicData uri="http://schemas.openxmlformats.org/drawingml/2006/picture">
                <pic:pic>
                  <pic:nvPicPr>
                    <pic:cNvPr id="33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756" w:right="1087" w:hanging="400"/>
      </w:pPr>
      <w:r>
        <w:rPr/>
        <w:br w:type="column"/>
      </w:r>
      <w:r>
        <w:rPr>
          <w:color w:val="231F20"/>
          <w:w w:val="105"/>
        </w:rPr>
        <w:t>同至宗祠对他进行劝谕。如果不马上改正，根据情况进行惩处。值得注意的是，孙氏家族家训中还有“禁立朝分党，贪位</w:t>
      </w:r>
    </w:p>
    <w:p>
      <w:pPr>
        <w:pStyle w:val="BodyText"/>
        <w:spacing w:line="364" w:lineRule="auto"/>
        <w:ind w:left="356" w:right="1145"/>
      </w:pPr>
      <w:r>
        <w:rPr>
          <w:color w:val="231F20"/>
          <w:spacing w:val="-8"/>
          <w:w w:val="105"/>
        </w:rPr>
        <w:t>附权”的条目：“严禁做官时结党营私，贪恋官位，依附权贵。君子为官，如果尸位素餐，无所建树，已是可耻。一旦结党营私，依附权门，立身不正，如何报国？”他还举其先祖明代名臣孙慎行的事例：“当年我们家族的孙文介公慎行先生，在阉</w:t>
      </w:r>
      <w:r>
        <w:rPr>
          <w:color w:val="231F20"/>
          <w:spacing w:val="-11"/>
          <w:w w:val="105"/>
        </w:rPr>
        <w:t>党魏忠贤当道时，矫然独立。当他被流放到宁夏时，就算一死， 也不去参拜魏忠贤的生祠。他的高尚气节，可谓名垂千古。今</w:t>
      </w:r>
      <w:r>
        <w:rPr>
          <w:color w:val="231F20"/>
          <w:spacing w:val="-14"/>
          <w:w w:val="105"/>
        </w:rPr>
        <w:t>后我们家族的子孙当效法先贤，如果有所违反，全族鸣鼓驱逐， 永不许入祠。”</w:t>
      </w:r>
    </w:p>
    <w:p>
      <w:pPr>
        <w:pStyle w:val="BodyText"/>
        <w:spacing w:line="364" w:lineRule="auto" w:before="1"/>
        <w:ind w:left="356" w:right="1145" w:firstLine="400"/>
      </w:pPr>
      <w:r>
        <w:rPr>
          <w:color w:val="231F20"/>
          <w:w w:val="105"/>
        </w:rPr>
        <w:t>孙氏家族家训中强调严禁立朝分党，贪位附权，这正是孙氏家族历史的真实写照，孙氏自明代孙銮起便居官刚正不阿， </w:t>
      </w:r>
      <w:r>
        <w:rPr>
          <w:color w:val="231F20"/>
          <w:spacing w:val="-5"/>
          <w:w w:val="105"/>
        </w:rPr>
        <w:t>以其清白家风贻泽后人。孙銮虽然出自勋戚世家，但不事纨绔， 遒然自力。他为官守正不阿。权臣张罗峰意欲招罗他，被他坚</w:t>
      </w:r>
      <w:r>
        <w:rPr>
          <w:color w:val="231F20"/>
          <w:spacing w:val="-21"/>
          <w:w w:val="105"/>
        </w:rPr>
        <w:t>拒。旁人为孙銮担忧。他回答说：“人各有志，岂宜为权贵指使？</w:t>
      </w:r>
      <w:r>
        <w:rPr>
          <w:color w:val="231F20"/>
          <w:spacing w:val="-19"/>
          <w:w w:val="105"/>
        </w:rPr>
        <w:t>得罪，非吾惧也。”他任地方官时，曾得罪当时的御史，被贬谪， 他却说：“我宁愿受挫折而不贬低自己的操守！”性格刚毅的他，仅带着两名老仆出发，时人称为“三只碗”。晚年他谢官乡居，杜门读书，以教授子孙为要事。告诫他们：“无论仕不</w:t>
      </w:r>
      <w:r>
        <w:rPr>
          <w:color w:val="231F20"/>
          <w:spacing w:val="-9"/>
          <w:w w:val="105"/>
        </w:rPr>
        <w:t>仕，要做人；无论人知不知，要存心不得罪天地。足为子孙样， </w:t>
      </w:r>
      <w:r>
        <w:rPr>
          <w:color w:val="231F20"/>
          <w:spacing w:val="-18"/>
          <w:w w:val="105"/>
        </w:rPr>
        <w:t>可矣。”又说：“吾不解世俗礼节，戆简多招愆尤，若辈戒之。” 此后历朝历代，孙氏无论是在朝为官，还是居乡读书，都以耿直廉洁著称。</w:t>
      </w:r>
    </w:p>
    <w:p>
      <w:pPr>
        <w:pStyle w:val="BodyText"/>
        <w:spacing w:line="364" w:lineRule="auto"/>
        <w:ind w:left="356" w:right="1241" w:firstLine="400"/>
        <w:jc w:val="both"/>
      </w:pPr>
      <w:r>
        <w:rPr>
          <w:color w:val="231F20"/>
          <w:w w:val="105"/>
        </w:rPr>
        <w:t>孙銮子孙臬平素无其他嗜好，不问家业，与人交往毫无机心，做事不为私利，清静无为，独善其身。唐顺之择婿甚严， 看到孙臬时，十分惊喜，于是将女儿许配给他。唐顺之在地方上素有名望，有人希望借助孙臬之力与唐顺之搞好关系，便拿</w:t>
      </w:r>
    </w:p>
    <w:p>
      <w:pPr>
        <w:pStyle w:val="BodyText"/>
        <w:ind w:left="356"/>
      </w:pPr>
      <w:r>
        <w:rPr>
          <w:color w:val="231F20"/>
          <w:w w:val="105"/>
        </w:rPr>
        <w:t>着黄金贿赂他，遭到他的严拒。</w:t>
      </w:r>
    </w:p>
    <w:p>
      <w:pPr>
        <w:spacing w:after="0"/>
        <w:sectPr>
          <w:type w:val="continuous"/>
          <w:pgSz w:w="8680" w:h="13100"/>
          <w:pgMar w:top="1220" w:bottom="280" w:left="0" w:right="0"/>
          <w:cols w:num="2" w:equalWidth="0">
            <w:col w:w="1588" w:space="40"/>
            <w:col w:w="7052"/>
          </w:cols>
        </w:sectPr>
      </w:pPr>
    </w:p>
    <w:p>
      <w:pPr>
        <w:pStyle w:val="BodyText"/>
        <w:spacing w:before="5"/>
        <w:rPr>
          <w:sz w:val="27"/>
        </w:rPr>
      </w:pPr>
    </w:p>
    <w:p>
      <w:pPr>
        <w:pStyle w:val="BodyText"/>
        <w:ind w:left="1247" w:right="-78"/>
        <w:rPr>
          <w:sz w:val="20"/>
        </w:rPr>
      </w:pPr>
      <w:r>
        <w:rPr>
          <w:sz w:val="20"/>
        </w:rPr>
        <w:drawing>
          <wp:inline distT="0" distB="0" distL="0" distR="0">
            <wp:extent cx="3479975" cy="2231421"/>
            <wp:effectExtent l="0" t="0" r="0" b="0"/>
            <wp:docPr id="339" name="image86.jpeg" descr=""/>
            <wp:cNvGraphicFramePr>
              <a:graphicFrameLocks noChangeAspect="1"/>
            </wp:cNvGraphicFramePr>
            <a:graphic>
              <a:graphicData uri="http://schemas.openxmlformats.org/drawingml/2006/picture">
                <pic:pic>
                  <pic:nvPicPr>
                    <pic:cNvPr id="340" name="image86.jpeg"/>
                    <pic:cNvPicPr/>
                  </pic:nvPicPr>
                  <pic:blipFill>
                    <a:blip r:embed="rId112" cstate="print"/>
                    <a:stretch>
                      <a:fillRect/>
                    </a:stretch>
                  </pic:blipFill>
                  <pic:spPr>
                    <a:xfrm>
                      <a:off x="0" y="0"/>
                      <a:ext cx="3479975" cy="2231421"/>
                    </a:xfrm>
                    <a:prstGeom prst="rect">
                      <a:avLst/>
                    </a:prstGeom>
                  </pic:spPr>
                </pic:pic>
              </a:graphicData>
            </a:graphic>
          </wp:inline>
        </w:drawing>
      </w:r>
      <w:r>
        <w:rPr>
          <w:sz w:val="20"/>
        </w:rPr>
      </w:r>
    </w:p>
    <w:p>
      <w:pPr>
        <w:spacing w:before="95"/>
        <w:ind w:left="4289" w:right="0" w:firstLine="0"/>
        <w:jc w:val="left"/>
        <w:rPr>
          <w:rFonts w:ascii="仿宋" w:eastAsia="仿宋" w:hint="eastAsia"/>
          <w:sz w:val="16"/>
        </w:rPr>
      </w:pPr>
      <w:r>
        <w:rPr/>
        <w:pict>
          <v:rect style="position:absolute;margin-left:407.574005pt;margin-top:-145.270111pt;width:1.389pt;height:6.633pt;mso-position-horizontal-relative:page;mso-position-vertical-relative:paragraph;z-index:5512" filled="true" fillcolor="#009dbc" stroked="false">
            <v:fill type="solid"/>
            <w10:wrap type="none"/>
          </v:rect>
        </w:pict>
      </w:r>
      <w:r>
        <w:rPr/>
        <w:pict>
          <v:rect style="position:absolute;margin-left:352.127991pt;margin-top:-145.270111pt;width:1.389pt;height:6.633pt;mso-position-horizontal-relative:page;mso-position-vertical-relative:paragraph;z-index:5536" filled="true" fillcolor="#009dbc" stroked="false">
            <v:fill type="solid"/>
            <w10:wrap type="none"/>
          </v:rect>
        </w:pict>
      </w:r>
      <w:r>
        <w:rPr>
          <w:rFonts w:ascii="仿宋" w:eastAsia="仿宋" w:hint="eastAsia"/>
          <w:color w:val="231F20"/>
          <w:sz w:val="16"/>
        </w:rPr>
        <w:t>位于双桂坊的孙慎行、孙星衍故居</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9"/>
        <w:ind w:left="1247" w:right="1882" w:firstLine="400"/>
      </w:pPr>
      <w:r>
        <w:rPr>
          <w:color w:val="231F20"/>
          <w:w w:val="105"/>
        </w:rPr>
        <w:t>孙臬子孙慎行（1565—1636），字闻斯，号淇澳，小时就受到外祖父唐顺之的影响，酷爱学习。万历二十二年（1594） 中举，次年高中进士，为殿试探花。郑贵妃溺爱自己的儿子福王，想立其太子，不愿他回藩国。孙慎行集九卿，具疏待命阙</w:t>
      </w:r>
      <w:r>
        <w:rPr>
          <w:color w:val="231F20"/>
          <w:spacing w:val="-6"/>
          <w:w w:val="105"/>
        </w:rPr>
        <w:t>下者二旬，声泪俱进，并称“此事不了，某与公皆当拼一死”， </w:t>
      </w:r>
      <w:r>
        <w:rPr>
          <w:color w:val="231F20"/>
          <w:w w:val="105"/>
        </w:rPr>
        <w:t>终令福王赴藩，并索郑贵妃所藏神宗许立福王之书焚于神前。天启时，孙慎行三次上书请求严惩“红丸案”首恶李可灼、方从哲罪，在朝廷内外引起大争辩，无奈托病辞归，一度讲学于东林书院。后宦官魏忠贤当权，要为“红丸案”翻案，以孙慎行为罪魁，将其遣戍宁夏，幸好不久因明思宗继位，魏忠贤败而得免。孙慎行是东林学术的重要传承者，同时在整个明清学术转向中也占据着重要地位。刘宗周便言：“东林之学，泾阳导其源，景逸始入细，至先生而集其成矣。”日本学者冈田武</w:t>
      </w:r>
      <w:r>
        <w:rPr>
          <w:color w:val="231F20"/>
          <w:spacing w:val="-7"/>
          <w:w w:val="105"/>
        </w:rPr>
        <w:t>彦则进一步阐释：“盖东林之学，由泾阳导其源，景逸入于精， 至孙淇澳而另辟一见解矣。”</w:t>
      </w:r>
    </w:p>
    <w:p>
      <w:pPr>
        <w:pStyle w:val="BodyText"/>
        <w:spacing w:line="364" w:lineRule="auto"/>
        <w:ind w:left="1247" w:right="1979" w:firstLine="400"/>
      </w:pPr>
      <w:r>
        <w:rPr>
          <w:color w:val="231F20"/>
          <w:w w:val="105"/>
        </w:rPr>
        <w:t>清代著名学者，“毗陵七子”之一的孙星衍与先祖孙慎行同为鼎甲，一是榜眼，一是探花，他的名声和学问可以与先祖</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341" name="image69.png" descr=""/>
            <wp:cNvGraphicFramePr>
              <a:graphicFrameLocks noChangeAspect="1"/>
            </wp:cNvGraphicFramePr>
            <a:graphic>
              <a:graphicData uri="http://schemas.openxmlformats.org/drawingml/2006/picture">
                <pic:pic>
                  <pic:nvPicPr>
                    <pic:cNvPr id="342"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w w:val="105"/>
        </w:rPr>
        <w:t>相媲美，铮铮铁骨也酷似先祖。他散馆考试，作《厉志赋》， 用《史记》“匔匔如畏”一句，朝中掌权的和珅不识此字，疑为别字，于是将他列为二等，奉旨以部员用。当时和珅弄权， </w:t>
      </w:r>
      <w:r>
        <w:rPr>
          <w:color w:val="231F20"/>
          <w:spacing w:val="-6"/>
          <w:w w:val="105"/>
        </w:rPr>
        <w:t>他慕孙星衍之名，欲令屈节一见，这样就可以继续留在翰林院。孙星衍坚决不往，曰：“宁得上所改官，不受人惠也。”遂就职于刑部。当时编修改官可得员外郎，有人劝他见一下和珅。孙星衍坚拒：“主事终擢员外郎，何汲汲为补刑部主事。”孙星衍不为权贵折腰的气节流播于士林中。民国时刘禺生著《世载堂杂忆》，其中有“和珅当国时之戆翰林”一条记载：“乾隆朝奸臣和珅用事，常州诸老辈在京者，相戒不与和珅往来。北京呼常州人为戆物，孙星衍、洪亮吉就是他们的领袖。”当</w:t>
      </w:r>
      <w:r>
        <w:rPr>
          <w:color w:val="231F20"/>
          <w:spacing w:val="2"/>
          <w:w w:val="105"/>
        </w:rPr>
        <w:t>年孙銮自称“戆</w:t>
      </w:r>
      <w:r>
        <w:rPr>
          <w:color w:val="231F20"/>
          <w:w w:val="105"/>
        </w:rPr>
        <w:t>”，200</w:t>
      </w:r>
      <w:r>
        <w:rPr>
          <w:color w:val="231F20"/>
          <w:spacing w:val="-3"/>
          <w:w w:val="105"/>
        </w:rPr>
        <w:t> 年后，孙星衍又被称为“憨”，其实</w:t>
      </w:r>
      <w:r>
        <w:rPr>
          <w:color w:val="231F20"/>
          <w:spacing w:val="-5"/>
          <w:w w:val="105"/>
        </w:rPr>
        <w:t>这正是常州人重气节、有骨气的表现。气骨峥峥，不随俗俯仰， 志节慷慨，是孙氏家族代代相承的精神传统和文化品质。这一“憨”字，从孙慎行到孙星衍，贯穿数百年，恰恰成为孙氏家族乃至整个常州历久不灭的鲜活血脉。</w:t>
      </w:r>
    </w:p>
    <w:p>
      <w:pPr>
        <w:spacing w:after="0" w:line="364" w:lineRule="auto"/>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6"/>
        <w:rPr>
          <w:sz w:val="83"/>
        </w:rPr>
      </w:pPr>
    </w:p>
    <w:p>
      <w:pPr>
        <w:pStyle w:val="Heading4"/>
        <w:ind w:left="1526"/>
      </w:pPr>
      <w:r>
        <w:rPr/>
        <w:pict>
          <v:rect style="position:absolute;margin-left:407.574005pt;margin-top:-37.399990pt;width:1.389pt;height:6.633pt;mso-position-horizontal-relative:page;mso-position-vertical-relative:paragraph;z-index:5560" filled="true" fillcolor="#009dbc" stroked="false">
            <v:fill type="solid"/>
            <w10:wrap type="none"/>
          </v:rect>
        </w:pict>
      </w:r>
      <w:r>
        <w:rPr/>
        <w:pict>
          <v:rect style="position:absolute;margin-left:352.127991pt;margin-top:-37.399990pt;width:1.389pt;height:6.633pt;mso-position-horizontal-relative:page;mso-position-vertical-relative:paragraph;z-index:5584" filled="true" fillcolor="#009dbc" stroked="false">
            <v:fill type="solid"/>
            <w10:wrap type="none"/>
          </v:rect>
        </w:pict>
      </w:r>
      <w:r>
        <w:rPr/>
        <w:drawing>
          <wp:anchor distT="0" distB="0" distL="0" distR="0" allowOverlap="1" layoutInCell="1" locked="0" behindDoc="0" simplePos="0" relativeHeight="5608">
            <wp:simplePos x="0" y="0"/>
            <wp:positionH relativeFrom="page">
              <wp:posOffset>791997</wp:posOffset>
            </wp:positionH>
            <wp:positionV relativeFrom="paragraph">
              <wp:posOffset>129354</wp:posOffset>
            </wp:positionV>
            <wp:extent cx="100609" cy="100596"/>
            <wp:effectExtent l="0" t="0" r="0" b="0"/>
            <wp:wrapNone/>
            <wp:docPr id="343" name="image87.png" descr=""/>
            <wp:cNvGraphicFramePr>
              <a:graphicFrameLocks noChangeAspect="1"/>
            </wp:cNvGraphicFramePr>
            <a:graphic>
              <a:graphicData uri="http://schemas.openxmlformats.org/drawingml/2006/picture">
                <pic:pic>
                  <pic:nvPicPr>
                    <pic:cNvPr id="344" name="image87.png"/>
                    <pic:cNvPicPr/>
                  </pic:nvPicPr>
                  <pic:blipFill>
                    <a:blip r:embed="rId113" cstate="print"/>
                    <a:stretch>
                      <a:fillRect/>
                    </a:stretch>
                  </pic:blipFill>
                  <pic:spPr>
                    <a:xfrm>
                      <a:off x="0" y="0"/>
                      <a:ext cx="100609" cy="100596"/>
                    </a:xfrm>
                    <a:prstGeom prst="rect">
                      <a:avLst/>
                    </a:prstGeom>
                  </pic:spPr>
                </pic:pic>
              </a:graphicData>
            </a:graphic>
          </wp:anchor>
        </w:drawing>
      </w:r>
      <w:r>
        <w:rPr>
          <w:color w:val="009DBC"/>
          <w:w w:val="105"/>
        </w:rPr>
        <w:t>第四节 </w:t>
      </w:r>
      <w:r>
        <w:rPr>
          <w:color w:val="009DBC"/>
          <w:w w:val="105"/>
          <w:position w:val="3"/>
          <w:sz w:val="15"/>
        </w:rPr>
        <w:t>/ </w:t>
      </w:r>
      <w:r>
        <w:rPr>
          <w:color w:val="009DBC"/>
          <w:w w:val="105"/>
        </w:rPr>
        <w:t>缪贤里吕氏</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791" w:space="2171"/>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pPr>
      <w:r>
        <w:rPr>
          <w:color w:val="231F20"/>
          <w:spacing w:val="-9"/>
          <w:w w:val="105"/>
        </w:rPr>
        <w:t>据《毗陵吕氏族谱》，宋代学者吕本中之孙吕祖泰游宜兴， 爱山水之胜，遂由婺州迁居此，此后数代在宜兴宋真山林以耕读传家。传至第八世吕能，字伯为，在明洪武时授都指挥使， 永乐三年（1405）因事谪戍陕西。长子吕成泣请于所司，愿代父往戍，明成祖同意，遂只身前往，最终卒于任所。吕成夫人杨氏携次子吕智、三子吕良自宜兴祖地迁居常州郡城内，葬其夫衣冠于常州城西怀南乡石塔里新茔，并奉吕成为吕氏迁常始祖。至第五世吕铉、吕镛、吕镇为吕氏三大分祖。大分居新闸南庄、东庄，二分居郡城新庙巷，三分原居缪贤里。吕宫为三分第九世，始迁居常州郡城，居住在白云溪一带。吕氏家族是</w:t>
      </w:r>
      <w:r>
        <w:rPr>
          <w:color w:val="231F20"/>
          <w:spacing w:val="-11"/>
          <w:w w:val="105"/>
        </w:rPr>
        <w:t>清代整个中国最成功的科举家族之一，曾经产生过 </w:t>
      </w:r>
      <w:r>
        <w:rPr>
          <w:color w:val="231F20"/>
          <w:w w:val="105"/>
        </w:rPr>
        <w:t>9</w:t>
      </w:r>
      <w:r>
        <w:rPr>
          <w:color w:val="231F20"/>
          <w:spacing w:val="-10"/>
          <w:w w:val="105"/>
        </w:rPr>
        <w:t> 位进士，</w:t>
      </w:r>
    </w:p>
    <w:p>
      <w:pPr>
        <w:pStyle w:val="BodyText"/>
        <w:spacing w:line="364" w:lineRule="auto"/>
        <w:ind w:left="1247" w:right="1882"/>
      </w:pPr>
      <w:r>
        <w:rPr>
          <w:color w:val="231F20"/>
          <w:w w:val="105"/>
        </w:rPr>
        <w:t>17</w:t>
      </w:r>
      <w:r>
        <w:rPr>
          <w:color w:val="231F20"/>
          <w:spacing w:val="-8"/>
          <w:w w:val="105"/>
        </w:rPr>
        <w:t> 位举人，其中第九世吕宫是清顺治四年</w:t>
      </w:r>
      <w:r>
        <w:rPr>
          <w:color w:val="231F20"/>
          <w:w w:val="105"/>
        </w:rPr>
        <w:t>（1646）状元，也是清代第一位状元，官居大学士。第十四世吕子班的五个儿子全</w:t>
      </w:r>
      <w:r>
        <w:rPr>
          <w:color w:val="231F20"/>
          <w:spacing w:val="-7"/>
          <w:w w:val="105"/>
        </w:rPr>
        <w:t>部中举，其中两位成为进士，实现了传说中难得的“五子登科” 佳话。这一家族还曾经涌现过“毗陵七子”之一的吕星垣和近代史学大师吕思勉。</w:t>
      </w:r>
    </w:p>
    <w:p>
      <w:pPr>
        <w:pStyle w:val="BodyText"/>
        <w:spacing w:line="364" w:lineRule="auto" w:before="1"/>
        <w:ind w:left="1247" w:right="1978" w:firstLine="400"/>
        <w:jc w:val="both"/>
      </w:pPr>
      <w:r>
        <w:rPr>
          <w:color w:val="231F20"/>
          <w:w w:val="105"/>
        </w:rPr>
        <w:t>自东晋衣冠南渡以后，常州士族便多以文才相尚，南朝齐梁以后，更是学术发达，世家大族藏书、读书风气盛行，加速了文化的传播，也促进了民风的转变。经唐至宋以后，崇尚文教一直是常州文化鲜明的特征，“儒风蔚然”就是对这一地方崇文重学的典型评价。白云溪两岸历代名士学者更是层出不</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345" name="image69.png" descr=""/>
            <wp:cNvGraphicFramePr>
              <a:graphicFrameLocks noChangeAspect="1"/>
            </wp:cNvGraphicFramePr>
            <a:graphic>
              <a:graphicData uri="http://schemas.openxmlformats.org/drawingml/2006/picture">
                <pic:pic>
                  <pic:nvPicPr>
                    <pic:cNvPr id="34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jc w:val="both"/>
      </w:pPr>
      <w:r>
        <w:rPr/>
        <w:br w:type="column"/>
      </w:r>
      <w:r>
        <w:rPr>
          <w:color w:val="231F20"/>
          <w:w w:val="105"/>
        </w:rPr>
        <w:t>穷，其文脉之盛， 令人叹为观止。而崇尚文化、重视教育是这里文人精英辈出、文化繁荣的最重要原因，所谓“士子多以读书世其家”“崇师喜读书者，弦诵之声比屋而是”。</w:t>
      </w:r>
    </w:p>
    <w:p>
      <w:pPr>
        <w:pStyle w:val="BodyText"/>
        <w:spacing w:before="9"/>
        <w:rPr>
          <w:sz w:val="7"/>
        </w:rPr>
      </w:pPr>
      <w:r>
        <w:rPr/>
        <w:br w:type="column"/>
      </w:r>
      <w:r>
        <w:rPr>
          <w:sz w:val="7"/>
        </w:rPr>
      </w:r>
    </w:p>
    <w:p>
      <w:pPr>
        <w:pStyle w:val="BodyText"/>
        <w:ind w:left="232"/>
        <w:rPr>
          <w:sz w:val="20"/>
        </w:rPr>
      </w:pPr>
      <w:r>
        <w:rPr>
          <w:sz w:val="20"/>
        </w:rPr>
        <w:drawing>
          <wp:inline distT="0" distB="0" distL="0" distR="0">
            <wp:extent cx="2222864" cy="1976056"/>
            <wp:effectExtent l="0" t="0" r="0" b="0"/>
            <wp:docPr id="347" name="image88.png" descr=""/>
            <wp:cNvGraphicFramePr>
              <a:graphicFrameLocks noChangeAspect="1"/>
            </wp:cNvGraphicFramePr>
            <a:graphic>
              <a:graphicData uri="http://schemas.openxmlformats.org/drawingml/2006/picture">
                <pic:pic>
                  <pic:nvPicPr>
                    <pic:cNvPr id="348" name="image88.png"/>
                    <pic:cNvPicPr/>
                  </pic:nvPicPr>
                  <pic:blipFill>
                    <a:blip r:embed="rId114" cstate="print"/>
                    <a:stretch>
                      <a:fillRect/>
                    </a:stretch>
                  </pic:blipFill>
                  <pic:spPr>
                    <a:xfrm>
                      <a:off x="0" y="0"/>
                      <a:ext cx="2222864" cy="1976056"/>
                    </a:xfrm>
                    <a:prstGeom prst="rect">
                      <a:avLst/>
                    </a:prstGeom>
                  </pic:spPr>
                </pic:pic>
              </a:graphicData>
            </a:graphic>
          </wp:inline>
        </w:drawing>
      </w:r>
      <w:r>
        <w:rPr>
          <w:sz w:val="20"/>
        </w:rPr>
      </w:r>
    </w:p>
    <w:p>
      <w:pPr>
        <w:spacing w:before="118"/>
        <w:ind w:left="1956" w:right="0" w:firstLine="0"/>
        <w:jc w:val="left"/>
        <w:rPr>
          <w:rFonts w:ascii="仿宋" w:eastAsia="仿宋" w:hint="eastAsia"/>
          <w:sz w:val="16"/>
        </w:rPr>
      </w:pPr>
      <w:r>
        <w:rPr>
          <w:rFonts w:ascii="仿宋" w:eastAsia="仿宋" w:hint="eastAsia"/>
          <w:color w:val="231F20"/>
          <w:sz w:val="16"/>
        </w:rPr>
        <w:t>《毗陵吕氏增修族谱》序</w:t>
      </w:r>
    </w:p>
    <w:p>
      <w:pPr>
        <w:spacing w:after="0"/>
        <w:jc w:val="left"/>
        <w:rPr>
          <w:rFonts w:ascii="仿宋" w:eastAsia="仿宋" w:hint="eastAsia"/>
          <w:sz w:val="16"/>
        </w:rPr>
        <w:sectPr>
          <w:type w:val="continuous"/>
          <w:pgSz w:w="8680" w:h="13100"/>
          <w:pgMar w:top="1220" w:bottom="280" w:left="0" w:right="0"/>
          <w:cols w:num="3" w:equalWidth="0">
            <w:col w:w="1588" w:space="40"/>
            <w:col w:w="2026" w:space="39"/>
            <w:col w:w="4987"/>
          </w:cols>
        </w:sectPr>
      </w:pPr>
    </w:p>
    <w:p>
      <w:pPr>
        <w:pStyle w:val="BodyText"/>
        <w:spacing w:line="364" w:lineRule="auto"/>
        <w:ind w:left="1984" w:right="1145" w:firstLine="400"/>
      </w:pPr>
      <w:r>
        <w:rPr>
          <w:color w:val="231F20"/>
          <w:w w:val="105"/>
        </w:rPr>
        <w:t>崇文重教之风的形成就在于家族对于教育的重视。清人周召在《双桥随笔》中讲述了这样一个故事。常州有位先生做官退休后，里居白云溪，请老师教育自己的两个儿子，对待老师</w:t>
      </w:r>
      <w:r>
        <w:rPr>
          <w:color w:val="231F20"/>
          <w:spacing w:val="-7"/>
          <w:w w:val="105"/>
        </w:rPr>
        <w:t>非常恭敬。一早起来，他就候在老师门口，等到老师起床开门， 他毕恭毕敬地进去，让童子扫地，自己则捧着一炷香放在香炉</w:t>
      </w:r>
      <w:r>
        <w:rPr>
          <w:color w:val="231F20"/>
          <w:spacing w:val="-8"/>
          <w:w w:val="105"/>
        </w:rPr>
        <w:t>中，然后再请老师出来，作揖，请老师喝一杯热茶，然后退出， 每天都是如此。久而久之，老师觉得非常不安，请这位先生让馆童代劳，辞谢再三，不得已先生才答应。但他仍然一大早就拱手立在书房旁，等着书童焚香扫地进茶结束，他再向书房作揖而去。还有一位老夫人，只有一个儿子，视之如掌上明珠。老夫人请老师教导，老师非常严格。有天晚上，其子和一名同学外出游玩，迟到了大半晌，老师非常气愤，准备责打他。旁边的童子驰报夫人，夫人请一个婢女传话求情。老师生气了， 不告而别。夫子带着儿子直接跪在了老师的家门口。日后这两家的儿子都相继科举高中。周召感叹，说毗陵科名甲于海内， 现在看到他们如此尊重老师，可见科举成功岂是侥幸啊！</w:t>
      </w:r>
    </w:p>
    <w:p>
      <w:pPr>
        <w:pStyle w:val="BodyText"/>
        <w:spacing w:line="364" w:lineRule="auto" w:before="1"/>
        <w:ind w:left="1984" w:right="1244" w:firstLine="400"/>
      </w:pPr>
      <w:r>
        <w:rPr>
          <w:color w:val="231F20"/>
          <w:w w:val="105"/>
        </w:rPr>
        <w:t>美国学者卜正民曾经指出，一个士绅家族借助于一代复一代地交递以文化立家的传统，训练其子弟学习和磨炼既能成功</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0"/>
        <w:jc w:val="both"/>
      </w:pPr>
      <w:r>
        <w:rPr/>
        <w:pict>
          <v:rect style="position:absolute;margin-left:407.574005pt;margin-top:35.421192pt;width:1.389pt;height:6.633pt;mso-position-horizontal-relative:page;mso-position-vertical-relative:paragraph;z-index:5632" filled="true" fillcolor="#009dbc" stroked="false">
            <v:fill type="solid"/>
            <w10:wrap type="none"/>
          </v:rect>
        </w:pict>
      </w:r>
      <w:r>
        <w:rPr/>
        <w:pict>
          <v:rect style="position:absolute;margin-left:352.127991pt;margin-top:35.421192pt;width:1.389pt;height:6.633pt;mso-position-horizontal-relative:page;mso-position-vertical-relative:paragraph;z-index:5656" filled="true" fillcolor="#009dbc" stroked="false">
            <v:fill type="solid"/>
            <w10:wrap type="none"/>
          </v:rect>
        </w:pict>
      </w:r>
      <w:r>
        <w:rPr>
          <w:color w:val="231F20"/>
          <w:w w:val="105"/>
        </w:rPr>
        <w:t>地为国家服务，又在家乡保持好门第的技能。常州各家族都把读书作为振兴家族的最重要手段。但是传统社会科举成功者毕竟只是少数，大部分家族只能是偶露峥嵘，能够产生五六名以上进士的家族已经是凤毛麟角，堪称名门望族了，而即使曾经产生过 20 多名进士，号称中国科举第一家族的常州庄氏也无法保证每一代都能够取得科举成功。吕氏家族虽然科举堪称成功，所谓自吕宫“以大魁起家，由缪贤里迁居郡城，嗣后子孙日就蕃昌，科第不绝”，但也遇到道路曲折难行的时候。乾隆末年的吕兆行（字汇吉，号漪园，诸生，著有《春秋左氏传分国纪事本末》等书）曾写给自己长子吕嗣麟一封信，信中这样写道：</w:t>
      </w:r>
    </w:p>
    <w:p>
      <w:pPr>
        <w:pStyle w:val="BodyText"/>
        <w:spacing w:line="364" w:lineRule="auto"/>
        <w:ind w:left="1247" w:firstLine="400"/>
      </w:pPr>
      <w:r>
        <w:rPr>
          <w:color w:val="231F20"/>
          <w:w w:val="105"/>
        </w:rPr>
        <w:t>“我们家族已经非常式微，如果希望振作，除了读书，别</w:t>
      </w:r>
      <w:r>
        <w:rPr>
          <w:color w:val="231F20"/>
          <w:spacing w:val="-7"/>
          <w:w w:val="105"/>
        </w:rPr>
        <w:t>无他法。但是如果只是悠闲懒散，坐享虚名，读书还不如不读。你之前寄来几篇文章，觉得很有进步。但是我总觉得，你对于书本宗旨的理解不太透彻，这都是不肯熟读深思导致的。此后每天都应该根据既定的课程读书，宁少毋多，只求精通熟练。白天如果有什么事，晚上也要补上这一课。先读一本书，认真研习探索，不要间断，久而久之自然通晓。通晓一部经典，便可以由此及彼，逐渐贯通，再读其他书就用不着费太多功夫。</w:t>
      </w:r>
      <w:r>
        <w:rPr>
          <w:color w:val="231F20"/>
          <w:spacing w:val="-9"/>
          <w:w w:val="105"/>
        </w:rPr>
        <w:t>总之，读书要随处留心，不要懈怠，时刻牢记，自然就有收获。我只是说个大概，其他你要自己心领神会。我们家族自太保公之后，虽然其他房支也有科举成功的，但是我们这一支至今沉沦。但是自三代以来，读书修养从来不绝。我虽然侥幸成为秀才，但是命运坎坷，至今为了衣食奔走，读书也不能纯粹，怎么不把希望寄托在你们身上呢？”</w:t>
      </w:r>
    </w:p>
    <w:p>
      <w:pPr>
        <w:pStyle w:val="BodyText"/>
        <w:spacing w:line="364" w:lineRule="auto" w:before="1"/>
        <w:ind w:left="1247" w:right="94" w:firstLine="400"/>
      </w:pPr>
      <w:r>
        <w:rPr>
          <w:color w:val="231F20"/>
          <w:w w:val="105"/>
        </w:rPr>
        <w:t>“如果希望振作，除了读书，别无他法。”所以说常州家族的文化策略其实是一个长远的计划，而非短期的暂时安排。</w:t>
      </w:r>
    </w:p>
    <w:p>
      <w:pPr>
        <w:pStyle w:val="BodyText"/>
        <w:ind w:left="1247"/>
        <w:jc w:val="both"/>
      </w:pPr>
      <w:r>
        <w:rPr>
          <w:color w:val="231F20"/>
          <w:w w:val="105"/>
        </w:rPr>
        <w:t>在一个长时段内，很有可能会有某些外在的偶然因素，导致部</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49" name="image69.png" descr=""/>
            <wp:cNvGraphicFramePr>
              <a:graphicFrameLocks noChangeAspect="1"/>
            </wp:cNvGraphicFramePr>
            <a:graphic>
              <a:graphicData uri="http://schemas.openxmlformats.org/drawingml/2006/picture">
                <pic:pic>
                  <pic:nvPicPr>
                    <pic:cNvPr id="35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分家庭或者分支的衰落，有一段时间内也许不再出产进士或者文化精英。但只要有强大的宗族力量的支持，只要保证文化资源的代际传承，宗族仍然可能会在某一个时间点内重新恢复生机，这一切看似偶然，其实背后却是长远策略实施的必然。更值得一提的是，吕氏家族不仅仅是要培养出学者和专家，他们最强调的一直是“忠厚传家，儒修不绝”，这正是吕兆行在家训中强调的，要“用觇实学，勿务虚名”，这种传统下培养出</w:t>
      </w:r>
      <w:r>
        <w:rPr>
          <w:color w:val="231F20"/>
          <w:spacing w:val="-8"/>
          <w:w w:val="105"/>
        </w:rPr>
        <w:t>的人才，“倘读书有成，功名可望，将为宇宙之完人。即不然， 亦不失为乡党之长者”。正是这样的家训，才使吕兆行坚持在“式微已极之时”，也“舍读书一道，别无可图”，最终也有所回报。不久，吕嗣麟就中了道光二年举人，官知县。吕兆行的次子吕振骐中了道光六年进士，官候补主事。吕嗣麟子吕继</w:t>
      </w:r>
    </w:p>
    <w:p>
      <w:pPr>
        <w:spacing w:after="0" w:line="364" w:lineRule="auto"/>
        <w:sectPr>
          <w:type w:val="continuous"/>
          <w:pgSz w:w="8680" w:h="13100"/>
          <w:pgMar w:top="1220" w:bottom="280" w:left="0" w:right="0"/>
          <w:cols w:num="2" w:equalWidth="0">
            <w:col w:w="1588" w:space="40"/>
            <w:col w:w="705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p>
    <w:p>
      <w:pPr>
        <w:spacing w:before="0"/>
        <w:ind w:left="0" w:right="1245" w:firstLine="0"/>
        <w:jc w:val="right"/>
        <w:rPr>
          <w:rFonts w:ascii="仿宋" w:eastAsia="仿宋" w:hint="eastAsia"/>
          <w:sz w:val="16"/>
        </w:rPr>
      </w:pPr>
      <w:r>
        <w:rPr/>
        <w:drawing>
          <wp:anchor distT="0" distB="0" distL="0" distR="0" allowOverlap="1" layoutInCell="1" locked="0" behindDoc="0" simplePos="0" relativeHeight="5680">
            <wp:simplePos x="0" y="0"/>
            <wp:positionH relativeFrom="page">
              <wp:posOffset>468687</wp:posOffset>
            </wp:positionH>
            <wp:positionV relativeFrom="paragraph">
              <wp:posOffset>-3444812</wp:posOffset>
            </wp:positionV>
            <wp:extent cx="5038625" cy="3374529"/>
            <wp:effectExtent l="0" t="0" r="0" b="0"/>
            <wp:wrapNone/>
            <wp:docPr id="351" name="image89.jpeg" descr=""/>
            <wp:cNvGraphicFramePr>
              <a:graphicFrameLocks noChangeAspect="1"/>
            </wp:cNvGraphicFramePr>
            <a:graphic>
              <a:graphicData uri="http://schemas.openxmlformats.org/drawingml/2006/picture">
                <pic:pic>
                  <pic:nvPicPr>
                    <pic:cNvPr id="352" name="image89.jpeg"/>
                    <pic:cNvPicPr/>
                  </pic:nvPicPr>
                  <pic:blipFill>
                    <a:blip r:embed="rId115" cstate="print"/>
                    <a:stretch>
                      <a:fillRect/>
                    </a:stretch>
                  </pic:blipFill>
                  <pic:spPr>
                    <a:xfrm>
                      <a:off x="0" y="0"/>
                      <a:ext cx="5038625" cy="3374529"/>
                    </a:xfrm>
                    <a:prstGeom prst="rect">
                      <a:avLst/>
                    </a:prstGeom>
                  </pic:spPr>
                </pic:pic>
              </a:graphicData>
            </a:graphic>
          </wp:anchor>
        </w:drawing>
      </w:r>
      <w:r>
        <w:rPr>
          <w:rFonts w:ascii="仿宋" w:eastAsia="仿宋" w:hint="eastAsia"/>
          <w:color w:val="231F20"/>
          <w:sz w:val="16"/>
        </w:rPr>
        <w:t>吕宫状元第夜景</w:t>
      </w:r>
    </w:p>
    <w:p>
      <w:pPr>
        <w:spacing w:after="0"/>
        <w:jc w:val="righ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w w:val="105"/>
        </w:rPr>
        <w:t>午则是光绪元年（1875）举人。</w:t>
      </w:r>
    </w:p>
    <w:p>
      <w:pPr>
        <w:pStyle w:val="BodyText"/>
        <w:spacing w:line="364" w:lineRule="auto" w:before="127"/>
        <w:ind w:left="1247" w:right="94" w:firstLine="400"/>
        <w:jc w:val="both"/>
      </w:pPr>
      <w:r>
        <w:rPr/>
        <w:pict>
          <v:rect style="position:absolute;margin-left:407.574005pt;margin-top:19.318813pt;width:1.389pt;height:6.633pt;mso-position-horizontal-relative:page;mso-position-vertical-relative:paragraph;z-index:5704" filled="true" fillcolor="#009dbc" stroked="false">
            <v:fill type="solid"/>
            <w10:wrap type="none"/>
          </v:rect>
        </w:pict>
      </w:r>
      <w:r>
        <w:rPr/>
        <w:pict>
          <v:rect style="position:absolute;margin-left:352.127991pt;margin-top:19.318813pt;width:1.389pt;height:6.633pt;mso-position-horizontal-relative:page;mso-position-vertical-relative:paragraph;z-index:5728" filled="true" fillcolor="#009dbc" stroked="false">
            <v:fill type="solid"/>
            <w10:wrap type="none"/>
          </v:rect>
        </w:pict>
      </w:r>
      <w:r>
        <w:rPr>
          <w:color w:val="231F20"/>
          <w:w w:val="105"/>
        </w:rPr>
        <w:t>但是吕氏家族的目标并不止于科举获得功名这样功利</w:t>
      </w:r>
      <w:r>
        <w:rPr>
          <w:color w:val="231F20"/>
          <w:spacing w:val="-53"/>
          <w:w w:val="105"/>
        </w:rPr>
        <w:t>。“志向是通过勤学树立起来的，就算不及，也不能苟安中止；品德</w:t>
      </w:r>
      <w:r>
        <w:rPr>
          <w:color w:val="231F20"/>
          <w:w w:val="105"/>
        </w:rPr>
        <w:t>是通过行动建立起来的，宁可不足，也不能流于虚伪。” 这是吕宫母亲诸太夫人给他的训辞。吕宫在训导自己的子弟时也说：“功名之事不可强求，要先培养高尚的道德，才有可能获得崇高的爵位。我从参加童子试一直到入阁，官居一品，从来不知道有‘干求’两个字。当今世俗都想侥幸获取功名，即使得到，也是出身不正。你们如果觉得没有真正的本事，不必急着参加考试。人重视科名，但并非是科名比做人更重要。”因此，虽然常州家族崇文重学有其一定的功利性，但也由此形成了一种守先绪、承后学、传递家族文化传统的强烈责任感，这也正是常州这些书香门第与笔耕世家代代相传绵延不绝的重要原因。</w:t>
      </w:r>
    </w:p>
    <w:p>
      <w:pPr>
        <w:pStyle w:val="BodyText"/>
        <w:spacing w:line="364" w:lineRule="auto"/>
        <w:ind w:left="1247" w:firstLine="400"/>
      </w:pPr>
      <w:r>
        <w:rPr>
          <w:color w:val="231F20"/>
          <w:w w:val="105"/>
        </w:rPr>
        <w:t>同时，也正是依靠较一般人更理想的条件和环境，名门望族方能形成独特的学术风格和学术传统，正是这一学术风格和</w:t>
      </w:r>
      <w:r>
        <w:rPr>
          <w:color w:val="231F20"/>
          <w:spacing w:val="-18"/>
          <w:w w:val="105"/>
        </w:rPr>
        <w:t>学术传统，成为常州望族“家学”的特色。民国学者刘禺生说过， 科举时代中国的读书风气分书香世家、崛起、俗学，所谓书香</w:t>
      </w:r>
      <w:r>
        <w:rPr>
          <w:color w:val="231F20"/>
          <w:spacing w:val="-15"/>
          <w:w w:val="105"/>
        </w:rPr>
        <w:t>世家所教的就是，从儿童入学开始，识字由《说文解字》入手， 长大后读书为文，不拘泥于科举八股，学习的往往是经史百家</w:t>
      </w:r>
      <w:r>
        <w:rPr>
          <w:color w:val="231F20"/>
          <w:spacing w:val="-10"/>
          <w:w w:val="105"/>
        </w:rPr>
        <w:t>之学，强调的是博学和通达，就是所谓不在高头讲章中求生活。明清两代，常州地区出现很多赫赫有名乃至左右一代文风的大师，他们大都有着深厚的家学渊源，这也正是江南地区家学兴盛的标志。</w:t>
      </w:r>
    </w:p>
    <w:p>
      <w:pPr>
        <w:pStyle w:val="BodyText"/>
        <w:spacing w:line="364" w:lineRule="auto"/>
        <w:ind w:left="1247" w:firstLine="400"/>
      </w:pPr>
      <w:r>
        <w:rPr>
          <w:color w:val="231F20"/>
          <w:w w:val="105"/>
        </w:rPr>
        <w:t>吕宫九世孙、近代著名史学家吕思勉回忆，他在少年时便</w:t>
      </w:r>
      <w:r>
        <w:rPr>
          <w:color w:val="231F20"/>
          <w:spacing w:val="-6"/>
          <w:w w:val="105"/>
        </w:rPr>
        <w:t>应父亲要求，通读二十四史、《通鉴辑览》《读史方舆纪要》， 父亲并授以《四库全书总目提要》，吕思勉言此为当时像吕氏</w:t>
      </w:r>
    </w:p>
    <w:p>
      <w:pPr>
        <w:pStyle w:val="BodyText"/>
        <w:ind w:left="1247"/>
      </w:pPr>
      <w:r>
        <w:rPr>
          <w:color w:val="231F20"/>
          <w:w w:val="105"/>
        </w:rPr>
        <w:t>这样的读书人家教子弟读书之法，并称“我的学问所以不至十</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53" name="image69.png" descr=""/>
            <wp:cNvGraphicFramePr>
              <a:graphicFrameLocks noChangeAspect="1"/>
            </wp:cNvGraphicFramePr>
            <a:graphic>
              <a:graphicData uri="http://schemas.openxmlformats.org/drawingml/2006/picture">
                <pic:pic>
                  <pic:nvPicPr>
                    <pic:cNvPr id="35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2"/>
        <w:jc w:val="both"/>
      </w:pPr>
      <w:r>
        <w:rPr/>
        <w:br w:type="column"/>
      </w:r>
      <w:r>
        <w:rPr>
          <w:color w:val="231F20"/>
          <w:w w:val="105"/>
        </w:rPr>
        <w:t>分固陋，于此亦颇有关系”。其实这正是常州强调博通的学术传统的背后家族基因，吕思勉先生也正是在这样的家族熏陶之下，才会形成像著名历史地理学家谭其骧先生啧啧称赞的“于书几无所不读，虽以史学名家，而兼通经、子、集三部，述作略数百万言，淹博而多创者，吾未闻有第二人”的学术风范。吕思勉先生将中国传统史学研究和西方学术资源相结合，1920 年写成《白话本国史》，这是第一部用语体文写的中国通史， </w:t>
      </w:r>
      <w:r>
        <w:rPr>
          <w:color w:val="231F20"/>
          <w:spacing w:val="-8"/>
          <w:w w:val="105"/>
        </w:rPr>
        <w:t>也是中国历史学界具有划时代意义的著作。他在该书强调要“用新方法整理旧国故的精神”，并提出了许多新概念和观点，特别是社会历史变迁进化的观点，令人耳目一新。之后他又致力于中国社会史、制度史的开创工作，晚年又完成了《先秦史》</w:t>
      </w:r>
    </w:p>
    <w:p>
      <w:pPr>
        <w:pStyle w:val="BodyText"/>
        <w:spacing w:line="364" w:lineRule="auto" w:before="1"/>
        <w:ind w:left="356" w:right="1242"/>
        <w:jc w:val="both"/>
      </w:pPr>
      <w:r>
        <w:rPr>
          <w:color w:val="231F20"/>
          <w:spacing w:val="-2"/>
          <w:w w:val="105"/>
        </w:rPr>
        <w:t>《秦汉史》《两晋南北朝史》《隋唐五代史》等 </w:t>
      </w:r>
      <w:r>
        <w:rPr>
          <w:color w:val="231F20"/>
          <w:w w:val="105"/>
        </w:rPr>
        <w:t>4</w:t>
      </w:r>
      <w:r>
        <w:rPr>
          <w:color w:val="231F20"/>
          <w:spacing w:val="-6"/>
          <w:w w:val="105"/>
        </w:rPr>
        <w:t> 部断代史。吕思勉一生治学严肃，作风踏实，成为中国史学界重要的开拓者之一。</w:t>
      </w:r>
    </w:p>
    <w:p>
      <w:pPr>
        <w:spacing w:after="0" w:line="364" w:lineRule="auto"/>
        <w:jc w:val="both"/>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6"/>
        <w:rPr>
          <w:sz w:val="83"/>
        </w:rPr>
      </w:pPr>
    </w:p>
    <w:p>
      <w:pPr>
        <w:pStyle w:val="Heading4"/>
        <w:ind w:left="1526"/>
      </w:pPr>
      <w:r>
        <w:rPr/>
        <w:pict>
          <v:rect style="position:absolute;margin-left:407.574005pt;margin-top:-37.399899pt;width:1.389pt;height:6.633pt;mso-position-horizontal-relative:page;mso-position-vertical-relative:paragraph;z-index:5752" filled="true" fillcolor="#009dbc" stroked="false">
            <v:fill type="solid"/>
            <w10:wrap type="none"/>
          </v:rect>
        </w:pict>
      </w:r>
      <w:r>
        <w:rPr/>
        <w:pict>
          <v:rect style="position:absolute;margin-left:352.127991pt;margin-top:-37.399899pt;width:1.389pt;height:6.633pt;mso-position-horizontal-relative:page;mso-position-vertical-relative:paragraph;z-index:5776" filled="true" fillcolor="#009dbc" stroked="false">
            <v:fill type="solid"/>
            <w10:wrap type="none"/>
          </v:rect>
        </w:pict>
      </w:r>
      <w:r>
        <w:rPr/>
        <w:drawing>
          <wp:anchor distT="0" distB="0" distL="0" distR="0" allowOverlap="1" layoutInCell="1" locked="0" behindDoc="0" simplePos="0" relativeHeight="5800">
            <wp:simplePos x="0" y="0"/>
            <wp:positionH relativeFrom="page">
              <wp:posOffset>791997</wp:posOffset>
            </wp:positionH>
            <wp:positionV relativeFrom="paragraph">
              <wp:posOffset>129355</wp:posOffset>
            </wp:positionV>
            <wp:extent cx="100609" cy="100596"/>
            <wp:effectExtent l="0" t="0" r="0" b="0"/>
            <wp:wrapNone/>
            <wp:docPr id="355" name="image87.png" descr=""/>
            <wp:cNvGraphicFramePr>
              <a:graphicFrameLocks noChangeAspect="1"/>
            </wp:cNvGraphicFramePr>
            <a:graphic>
              <a:graphicData uri="http://schemas.openxmlformats.org/drawingml/2006/picture">
                <pic:pic>
                  <pic:nvPicPr>
                    <pic:cNvPr id="356" name="image87.png"/>
                    <pic:cNvPicPr/>
                  </pic:nvPicPr>
                  <pic:blipFill>
                    <a:blip r:embed="rId113" cstate="print"/>
                    <a:stretch>
                      <a:fillRect/>
                    </a:stretch>
                  </pic:blipFill>
                  <pic:spPr>
                    <a:xfrm>
                      <a:off x="0" y="0"/>
                      <a:ext cx="100609" cy="100596"/>
                    </a:xfrm>
                    <a:prstGeom prst="rect">
                      <a:avLst/>
                    </a:prstGeom>
                  </pic:spPr>
                </pic:pic>
              </a:graphicData>
            </a:graphic>
          </wp:anchor>
        </w:drawing>
      </w:r>
      <w:r>
        <w:rPr>
          <w:color w:val="009DBC"/>
          <w:w w:val="105"/>
        </w:rPr>
        <w:t>第五节 </w:t>
      </w:r>
      <w:r>
        <w:rPr>
          <w:color w:val="009DBC"/>
          <w:w w:val="105"/>
          <w:position w:val="3"/>
          <w:sz w:val="15"/>
        </w:rPr>
        <w:t>/ </w:t>
      </w:r>
      <w:r>
        <w:rPr>
          <w:color w:val="009DBC"/>
          <w:w w:val="105"/>
        </w:rPr>
        <w:t>安阳杨氏</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551" w:space="2411"/>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6" w:firstLine="400"/>
      </w:pPr>
      <w:r>
        <w:rPr>
          <w:color w:val="231F20"/>
          <w:spacing w:val="-4"/>
          <w:w w:val="105"/>
        </w:rPr>
        <w:t>据《安阳杨氏族谱》卷一杨兆鲁《序》，元代杨拯居无锡</w:t>
      </w:r>
      <w:r>
        <w:rPr>
          <w:color w:val="231F20"/>
          <w:spacing w:val="-17"/>
          <w:w w:val="105"/>
        </w:rPr>
        <w:t>安阳山，为安阳杨氏祖，第四世杨声生五子，杨渊、杨浩、杨洪、</w:t>
      </w:r>
      <w:r>
        <w:rPr>
          <w:color w:val="231F20"/>
          <w:spacing w:val="-4"/>
          <w:w w:val="105"/>
        </w:rPr>
        <w:t>杨㵓、杨澂，是为五分之祖。四分第四世杨芩迁居武进定东乡圻舍，其子杨何迁居武进郡城鸣珂巷，入籍武进，是为迁常州</w:t>
      </w:r>
    </w:p>
    <w:p>
      <w:pPr>
        <w:pStyle w:val="BodyText"/>
        <w:spacing w:line="364" w:lineRule="auto"/>
        <w:ind w:left="4876" w:right="1980"/>
        <w:jc w:val="both"/>
      </w:pPr>
      <w:r>
        <w:rPr/>
        <w:drawing>
          <wp:anchor distT="0" distB="0" distL="0" distR="0" allowOverlap="1" layoutInCell="1" locked="0" behindDoc="0" simplePos="0" relativeHeight="5824">
            <wp:simplePos x="0" y="0"/>
            <wp:positionH relativeFrom="page">
              <wp:posOffset>791999</wp:posOffset>
            </wp:positionH>
            <wp:positionV relativeFrom="paragraph">
              <wp:posOffset>81051</wp:posOffset>
            </wp:positionV>
            <wp:extent cx="2160559" cy="1859775"/>
            <wp:effectExtent l="0" t="0" r="0" b="0"/>
            <wp:wrapNone/>
            <wp:docPr id="357" name="image90.png" descr=""/>
            <wp:cNvGraphicFramePr>
              <a:graphicFrameLocks noChangeAspect="1"/>
            </wp:cNvGraphicFramePr>
            <a:graphic>
              <a:graphicData uri="http://schemas.openxmlformats.org/drawingml/2006/picture">
                <pic:pic>
                  <pic:nvPicPr>
                    <pic:cNvPr id="358" name="image90.png"/>
                    <pic:cNvPicPr/>
                  </pic:nvPicPr>
                  <pic:blipFill>
                    <a:blip r:embed="rId116" cstate="print"/>
                    <a:stretch>
                      <a:fillRect/>
                    </a:stretch>
                  </pic:blipFill>
                  <pic:spPr>
                    <a:xfrm>
                      <a:off x="0" y="0"/>
                      <a:ext cx="2160559" cy="1859775"/>
                    </a:xfrm>
                    <a:prstGeom prst="rect">
                      <a:avLst/>
                    </a:prstGeom>
                  </pic:spPr>
                </pic:pic>
              </a:graphicData>
            </a:graphic>
          </wp:anchor>
        </w:drawing>
      </w:r>
      <w:r>
        <w:rPr>
          <w:color w:val="231F20"/>
          <w:spacing w:val="-1"/>
          <w:w w:val="105"/>
        </w:rPr>
        <w:t>府城之始，此后定居</w:t>
      </w:r>
      <w:r>
        <w:rPr>
          <w:color w:val="231F20"/>
          <w:spacing w:val="-2"/>
          <w:w w:val="105"/>
        </w:rPr>
        <w:t>局前街。安阳杨氏曾</w:t>
      </w:r>
      <w:r>
        <w:rPr>
          <w:color w:val="231F20"/>
          <w:spacing w:val="-9"/>
          <w:w w:val="105"/>
        </w:rPr>
        <w:t>经产生过 </w:t>
      </w:r>
      <w:r>
        <w:rPr>
          <w:color w:val="231F20"/>
          <w:w w:val="105"/>
        </w:rPr>
        <w:t>8</w:t>
      </w:r>
      <w:r>
        <w:rPr>
          <w:color w:val="231F20"/>
          <w:spacing w:val="-11"/>
          <w:w w:val="105"/>
        </w:rPr>
        <w:t> 位进士，</w:t>
      </w:r>
    </w:p>
    <w:p>
      <w:pPr>
        <w:pStyle w:val="BodyText"/>
        <w:spacing w:line="364" w:lineRule="auto"/>
        <w:ind w:left="4876" w:right="1978"/>
        <w:jc w:val="both"/>
      </w:pPr>
      <w:r>
        <w:rPr>
          <w:color w:val="231F20"/>
          <w:w w:val="105"/>
        </w:rPr>
        <w:t>10</w:t>
      </w:r>
      <w:r>
        <w:rPr>
          <w:color w:val="231F20"/>
          <w:spacing w:val="-12"/>
          <w:w w:val="105"/>
        </w:rPr>
        <w:t> 位举人。清初杨兆</w:t>
      </w:r>
      <w:r>
        <w:rPr>
          <w:color w:val="231F20"/>
          <w:w w:val="105"/>
        </w:rPr>
        <w:t>鲁是著名园林近园主</w:t>
      </w:r>
      <w:r>
        <w:rPr>
          <w:color w:val="231F20"/>
          <w:spacing w:val="-3"/>
          <w:w w:val="105"/>
        </w:rPr>
        <w:t>人，杨伦则是“毗陵</w:t>
      </w:r>
      <w:r>
        <w:rPr>
          <w:color w:val="231F20"/>
          <w:spacing w:val="-22"/>
          <w:w w:val="105"/>
        </w:rPr>
        <w:t>七子”之一，所著《杜</w:t>
      </w:r>
      <w:r>
        <w:rPr>
          <w:color w:val="231F20"/>
          <w:w w:val="105"/>
        </w:rPr>
        <w:t>诗镜诠》是最著名的</w:t>
      </w:r>
    </w:p>
    <w:p>
      <w:pPr>
        <w:pStyle w:val="BodyText"/>
        <w:spacing w:line="238" w:lineRule="exact" w:before="1"/>
        <w:ind w:left="4876"/>
        <w:jc w:val="both"/>
      </w:pPr>
      <w:r>
        <w:rPr>
          <w:color w:val="231F20"/>
          <w:w w:val="105"/>
        </w:rPr>
        <w:t>杜甫诗歌研究著作。</w:t>
      </w:r>
    </w:p>
    <w:p>
      <w:pPr>
        <w:spacing w:after="0" w:line="238" w:lineRule="exact"/>
        <w:jc w:val="both"/>
        <w:sectPr>
          <w:type w:val="continuous"/>
          <w:pgSz w:w="8680" w:h="13100"/>
          <w:pgMar w:top="1220" w:bottom="280" w:left="0" w:right="0"/>
        </w:sectPr>
      </w:pPr>
    </w:p>
    <w:p>
      <w:pPr>
        <w:spacing w:line="182" w:lineRule="exact" w:before="0"/>
        <w:ind w:left="1929" w:right="0" w:firstLine="0"/>
        <w:jc w:val="left"/>
        <w:rPr>
          <w:rFonts w:ascii="仿宋" w:eastAsia="仿宋" w:hint="eastAsia"/>
          <w:sz w:val="16"/>
        </w:rPr>
      </w:pPr>
      <w:r>
        <w:rPr>
          <w:rFonts w:ascii="仿宋" w:eastAsia="仿宋" w:hint="eastAsia"/>
          <w:color w:val="231F20"/>
          <w:sz w:val="16"/>
        </w:rPr>
        <w:t>《安阳杨氏族谱》（同治十二年重修）</w:t>
      </w:r>
    </w:p>
    <w:p>
      <w:pPr>
        <w:pStyle w:val="BodyText"/>
        <w:spacing w:before="132"/>
        <w:ind w:left="586"/>
      </w:pPr>
      <w:r>
        <w:rPr/>
        <w:br w:type="column"/>
      </w:r>
      <w:r>
        <w:rPr>
          <w:color w:val="231F20"/>
          <w:w w:val="105"/>
        </w:rPr>
        <w:t>东汉太尉杨震任</w:t>
      </w:r>
    </w:p>
    <w:p>
      <w:pPr>
        <w:spacing w:after="0"/>
        <w:sectPr>
          <w:type w:val="continuous"/>
          <w:pgSz w:w="8680" w:h="13100"/>
          <w:pgMar w:top="1220" w:bottom="280" w:left="0" w:right="0"/>
          <w:cols w:num="2" w:equalWidth="0">
            <w:col w:w="4650" w:space="40"/>
            <w:col w:w="3990"/>
          </w:cols>
        </w:sectPr>
      </w:pPr>
    </w:p>
    <w:p>
      <w:pPr>
        <w:pStyle w:val="BodyText"/>
        <w:spacing w:line="364" w:lineRule="auto" w:before="126"/>
        <w:ind w:left="1247" w:right="1882"/>
      </w:pPr>
      <w:r>
        <w:rPr>
          <w:color w:val="231F20"/>
          <w:w w:val="105"/>
        </w:rPr>
        <w:t>东莱太守时，有县令王密“怀金十斤，夤夜求见”，并说“暮</w:t>
      </w:r>
      <w:r>
        <w:rPr>
          <w:color w:val="231F20"/>
          <w:spacing w:val="-17"/>
          <w:w w:val="105"/>
        </w:rPr>
        <w:t>夜无知者”。杨震说：“天知、地知、我知、子知，何谓无知？” 王密羞愧而出，杨震以清白传家，他的“四知”名言也是千古佳话，为后人所敬仰，所以后世杨氏亦多以“四知”或者“清</w:t>
      </w:r>
      <w:r>
        <w:rPr>
          <w:color w:val="231F20"/>
          <w:spacing w:val="-10"/>
          <w:w w:val="105"/>
        </w:rPr>
        <w:t>白”为堂号。安阳杨氏虽然没有采用“四知”和“清白”堂号， 但是他们仍然敬仰杨震这位“名节盛德，彪炳史册”的古代先贤，并以杨震的“清白”传家传为自己的家风。所以杨世求编</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359" name="image69.png" descr=""/>
            <wp:cNvGraphicFramePr>
              <a:graphicFrameLocks noChangeAspect="1"/>
            </wp:cNvGraphicFramePr>
            <a:graphic>
              <a:graphicData uri="http://schemas.openxmlformats.org/drawingml/2006/picture">
                <pic:pic>
                  <pic:nvPicPr>
                    <pic:cNvPr id="36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1"/>
        <w:jc w:val="both"/>
      </w:pPr>
      <w:r>
        <w:rPr/>
        <w:br w:type="column"/>
      </w:r>
      <w:r>
        <w:rPr>
          <w:color w:val="231F20"/>
          <w:w w:val="105"/>
        </w:rPr>
        <w:t>纂二十四忍箴时，也专门设了一条居官忍箴：“当官理事，务合人情。刑不可忽，私不可行。方便为上，暴怒伤民。”意即为官处事，务必合乎人情，不能无视法律，不能行使私利，以便民为上，不得暴怒伤害百姓。</w:t>
      </w:r>
    </w:p>
    <w:p>
      <w:pPr>
        <w:pStyle w:val="BodyText"/>
        <w:spacing w:line="364" w:lineRule="auto"/>
        <w:ind w:left="356" w:right="1241" w:firstLine="400"/>
        <w:jc w:val="both"/>
      </w:pPr>
      <w:r>
        <w:rPr>
          <w:color w:val="231F20"/>
          <w:w w:val="105"/>
        </w:rPr>
        <w:t>杨氏以清白传家并不只是写成文字，而是砥砺实行。杨世求的祖父杨应育是中国传统社会官场最底层的小吏，最初任山东东阿县丞，当时社会上普遍认为“丞以佐令”，所以“丞率不修名义”，所谓“不修名义”就是不尽职之意。但是杨应育却不以为然，他经常说：“吾循吾职，惠吾民耳，遑计吾官之崇卑也。”他在通州同知任上时，正当魏忠贤肆虐之时，各地争先让他建生祠，上峰也下令他修建，并说，你聪明能干，如</w:t>
      </w:r>
      <w:r>
        <w:rPr>
          <w:color w:val="231F20"/>
          <w:spacing w:val="-22"/>
          <w:w w:val="105"/>
        </w:rPr>
        <w:t>果建成生祠，“超迁直旦暮耳”。杨应育却愤然不受命，说：“吾</w:t>
      </w:r>
      <w:r>
        <w:rPr>
          <w:color w:val="231F20"/>
          <w:spacing w:val="-22"/>
          <w:w w:val="105"/>
        </w:rPr>
        <w:t>宁弊屣一官。”即日便挂官而去。</w:t>
      </w:r>
    </w:p>
    <w:p>
      <w:pPr>
        <w:spacing w:after="0" w:line="364" w:lineRule="auto"/>
        <w:jc w:val="both"/>
        <w:sectPr>
          <w:type w:val="continuous"/>
          <w:pgSz w:w="8680" w:h="13100"/>
          <w:pgMar w:top="1220" w:bottom="280" w:left="0" w:right="0"/>
          <w:cols w:num="2" w:equalWidth="0">
            <w:col w:w="1588" w:space="40"/>
            <w:col w:w="7052"/>
          </w:cols>
        </w:sectPr>
      </w:pPr>
    </w:p>
    <w:p>
      <w:pPr>
        <w:pStyle w:val="BodyText"/>
        <w:rPr>
          <w:sz w:val="20"/>
        </w:rPr>
      </w:pPr>
    </w:p>
    <w:p>
      <w:pPr>
        <w:pStyle w:val="BodyText"/>
        <w:spacing w:before="6"/>
        <w:rPr>
          <w:sz w:val="11"/>
        </w:rPr>
      </w:pPr>
    </w:p>
    <w:p>
      <w:pPr>
        <w:pStyle w:val="BodyText"/>
        <w:ind w:left="737"/>
        <w:rPr>
          <w:sz w:val="20"/>
        </w:rPr>
      </w:pPr>
      <w:r>
        <w:rPr>
          <w:sz w:val="20"/>
        </w:rPr>
        <w:drawing>
          <wp:inline distT="0" distB="0" distL="0" distR="0">
            <wp:extent cx="4230792" cy="2979229"/>
            <wp:effectExtent l="0" t="0" r="0" b="0"/>
            <wp:docPr id="361" name="image91.jpeg" descr=""/>
            <wp:cNvGraphicFramePr>
              <a:graphicFrameLocks noChangeAspect="1"/>
            </wp:cNvGraphicFramePr>
            <a:graphic>
              <a:graphicData uri="http://schemas.openxmlformats.org/drawingml/2006/picture">
                <pic:pic>
                  <pic:nvPicPr>
                    <pic:cNvPr id="362" name="image91.jpeg"/>
                    <pic:cNvPicPr/>
                  </pic:nvPicPr>
                  <pic:blipFill>
                    <a:blip r:embed="rId117" cstate="print"/>
                    <a:stretch>
                      <a:fillRect/>
                    </a:stretch>
                  </pic:blipFill>
                  <pic:spPr>
                    <a:xfrm>
                      <a:off x="0" y="0"/>
                      <a:ext cx="4230792" cy="2979229"/>
                    </a:xfrm>
                    <a:prstGeom prst="rect">
                      <a:avLst/>
                    </a:prstGeom>
                  </pic:spPr>
                </pic:pic>
              </a:graphicData>
            </a:graphic>
          </wp:inline>
        </w:drawing>
      </w:r>
      <w:r>
        <w:rPr>
          <w:sz w:val="20"/>
        </w:rPr>
      </w:r>
    </w:p>
    <w:p>
      <w:pPr>
        <w:spacing w:before="136"/>
        <w:ind w:left="4546" w:right="0" w:firstLine="0"/>
        <w:jc w:val="left"/>
        <w:rPr>
          <w:rFonts w:ascii="楷体" w:eastAsia="楷体" w:hint="eastAsia"/>
          <w:sz w:val="16"/>
        </w:rPr>
      </w:pPr>
      <w:r>
        <w:rPr>
          <w:rFonts w:ascii="仿宋" w:eastAsia="仿宋" w:hint="eastAsia"/>
          <w:color w:val="231F20"/>
          <w:sz w:val="16"/>
        </w:rPr>
        <w:t>近园内杨兆鲁得月轩 </w:t>
      </w:r>
      <w:r>
        <w:rPr>
          <w:rFonts w:ascii="楷体" w:eastAsia="楷体" w:hint="eastAsia"/>
          <w:color w:val="231F20"/>
          <w:sz w:val="16"/>
        </w:rPr>
        <w:t>（摄影：薛焕炳）</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firstLine="400"/>
      </w:pPr>
      <w:r>
        <w:rPr>
          <w:color w:val="231F20"/>
          <w:w w:val="105"/>
        </w:rPr>
        <w:t>杨应育之子杨兆鲁是著名的近园主人，他中进士之后，先在刑部任职。中国古代有夏天薄刑的传统，明清时期便推出热审制度，即在夏天为疏通监狱而对部分轻罪犯予以减刑或者保释，但是部分刑部官员趁此机会，以疏通监狱为名加快死刑的</w:t>
      </w:r>
      <w:r>
        <w:rPr>
          <w:color w:val="231F20"/>
          <w:spacing w:val="-14"/>
          <w:w w:val="105"/>
        </w:rPr>
        <w:t>判决。杨兆鲁直接上谏反对。他还提出处置盗窃抢劫犯应该“无</w:t>
      </w:r>
      <w:r>
        <w:rPr>
          <w:color w:val="231F20"/>
          <w:spacing w:val="-11"/>
          <w:w w:val="105"/>
        </w:rPr>
        <w:t>分满汉”，这在当时清廷初立、民族问题还是言论禁区的时候， 他能直言不讳地提出这个问题实属勇敢。他任江西提学使的时候，严拒请托。当时吏部侍郎熊文举的儿子参加府试，成绩优异，他却刻意将其名次列后。他在南昌举行考试，有一位曾经同榜进士的友人给他写信问候联络，他却担心书信中可能有请托的言辞，看都不看，直接回信说：“现在看信不合适，我考试结束后再回信。”别人听说后都感叹他的刚直性格，说道： “洵杨震之后耶！”意为真是无愧杨震的后人啊，这是对杨氏后人清白传家的最高评价。</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5848" filled="true" fillcolor="#009dbc" stroked="false">
            <v:fill type="solid"/>
            <w10:wrap type="none"/>
          </v:rect>
        </w:pict>
      </w:r>
      <w:r>
        <w:rPr/>
        <w:pict>
          <v:rect style="position:absolute;margin-left:352.127991pt;margin-top:11.077558pt;width:1.389pt;height:6.633pt;mso-position-horizontal-relative:page;mso-position-vertical-relative:paragraph;z-index:5872" filled="true" fillcolor="#009dbc" stroked="false">
            <v:fill type="solid"/>
            <w10:wrap type="none"/>
          </v:rect>
        </w:pict>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363" name="image69.png" descr=""/>
            <wp:cNvGraphicFramePr>
              <a:graphicFrameLocks noChangeAspect="1"/>
            </wp:cNvGraphicFramePr>
            <a:graphic>
              <a:graphicData uri="http://schemas.openxmlformats.org/drawingml/2006/picture">
                <pic:pic>
                  <pic:nvPicPr>
                    <pic:cNvPr id="364"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spacing w:after="0" w:line="270" w:lineRule="exact"/>
        <w:rPr>
          <w:rFonts w:ascii="方正博雅宋_GBK"/>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5896">
            <wp:simplePos x="0" y="0"/>
            <wp:positionH relativeFrom="page">
              <wp:posOffset>1259996</wp:posOffset>
            </wp:positionH>
            <wp:positionV relativeFrom="paragraph">
              <wp:posOffset>129355</wp:posOffset>
            </wp:positionV>
            <wp:extent cx="100609" cy="100596"/>
            <wp:effectExtent l="0" t="0" r="0" b="0"/>
            <wp:wrapNone/>
            <wp:docPr id="365" name="image87.png" descr=""/>
            <wp:cNvGraphicFramePr>
              <a:graphicFrameLocks noChangeAspect="1"/>
            </wp:cNvGraphicFramePr>
            <a:graphic>
              <a:graphicData uri="http://schemas.openxmlformats.org/drawingml/2006/picture">
                <pic:pic>
                  <pic:nvPicPr>
                    <pic:cNvPr id="366" name="image87.png"/>
                    <pic:cNvPicPr/>
                  </pic:nvPicPr>
                  <pic:blipFill>
                    <a:blip r:embed="rId113" cstate="print"/>
                    <a:stretch>
                      <a:fillRect/>
                    </a:stretch>
                  </pic:blipFill>
                  <pic:spPr>
                    <a:xfrm>
                      <a:off x="0" y="0"/>
                      <a:ext cx="100609" cy="100596"/>
                    </a:xfrm>
                    <a:prstGeom prst="rect">
                      <a:avLst/>
                    </a:prstGeom>
                  </pic:spPr>
                </pic:pic>
              </a:graphicData>
            </a:graphic>
          </wp:anchor>
        </w:drawing>
      </w:r>
      <w:r>
        <w:rPr>
          <w:color w:val="009DBC"/>
          <w:w w:val="105"/>
        </w:rPr>
        <w:t>第六节 </w:t>
      </w:r>
      <w:r>
        <w:rPr>
          <w:color w:val="009DBC"/>
          <w:w w:val="105"/>
          <w:position w:val="3"/>
          <w:sz w:val="15"/>
        </w:rPr>
        <w:t>/ </w:t>
      </w:r>
      <w:r>
        <w:rPr>
          <w:color w:val="009DBC"/>
          <w:w w:val="105"/>
        </w:rPr>
        <w:t>洗马桥吴氏</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145" w:firstLine="400"/>
      </w:pPr>
      <w:r>
        <w:rPr>
          <w:color w:val="231F20"/>
          <w:spacing w:val="-5"/>
          <w:w w:val="105"/>
        </w:rPr>
        <w:t>洗马桥吴氏，明初吴旺一居宜兴之北渠里</w:t>
      </w:r>
      <w:r>
        <w:rPr>
          <w:color w:val="231F20"/>
          <w:w w:val="105"/>
        </w:rPr>
        <w:t>（今宜兴闸口</w:t>
      </w:r>
      <w:r>
        <w:rPr>
          <w:color w:val="231F20"/>
          <w:spacing w:val="-10"/>
          <w:w w:val="105"/>
        </w:rPr>
        <w:t>）， </w:t>
      </w:r>
      <w:r>
        <w:rPr>
          <w:color w:val="231F20"/>
          <w:w w:val="105"/>
        </w:rPr>
        <w:t>遂为北渠吴氏始迁祖。大分第七世吴性为嘉靖十四年（1535） 进士，迁居常州城洗马桥，是为洗马桥吴氏始祖。常州城中白云渡口折北百米处，有条支流绕于斜桥巷前，河上跨有石桥曰洗马桥，架于县学街中段。旧志记载，此桥始建年代早于隋， 隋朝陈司徒（果仁）曾洗马于此，故名。清道光《毗陵北渠吴氏宗谱》载：吴氏一族为春秋时期季札后裔，明中由宜兴闸口</w:t>
      </w:r>
      <w:r>
        <w:rPr>
          <w:color w:val="231F20"/>
          <w:spacing w:val="-17"/>
          <w:w w:val="105"/>
        </w:rPr>
        <w:t>北渠里迁至常州城内，徙居迎春桥南洗马桥堍，世称“北渠吴氏” 或“洗马桥吴氏”。洗马桥吴氏是明代常州地区最成功的科举</w:t>
      </w:r>
      <w:r>
        <w:rPr>
          <w:color w:val="231F20"/>
          <w:spacing w:val="-12"/>
          <w:w w:val="105"/>
        </w:rPr>
        <w:t>家族，并且延续至今依然不衰。该家族曾经产生过 </w:t>
      </w:r>
      <w:r>
        <w:rPr>
          <w:color w:val="231F20"/>
          <w:w w:val="105"/>
        </w:rPr>
        <w:t>17</w:t>
      </w:r>
      <w:r>
        <w:rPr>
          <w:color w:val="231F20"/>
          <w:spacing w:val="-12"/>
          <w:w w:val="105"/>
        </w:rPr>
        <w:t> 位进士，</w:t>
      </w:r>
    </w:p>
    <w:p>
      <w:pPr>
        <w:pStyle w:val="BodyText"/>
        <w:spacing w:line="364" w:lineRule="auto"/>
        <w:ind w:left="1984" w:right="1145"/>
      </w:pPr>
      <w:r>
        <w:rPr>
          <w:color w:val="231F20"/>
          <w:w w:val="105"/>
        </w:rPr>
        <w:t>8</w:t>
      </w:r>
      <w:r>
        <w:rPr>
          <w:color w:val="231F20"/>
          <w:spacing w:val="-9"/>
          <w:w w:val="105"/>
        </w:rPr>
        <w:t> 位举人，另有武进士 </w:t>
      </w:r>
      <w:r>
        <w:rPr>
          <w:color w:val="231F20"/>
          <w:w w:val="105"/>
        </w:rPr>
        <w:t>1</w:t>
      </w:r>
      <w:r>
        <w:rPr>
          <w:color w:val="231F20"/>
          <w:spacing w:val="-14"/>
          <w:w w:val="105"/>
        </w:rPr>
        <w:t> 名，武举人 </w:t>
      </w:r>
      <w:r>
        <w:rPr>
          <w:color w:val="231F20"/>
          <w:w w:val="105"/>
        </w:rPr>
        <w:t>2</w:t>
      </w:r>
      <w:r>
        <w:rPr>
          <w:color w:val="231F20"/>
          <w:spacing w:val="-5"/>
          <w:w w:val="105"/>
        </w:rPr>
        <w:t> 名，其中吴宗达是万历</w:t>
      </w:r>
      <w:r>
        <w:rPr>
          <w:color w:val="231F20"/>
          <w:w w:val="105"/>
        </w:rPr>
        <w:t>三十二年（1604）探花，吴中行及其诸子则分别建设邑内嘉树</w:t>
      </w:r>
      <w:r>
        <w:rPr>
          <w:color w:val="231F20"/>
          <w:spacing w:val="-9"/>
          <w:w w:val="105"/>
        </w:rPr>
        <w:t>园、止园、鹤园、颇园、罗浮园、蒹葭庄、青山庄、东第园等， 至今备受关注。近代吴祖光、吴祖强兄弟更是闻名遐迩。</w:t>
      </w:r>
    </w:p>
    <w:p>
      <w:pPr>
        <w:pStyle w:val="BodyText"/>
        <w:spacing w:line="364" w:lineRule="auto"/>
        <w:ind w:left="1984" w:right="1145" w:firstLine="400"/>
      </w:pPr>
      <w:r>
        <w:rPr>
          <w:color w:val="231F20"/>
          <w:w w:val="105"/>
        </w:rPr>
        <w:t>洗马桥吴氏自吴性从宜兴卜居武进起，便定了家训，希望子孙做“君子路上人”。而吴性也是如此行事，以身作则的。他为人耿直，因不愿在官场混迹，疏乞休归，居家不出，著书</w:t>
      </w:r>
      <w:r>
        <w:rPr>
          <w:color w:val="231F20"/>
          <w:spacing w:val="-7"/>
          <w:w w:val="105"/>
        </w:rPr>
        <w:t>立说，教子读经。当时人们说他“为人不尚迂谈，不采虚誉”， </w:t>
      </w:r>
      <w:r>
        <w:rPr>
          <w:color w:val="231F20"/>
          <w:w w:val="105"/>
        </w:rPr>
        <w:t>经常说：“圣学只一敬字，王业只一豫字。没有忧愁勤苦，勤惕勉励之心就容易放恣而不敬，没有诚实忠厚渊博之心就容易懈怠而没有准备，根本不可能成功。”由他奠定的家风也从此</w:t>
      </w:r>
    </w:p>
    <w:p>
      <w:pPr>
        <w:spacing w:after="0" w:line="364" w:lineRule="auto"/>
        <w:sectPr>
          <w:type w:val="continuous"/>
          <w:pgSz w:w="8680" w:h="13100"/>
          <w:pgMar w:top="1220" w:bottom="280" w:left="0" w:right="0"/>
        </w:sectPr>
      </w:pPr>
    </w:p>
    <w:p>
      <w:pPr>
        <w:pStyle w:val="BodyText"/>
        <w:rPr>
          <w:sz w:val="20"/>
        </w:rPr>
      </w:pPr>
    </w:p>
    <w:p>
      <w:pPr>
        <w:pStyle w:val="BodyText"/>
        <w:spacing w:before="12"/>
        <w:rPr>
          <w:sz w:val="29"/>
        </w:rPr>
      </w:pPr>
    </w:p>
    <w:p>
      <w:pPr>
        <w:spacing w:line="189" w:lineRule="auto" w:before="100"/>
        <w:ind w:left="7209" w:right="662" w:firstLine="320"/>
        <w:jc w:val="right"/>
        <w:rPr>
          <w:rFonts w:ascii="方正博雅宋_GBK" w:eastAsia="方正博雅宋_GBK" w:hint="eastAsia"/>
          <w:sz w:val="16"/>
        </w:rPr>
      </w:pPr>
      <w:r>
        <w:rPr/>
        <w:pict>
          <v:rect style="position:absolute;margin-left:407.574005pt;margin-top:16.077557pt;width:1.389pt;height:6.633pt;mso-position-horizontal-relative:page;mso-position-vertical-relative:paragraph;z-index:5944" filled="true" fillcolor="#009dbc" stroked="false">
            <v:fill type="solid"/>
            <w10:wrap type="none"/>
          </v:rect>
        </w:pict>
      </w:r>
      <w:r>
        <w:rPr/>
        <w:pict>
          <v:rect style="position:absolute;margin-left:352.127991pt;margin-top:16.077557pt;width:1.389pt;height:6.633pt;mso-position-horizontal-relative:page;mso-position-vertical-relative:paragraph;z-index:5968" filled="true" fillcolor="#009dbc" stroked="false">
            <v:fill type="solid"/>
            <w10:wrap type="none"/>
          </v:rect>
        </w:pict>
      </w:r>
      <w:r>
        <w:rPr>
          <w:rFonts w:ascii="方正博雅宋_GBK" w:eastAsia="方正博雅宋_GBK" w:hint="eastAsia"/>
          <w:color w:val="231F20"/>
          <w:sz w:val="16"/>
        </w:rPr>
        <w:t>第二章代代家风传</w:t>
      </w:r>
    </w:p>
    <w:p>
      <w:pPr>
        <w:pStyle w:val="BodyText"/>
        <w:rPr>
          <w:rFonts w:ascii="方正博雅宋_GBK"/>
          <w:sz w:val="20"/>
        </w:rPr>
      </w:pPr>
    </w:p>
    <w:p>
      <w:pPr>
        <w:pStyle w:val="BodyText"/>
        <w:rPr>
          <w:rFonts w:ascii="方正博雅宋_GBK"/>
          <w:sz w:val="20"/>
        </w:rPr>
      </w:pPr>
    </w:p>
    <w:p>
      <w:pPr>
        <w:pStyle w:val="BodyText"/>
        <w:spacing w:before="14"/>
        <w:rPr>
          <w:rFonts w:ascii="方正博雅宋_GBK"/>
          <w:sz w:val="12"/>
        </w:rPr>
      </w:pPr>
      <w:r>
        <w:rPr/>
        <w:drawing>
          <wp:anchor distT="0" distB="0" distL="0" distR="0" allowOverlap="1" layoutInCell="1" locked="0" behindDoc="0" simplePos="0" relativeHeight="5920">
            <wp:simplePos x="0" y="0"/>
            <wp:positionH relativeFrom="page">
              <wp:posOffset>3599</wp:posOffset>
            </wp:positionH>
            <wp:positionV relativeFrom="paragraph">
              <wp:posOffset>154111</wp:posOffset>
            </wp:positionV>
            <wp:extent cx="4621145" cy="4274820"/>
            <wp:effectExtent l="0" t="0" r="0" b="0"/>
            <wp:wrapTopAndBottom/>
            <wp:docPr id="367" name="image92.jpeg" descr=""/>
            <wp:cNvGraphicFramePr>
              <a:graphicFrameLocks noChangeAspect="1"/>
            </wp:cNvGraphicFramePr>
            <a:graphic>
              <a:graphicData uri="http://schemas.openxmlformats.org/drawingml/2006/picture">
                <pic:pic>
                  <pic:nvPicPr>
                    <pic:cNvPr id="368" name="image92.jpeg"/>
                    <pic:cNvPicPr/>
                  </pic:nvPicPr>
                  <pic:blipFill>
                    <a:blip r:embed="rId118" cstate="print"/>
                    <a:stretch>
                      <a:fillRect/>
                    </a:stretch>
                  </pic:blipFill>
                  <pic:spPr>
                    <a:xfrm>
                      <a:off x="0" y="0"/>
                      <a:ext cx="4621145" cy="4274820"/>
                    </a:xfrm>
                    <a:prstGeom prst="rect">
                      <a:avLst/>
                    </a:prstGeom>
                  </pic:spPr>
                </pic:pic>
              </a:graphicData>
            </a:graphic>
          </wp:anchor>
        </w:drawing>
      </w:r>
    </w:p>
    <w:p>
      <w:pPr>
        <w:pStyle w:val="BodyText"/>
        <w:spacing w:before="12"/>
        <w:rPr>
          <w:rFonts w:ascii="方正博雅宋_GBK"/>
          <w:sz w:val="4"/>
        </w:rPr>
      </w:pPr>
    </w:p>
    <w:p>
      <w:pPr>
        <w:spacing w:before="77"/>
        <w:ind w:left="5749" w:right="0" w:firstLine="0"/>
        <w:jc w:val="left"/>
        <w:rPr>
          <w:rFonts w:ascii="仿宋" w:hAnsi="仿宋" w:eastAsia="仿宋" w:hint="eastAsia"/>
          <w:sz w:val="16"/>
        </w:rPr>
      </w:pPr>
      <w:r>
        <w:rPr>
          <w:rFonts w:ascii="仿宋" w:hAnsi="仿宋" w:eastAsia="仿宋" w:hint="eastAsia"/>
          <w:color w:val="231F20"/>
          <w:sz w:val="16"/>
        </w:rPr>
        <w:t>明·张宏绘止园全景图</w:t>
      </w:r>
    </w:p>
    <w:p>
      <w:pPr>
        <w:spacing w:after="0"/>
        <w:jc w:val="left"/>
        <w:rPr>
          <w:rFonts w:ascii="仿宋" w:hAns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369" name="image69.png" descr=""/>
            <wp:cNvGraphicFramePr>
              <a:graphicFrameLocks noChangeAspect="1"/>
            </wp:cNvGraphicFramePr>
            <a:graphic>
              <a:graphicData uri="http://schemas.openxmlformats.org/drawingml/2006/picture">
                <pic:pic>
                  <pic:nvPicPr>
                    <pic:cNvPr id="37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before="79"/>
        <w:ind w:left="356"/>
      </w:pPr>
      <w:r>
        <w:rPr/>
        <w:br w:type="column"/>
      </w:r>
      <w:r>
        <w:rPr>
          <w:color w:val="231F20"/>
          <w:w w:val="105"/>
        </w:rPr>
        <w:t>代代相传。</w:t>
      </w:r>
    </w:p>
    <w:p>
      <w:pPr>
        <w:pStyle w:val="BodyText"/>
        <w:spacing w:line="364" w:lineRule="auto" w:before="127"/>
        <w:ind w:left="356" w:right="1145" w:firstLine="400"/>
      </w:pPr>
      <w:r>
        <w:rPr>
          <w:color w:val="231F20"/>
          <w:spacing w:val="-6"/>
          <w:w w:val="105"/>
        </w:rPr>
        <w:t>他的儿子吴中行，字子道，号复庵，是明隆庆五年</w:t>
      </w:r>
      <w:r>
        <w:rPr>
          <w:color w:val="231F20"/>
          <w:w w:val="105"/>
        </w:rPr>
        <w:t>（1571） 进士，选庶吉士。明代首相张居正“夺情视事”，上疏指责他的便是吴中行，结果遭受廷杖，差点毙命，气息已绝，幸有中书舍人秦柱帮助寻医，总算使其复苏，救得一命。</w:t>
      </w:r>
    </w:p>
    <w:p>
      <w:pPr>
        <w:pStyle w:val="BodyText"/>
        <w:spacing w:line="364" w:lineRule="auto"/>
        <w:ind w:left="356" w:right="1244" w:firstLine="400"/>
      </w:pPr>
      <w:r>
        <w:rPr/>
        <w:pict>
          <v:group style="position:absolute;margin-left:193.447998pt;margin-top:27.3002pt;width:177.9pt;height:147.65pt;mso-position-horizontal-relative:page;mso-position-vertical-relative:paragraph;z-index:-199552" coordorigin="3869,546" coordsize="3558,2953">
            <v:shape style="position:absolute;left:5562;top:546;width:1865;height:2953" type="#_x0000_t75" stroked="false">
              <v:imagedata r:id="rId119" o:title=""/>
            </v:shape>
            <v:shape style="position:absolute;left:3868;top:546;width:1641;height:2953" type="#_x0000_t75" stroked="false">
              <v:imagedata r:id="rId120" o:title=""/>
            </v:shape>
            <w10:wrap type="none"/>
          </v:group>
        </w:pict>
      </w:r>
      <w:r>
        <w:rPr>
          <w:color w:val="231F20"/>
          <w:w w:val="105"/>
        </w:rPr>
        <w:t>著有《遗安堂家训》的吴宗达性格耿直，办事缜密，效忠朝廷，无敢于私。</w:t>
      </w:r>
    </w:p>
    <w:p>
      <w:pPr>
        <w:pStyle w:val="BodyText"/>
        <w:spacing w:line="364" w:lineRule="auto"/>
        <w:ind w:left="356" w:right="5052"/>
        <w:jc w:val="both"/>
      </w:pPr>
      <w:r>
        <w:rPr>
          <w:color w:val="231F20"/>
          <w:w w:val="105"/>
        </w:rPr>
        <w:t>一生虽然位高言重，却仕途坎坷， 曾被指为东林党人。他入阁期间， 正是奸相温体仁当权，对于奸相玩弄权术、陷害忠良之</w:t>
      </w:r>
    </w:p>
    <w:p>
      <w:pPr>
        <w:pStyle w:val="BodyText"/>
        <w:ind w:left="356"/>
        <w:jc w:val="both"/>
      </w:pPr>
      <w:r>
        <w:rPr>
          <w:color w:val="231F20"/>
          <w:w w:val="105"/>
        </w:rPr>
        <w:t>事，吴宗达从不与</w:t>
      </w:r>
    </w:p>
    <w:p>
      <w:pPr>
        <w:spacing w:after="0"/>
        <w:jc w:val="both"/>
        <w:sectPr>
          <w:type w:val="continuous"/>
          <w:pgSz w:w="8680" w:h="13100"/>
          <w:pgMar w:top="1220" w:bottom="280" w:left="0" w:right="0"/>
          <w:cols w:num="2" w:equalWidth="0">
            <w:col w:w="1588" w:space="40"/>
            <w:col w:w="7052"/>
          </w:cols>
        </w:sectPr>
      </w:pPr>
    </w:p>
    <w:p>
      <w:pPr>
        <w:pStyle w:val="BodyText"/>
        <w:spacing w:before="127"/>
        <w:ind w:left="1984"/>
      </w:pPr>
      <w:r>
        <w:rPr>
          <w:color w:val="231F20"/>
          <w:w w:val="105"/>
        </w:rPr>
        <w:t>之同流合污。他以</w:t>
      </w:r>
    </w:p>
    <w:p>
      <w:pPr>
        <w:spacing w:before="43"/>
        <w:ind w:left="1401" w:right="0" w:firstLine="0"/>
        <w:jc w:val="left"/>
        <w:rPr>
          <w:rFonts w:ascii="仿宋" w:eastAsia="仿宋" w:hint="eastAsia"/>
          <w:sz w:val="16"/>
        </w:rPr>
      </w:pPr>
      <w:r>
        <w:rPr/>
        <w:br w:type="column"/>
      </w:r>
      <w:r>
        <w:rPr>
          <w:rFonts w:ascii="仿宋" w:eastAsia="仿宋" w:hint="eastAsia"/>
          <w:color w:val="231F20"/>
          <w:sz w:val="16"/>
        </w:rPr>
        <w:t>《北渠吴氏族谱》中所载义例内容</w:t>
      </w:r>
    </w:p>
    <w:p>
      <w:pPr>
        <w:spacing w:after="0"/>
        <w:jc w:val="left"/>
        <w:rPr>
          <w:rFonts w:ascii="仿宋" w:eastAsia="仿宋" w:hint="eastAsia"/>
          <w:sz w:val="16"/>
        </w:rPr>
        <w:sectPr>
          <w:type w:val="continuous"/>
          <w:pgSz w:w="8680" w:h="13100"/>
          <w:pgMar w:top="1220" w:bottom="280" w:left="0" w:right="0"/>
          <w:cols w:num="2" w:equalWidth="0">
            <w:col w:w="3586" w:space="40"/>
            <w:col w:w="5054"/>
          </w:cols>
        </w:sectPr>
      </w:pPr>
    </w:p>
    <w:p>
      <w:pPr>
        <w:pStyle w:val="BodyText"/>
        <w:spacing w:line="364" w:lineRule="auto" w:before="126"/>
        <w:ind w:left="1984" w:right="1145"/>
      </w:pPr>
      <w:r>
        <w:rPr>
          <w:color w:val="231F20"/>
          <w:w w:val="105"/>
        </w:rPr>
        <w:t>果断处事、宽严适度、与人为善、酌情相助而深得人心。居内阁五年，匡济时艰，鞠躬尽瘁。他平时处事清心寡欲，生活俭</w:t>
      </w:r>
      <w:r>
        <w:rPr>
          <w:color w:val="231F20"/>
          <w:spacing w:val="-18"/>
          <w:w w:val="105"/>
        </w:rPr>
        <w:t>朴，教导自己的子女：“学问的获得，德行的成败，都是人为的。</w:t>
      </w:r>
      <w:r>
        <w:rPr>
          <w:color w:val="231F20"/>
          <w:spacing w:val="-18"/>
          <w:w w:val="105"/>
        </w:rPr>
        <w:t>不像功名富贵都依靠天命。依靠天命，还会存在一定的侥幸， 而在人为的，如果不努力，想成为优秀的子弟，一定不可能。”</w:t>
      </w:r>
      <w:r>
        <w:rPr>
          <w:color w:val="231F20"/>
          <w:spacing w:val="-98"/>
          <w:w w:val="105"/>
        </w:rPr>
        <w:t> </w:t>
      </w:r>
      <w:r>
        <w:rPr>
          <w:color w:val="231F20"/>
          <w:spacing w:val="-4"/>
          <w:w w:val="105"/>
        </w:rPr>
        <w:t>同时严厉约束自己的子女和下属，不要仗着他的势力为非作歹。</w:t>
      </w:r>
    </w:p>
    <w:p>
      <w:pPr>
        <w:pStyle w:val="BodyText"/>
        <w:spacing w:line="364" w:lineRule="auto"/>
        <w:ind w:left="1984" w:right="1145" w:firstLine="400"/>
      </w:pPr>
      <w:r>
        <w:rPr>
          <w:color w:val="231F20"/>
          <w:w w:val="105"/>
        </w:rPr>
        <w:t>他听说有奴仆因为芦田收割的事情，引起争端，就告诫子女说：“我侥幸获得一官半职，却不能为父老子弟积德行善， 而奴仆居然敢侵扰友朋，真是惭愧。你要立即将他押解至城中痛责，到人家宅中叩头谢罪，必须拿着我的拜帖去，取回人家</w:t>
      </w:r>
      <w:r>
        <w:rPr>
          <w:color w:val="231F20"/>
          <w:spacing w:val="-8"/>
          <w:w w:val="105"/>
        </w:rPr>
        <w:t>的回帖，以做凭证。”“不要说目前我们家还有势力可以凭借， 势力总有一天会消失，到时你们想要效仿某兄弟，就不再可能</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647" w:right="740" w:hanging="400"/>
      </w:pPr>
      <w:r>
        <w:rPr/>
        <w:pict>
          <v:rect style="position:absolute;margin-left:407.574005pt;margin-top:109.862976pt;width:1.389pt;height:6.633pt;mso-position-horizontal-relative:page;mso-position-vertical-relative:page;z-index:6016" filled="true" fillcolor="#009dbc" stroked="false">
            <v:fill type="solid"/>
            <w10:wrap type="none"/>
          </v:rect>
        </w:pict>
      </w:r>
      <w:r>
        <w:rPr/>
        <w:pict>
          <v:rect style="position:absolute;margin-left:352.127991pt;margin-top:35.421192pt;width:1.389pt;height:6.633pt;mso-position-horizontal-relative:page;mso-position-vertical-relative:paragraph;z-index:6040" filled="true" fillcolor="#009dbc" stroked="false">
            <v:fill type="solid"/>
            <w10:wrap type="none"/>
          </v:rect>
        </w:pict>
      </w:r>
      <w:r>
        <w:rPr>
          <w:color w:val="231F20"/>
          <w:w w:val="105"/>
        </w:rPr>
        <w:t>了。我说的话不是没有道理的，你们有猛省！努力！” 在他的认真教导下，吴中行的几个儿子个个出众。</w:t>
      </w:r>
    </w:p>
    <w:p>
      <w:pPr>
        <w:pStyle w:val="BodyText"/>
        <w:spacing w:line="364" w:lineRule="auto"/>
        <w:ind w:left="1247" w:firstLine="400"/>
      </w:pPr>
      <w:r>
        <w:rPr>
          <w:color w:val="231F20"/>
          <w:spacing w:val="-7"/>
          <w:w w:val="105"/>
        </w:rPr>
        <w:t>二子吴亮，字采於，号严所，万历二十九年</w:t>
      </w:r>
      <w:r>
        <w:rPr>
          <w:color w:val="231F20"/>
          <w:w w:val="105"/>
        </w:rPr>
        <w:t>（1601）进士。</w:t>
      </w:r>
      <w:r>
        <w:rPr>
          <w:color w:val="231F20"/>
          <w:spacing w:val="-13"/>
          <w:w w:val="105"/>
        </w:rPr>
        <w:t>也是生性吉直，曾上疏朝廷，弹劾身居相位的方从哲，称其“座</w:t>
      </w:r>
      <w:r>
        <w:rPr>
          <w:color w:val="231F20"/>
          <w:spacing w:val="-11"/>
          <w:w w:val="105"/>
        </w:rPr>
        <w:t>主复推座主，门生复及门生，浙人复继浙人”，结浙党而营私。又陈《起废疏》，提议赵南星、邹元标、顾宪成、高攀龙等宜破格使用，一时令群奸侧目。</w:t>
      </w:r>
    </w:p>
    <w:p>
      <w:pPr>
        <w:pStyle w:val="BodyText"/>
        <w:spacing w:line="364" w:lineRule="auto"/>
        <w:ind w:left="1247" w:firstLine="400"/>
      </w:pPr>
      <w:r>
        <w:rPr>
          <w:color w:val="231F20"/>
          <w:spacing w:val="-24"/>
          <w:w w:val="105"/>
        </w:rPr>
        <w:t>三子吴奕，字世於，号敬所，别号艾庵，万历四十六年</w:t>
      </w:r>
      <w:r>
        <w:rPr>
          <w:color w:val="231F20"/>
          <w:w w:val="105"/>
        </w:rPr>
        <w:t>（1618） 进士，初授浙江缙云知县，后迁福建龙溪县令。史志记载，当年龙溪洪水暴发，城乡受淹，吴奕奋力施救，百姓安全无恙。</w:t>
      </w:r>
      <w:r>
        <w:rPr>
          <w:color w:val="231F20"/>
          <w:spacing w:val="-6"/>
          <w:w w:val="105"/>
        </w:rPr>
        <w:t>洪水退去，吴奕又筑堤修桥，不费民钱。吴奕治政，行法必信， 胥吏不敢懈怠。待民宽容，治吏严格。由于他触怒了当年地方缙绅利益，而被人借端诬陷，酿成其罪，解职回籍。</w:t>
      </w:r>
    </w:p>
    <w:p>
      <w:pPr>
        <w:pStyle w:val="BodyText"/>
        <w:spacing w:line="364" w:lineRule="auto"/>
        <w:ind w:left="1247" w:right="94" w:firstLine="400"/>
        <w:jc w:val="both"/>
      </w:pPr>
      <w:r>
        <w:rPr>
          <w:color w:val="231F20"/>
          <w:w w:val="105"/>
        </w:rPr>
        <w:t>七子吴襄，字服於，万历三十一年（1602）举人，初任南平令，在县剔奸除弊，官吏莫不畏法。任沧州知府时，太监孙茂霖分守天津、通州，抵达沧州，府、县官吏皆出城迎接，吴襄痛恨阉党专权，独不出户迎奉。孙茂霖大怒，伺机报复，吴襄不屈，弃官回籍。</w:t>
      </w:r>
    </w:p>
    <w:p>
      <w:pPr>
        <w:pStyle w:val="BodyText"/>
        <w:spacing w:line="364" w:lineRule="auto"/>
        <w:ind w:left="1247" w:firstLine="400"/>
      </w:pPr>
      <w:r>
        <w:rPr>
          <w:color w:val="231F20"/>
          <w:w w:val="105"/>
        </w:rPr>
        <w:t>吴家优良的家风一直传承到了今天。民国时吴瀛（1891— 1959），字景州，精于诗文、书画、篆刻及其文物鉴赏，潜心文史研究，学贯中西。他曾耗尽心血，投入故宫文物的保护工作中。他借鉴欧美国家经验，向时任总理段祺瑞提出报告，建</w:t>
      </w:r>
      <w:r>
        <w:rPr>
          <w:color w:val="231F20"/>
          <w:spacing w:val="-1"/>
          <w:w w:val="105"/>
        </w:rPr>
        <w:t>议将清宫改为博物院。</w:t>
      </w:r>
      <w:r>
        <w:rPr>
          <w:color w:val="231F20"/>
          <w:w w:val="105"/>
        </w:rPr>
        <w:t>1925</w:t>
      </w:r>
      <w:r>
        <w:rPr>
          <w:color w:val="231F20"/>
          <w:spacing w:val="-8"/>
          <w:w w:val="105"/>
        </w:rPr>
        <w:t> 年，故宫博物院成立，吴瀛担任博</w:t>
      </w:r>
      <w:r>
        <w:rPr>
          <w:color w:val="231F20"/>
          <w:spacing w:val="-12"/>
          <w:w w:val="105"/>
        </w:rPr>
        <w:t>物院第一任常委、古物审定专门委员</w:t>
      </w:r>
      <w:r>
        <w:rPr>
          <w:color w:val="231F20"/>
          <w:spacing w:val="-18"/>
          <w:w w:val="105"/>
        </w:rPr>
        <w:t>、《故宫书画集》首任主编， 为故宫博物院重要创始人之一。开始只是以民国内务部官员身份来兼顾这项工作，此后竟离开了自己的本职，完完全全加入故宫博物院的事业中，而且一干就是十年。他站在第一线，呕</w:t>
      </w:r>
    </w:p>
    <w:p>
      <w:pPr>
        <w:pStyle w:val="BodyText"/>
        <w:spacing w:before="1"/>
        <w:ind w:left="1247"/>
      </w:pPr>
      <w:r>
        <w:rPr>
          <w:color w:val="231F20"/>
          <w:spacing w:val="-17"/>
          <w:w w:val="105"/>
        </w:rPr>
        <w:t>心沥血，运筹斡旋，折冲樽俎，发挥了极其重要的行政协调作用。</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71" name="image69.png" descr=""/>
            <wp:cNvGraphicFramePr>
              <a:graphicFrameLocks noChangeAspect="1"/>
            </wp:cNvGraphicFramePr>
            <a:graphic>
              <a:graphicData uri="http://schemas.openxmlformats.org/drawingml/2006/picture">
                <pic:pic>
                  <pic:nvPicPr>
                    <pic:cNvPr id="37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1931</w:t>
      </w:r>
      <w:r>
        <w:rPr>
          <w:color w:val="231F20"/>
          <w:spacing w:val="-8"/>
          <w:w w:val="105"/>
        </w:rPr>
        <w:t> 年，鉴于日本帝国主义已占我东北，华北危急，为保护文</w:t>
      </w:r>
      <w:r>
        <w:rPr>
          <w:color w:val="231F20"/>
          <w:spacing w:val="-9"/>
          <w:w w:val="105"/>
        </w:rPr>
        <w:t>物安全，故宫博物院遂决定精选部分文物南迁，吴瀛参与其事， </w:t>
      </w:r>
      <w:r>
        <w:rPr>
          <w:color w:val="231F20"/>
          <w:spacing w:val="-16"/>
          <w:w w:val="105"/>
        </w:rPr>
        <w:t>为首批南迁文物监运员。直至 </w:t>
      </w:r>
      <w:r>
        <w:rPr>
          <w:color w:val="231F20"/>
          <w:w w:val="105"/>
        </w:rPr>
        <w:t>1933</w:t>
      </w:r>
      <w:r>
        <w:rPr>
          <w:color w:val="231F20"/>
          <w:spacing w:val="-20"/>
          <w:w w:val="105"/>
        </w:rPr>
        <w:t> 年，易院长为人中伤，以“故宫盗宝案”被迫辞职，他才不得已离开了故宫。</w:t>
      </w:r>
    </w:p>
    <w:p>
      <w:pPr>
        <w:pStyle w:val="BodyText"/>
        <w:spacing w:line="364" w:lineRule="auto"/>
        <w:ind w:left="356" w:right="1145" w:firstLine="400"/>
      </w:pPr>
      <w:r>
        <w:rPr/>
        <w:drawing>
          <wp:anchor distT="0" distB="0" distL="0" distR="0" allowOverlap="1" layoutInCell="1" locked="0" behindDoc="1" simplePos="0" relativeHeight="268235975">
            <wp:simplePos x="0" y="0"/>
            <wp:positionH relativeFrom="page">
              <wp:posOffset>2581592</wp:posOffset>
            </wp:positionH>
            <wp:positionV relativeFrom="paragraph">
              <wp:posOffset>2444897</wp:posOffset>
            </wp:positionV>
            <wp:extent cx="2134400" cy="2916961"/>
            <wp:effectExtent l="0" t="0" r="0" b="0"/>
            <wp:wrapNone/>
            <wp:docPr id="373" name="image95.jpeg" descr=""/>
            <wp:cNvGraphicFramePr>
              <a:graphicFrameLocks noChangeAspect="1"/>
            </wp:cNvGraphicFramePr>
            <a:graphic>
              <a:graphicData uri="http://schemas.openxmlformats.org/drawingml/2006/picture">
                <pic:pic>
                  <pic:nvPicPr>
                    <pic:cNvPr id="374" name="image95.jpeg"/>
                    <pic:cNvPicPr/>
                  </pic:nvPicPr>
                  <pic:blipFill>
                    <a:blip r:embed="rId121" cstate="print"/>
                    <a:stretch>
                      <a:fillRect/>
                    </a:stretch>
                  </pic:blipFill>
                  <pic:spPr>
                    <a:xfrm>
                      <a:off x="0" y="0"/>
                      <a:ext cx="2134400" cy="2916961"/>
                    </a:xfrm>
                    <a:prstGeom prst="rect">
                      <a:avLst/>
                    </a:prstGeom>
                  </pic:spPr>
                </pic:pic>
              </a:graphicData>
            </a:graphic>
          </wp:anchor>
        </w:drawing>
      </w:r>
      <w:r>
        <w:rPr>
          <w:color w:val="231F20"/>
          <w:spacing w:val="-9"/>
          <w:w w:val="105"/>
        </w:rPr>
        <w:t>吴瀛有 </w:t>
      </w:r>
      <w:r>
        <w:rPr>
          <w:color w:val="231F20"/>
          <w:w w:val="105"/>
        </w:rPr>
        <w:t>15</w:t>
      </w:r>
      <w:r>
        <w:rPr>
          <w:color w:val="231F20"/>
          <w:spacing w:val="-9"/>
          <w:w w:val="105"/>
        </w:rPr>
        <w:t> 个子女，除了 </w:t>
      </w:r>
      <w:r>
        <w:rPr>
          <w:color w:val="231F20"/>
          <w:w w:val="105"/>
        </w:rPr>
        <w:t>4</w:t>
      </w:r>
      <w:r>
        <w:rPr>
          <w:color w:val="231F20"/>
          <w:spacing w:val="-1"/>
          <w:w w:val="105"/>
        </w:rPr>
        <w:t> 个夭折外，其他个个成才，尤</w:t>
      </w:r>
      <w:r>
        <w:rPr>
          <w:color w:val="231F20"/>
          <w:w w:val="105"/>
        </w:rPr>
        <w:t>其以吴祖光、吴祖强为最著名。吴祖光（1917—2003），又名召石，著名戏剧家、社会活动家。人们评价吴祖光是一个自由的文人。他热诚平等地对待所有的人，没有丝毫世俗的等级观念。在大人物面前他从不认为自己是小人物，在小人物面前他也从不以大人物自居。同时是一个充满人道精神、富于正义感的中国文人，他同情弱小者，勇于直言，不论身处环境如何， </w:t>
      </w:r>
      <w:r>
        <w:rPr>
          <w:color w:val="231F20"/>
          <w:spacing w:val="-7"/>
          <w:w w:val="105"/>
        </w:rPr>
        <w:t>不论外界如何变化，始终保持着自己鲜明的个性和纯良的天性， 保持着一个知识分子独立的精神人格。当年，作为剧作家，吴</w:t>
      </w:r>
      <w:r>
        <w:rPr>
          <w:color w:val="231F20"/>
          <w:spacing w:val="-14"/>
          <w:w w:val="105"/>
        </w:rPr>
        <w:t>祖光先生连续撰文抨击国民党统治之下的审查制度，称之为“奴隶的审查制度”。他</w:t>
      </w:r>
    </w:p>
    <w:p>
      <w:pPr>
        <w:pStyle w:val="BodyText"/>
        <w:spacing w:line="364" w:lineRule="auto" w:before="1"/>
        <w:ind w:left="356" w:right="4862"/>
        <w:jc w:val="both"/>
      </w:pPr>
      <w:r>
        <w:rPr>
          <w:color w:val="231F20"/>
          <w:spacing w:val="26"/>
          <w:w w:val="105"/>
        </w:rPr>
        <w:t>抨击国民党删除曹</w:t>
      </w:r>
      <w:r>
        <w:rPr>
          <w:color w:val="231F20"/>
          <w:spacing w:val="-22"/>
          <w:w w:val="105"/>
        </w:rPr>
        <w:t>禺之作《蜕变》中“打游击”的情节；他嘲</w:t>
      </w:r>
      <w:r>
        <w:rPr>
          <w:color w:val="231F20"/>
          <w:spacing w:val="26"/>
          <w:w w:val="105"/>
        </w:rPr>
        <w:t>讽蒋介石因自己是秃头而将张天翼的</w:t>
      </w:r>
      <w:r>
        <w:rPr>
          <w:color w:val="231F20"/>
          <w:w w:val="105"/>
        </w:rPr>
        <w:t>童话《秃秃大王》改成《猴儿大王》；他</w:t>
      </w:r>
      <w:r>
        <w:rPr>
          <w:color w:val="231F20"/>
          <w:spacing w:val="-1"/>
          <w:w w:val="105"/>
        </w:rPr>
        <w:t>愤怒自己创作的《正</w:t>
      </w:r>
      <w:r>
        <w:rPr>
          <w:color w:val="231F20"/>
          <w:spacing w:val="-2"/>
          <w:w w:val="105"/>
        </w:rPr>
        <w:t>气歌》被国民党删去</w:t>
      </w:r>
      <w:r>
        <w:rPr>
          <w:color w:val="231F20"/>
          <w:spacing w:val="26"/>
          <w:w w:val="105"/>
        </w:rPr>
        <w:t>关于朝廷昏庸的所</w:t>
      </w:r>
      <w:r>
        <w:rPr>
          <w:color w:val="231F20"/>
          <w:spacing w:val="-13"/>
          <w:w w:val="105"/>
        </w:rPr>
        <w:t>有 内 容。</w:t>
      </w:r>
      <w:r>
        <w:rPr>
          <w:color w:val="231F20"/>
          <w:w w:val="105"/>
        </w:rPr>
        <w:t>1945</w:t>
      </w:r>
      <w:r>
        <w:rPr>
          <w:color w:val="231F20"/>
          <w:spacing w:val="-12"/>
          <w:w w:val="105"/>
        </w:rPr>
        <w:t> 年， </w:t>
      </w:r>
      <w:r>
        <w:rPr>
          <w:color w:val="231F20"/>
          <w:spacing w:val="26"/>
          <w:w w:val="105"/>
        </w:rPr>
        <w:t>吴祖光先生冒着生</w:t>
      </w:r>
    </w:p>
    <w:p>
      <w:pPr>
        <w:tabs>
          <w:tab w:pos="4679" w:val="left" w:leader="none"/>
        </w:tabs>
        <w:spacing w:before="0"/>
        <w:ind w:left="356" w:right="0" w:firstLine="0"/>
        <w:jc w:val="left"/>
        <w:rPr>
          <w:rFonts w:ascii="仿宋" w:eastAsia="仿宋" w:hint="eastAsia"/>
          <w:sz w:val="16"/>
        </w:rPr>
      </w:pPr>
      <w:r>
        <w:rPr>
          <w:color w:val="231F20"/>
          <w:spacing w:val="26"/>
          <w:w w:val="105"/>
          <w:sz w:val="19"/>
        </w:rPr>
        <w:t>命危险率先发表</w:t>
      </w:r>
      <w:r>
        <w:rPr>
          <w:color w:val="231F20"/>
          <w:w w:val="105"/>
          <w:sz w:val="19"/>
        </w:rPr>
        <w:t>了</w:t>
        <w:tab/>
      </w:r>
      <w:r>
        <w:rPr>
          <w:rFonts w:ascii="仿宋" w:eastAsia="仿宋" w:hint="eastAsia"/>
          <w:color w:val="231F20"/>
          <w:w w:val="105"/>
          <w:position w:val="-1"/>
          <w:sz w:val="16"/>
        </w:rPr>
        <w:t>吴祖光与新凤霞</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color w:val="231F20"/>
          <w:spacing w:val="-7"/>
          <w:w w:val="105"/>
        </w:rPr>
        <w:t>毛主席词《沁园春 • 雪》。毛主席诗词的突然发表，极大地改变了共产党的政治形象与文化形象。</w:t>
      </w:r>
      <w:r>
        <w:rPr>
          <w:color w:val="231F20"/>
          <w:w w:val="105"/>
        </w:rPr>
        <w:t>1957</w:t>
      </w:r>
      <w:r>
        <w:rPr>
          <w:color w:val="231F20"/>
          <w:spacing w:val="-8"/>
          <w:w w:val="105"/>
        </w:rPr>
        <w:t> 年，吴祖光先生被错划为“右派”，妻子新凤霞被人打成终身残疾，他却坚持真理， 坚持自我，并以诗明志，云：“眼高于顶命如纸，生正逢时以至此。行船偏遇打头风，不到黄河心不死。”所以人们说他是当代中国文化人当中一个最具独特社会价值，甚至可以说是一个传奇般的人物。他的身上不但可以看到中国传统文人的许多优美的品德，而且闪耀着人性的光芒，他被誉为“中国知识分子的脊梁”。</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6088" filled="true" fillcolor="#009dbc" stroked="false">
            <v:fill type="solid"/>
            <w10:wrap type="none"/>
          </v:rect>
        </w:pict>
      </w:r>
      <w:r>
        <w:rPr/>
        <w:pict>
          <v:rect style="position:absolute;margin-left:352.127991pt;margin-top:11.077558pt;width:1.389pt;height:6.633pt;mso-position-horizontal-relative:page;mso-position-vertical-relative:paragraph;z-index:6112" filled="true" fillcolor="#009dbc" stroked="false">
            <v:fill type="solid"/>
            <w10:wrap type="none"/>
          </v:rect>
        </w:pict>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375" name="image69.png" descr=""/>
            <wp:cNvGraphicFramePr>
              <a:graphicFrameLocks noChangeAspect="1"/>
            </wp:cNvGraphicFramePr>
            <a:graphic>
              <a:graphicData uri="http://schemas.openxmlformats.org/drawingml/2006/picture">
                <pic:pic>
                  <pic:nvPicPr>
                    <pic:cNvPr id="376"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spacing w:after="0" w:line="270" w:lineRule="exact"/>
        <w:rPr>
          <w:rFonts w:ascii="方正博雅宋_GBK"/>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6136">
            <wp:simplePos x="0" y="0"/>
            <wp:positionH relativeFrom="page">
              <wp:posOffset>1259996</wp:posOffset>
            </wp:positionH>
            <wp:positionV relativeFrom="paragraph">
              <wp:posOffset>129353</wp:posOffset>
            </wp:positionV>
            <wp:extent cx="100609" cy="100596"/>
            <wp:effectExtent l="0" t="0" r="0" b="0"/>
            <wp:wrapNone/>
            <wp:docPr id="377" name="image96.png" descr=""/>
            <wp:cNvGraphicFramePr>
              <a:graphicFrameLocks noChangeAspect="1"/>
            </wp:cNvGraphicFramePr>
            <a:graphic>
              <a:graphicData uri="http://schemas.openxmlformats.org/drawingml/2006/picture">
                <pic:pic>
                  <pic:nvPicPr>
                    <pic:cNvPr id="378"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第七节 </w:t>
      </w:r>
      <w:r>
        <w:rPr>
          <w:color w:val="009DBC"/>
          <w:w w:val="105"/>
          <w:position w:val="3"/>
          <w:sz w:val="15"/>
        </w:rPr>
        <w:t>/ </w:t>
      </w:r>
      <w:r>
        <w:rPr>
          <w:color w:val="009DBC"/>
          <w:w w:val="105"/>
        </w:rPr>
        <w:t>西盖赵氏</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139" w:firstLine="400"/>
      </w:pPr>
      <w:r>
        <w:rPr>
          <w:color w:val="231F20"/>
          <w:w w:val="105"/>
        </w:rPr>
        <w:t>据《西盖赵氏族谱》卷首《西盖赵氏世系录》，西盖赵氏自称为宋魏王赵德昭之后，赵德昭第十一世孙赵孟堙为元高邮录事参军，泰定二年过武进政成乡倾盖亭，遂定居于此，并改倾盖为西盖（今武进横林赵家塘村），为西盖迁常一世祖。赵孟堙二子，长赵由彰，次赵由俊。赵由彰长子宜质，生三子， </w:t>
      </w:r>
      <w:r>
        <w:rPr>
          <w:color w:val="231F20"/>
          <w:spacing w:val="-18"/>
          <w:w w:val="105"/>
        </w:rPr>
        <w:t>长顺文，次顺珪，三顺玉。顺玉三子，长学信，次学道，三学亮。</w:t>
      </w:r>
      <w:r>
        <w:rPr>
          <w:color w:val="231F20"/>
          <w:spacing w:val="-19"/>
          <w:w w:val="105"/>
        </w:rPr>
        <w:t>西盖赵氏从第六世孙赵琬、赵敔开始崛起，此后共产生过 </w:t>
      </w:r>
      <w:r>
        <w:rPr>
          <w:color w:val="231F20"/>
          <w:w w:val="105"/>
        </w:rPr>
        <w:t>9</w:t>
      </w:r>
      <w:r>
        <w:rPr>
          <w:color w:val="231F20"/>
          <w:spacing w:val="-19"/>
          <w:w w:val="105"/>
        </w:rPr>
        <w:t> 位</w:t>
      </w:r>
      <w:r>
        <w:rPr>
          <w:color w:val="231F20"/>
          <w:spacing w:val="0"/>
          <w:w w:val="105"/>
        </w:rPr>
        <w:t>进士，</w:t>
      </w:r>
      <w:r>
        <w:rPr>
          <w:color w:val="231F20"/>
          <w:w w:val="105"/>
        </w:rPr>
        <w:t>21</w:t>
      </w:r>
      <w:r>
        <w:rPr>
          <w:color w:val="231F20"/>
          <w:spacing w:val="-6"/>
          <w:w w:val="105"/>
        </w:rPr>
        <w:t> 位举人。赵琬，明永乐九年 </w:t>
      </w:r>
      <w:r>
        <w:rPr>
          <w:color w:val="231F20"/>
          <w:w w:val="105"/>
        </w:rPr>
        <w:t>(1411)</w:t>
      </w:r>
      <w:r>
        <w:rPr>
          <w:color w:val="231F20"/>
          <w:spacing w:val="-3"/>
          <w:w w:val="105"/>
        </w:rPr>
        <w:t> 中进士，官国子</w:t>
      </w:r>
      <w:r>
        <w:rPr>
          <w:color w:val="231F20"/>
          <w:spacing w:val="-7"/>
          <w:w w:val="105"/>
        </w:rPr>
        <w:t>监业司，曾为英宗讲课，在太学执教 </w:t>
      </w:r>
      <w:r>
        <w:rPr>
          <w:color w:val="231F20"/>
          <w:w w:val="105"/>
        </w:rPr>
        <w:t>17</w:t>
      </w:r>
      <w:r>
        <w:rPr>
          <w:color w:val="231F20"/>
          <w:spacing w:val="-10"/>
          <w:w w:val="105"/>
        </w:rPr>
        <w:t> 年，著有《梅庵集》，</w:t>
      </w:r>
    </w:p>
    <w:p>
      <w:pPr>
        <w:pStyle w:val="BodyText"/>
        <w:ind w:left="1984"/>
      </w:pPr>
      <w:r>
        <w:rPr>
          <w:color w:val="231F20"/>
          <w:w w:val="105"/>
        </w:rPr>
        <w:t>并刊刻曾巩的《元丰类稿》等。赵敔，明景泰五年 (1454) 进</w:t>
      </w:r>
    </w:p>
    <w:p>
      <w:pPr>
        <w:pStyle w:val="BodyText"/>
        <w:spacing w:line="364" w:lineRule="auto" w:before="127"/>
        <w:ind w:left="5695" w:right="1212"/>
        <w:jc w:val="both"/>
      </w:pPr>
      <w:r>
        <w:rPr/>
        <w:drawing>
          <wp:anchor distT="0" distB="0" distL="0" distR="0" allowOverlap="1" layoutInCell="1" locked="0" behindDoc="0" simplePos="0" relativeHeight="6160">
            <wp:simplePos x="0" y="0"/>
            <wp:positionH relativeFrom="page">
              <wp:posOffset>1259999</wp:posOffset>
            </wp:positionH>
            <wp:positionV relativeFrom="paragraph">
              <wp:posOffset>281053</wp:posOffset>
            </wp:positionV>
            <wp:extent cx="2176543" cy="2109568"/>
            <wp:effectExtent l="0" t="0" r="0" b="0"/>
            <wp:wrapNone/>
            <wp:docPr id="379" name="image97.png" descr=""/>
            <wp:cNvGraphicFramePr>
              <a:graphicFrameLocks noChangeAspect="1"/>
            </wp:cNvGraphicFramePr>
            <a:graphic>
              <a:graphicData uri="http://schemas.openxmlformats.org/drawingml/2006/picture">
                <pic:pic>
                  <pic:nvPicPr>
                    <pic:cNvPr id="380" name="image97.png"/>
                    <pic:cNvPicPr/>
                  </pic:nvPicPr>
                  <pic:blipFill>
                    <a:blip r:embed="rId123" cstate="print"/>
                    <a:stretch>
                      <a:fillRect/>
                    </a:stretch>
                  </pic:blipFill>
                  <pic:spPr>
                    <a:xfrm>
                      <a:off x="0" y="0"/>
                      <a:ext cx="2176543" cy="2109568"/>
                    </a:xfrm>
                    <a:prstGeom prst="rect">
                      <a:avLst/>
                    </a:prstGeom>
                  </pic:spPr>
                </pic:pic>
              </a:graphicData>
            </a:graphic>
          </wp:anchor>
        </w:drawing>
      </w:r>
      <w:r>
        <w:rPr>
          <w:color w:val="231F20"/>
          <w:spacing w:val="16"/>
          <w:w w:val="105"/>
        </w:rPr>
        <w:t>士，历任湖广、河</w:t>
      </w:r>
      <w:r>
        <w:rPr>
          <w:color w:val="231F20"/>
          <w:spacing w:val="15"/>
          <w:w w:val="105"/>
        </w:rPr>
        <w:t>南、江西等地按察使。子孙中有成化</w:t>
      </w:r>
      <w:r>
        <w:rPr>
          <w:color w:val="231F20"/>
          <w:spacing w:val="-8"/>
          <w:w w:val="105"/>
        </w:rPr>
        <w:t>十一年 </w:t>
      </w:r>
      <w:r>
        <w:rPr>
          <w:color w:val="231F20"/>
          <w:w w:val="105"/>
        </w:rPr>
        <w:t>(1475)</w:t>
      </w:r>
      <w:r>
        <w:rPr>
          <w:color w:val="231F20"/>
          <w:spacing w:val="-13"/>
          <w:w w:val="105"/>
        </w:rPr>
        <w:t> 进士</w:t>
      </w:r>
      <w:r>
        <w:rPr>
          <w:color w:val="231F20"/>
          <w:spacing w:val="15"/>
          <w:w w:val="105"/>
        </w:rPr>
        <w:t>赵溥、嘉靖三十八</w:t>
      </w:r>
      <w:r>
        <w:rPr>
          <w:color w:val="231F20"/>
          <w:spacing w:val="-24"/>
          <w:w w:val="105"/>
        </w:rPr>
        <w:t>年 </w:t>
      </w:r>
      <w:r>
        <w:rPr>
          <w:color w:val="231F20"/>
          <w:w w:val="105"/>
        </w:rPr>
        <w:t>(1559)</w:t>
      </w:r>
      <w:r>
        <w:rPr>
          <w:color w:val="231F20"/>
          <w:spacing w:val="-4"/>
          <w:w w:val="105"/>
        </w:rPr>
        <w:t> 进士赵熙</w:t>
      </w:r>
      <w:r>
        <w:rPr>
          <w:color w:val="231F20"/>
          <w:spacing w:val="15"/>
          <w:w w:val="105"/>
        </w:rPr>
        <w:t>靖，清代顺治十八</w:t>
      </w:r>
      <w:r>
        <w:rPr>
          <w:color w:val="231F20"/>
          <w:spacing w:val="-23"/>
          <w:w w:val="105"/>
        </w:rPr>
        <w:t>年 </w:t>
      </w:r>
      <w:r>
        <w:rPr>
          <w:color w:val="231F20"/>
          <w:w w:val="105"/>
        </w:rPr>
        <w:t>(1661)</w:t>
      </w:r>
      <w:r>
        <w:rPr>
          <w:color w:val="231F20"/>
          <w:spacing w:val="-5"/>
          <w:w w:val="105"/>
        </w:rPr>
        <w:t> 赵煃晃、</w:t>
      </w:r>
    </w:p>
    <w:p>
      <w:pPr>
        <w:pStyle w:val="BodyText"/>
        <w:spacing w:line="364" w:lineRule="auto"/>
        <w:ind w:left="5695" w:right="1217"/>
        <w:jc w:val="both"/>
      </w:pPr>
      <w:r>
        <w:rPr>
          <w:color w:val="231F20"/>
          <w:w w:val="105"/>
        </w:rPr>
        <w:t>康熙六十年 (1721) 赵可大等进士。学</w:t>
      </w:r>
    </w:p>
    <w:p>
      <w:pPr>
        <w:spacing w:after="0" w:line="364" w:lineRule="auto"/>
        <w:jc w:val="both"/>
        <w:sectPr>
          <w:type w:val="continuous"/>
          <w:pgSz w:w="8680" w:h="13100"/>
          <w:pgMar w:top="1220" w:bottom="280" w:left="0" w:right="0"/>
        </w:sectPr>
      </w:pPr>
    </w:p>
    <w:p>
      <w:pPr>
        <w:spacing w:before="51"/>
        <w:ind w:left="0" w:right="13" w:firstLine="0"/>
        <w:jc w:val="right"/>
        <w:rPr>
          <w:rFonts w:ascii="仿宋" w:eastAsia="仿宋" w:hint="eastAsia"/>
          <w:sz w:val="16"/>
        </w:rPr>
      </w:pPr>
      <w:r>
        <w:rPr>
          <w:rFonts w:ascii="仿宋" w:eastAsia="仿宋" w:hint="eastAsia"/>
          <w:color w:val="231F20"/>
          <w:sz w:val="16"/>
        </w:rPr>
        <w:t>西盖赵氏重修族谱序</w:t>
      </w:r>
    </w:p>
    <w:p>
      <w:pPr>
        <w:pStyle w:val="BodyText"/>
        <w:ind w:left="243"/>
      </w:pPr>
      <w:r>
        <w:rPr/>
        <w:br w:type="column"/>
      </w:r>
      <w:r>
        <w:rPr>
          <w:color w:val="231F20"/>
          <w:w w:val="105"/>
        </w:rPr>
        <w:t>亮派十二世赵福臻，</w:t>
      </w:r>
    </w:p>
    <w:p>
      <w:pPr>
        <w:spacing w:after="0"/>
        <w:sectPr>
          <w:type w:val="continuous"/>
          <w:pgSz w:w="8680" w:h="13100"/>
          <w:pgMar w:top="1220" w:bottom="280" w:left="0" w:right="0"/>
          <w:cols w:num="2" w:equalWidth="0">
            <w:col w:w="5412" w:space="40"/>
            <w:col w:w="3228"/>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6184" filled="true" fillcolor="#009dbc" stroked="false">
            <v:fill type="solid"/>
            <w10:wrap type="none"/>
          </v:rect>
        </w:pict>
      </w:r>
      <w:r>
        <w:rPr/>
        <w:pict>
          <v:rect style="position:absolute;margin-left:352.127991pt;margin-top:35.421192pt;width:1.389pt;height:6.633pt;mso-position-horizontal-relative:page;mso-position-vertical-relative:paragraph;z-index:6208" filled="true" fillcolor="#009dbc" stroked="false">
            <v:fill type="solid"/>
            <w10:wrap type="none"/>
          </v:rect>
        </w:pict>
      </w:r>
      <w:r>
        <w:rPr>
          <w:color w:val="231F20"/>
          <w:w w:val="105"/>
        </w:rPr>
        <w:t>又名斗煃，为赵翼祖父，又自城中迁居西干圻（今武进戴溪干圻头</w:t>
      </w:r>
      <w:r>
        <w:rPr>
          <w:color w:val="231F20"/>
          <w:spacing w:val="-20"/>
          <w:w w:val="105"/>
        </w:rPr>
        <w:t>），</w:t>
      </w:r>
      <w:r>
        <w:rPr>
          <w:color w:val="231F20"/>
          <w:spacing w:val="-3"/>
          <w:w w:val="105"/>
        </w:rPr>
        <w:t>为西干圻支始祖。赵翼是乾隆二十六年一甲第三探花。近代语言学家赵元任为其六世孙。</w:t>
      </w:r>
    </w:p>
    <w:p>
      <w:pPr>
        <w:pStyle w:val="BodyText"/>
        <w:spacing w:line="364" w:lineRule="auto"/>
        <w:ind w:left="1247" w:right="94" w:firstLine="400"/>
        <w:jc w:val="both"/>
      </w:pPr>
      <w:r>
        <w:rPr>
          <w:color w:val="231F20"/>
          <w:w w:val="105"/>
        </w:rPr>
        <w:t>西盖赵氏家训中有训子孙一条：子孙的贤良与否，事关家声的兴衰。父兄的教导，则是子孙贤良的决定因素。所以要训导他们遵循规范法度，这是传家的关键。今天的人往往仗着父母对自己的溺爱，养成骄横懒惰的习性，本来应该是千里马， 却最终地位卑贱，真是让人可惜。作为父兄，子孙中禀性聪明的人，应该教育他们读书明礼，如果资质愚钝，也应该让他们尽职尽责，知道什么是正道，修身养性，不要走邪道，这样才能培养德行，无愧于世家子弟。而西盖赵氏多的便是禀性聪明的子弟。</w:t>
      </w:r>
    </w:p>
    <w:p>
      <w:pPr>
        <w:pStyle w:val="BodyText"/>
        <w:spacing w:line="364" w:lineRule="auto"/>
        <w:ind w:left="1247" w:right="97" w:firstLine="400"/>
        <w:jc w:val="both"/>
      </w:pPr>
      <w:r>
        <w:rPr/>
        <w:drawing>
          <wp:anchor distT="0" distB="0" distL="0" distR="0" allowOverlap="1" layoutInCell="1" locked="0" behindDoc="1" simplePos="0" relativeHeight="268236143">
            <wp:simplePos x="0" y="0"/>
            <wp:positionH relativeFrom="page">
              <wp:posOffset>2410200</wp:posOffset>
            </wp:positionH>
            <wp:positionV relativeFrom="paragraph">
              <wp:posOffset>334446</wp:posOffset>
            </wp:positionV>
            <wp:extent cx="1837314" cy="3122206"/>
            <wp:effectExtent l="0" t="0" r="0" b="0"/>
            <wp:wrapNone/>
            <wp:docPr id="381" name="image98.png" descr=""/>
            <wp:cNvGraphicFramePr>
              <a:graphicFrameLocks noChangeAspect="1"/>
            </wp:cNvGraphicFramePr>
            <a:graphic>
              <a:graphicData uri="http://schemas.openxmlformats.org/drawingml/2006/picture">
                <pic:pic>
                  <pic:nvPicPr>
                    <pic:cNvPr id="382" name="image98.png"/>
                    <pic:cNvPicPr/>
                  </pic:nvPicPr>
                  <pic:blipFill>
                    <a:blip r:embed="rId124" cstate="print"/>
                    <a:stretch>
                      <a:fillRect/>
                    </a:stretch>
                  </pic:blipFill>
                  <pic:spPr>
                    <a:xfrm>
                      <a:off x="0" y="0"/>
                      <a:ext cx="1837314" cy="3122206"/>
                    </a:xfrm>
                    <a:prstGeom prst="rect">
                      <a:avLst/>
                    </a:prstGeom>
                  </pic:spPr>
                </pic:pic>
              </a:graphicData>
            </a:graphic>
          </wp:anchor>
        </w:drawing>
      </w:r>
      <w:r>
        <w:rPr>
          <w:color w:val="231F20"/>
          <w:w w:val="105"/>
        </w:rPr>
        <w:t>著名学者赵翼便是聪明异常，12</w:t>
      </w:r>
      <w:r>
        <w:rPr>
          <w:color w:val="231F20"/>
          <w:spacing w:val="-8"/>
          <w:w w:val="105"/>
        </w:rPr>
        <w:t> 岁能科举文，一天可作 </w:t>
      </w:r>
      <w:r>
        <w:rPr>
          <w:color w:val="231F20"/>
          <w:w w:val="105"/>
        </w:rPr>
        <w:t>7 篇，14</w:t>
      </w:r>
      <w:r>
        <w:rPr>
          <w:color w:val="231F20"/>
          <w:spacing w:val="-8"/>
          <w:w w:val="105"/>
        </w:rPr>
        <w:t> 岁显露诗才。但是</w:t>
      </w:r>
    </w:p>
    <w:p>
      <w:pPr>
        <w:pStyle w:val="BodyText"/>
        <w:spacing w:line="364" w:lineRule="auto"/>
        <w:ind w:left="1247" w:right="3175"/>
      </w:pPr>
      <w:r>
        <w:rPr>
          <w:color w:val="231F20"/>
          <w:spacing w:val="-6"/>
          <w:w w:val="105"/>
        </w:rPr>
        <w:t>他不仅习诗书，也明礼义， 知正务。15</w:t>
      </w:r>
      <w:r>
        <w:rPr>
          <w:color w:val="231F20"/>
          <w:spacing w:val="-8"/>
          <w:w w:val="105"/>
        </w:rPr>
        <w:t> 岁时父亲赵惟宽去世，当时姐姐未出嫁， </w:t>
      </w:r>
      <w:r>
        <w:rPr>
          <w:color w:val="231F20"/>
          <w:spacing w:val="-14"/>
          <w:w w:val="105"/>
        </w:rPr>
        <w:t>下有 </w:t>
      </w:r>
      <w:r>
        <w:rPr>
          <w:color w:val="231F20"/>
          <w:w w:val="105"/>
        </w:rPr>
        <w:t>3</w:t>
      </w:r>
      <w:r>
        <w:rPr>
          <w:color w:val="231F20"/>
          <w:spacing w:val="-1"/>
          <w:w w:val="105"/>
        </w:rPr>
        <w:t> 个弟弟，家里只有</w:t>
      </w:r>
      <w:r>
        <w:rPr>
          <w:color w:val="231F20"/>
          <w:spacing w:val="3"/>
          <w:w w:val="105"/>
        </w:rPr>
        <w:t>一亩八分地，全家重担落</w:t>
      </w:r>
      <w:r>
        <w:rPr>
          <w:color w:val="231F20"/>
          <w:spacing w:val="2"/>
          <w:w w:val="105"/>
        </w:rPr>
        <w:t>在他一人身上。他接过父</w:t>
      </w:r>
      <w:r>
        <w:rPr>
          <w:color w:val="231F20"/>
          <w:spacing w:val="1"/>
          <w:w w:val="105"/>
        </w:rPr>
        <w:t>亲塾师讲席，边教书边学习，为科举做准备。后到</w:t>
      </w:r>
      <w:r>
        <w:rPr>
          <w:color w:val="231F20"/>
          <w:spacing w:val="-5"/>
          <w:w w:val="105"/>
        </w:rPr>
        <w:t>京城谋生，凭着出众才华， </w:t>
      </w:r>
      <w:r>
        <w:rPr>
          <w:color w:val="231F20"/>
          <w:spacing w:val="3"/>
          <w:w w:val="105"/>
        </w:rPr>
        <w:t>被名臣刘统勋、汪由敦赏</w:t>
      </w:r>
      <w:r>
        <w:rPr>
          <w:color w:val="231F20"/>
          <w:spacing w:val="5"/>
          <w:w w:val="105"/>
        </w:rPr>
        <w:t>识。 乾隆十九年 </w:t>
      </w:r>
      <w:r>
        <w:rPr>
          <w:color w:val="231F20"/>
          <w:w w:val="105"/>
        </w:rPr>
        <w:t>(1754) </w:t>
      </w:r>
      <w:r>
        <w:rPr>
          <w:color w:val="231F20"/>
          <w:spacing w:val="3"/>
          <w:w w:val="105"/>
        </w:rPr>
        <w:t>考取内阁中书，二十一年</w:t>
      </w:r>
      <w:r>
        <w:rPr>
          <w:color w:val="231F20"/>
          <w:spacing w:val="2"/>
          <w:w w:val="105"/>
        </w:rPr>
        <w:t>入值军机处，二十六年殿</w:t>
      </w:r>
    </w:p>
    <w:p>
      <w:pPr>
        <w:tabs>
          <w:tab w:pos="5249" w:val="left" w:leader="none"/>
        </w:tabs>
        <w:spacing w:before="1"/>
        <w:ind w:left="1247" w:right="0" w:firstLine="0"/>
        <w:jc w:val="left"/>
        <w:rPr>
          <w:rFonts w:ascii="仿宋" w:hAnsi="仿宋" w:eastAsia="仿宋" w:hint="eastAsia"/>
          <w:sz w:val="16"/>
        </w:rPr>
      </w:pPr>
      <w:r>
        <w:rPr>
          <w:color w:val="231F20"/>
          <w:spacing w:val="5"/>
          <w:w w:val="105"/>
          <w:position w:val="2"/>
          <w:sz w:val="19"/>
        </w:rPr>
        <w:t>试列为状</w:t>
      </w:r>
      <w:r>
        <w:rPr>
          <w:color w:val="231F20"/>
          <w:w w:val="105"/>
          <w:position w:val="2"/>
          <w:sz w:val="19"/>
        </w:rPr>
        <w:t>元</w:t>
      </w:r>
      <w:r>
        <w:rPr>
          <w:color w:val="231F20"/>
          <w:spacing w:val="5"/>
          <w:w w:val="105"/>
          <w:position w:val="2"/>
          <w:sz w:val="19"/>
        </w:rPr>
        <w:t>，乾隆以江</w:t>
      </w:r>
      <w:r>
        <w:rPr>
          <w:color w:val="231F20"/>
          <w:w w:val="105"/>
          <w:position w:val="2"/>
          <w:sz w:val="19"/>
        </w:rPr>
        <w:t>南</w:t>
        <w:tab/>
      </w:r>
      <w:r>
        <w:rPr>
          <w:rFonts w:ascii="仿宋" w:hAnsi="仿宋" w:eastAsia="仿宋" w:hint="eastAsia"/>
          <w:color w:val="231F20"/>
          <w:sz w:val="16"/>
        </w:rPr>
        <w:t>赵翼（1727—1814）</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83" name="image69.png" descr=""/>
            <wp:cNvGraphicFramePr>
              <a:graphicFrameLocks noChangeAspect="1"/>
            </wp:cNvGraphicFramePr>
            <a:graphic>
              <a:graphicData uri="http://schemas.openxmlformats.org/drawingml/2006/picture">
                <pic:pic>
                  <pic:nvPicPr>
                    <pic:cNvPr id="38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状元过多，与陕西人第三名王杰对调，获探花。赵翼的聪明还表现在他能正确地认识自己。乾隆四十五年（1780）五月，54 岁的他取道山东赴京，打算在宦海竞渡中再决雌雄。行至台儿庄，忽患风疾，双臂不能自主，他从此顿悟，掉头南归，从此</w:t>
      </w:r>
      <w:r>
        <w:rPr>
          <w:color w:val="231F20"/>
          <w:spacing w:val="-4"/>
          <w:w w:val="105"/>
        </w:rPr>
        <w:t>开始了长达 </w:t>
      </w:r>
      <w:r>
        <w:rPr>
          <w:color w:val="231F20"/>
          <w:w w:val="105"/>
        </w:rPr>
        <w:t>30</w:t>
      </w:r>
      <w:r>
        <w:rPr>
          <w:color w:val="231F20"/>
          <w:spacing w:val="-3"/>
          <w:w w:val="105"/>
        </w:rPr>
        <w:t> 余年的归隐生涯，一心从事撰述。赵翼曾经在</w:t>
      </w:r>
      <w:r>
        <w:rPr>
          <w:color w:val="231F20"/>
          <w:w w:val="105"/>
        </w:rPr>
        <w:t>一首诗中的自注中感叹命运对自己的捉弄：“余为教习三年， 可得邑令，而考授中书；为中书六年，可迁部曹，而成进士， </w:t>
      </w:r>
      <w:r>
        <w:rPr>
          <w:color w:val="231F20"/>
          <w:spacing w:val="-25"/>
          <w:w w:val="105"/>
        </w:rPr>
        <w:t>官编修六年，可得局坊，而又出守。每垂成则易地，殊不可解也。” </w:t>
      </w:r>
      <w:r>
        <w:rPr>
          <w:color w:val="231F20"/>
          <w:spacing w:val="-13"/>
          <w:w w:val="105"/>
        </w:rPr>
        <w:t>他在 </w:t>
      </w:r>
      <w:r>
        <w:rPr>
          <w:color w:val="231F20"/>
          <w:w w:val="105"/>
        </w:rPr>
        <w:t>80</w:t>
      </w:r>
      <w:r>
        <w:rPr>
          <w:color w:val="231F20"/>
          <w:spacing w:val="-1"/>
          <w:w w:val="105"/>
        </w:rPr>
        <w:t> 岁时又在一首诗中说：“当时拟藉文章进，临事方知</w:t>
      </w:r>
      <w:r>
        <w:rPr>
          <w:color w:val="231F20"/>
          <w:w w:val="105"/>
        </w:rPr>
        <w:t>干济难。”可见他已经领悟到，不愿“干济”权贵，仅凭自己的才华绝难荣进。当年和他调换成为状元的王杰，一路青云直</w:t>
      </w:r>
      <w:r>
        <w:rPr>
          <w:color w:val="231F20"/>
          <w:spacing w:val="-8"/>
          <w:w w:val="105"/>
        </w:rPr>
        <w:t>上，官至一品大学士、军机大臣，而他仅以四品官衔告别官场。然而有得必有失，他在学术领域从此获得了突出的成就。乾嘉大儒、著名学者钱大昕便曾引用赵翼的诗句“书有一卷传，亦抵公卿贵”，认为他才、趣、学足以传世，不需要用官衔来做证明。赵翼精于史学，长于考证，所著《廿二史札记》生前因与时风不同而未受重视，死后多年，却声名大涨，梁启超以为赵翼“用归纳法比较研究，以观盛衰治乱之原”，从此与王鸣盛《十七史商榷》、钱大昕《廿二史考异》合称三大史学名著。20 世纪时，他更被日本学者评为中国史上最伟大的十位史学家之一。他论诗重“性灵”，主创新，“力欲争上游，性灵乃其</w:t>
      </w:r>
      <w:r>
        <w:rPr>
          <w:color w:val="231F20"/>
          <w:spacing w:val="-6"/>
          <w:w w:val="105"/>
        </w:rPr>
        <w:t>要”。现存诗 </w:t>
      </w:r>
      <w:r>
        <w:rPr>
          <w:color w:val="231F20"/>
          <w:w w:val="105"/>
        </w:rPr>
        <w:t>4800</w:t>
      </w:r>
      <w:r>
        <w:rPr>
          <w:color w:val="231F20"/>
          <w:spacing w:val="-1"/>
          <w:w w:val="105"/>
        </w:rPr>
        <w:t> 多首，风雅豪宕，体裁多样，在当时便与</w:t>
      </w:r>
      <w:r>
        <w:rPr>
          <w:color w:val="231F20"/>
          <w:w w:val="105"/>
        </w:rPr>
        <w:t>袁枚、蒋士铨并称“江左三大家”，是有清一代最著名的诗人</w:t>
      </w:r>
      <w:r>
        <w:rPr>
          <w:color w:val="231F20"/>
          <w:spacing w:val="-8"/>
          <w:w w:val="105"/>
        </w:rPr>
        <w:t>之一。“李杜诗篇万口传，至今已觉不新鲜。江山代有才人出， 各领风骚数百年”，成为流传千古的经典名句。他所著《瓯北</w:t>
      </w:r>
      <w:r>
        <w:rPr>
          <w:color w:val="231F20"/>
          <w:spacing w:val="-9"/>
          <w:w w:val="105"/>
        </w:rPr>
        <w:t>诗话》，系统地评论李白、杜甫、韩愈、白居易、苏轼、陆游、元好问、高启、吴伟业、查慎行等十家诗，重视诗家的创新，</w:t>
      </w:r>
    </w:p>
    <w:p>
      <w:pPr>
        <w:pStyle w:val="BodyText"/>
        <w:spacing w:before="1"/>
        <w:ind w:left="356"/>
      </w:pPr>
      <w:r>
        <w:rPr>
          <w:color w:val="231F20"/>
          <w:w w:val="105"/>
        </w:rPr>
        <w:t>立论比较全面、允当，是中国文学批评史上的经典著作。</w:t>
      </w:r>
    </w:p>
    <w:p>
      <w:pPr>
        <w:spacing w:after="0"/>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pPr>
      <w:r>
        <w:rPr/>
        <w:pict>
          <v:rect style="position:absolute;margin-left:407.574005pt;margin-top:35.421192pt;width:1.389pt;height:6.633pt;mso-position-horizontal-relative:page;mso-position-vertical-relative:paragraph;z-index:6256" filled="true" fillcolor="#009dbc" stroked="false">
            <v:fill type="solid"/>
            <w10:wrap type="none"/>
          </v:rect>
        </w:pict>
      </w:r>
      <w:r>
        <w:rPr/>
        <w:pict>
          <v:rect style="position:absolute;margin-left:352.127991pt;margin-top:35.421192pt;width:1.389pt;height:6.633pt;mso-position-horizontal-relative:page;mso-position-vertical-relative:paragraph;z-index:6280" filled="true" fillcolor="#009dbc" stroked="false">
            <v:fill type="solid"/>
            <w10:wrap type="none"/>
          </v:rect>
        </w:pict>
      </w:r>
      <w:r>
        <w:rPr>
          <w:color w:val="231F20"/>
          <w:w w:val="105"/>
        </w:rPr>
        <w:t>赵翼的聪明也被他后人继承。孙子赵申嘉，清嘉庆二十一</w:t>
      </w:r>
      <w:r>
        <w:rPr>
          <w:color w:val="231F20"/>
          <w:spacing w:val="42"/>
          <w:w w:val="105"/>
        </w:rPr>
        <w:t>年</w:t>
      </w:r>
      <w:r>
        <w:rPr>
          <w:color w:val="231F20"/>
          <w:w w:val="105"/>
        </w:rPr>
        <w:t>(1816)</w:t>
      </w:r>
      <w:r>
        <w:rPr>
          <w:color w:val="231F20"/>
          <w:spacing w:val="-15"/>
          <w:w w:val="105"/>
        </w:rPr>
        <w:t> 举人，精诗词，为“毗陵后七子”( 另六人为吴颉鸿、</w:t>
      </w:r>
      <w:r>
        <w:rPr>
          <w:color w:val="231F20"/>
          <w:spacing w:val="-18"/>
          <w:w w:val="105"/>
        </w:rPr>
        <w:t>庄缙度、周仪颢、陆容、徐廷华、汪逸云 ) 之一，性格豪放， 不屑于绳墨拘束，才气横溢。另一位孙子赵起，清嘉庆二十四</w:t>
      </w:r>
      <w:r>
        <w:rPr>
          <w:color w:val="231F20"/>
          <w:spacing w:val="-30"/>
          <w:w w:val="105"/>
        </w:rPr>
        <w:t>年 </w:t>
      </w:r>
      <w:r>
        <w:rPr>
          <w:color w:val="231F20"/>
          <w:w w:val="105"/>
        </w:rPr>
        <w:t>(1819)</w:t>
      </w:r>
      <w:r>
        <w:rPr>
          <w:color w:val="231F20"/>
          <w:spacing w:val="-2"/>
          <w:w w:val="105"/>
        </w:rPr>
        <w:t> 举人，号约园。约园原指赵家花园，位于今市第二</w:t>
      </w:r>
      <w:r>
        <w:rPr>
          <w:color w:val="231F20"/>
          <w:w w:val="105"/>
        </w:rPr>
        <w:t>人民医院内，最早为明朝宫府的养鹿场，清乾隆初年为江西布政使谢旻别业，名谢园。赵廷伟娶了谢聘的女儿，谢氏成为其舅后。此后谢家不能保守园林，谢园便由其外甥赵起继承。赵</w:t>
      </w:r>
      <w:r>
        <w:rPr>
          <w:color w:val="231F20"/>
          <w:spacing w:val="-18"/>
          <w:w w:val="105"/>
        </w:rPr>
        <w:t>起谦称“约乎成园”，遂名“约园”。园中花木扶疏，清流环抱。池中叠石成山，筑有石亭，池边罗列各种不同形态的奇石，并</w:t>
      </w:r>
      <w:r>
        <w:rPr>
          <w:color w:val="231F20"/>
          <w:spacing w:val="-22"/>
          <w:w w:val="105"/>
        </w:rPr>
        <w:t>有曲桥与岸边相通，颇擅泉石幽美之胜。园中景物，以奇石见长， </w:t>
      </w:r>
      <w:r>
        <w:rPr>
          <w:color w:val="231F20"/>
          <w:spacing w:val="-23"/>
          <w:w w:val="105"/>
        </w:rPr>
        <w:t>赵起于每石题一峰，成“约园十二峰”，即灵岩、绉碧、玉芙蓉、独秀、巫峡、仙人掌、昆山片影、玉屏、朵云、舞袖、驼峰和飞来一角。并有梅坞风情、海棠春榭、小亭玩月、城角风帆等</w:t>
      </w:r>
    </w:p>
    <w:p>
      <w:pPr>
        <w:pStyle w:val="BodyText"/>
        <w:spacing w:line="364" w:lineRule="auto"/>
        <w:ind w:left="1247"/>
      </w:pPr>
      <w:r>
        <w:rPr>
          <w:color w:val="231F20"/>
          <w:w w:val="105"/>
        </w:rPr>
        <w:t>24</w:t>
      </w:r>
      <w:r>
        <w:rPr>
          <w:color w:val="231F20"/>
          <w:spacing w:val="-22"/>
          <w:w w:val="105"/>
        </w:rPr>
        <w:t> 景。赵起又每景写一词，以增添约园的诗情画意，故名闻江南。赵起并不是一个只知享受的世家子弟，真正的世家子弟在危难时期应该知正务，明礼义，有德品。咸丰二三年间，太平天国战事逼近常州，赵起便词风大变，认真书写战事沧桑，关心国</w:t>
      </w:r>
      <w:r>
        <w:rPr>
          <w:color w:val="231F20"/>
          <w:spacing w:val="-20"/>
          <w:w w:val="105"/>
        </w:rPr>
        <w:t>计民生，人称有“黍离之悲”，有“词史”之称。咸丰十年四月， 太平军大兵压境，有人劝赵起出避，赵起指着约园的池塘说：</w:t>
      </w:r>
    </w:p>
    <w:p>
      <w:pPr>
        <w:pStyle w:val="BodyText"/>
        <w:spacing w:line="364" w:lineRule="auto"/>
        <w:ind w:left="1247" w:right="98"/>
      </w:pPr>
      <w:r>
        <w:rPr>
          <w:color w:val="231F20"/>
          <w:spacing w:val="-12"/>
          <w:w w:val="105"/>
        </w:rPr>
        <w:t>“这就是我们家的葬身之地。”四月六日，太平军攻入常州城， </w:t>
      </w:r>
      <w:r>
        <w:rPr>
          <w:color w:val="231F20"/>
          <w:spacing w:val="-25"/>
          <w:w w:val="105"/>
        </w:rPr>
        <w:t>赵家 </w:t>
      </w:r>
      <w:r>
        <w:rPr>
          <w:color w:val="231F20"/>
          <w:w w:val="105"/>
        </w:rPr>
        <w:t>33</w:t>
      </w:r>
      <w:r>
        <w:rPr>
          <w:color w:val="231F20"/>
          <w:spacing w:val="-8"/>
          <w:w w:val="105"/>
        </w:rPr>
        <w:t> 人投池中自尽，赵起以头撞假山而死。</w:t>
      </w:r>
    </w:p>
    <w:p>
      <w:pPr>
        <w:pStyle w:val="BodyText"/>
        <w:spacing w:line="364" w:lineRule="auto" w:before="1"/>
        <w:ind w:left="1247" w:right="88" w:firstLine="400"/>
        <w:jc w:val="both"/>
      </w:pPr>
      <w:r>
        <w:rPr>
          <w:color w:val="231F20"/>
          <w:w w:val="105"/>
        </w:rPr>
        <w:t>赵翼六世孙是赵元任，少年时代在溪山小学读书时，便在吕思勉、庄先识、沈问梅等的指导下，组织青年励进社，传播</w:t>
      </w:r>
      <w:r>
        <w:rPr>
          <w:color w:val="231F20"/>
          <w:spacing w:val="3"/>
          <w:w w:val="105"/>
        </w:rPr>
        <w:t>新思想</w:t>
      </w:r>
      <w:r>
        <w:rPr>
          <w:color w:val="231F20"/>
          <w:w w:val="105"/>
        </w:rPr>
        <w:t>，1918 年获哈佛大学哲学博士学位，1925</w:t>
      </w:r>
      <w:r>
        <w:rPr>
          <w:color w:val="231F20"/>
          <w:spacing w:val="-1"/>
          <w:w w:val="105"/>
        </w:rPr>
        <w:t> 年成为清华</w:t>
      </w:r>
      <w:r>
        <w:rPr>
          <w:color w:val="231F20"/>
          <w:spacing w:val="-2"/>
          <w:w w:val="105"/>
        </w:rPr>
        <w:t>大学国学研究院“四大导师”( 其他三位是梁启超、王国维、</w:t>
      </w:r>
      <w:r>
        <w:rPr>
          <w:color w:val="231F20"/>
          <w:spacing w:val="-12"/>
          <w:w w:val="105"/>
        </w:rPr>
        <w:t>陈寅恪 ) 之一，年龄仅 </w:t>
      </w:r>
      <w:r>
        <w:rPr>
          <w:color w:val="231F20"/>
          <w:w w:val="105"/>
        </w:rPr>
        <w:t>33</w:t>
      </w:r>
      <w:r>
        <w:rPr>
          <w:color w:val="231F20"/>
          <w:spacing w:val="-16"/>
          <w:w w:val="105"/>
        </w:rPr>
        <w:t> 岁。</w:t>
      </w:r>
      <w:r>
        <w:rPr>
          <w:color w:val="231F20"/>
          <w:w w:val="105"/>
        </w:rPr>
        <w:t>1928</w:t>
      </w:r>
      <w:r>
        <w:rPr>
          <w:color w:val="231F20"/>
          <w:spacing w:val="-3"/>
          <w:w w:val="105"/>
        </w:rPr>
        <w:t> 年任中央研究院语言研究</w:t>
      </w:r>
    </w:p>
    <w:p>
      <w:pPr>
        <w:pStyle w:val="BodyText"/>
        <w:ind w:left="1247"/>
      </w:pPr>
      <w:r>
        <w:rPr>
          <w:color w:val="231F20"/>
          <w:w w:val="105"/>
        </w:rPr>
        <w:t>所研究员。1938 年，赵元任赴美，历任耶鲁、哈佛、密执安、</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385" name="image69.png" descr=""/>
            <wp:cNvGraphicFramePr>
              <a:graphicFrameLocks noChangeAspect="1"/>
            </wp:cNvGraphicFramePr>
            <a:graphic>
              <a:graphicData uri="http://schemas.openxmlformats.org/drawingml/2006/picture">
                <pic:pic>
                  <pic:nvPicPr>
                    <pic:cNvPr id="38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39"/>
        <w:jc w:val="both"/>
      </w:pPr>
      <w:r>
        <w:rPr/>
        <w:br w:type="column"/>
      </w:r>
      <w:r>
        <w:rPr>
          <w:color w:val="231F20"/>
          <w:spacing w:val="3"/>
          <w:w w:val="105"/>
        </w:rPr>
        <w:t>加利福尼亚等大学教授</w:t>
      </w:r>
      <w:r>
        <w:rPr>
          <w:color w:val="231F20"/>
          <w:w w:val="105"/>
        </w:rPr>
        <w:t>，1945</w:t>
      </w:r>
      <w:r>
        <w:rPr>
          <w:color w:val="231F20"/>
          <w:spacing w:val="-22"/>
          <w:w w:val="105"/>
        </w:rPr>
        <w:t> 年和 </w:t>
      </w:r>
      <w:r>
        <w:rPr>
          <w:color w:val="231F20"/>
          <w:w w:val="105"/>
        </w:rPr>
        <w:t>1960</w:t>
      </w:r>
      <w:r>
        <w:rPr>
          <w:color w:val="231F20"/>
          <w:spacing w:val="-3"/>
          <w:w w:val="105"/>
        </w:rPr>
        <w:t> 年分别当选美国语言</w:t>
      </w:r>
      <w:r>
        <w:rPr>
          <w:color w:val="231F20"/>
          <w:w w:val="105"/>
        </w:rPr>
        <w:t>学学会、美国东方学会主席。赵元任和他的先祖赵翼一样，都是无所不精的通才。他被称为“现代中国语言学之父”，会说</w:t>
      </w:r>
    </w:p>
    <w:p>
      <w:pPr>
        <w:pStyle w:val="BodyText"/>
        <w:spacing w:line="364" w:lineRule="auto"/>
        <w:ind w:left="356" w:right="1242"/>
        <w:jc w:val="both"/>
      </w:pPr>
      <w:r>
        <w:rPr>
          <w:color w:val="231F20"/>
          <w:w w:val="105"/>
        </w:rPr>
        <w:t>33</w:t>
      </w:r>
      <w:r>
        <w:rPr>
          <w:color w:val="231F20"/>
          <w:spacing w:val="-7"/>
          <w:w w:val="105"/>
        </w:rPr>
        <w:t> 种汉语方言，并精通多国语言。他是中国第一位用科学方法做方言和方音调查的学者。他的耳朵能辨别各种细微的语音差别。20 世纪二三十年代，曾亲自考察和研究过吴语等近 </w:t>
      </w:r>
      <w:r>
        <w:rPr>
          <w:color w:val="231F20"/>
          <w:w w:val="105"/>
        </w:rPr>
        <w:t>60</w:t>
      </w:r>
      <w:r>
        <w:rPr>
          <w:color w:val="231F20"/>
          <w:spacing w:val="-20"/>
          <w:w w:val="105"/>
        </w:rPr>
        <w:t> 种方言。著名语言学家吕叔湘曾称，他对中国语言学的贡献主要在两个方面：一是他以现代的语言作为语言学的研究对象，给中国语言学研究开辟了一条新路；二是他给中国语言学的研究事业培养了一支庞大的队伍。他更被称为一个“文艺复兴式的智者”，虽然语言学是他着力最深的领域，但横跨文理，同时兼授物理、逻辑等课程，对哲学、音乐作曲无不精湛，《教我如何不想她》更成为中国现代音乐经典作品。</w:t>
      </w:r>
    </w:p>
    <w:p>
      <w:pPr>
        <w:spacing w:after="0" w:line="364" w:lineRule="auto"/>
        <w:jc w:val="both"/>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6"/>
        <w:rPr>
          <w:sz w:val="83"/>
        </w:rPr>
      </w:pPr>
    </w:p>
    <w:p>
      <w:pPr>
        <w:pStyle w:val="Heading4"/>
        <w:ind w:left="1526"/>
      </w:pPr>
      <w:r>
        <w:rPr/>
        <w:pict>
          <v:rect style="position:absolute;margin-left:407.574005pt;margin-top:-37.400295pt;width:1.389pt;height:6.633pt;mso-position-horizontal-relative:page;mso-position-vertical-relative:paragraph;z-index:6328" filled="true" fillcolor="#009dbc" stroked="false">
            <v:fill type="solid"/>
            <w10:wrap type="none"/>
          </v:rect>
        </w:pict>
      </w:r>
      <w:r>
        <w:rPr/>
        <w:pict>
          <v:rect style="position:absolute;margin-left:352.127991pt;margin-top:-37.400295pt;width:1.389pt;height:6.633pt;mso-position-horizontal-relative:page;mso-position-vertical-relative:paragraph;z-index:6352" filled="true" fillcolor="#009dbc" stroked="false">
            <v:fill type="solid"/>
            <w10:wrap type="none"/>
          </v:rect>
        </w:pict>
      </w:r>
      <w:r>
        <w:rPr/>
        <w:drawing>
          <wp:anchor distT="0" distB="0" distL="0" distR="0" allowOverlap="1" layoutInCell="1" locked="0" behindDoc="0" simplePos="0" relativeHeight="6376">
            <wp:simplePos x="0" y="0"/>
            <wp:positionH relativeFrom="page">
              <wp:posOffset>791997</wp:posOffset>
            </wp:positionH>
            <wp:positionV relativeFrom="paragraph">
              <wp:posOffset>129353</wp:posOffset>
            </wp:positionV>
            <wp:extent cx="100609" cy="100596"/>
            <wp:effectExtent l="0" t="0" r="0" b="0"/>
            <wp:wrapNone/>
            <wp:docPr id="387" name="image96.png" descr=""/>
            <wp:cNvGraphicFramePr>
              <a:graphicFrameLocks noChangeAspect="1"/>
            </wp:cNvGraphicFramePr>
            <a:graphic>
              <a:graphicData uri="http://schemas.openxmlformats.org/drawingml/2006/picture">
                <pic:pic>
                  <pic:nvPicPr>
                    <pic:cNvPr id="388"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第八节 </w:t>
      </w:r>
      <w:r>
        <w:rPr>
          <w:color w:val="009DBC"/>
          <w:w w:val="105"/>
          <w:position w:val="3"/>
          <w:sz w:val="15"/>
        </w:rPr>
        <w:t>/ </w:t>
      </w:r>
      <w:r>
        <w:rPr>
          <w:color w:val="009DBC"/>
          <w:w w:val="105"/>
        </w:rPr>
        <w:t>观庄赵氏</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551" w:space="2411"/>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pPr>
      <w:r>
        <w:rPr>
          <w:color w:val="231F20"/>
          <w:spacing w:val="-8"/>
          <w:w w:val="105"/>
        </w:rPr>
        <w:t>据《观庄赵氏支谱》卷一《世系》，观庄赵氏自称为宋魏王赵德昭之后，赵德昭第十一世孙赵孟堙为元高邮录事参军，泰定二年过武进政成乡倾盖亭，遂定居于此，并改倾盖为西盖</w:t>
      </w:r>
      <w:r>
        <w:rPr>
          <w:color w:val="231F20"/>
          <w:spacing w:val="-6"/>
          <w:w w:val="105"/>
        </w:rPr>
        <w:t>（今武</w:t>
      </w:r>
      <w:r>
        <w:rPr>
          <w:color w:val="231F20"/>
          <w:spacing w:val="-7"/>
          <w:w w:val="105"/>
        </w:rPr>
        <w:t>进横林赵家塘村）</w:t>
      </w:r>
      <w:r>
        <w:rPr>
          <w:color w:val="231F20"/>
          <w:spacing w:val="-8"/>
          <w:w w:val="105"/>
        </w:rPr>
        <w:t>，为西盖迁常一世祖。第十六世赵珍于元末明初迁居栖鸾乡观庄，是为观庄赵氏始祖。赵继鼎为第二十四世， 并为赵氏入城六房始祖。观庄赵氏为宋魏王赵德昭之后，元代时赵孟堙为高邮录事参军，过武进政成乡倾盖亭</w:t>
      </w:r>
      <w:r>
        <w:rPr>
          <w:color w:val="231F20"/>
          <w:spacing w:val="-6"/>
          <w:w w:val="105"/>
        </w:rPr>
        <w:t>（今武进横林赵家</w:t>
      </w:r>
      <w:r>
        <w:rPr>
          <w:color w:val="231F20"/>
          <w:spacing w:val="-8"/>
          <w:w w:val="105"/>
        </w:rPr>
        <w:t>塘村</w:t>
      </w:r>
      <w:r>
        <w:rPr>
          <w:color w:val="231F20"/>
          <w:spacing w:val="-54"/>
          <w:w w:val="105"/>
        </w:rPr>
        <w:t>），</w:t>
      </w:r>
      <w:r>
        <w:rPr>
          <w:color w:val="231F20"/>
          <w:spacing w:val="-18"/>
          <w:w w:val="105"/>
        </w:rPr>
        <w:t>遂定居于此。赵珍于明初迁居栖鸾乡观庄</w:t>
      </w:r>
      <w:r>
        <w:rPr>
          <w:color w:val="231F20"/>
          <w:spacing w:val="-8"/>
          <w:w w:val="105"/>
        </w:rPr>
        <w:t>（今属嘉泽镇</w:t>
      </w:r>
      <w:r>
        <w:rPr>
          <w:color w:val="231F20"/>
          <w:spacing w:val="-27"/>
          <w:w w:val="105"/>
        </w:rPr>
        <w:t>）， </w:t>
      </w:r>
      <w:r>
        <w:rPr>
          <w:color w:val="231F20"/>
          <w:spacing w:val="-13"/>
          <w:w w:val="105"/>
        </w:rPr>
        <w:t>是为观庄赵氏始祖。观庄赵氏曾经产生过 </w:t>
      </w:r>
      <w:r>
        <w:rPr>
          <w:color w:val="231F20"/>
          <w:spacing w:val="-4"/>
          <w:w w:val="105"/>
        </w:rPr>
        <w:t>10</w:t>
      </w:r>
      <w:r>
        <w:rPr>
          <w:color w:val="231F20"/>
          <w:spacing w:val="-26"/>
          <w:w w:val="105"/>
        </w:rPr>
        <w:t> 位进士和 </w:t>
      </w:r>
      <w:r>
        <w:rPr>
          <w:color w:val="231F20"/>
          <w:w w:val="105"/>
        </w:rPr>
        <w:t>3</w:t>
      </w:r>
      <w:r>
        <w:rPr>
          <w:color w:val="231F20"/>
          <w:spacing w:val="-20"/>
          <w:w w:val="105"/>
        </w:rPr>
        <w:t> 位举人， </w:t>
      </w:r>
      <w:r>
        <w:rPr>
          <w:color w:val="231F20"/>
          <w:spacing w:val="-6"/>
          <w:w w:val="105"/>
        </w:rPr>
        <w:t>赵熊诏为康熙四十八年</w:t>
      </w:r>
      <w:r>
        <w:rPr>
          <w:color w:val="231F20"/>
          <w:spacing w:val="-8"/>
          <w:w w:val="105"/>
        </w:rPr>
        <w:t>（1709）状元，晚清赵烈文则洞察时势，</w:t>
      </w:r>
    </w:p>
    <w:p>
      <w:pPr>
        <w:pStyle w:val="BodyText"/>
        <w:spacing w:before="5"/>
        <w:rPr>
          <w:sz w:val="12"/>
        </w:rPr>
      </w:pPr>
      <w:r>
        <w:rPr/>
        <w:drawing>
          <wp:anchor distT="0" distB="0" distL="0" distR="0" allowOverlap="1" layoutInCell="1" locked="0" behindDoc="0" simplePos="0" relativeHeight="6304">
            <wp:simplePos x="0" y="0"/>
            <wp:positionH relativeFrom="page">
              <wp:posOffset>792000</wp:posOffset>
            </wp:positionH>
            <wp:positionV relativeFrom="paragraph">
              <wp:posOffset>125977</wp:posOffset>
            </wp:positionV>
            <wp:extent cx="3487945" cy="2201037"/>
            <wp:effectExtent l="0" t="0" r="0" b="0"/>
            <wp:wrapTopAndBottom/>
            <wp:docPr id="389" name="image99.jpeg" descr=""/>
            <wp:cNvGraphicFramePr>
              <a:graphicFrameLocks noChangeAspect="1"/>
            </wp:cNvGraphicFramePr>
            <a:graphic>
              <a:graphicData uri="http://schemas.openxmlformats.org/drawingml/2006/picture">
                <pic:pic>
                  <pic:nvPicPr>
                    <pic:cNvPr id="390" name="image99.jpeg"/>
                    <pic:cNvPicPr/>
                  </pic:nvPicPr>
                  <pic:blipFill>
                    <a:blip r:embed="rId125" cstate="print"/>
                    <a:stretch>
                      <a:fillRect/>
                    </a:stretch>
                  </pic:blipFill>
                  <pic:spPr>
                    <a:xfrm>
                      <a:off x="0" y="0"/>
                      <a:ext cx="3487945" cy="2201037"/>
                    </a:xfrm>
                    <a:prstGeom prst="rect">
                      <a:avLst/>
                    </a:prstGeom>
                  </pic:spPr>
                </pic:pic>
              </a:graphicData>
            </a:graphic>
          </wp:anchor>
        </w:drawing>
      </w:r>
    </w:p>
    <w:p>
      <w:pPr>
        <w:spacing w:before="58"/>
        <w:ind w:left="5729" w:right="0" w:firstLine="0"/>
        <w:jc w:val="left"/>
        <w:rPr>
          <w:rFonts w:ascii="仿宋" w:eastAsia="仿宋" w:hint="eastAsia"/>
          <w:sz w:val="16"/>
        </w:rPr>
      </w:pPr>
      <w:r>
        <w:rPr>
          <w:rFonts w:ascii="仿宋" w:eastAsia="仿宋" w:hint="eastAsia"/>
          <w:color w:val="231F20"/>
          <w:sz w:val="16"/>
        </w:rPr>
        <w:t>赵熊诏读书处</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391" name="image69.png" descr=""/>
            <wp:cNvGraphicFramePr>
              <a:graphicFrameLocks noChangeAspect="1"/>
            </wp:cNvGraphicFramePr>
            <a:graphic>
              <a:graphicData uri="http://schemas.openxmlformats.org/drawingml/2006/picture">
                <pic:pic>
                  <pic:nvPicPr>
                    <pic:cNvPr id="39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before="79"/>
        <w:ind w:left="356"/>
      </w:pPr>
      <w:r>
        <w:rPr/>
        <w:br w:type="column"/>
      </w:r>
      <w:r>
        <w:rPr>
          <w:color w:val="231F20"/>
          <w:w w:val="105"/>
        </w:rPr>
        <w:t>见解独到，是近代中国一位传奇式的人物。</w:t>
      </w:r>
    </w:p>
    <w:p>
      <w:pPr>
        <w:pStyle w:val="BodyText"/>
        <w:spacing w:line="364" w:lineRule="auto" w:before="127"/>
        <w:ind w:left="356" w:right="1145" w:firstLine="400"/>
      </w:pPr>
      <w:r>
        <w:rPr>
          <w:color w:val="231F20"/>
          <w:w w:val="105"/>
        </w:rPr>
        <w:t>赵怀玉是毗陵七子之一，儿子 18</w:t>
      </w:r>
      <w:r>
        <w:rPr>
          <w:color w:val="231F20"/>
          <w:spacing w:val="-1"/>
          <w:w w:val="105"/>
        </w:rPr>
        <w:t> 岁第一次离开家时，曾写给他一封信，句句都渗透着白发老父对远在异乡的儿子悬悬</w:t>
      </w:r>
      <w:r>
        <w:rPr>
          <w:color w:val="231F20"/>
          <w:spacing w:val="-7"/>
          <w:w w:val="105"/>
        </w:rPr>
        <w:t>念念的爱心。字字平和在理，真切实在，不说空话，娓娓道来， 令人感动。赵怀玉的文风清癯悱婉，动之以情，平雅深远，人如其文，文如其人。其中我们就可以看到，传统社会中，江南</w:t>
      </w:r>
      <w:r>
        <w:rPr>
          <w:color w:val="231F20"/>
          <w:spacing w:val="-19"/>
          <w:w w:val="105"/>
        </w:rPr>
        <w:t>所谓“旧家子弟”的基本行为准则。比如说：“存心要谦虚谨慎，</w:t>
      </w:r>
      <w:r>
        <w:rPr>
          <w:color w:val="231F20"/>
          <w:spacing w:val="-19"/>
          <w:w w:val="105"/>
        </w:rPr>
        <w:t>如果稍有不虚心，旁人便会有所顾忌，不再忠告。说话要诚心实在，如果有一句话不实在，旁人便会对你一直有疑心。”又比如说：“要讲礼节。待人接物，都有一定的规矩，当然不应该稍有缺失，但也不应该过于矜持，这样才不失为大家族的举止态度。”“读书要用功。读书是自己的本分，也只有自己能</w:t>
      </w:r>
      <w:r>
        <w:rPr>
          <w:color w:val="231F20"/>
          <w:spacing w:val="-15"/>
          <w:w w:val="105"/>
        </w:rPr>
        <w:t>从读书中获益，和父兄老师无关。如果有人可以和你讨论学问， 你一定要认真请教。写诗和写字也要努力，最重要的是不怕出丑，现在在一两人面前出丑，总好过以后被千百人嘲笑。如果</w:t>
      </w:r>
      <w:r>
        <w:rPr>
          <w:color w:val="231F20"/>
          <w:spacing w:val="-13"/>
          <w:w w:val="105"/>
        </w:rPr>
        <w:t>今天不努力，以后就会后悔莫及。”可见虚心谨慎，诚恳踏实， 不骄不躁，落落大方，这些品格成为传统社会名门望族培养子弟为人处世、待人接物的基本原则。</w:t>
      </w:r>
    </w:p>
    <w:p>
      <w:pPr>
        <w:pStyle w:val="BodyText"/>
        <w:ind w:left="756"/>
      </w:pPr>
      <w:r>
        <w:rPr>
          <w:color w:val="231F20"/>
          <w:w w:val="105"/>
        </w:rPr>
        <w:t>观庄赵氏以耕读传家，赵继鼎中崇祯十三年 (1649) 进士，</w:t>
      </w:r>
    </w:p>
    <w:p>
      <w:pPr>
        <w:spacing w:after="0"/>
        <w:sectPr>
          <w:type w:val="continuous"/>
          <w:pgSz w:w="8680" w:h="13100"/>
          <w:pgMar w:top="1220" w:bottom="280" w:left="0" w:right="0"/>
          <w:cols w:num="2" w:equalWidth="0">
            <w:col w:w="1588" w:space="40"/>
            <w:col w:w="7052"/>
          </w:cols>
        </w:sectPr>
      </w:pPr>
    </w:p>
    <w:p>
      <w:pPr>
        <w:pStyle w:val="BodyText"/>
        <w:spacing w:before="8" w:after="1"/>
        <w:rPr>
          <w:sz w:val="27"/>
        </w:rPr>
      </w:pPr>
    </w:p>
    <w:p>
      <w:pPr>
        <w:pStyle w:val="Heading5"/>
        <w:ind w:left="1984"/>
        <w:rPr>
          <w:rFonts w:ascii="宋体"/>
        </w:rPr>
      </w:pPr>
      <w:r>
        <w:rPr>
          <w:rFonts w:ascii="宋体"/>
        </w:rPr>
        <w:drawing>
          <wp:inline distT="0" distB="0" distL="0" distR="0">
            <wp:extent cx="1788747" cy="1697736"/>
            <wp:effectExtent l="0" t="0" r="0" b="0"/>
            <wp:docPr id="393" name="image100.jpeg" descr=""/>
            <wp:cNvGraphicFramePr>
              <a:graphicFrameLocks noChangeAspect="1"/>
            </wp:cNvGraphicFramePr>
            <a:graphic>
              <a:graphicData uri="http://schemas.openxmlformats.org/drawingml/2006/picture">
                <pic:pic>
                  <pic:nvPicPr>
                    <pic:cNvPr id="394" name="image100.jpeg"/>
                    <pic:cNvPicPr/>
                  </pic:nvPicPr>
                  <pic:blipFill>
                    <a:blip r:embed="rId126" cstate="print"/>
                    <a:stretch>
                      <a:fillRect/>
                    </a:stretch>
                  </pic:blipFill>
                  <pic:spPr>
                    <a:xfrm>
                      <a:off x="0" y="0"/>
                      <a:ext cx="1788747" cy="1697736"/>
                    </a:xfrm>
                    <a:prstGeom prst="rect">
                      <a:avLst/>
                    </a:prstGeom>
                  </pic:spPr>
                </pic:pic>
              </a:graphicData>
            </a:graphic>
          </wp:inline>
        </w:drawing>
      </w:r>
      <w:r>
        <w:rPr>
          <w:rFonts w:ascii="宋体"/>
        </w:rPr>
      </w:r>
      <w:r>
        <w:rPr>
          <w:rFonts w:ascii="Times New Roman"/>
          <w:spacing w:val="61"/>
        </w:rPr>
        <w:t> </w:t>
      </w:r>
      <w:r>
        <w:rPr>
          <w:rFonts w:ascii="宋体"/>
          <w:spacing w:val="61"/>
          <w:position w:val="2"/>
        </w:rPr>
        <w:drawing>
          <wp:inline distT="0" distB="0" distL="0" distR="0">
            <wp:extent cx="1597618" cy="1624584"/>
            <wp:effectExtent l="0" t="0" r="0" b="0"/>
            <wp:docPr id="395" name="image101.jpeg" descr=""/>
            <wp:cNvGraphicFramePr>
              <a:graphicFrameLocks noChangeAspect="1"/>
            </wp:cNvGraphicFramePr>
            <a:graphic>
              <a:graphicData uri="http://schemas.openxmlformats.org/drawingml/2006/picture">
                <pic:pic>
                  <pic:nvPicPr>
                    <pic:cNvPr id="396" name="image101.jpeg"/>
                    <pic:cNvPicPr/>
                  </pic:nvPicPr>
                  <pic:blipFill>
                    <a:blip r:embed="rId127" cstate="print"/>
                    <a:stretch>
                      <a:fillRect/>
                    </a:stretch>
                  </pic:blipFill>
                  <pic:spPr>
                    <a:xfrm>
                      <a:off x="0" y="0"/>
                      <a:ext cx="1597618" cy="1624584"/>
                    </a:xfrm>
                    <a:prstGeom prst="rect">
                      <a:avLst/>
                    </a:prstGeom>
                  </pic:spPr>
                </pic:pic>
              </a:graphicData>
            </a:graphic>
          </wp:inline>
        </w:drawing>
      </w:r>
      <w:r>
        <w:rPr>
          <w:rFonts w:ascii="宋体"/>
          <w:spacing w:val="61"/>
          <w:position w:val="2"/>
        </w:rPr>
      </w:r>
    </w:p>
    <w:p>
      <w:pPr>
        <w:tabs>
          <w:tab w:pos="5986" w:val="left" w:leader="none"/>
        </w:tabs>
        <w:spacing w:before="109"/>
        <w:ind w:left="3676" w:right="0" w:firstLine="0"/>
        <w:jc w:val="left"/>
        <w:rPr>
          <w:rFonts w:ascii="仿宋" w:eastAsia="仿宋" w:hint="eastAsia"/>
          <w:sz w:val="16"/>
        </w:rPr>
      </w:pPr>
      <w:r>
        <w:rPr>
          <w:rFonts w:ascii="仿宋" w:eastAsia="仿宋" w:hint="eastAsia"/>
          <w:color w:val="231F20"/>
          <w:sz w:val="16"/>
        </w:rPr>
        <w:t>《赵烈文日记》</w:t>
        <w:tab/>
        <w:t>《赵烈文日记》手稿</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11"/>
        <w:rPr>
          <w:rFonts w:ascii="仿宋"/>
          <w:sz w:val="12"/>
        </w:rPr>
      </w:pPr>
    </w:p>
    <w:p>
      <w:pPr>
        <w:pStyle w:val="BodyText"/>
        <w:ind w:left="1440" w:right="-26"/>
        <w:rPr>
          <w:rFonts w:ascii="仿宋"/>
          <w:sz w:val="20"/>
        </w:rPr>
      </w:pPr>
      <w:r>
        <w:rPr>
          <w:rFonts w:ascii="仿宋"/>
          <w:sz w:val="20"/>
        </w:rPr>
        <w:drawing>
          <wp:inline distT="0" distB="0" distL="0" distR="0">
            <wp:extent cx="1678535" cy="2381250"/>
            <wp:effectExtent l="0" t="0" r="0" b="0"/>
            <wp:docPr id="397" name="image102.png" descr=""/>
            <wp:cNvGraphicFramePr>
              <a:graphicFrameLocks noChangeAspect="1"/>
            </wp:cNvGraphicFramePr>
            <a:graphic>
              <a:graphicData uri="http://schemas.openxmlformats.org/drawingml/2006/picture">
                <pic:pic>
                  <pic:nvPicPr>
                    <pic:cNvPr id="398" name="image102.png"/>
                    <pic:cNvPicPr/>
                  </pic:nvPicPr>
                  <pic:blipFill>
                    <a:blip r:embed="rId128" cstate="print"/>
                    <a:stretch>
                      <a:fillRect/>
                    </a:stretch>
                  </pic:blipFill>
                  <pic:spPr>
                    <a:xfrm>
                      <a:off x="0" y="0"/>
                      <a:ext cx="1678535" cy="2381250"/>
                    </a:xfrm>
                    <a:prstGeom prst="rect">
                      <a:avLst/>
                    </a:prstGeom>
                  </pic:spPr>
                </pic:pic>
              </a:graphicData>
            </a:graphic>
          </wp:inline>
        </w:drawing>
      </w:r>
      <w:r>
        <w:rPr>
          <w:rFonts w:ascii="仿宋"/>
          <w:sz w:val="20"/>
        </w:rPr>
      </w:r>
    </w:p>
    <w:p>
      <w:pPr>
        <w:spacing w:before="144"/>
        <w:ind w:left="0" w:right="19" w:firstLine="0"/>
        <w:jc w:val="right"/>
        <w:rPr>
          <w:rFonts w:ascii="仿宋" w:eastAsia="仿宋" w:hint="eastAsia"/>
          <w:sz w:val="16"/>
        </w:rPr>
      </w:pPr>
      <w:r>
        <w:rPr>
          <w:rFonts w:ascii="仿宋" w:eastAsia="仿宋" w:hint="eastAsia"/>
          <w:color w:val="231F20"/>
          <w:sz w:val="16"/>
        </w:rPr>
        <w:t>赵申乔画像</w:t>
      </w:r>
    </w:p>
    <w:p>
      <w:pPr>
        <w:pStyle w:val="BodyText"/>
        <w:spacing w:line="364" w:lineRule="auto" w:before="79"/>
        <w:ind w:left="255"/>
        <w:jc w:val="both"/>
      </w:pPr>
      <w:r>
        <w:rPr/>
        <w:br w:type="column"/>
      </w:r>
      <w:r>
        <w:rPr>
          <w:color w:val="231F20"/>
          <w:spacing w:val="6"/>
          <w:w w:val="105"/>
        </w:rPr>
        <w:t>这是本族的第一个进士。</w:t>
      </w:r>
      <w:r>
        <w:rPr>
          <w:color w:val="231F20"/>
          <w:spacing w:val="3"/>
          <w:w w:val="105"/>
        </w:rPr>
        <w:t>明清易代，他饱受磨难， </w:t>
      </w:r>
      <w:r>
        <w:rPr>
          <w:color w:val="231F20"/>
          <w:spacing w:val="5"/>
          <w:w w:val="105"/>
        </w:rPr>
        <w:t>隐居教书，高攀龙侄子高</w:t>
      </w:r>
      <w:r>
        <w:rPr>
          <w:color w:val="231F20"/>
          <w:spacing w:val="3"/>
          <w:w w:val="105"/>
        </w:rPr>
        <w:t>世泰为他题匾“江南老教</w:t>
      </w:r>
      <w:r>
        <w:rPr>
          <w:color w:val="231F20"/>
          <w:spacing w:val="-12"/>
          <w:w w:val="105"/>
        </w:rPr>
        <w:t>书”。这个“江南老教书” </w:t>
      </w:r>
      <w:r>
        <w:rPr>
          <w:color w:val="231F20"/>
          <w:spacing w:val="7"/>
          <w:w w:val="105"/>
        </w:rPr>
        <w:t>把子孙教成清初闻名全国</w:t>
      </w:r>
      <w:r>
        <w:rPr>
          <w:color w:val="231F20"/>
          <w:spacing w:val="5"/>
          <w:w w:val="105"/>
        </w:rPr>
        <w:t>的“三世进士”，其子赵申乔，孙赵熊诏、凤诏、鲤诏，加小儿子申季，三</w:t>
      </w:r>
      <w:r>
        <w:rPr>
          <w:color w:val="231F20"/>
          <w:spacing w:val="7"/>
          <w:w w:val="105"/>
        </w:rPr>
        <w:t>代六人都中进士，一跃而成为当时常州最有声望的</w:t>
      </w:r>
      <w:r>
        <w:rPr>
          <w:color w:val="231F20"/>
          <w:spacing w:val="5"/>
          <w:w w:val="105"/>
        </w:rPr>
        <w:t>家族之一，一直昌盛至晚</w:t>
      </w:r>
    </w:p>
    <w:p>
      <w:pPr>
        <w:pStyle w:val="BodyText"/>
        <w:rPr>
          <w:sz w:val="18"/>
        </w:rPr>
      </w:pPr>
      <w:r>
        <w:rPr/>
        <w:br w:type="column"/>
      </w:r>
      <w:r>
        <w:rPr>
          <w:sz w:val="18"/>
        </w:rPr>
      </w:r>
    </w:p>
    <w:p>
      <w:pPr>
        <w:pStyle w:val="BodyText"/>
        <w:rPr>
          <w:sz w:val="20"/>
        </w:rPr>
      </w:pPr>
    </w:p>
    <w:p>
      <w:pPr>
        <w:spacing w:line="189" w:lineRule="auto" w:before="0"/>
        <w:ind w:left="465"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6400" filled="true" fillcolor="#009dbc" stroked="false">
            <v:fill type="solid"/>
            <w10:wrap type="none"/>
          </v:rect>
        </w:pict>
      </w:r>
      <w:r>
        <w:rPr/>
        <w:pict>
          <v:rect style="position:absolute;margin-left:352.127991pt;margin-top:11.077558pt;width:1.389pt;height:6.633pt;mso-position-horizontal-relative:page;mso-position-vertical-relative:paragraph;z-index:6424" filled="true" fillcolor="#009dbc" stroked="false">
            <v:fill type="solid"/>
            <w10:wrap type="none"/>
          </v:rect>
        </w:pict>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4099" w:space="40"/>
            <w:col w:w="2567" w:space="39"/>
            <w:col w:w="1935"/>
          </w:cols>
        </w:sectPr>
      </w:pPr>
    </w:p>
    <w:p>
      <w:pPr>
        <w:pStyle w:val="BodyText"/>
        <w:spacing w:line="364" w:lineRule="auto"/>
        <w:ind w:left="1247" w:right="1886"/>
      </w:pPr>
      <w:r>
        <w:rPr>
          <w:color w:val="231F20"/>
          <w:spacing w:val="-16"/>
          <w:w w:val="105"/>
        </w:rPr>
        <w:t>清民国时期。他不断教导儿子赵继鼎，为官之道，立心为第一事， </w:t>
      </w:r>
      <w:r>
        <w:rPr>
          <w:color w:val="231F20"/>
          <w:spacing w:val="-3"/>
          <w:w w:val="105"/>
        </w:rPr>
        <w:t>如果到了不能两全之处，宁可失官，也不能负心，为了做官而</w:t>
      </w:r>
      <w:r>
        <w:rPr>
          <w:color w:val="231F20"/>
          <w:spacing w:val="-4"/>
          <w:w w:val="105"/>
        </w:rPr>
        <w:t>负心，就不是为了子孙做长远打算。他还告诫赵申乔，做官不</w:t>
      </w:r>
      <w:r>
        <w:rPr>
          <w:color w:val="231F20"/>
          <w:spacing w:val="-16"/>
          <w:w w:val="105"/>
        </w:rPr>
        <w:t>可不清廉，如果可以做到清廉，也不能骄傲，否则就是取祸之道。</w:t>
      </w:r>
      <w:r>
        <w:rPr>
          <w:color w:val="231F20"/>
          <w:spacing w:val="-20"/>
          <w:w w:val="105"/>
        </w:rPr>
        <w:t>这些教导，深深地印入赵申乔脑海之中，对他产生了深远的影响。</w:t>
      </w:r>
    </w:p>
    <w:p>
      <w:pPr>
        <w:pStyle w:val="BodyText"/>
        <w:spacing w:line="364" w:lineRule="auto"/>
        <w:ind w:left="1247" w:right="1882" w:firstLine="400"/>
      </w:pPr>
      <w:r>
        <w:rPr>
          <w:color w:val="231F20"/>
          <w:w w:val="105"/>
        </w:rPr>
        <w:t>赵申乔少年时便立志做一个清官，并明确表示，要做到一</w:t>
      </w:r>
      <w:r>
        <w:rPr>
          <w:color w:val="231F20"/>
          <w:spacing w:val="-8"/>
          <w:w w:val="105"/>
        </w:rPr>
        <w:t>个清官，不仅是做到不贪污，更要做到“廉”和“明”，“廉” 就是一尘不染，“明”就是一毫不蔽，只有做到这两点，才可谓是一个清官。他是这样说的，也是这样做的。他做官时不仅</w:t>
      </w:r>
      <w:r>
        <w:rPr>
          <w:color w:val="231F20"/>
          <w:spacing w:val="-11"/>
          <w:w w:val="105"/>
        </w:rPr>
        <w:t>做到了廉洁自守，一钱不取，而且做到了为政严厉，不徇情面。他任知县时，对私设名目繁多的赋税，下令全部取缔，以减轻百姓负担。他自己一个人独立查阅所有文书案卷，直接过问往来账目，迫使属吏和衙役不敢胡作非为。百姓受灾时，他将家中仅有的几匹细绢变卖，开设粥厂，赈济灾民。他做刑部主事时，从不徇私情，坚持秉公办案。康熙提拔他为浙江布政使， 嘱咐他要秉公查核，不亏帑，不累民，做好一省表率，他当即</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399" name="image69.png" descr=""/>
            <wp:cNvGraphicFramePr>
              <a:graphicFrameLocks noChangeAspect="1"/>
            </wp:cNvGraphicFramePr>
            <a:graphic>
              <a:graphicData uri="http://schemas.openxmlformats.org/drawingml/2006/picture">
                <pic:pic>
                  <pic:nvPicPr>
                    <pic:cNvPr id="40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spacing w:val="-9"/>
          <w:w w:val="105"/>
        </w:rPr>
        <w:t>表示：“到任不做好官，请置重典。”他事必躬亲，不用幕僚， 拒绝时节送礼，对不法财源严令禁绝，在担任浙江布政使时连朝廷核发的办公费用也不肯任意浪用，一年下来光这笔正常费</w:t>
      </w:r>
      <w:r>
        <w:rPr>
          <w:color w:val="231F20"/>
          <w:spacing w:val="-18"/>
          <w:w w:val="105"/>
        </w:rPr>
        <w:t>用就积存 </w:t>
      </w:r>
      <w:r>
        <w:rPr>
          <w:color w:val="231F20"/>
          <w:w w:val="105"/>
        </w:rPr>
        <w:t>2000</w:t>
      </w:r>
      <w:r>
        <w:rPr>
          <w:color w:val="231F20"/>
          <w:spacing w:val="-10"/>
          <w:w w:val="105"/>
        </w:rPr>
        <w:t> 余银两。所以雍正称赞他操守清廉，实心任事， 毫不瞻徇情面，实在是大臣中罕见者。</w:t>
      </w:r>
    </w:p>
    <w:p>
      <w:pPr>
        <w:pStyle w:val="BodyText"/>
        <w:spacing w:line="364" w:lineRule="auto"/>
        <w:ind w:left="356" w:right="1153" w:firstLine="400"/>
      </w:pPr>
      <w:r>
        <w:rPr>
          <w:color w:val="231F20"/>
          <w:spacing w:val="-8"/>
          <w:w w:val="105"/>
        </w:rPr>
        <w:t>也正是这种“虚心谨慎，诚恳踏实”的家风，培养出了生性低调却又洞察时势，屡有独到见解的传奇人物赵烈文。曾国藩称</w:t>
      </w:r>
      <w:r>
        <w:rPr>
          <w:color w:val="231F20"/>
          <w:spacing w:val="-14"/>
          <w:w w:val="105"/>
        </w:rPr>
        <w:t>其“识解闳远，文辞通雅，逸才也”，时人更称他博雅，善持论， </w:t>
      </w:r>
      <w:r>
        <w:rPr>
          <w:color w:val="231F20"/>
          <w:spacing w:val="-8"/>
          <w:w w:val="105"/>
        </w:rPr>
        <w:t>工谋划。咸丰十一年八月初九日，他抱病写下著名的《上曾涤生大帅书》，纵论天下大事及与太平军作战战略。称太平军“足以病我而不足以倾我也”，捻军“足以乱我而不足以病我也”，唯西方列强“志在不小”，“国家之患，无有甚于是者”。他在信中还建议说“外交事宜，应遣使如汉宋故事，庶得其要领”，这是在中国近代史上第一次提出了分驻各国使节的建议。他帮助曾国藩、曾国荃打败太平军，实现自己的志向后，一直婉拒做官， 仅做了几任知州便辞官隐居。曾国荃曾笑称他虽然高尚，但“无益”。而事实上赵烈文对当时的时局有着清醒的认识，他不愿意久居官场，同流合谋，这正是赵怀玉所言的，要“看得人清楚， 自己有把握”。同治六年（1867）</w:t>
      </w:r>
      <w:r>
        <w:rPr>
          <w:color w:val="231F20"/>
          <w:spacing w:val="-6"/>
          <w:w w:val="105"/>
        </w:rPr>
        <w:t>六月二十日，赵烈文发表了他</w:t>
      </w:r>
      <w:r>
        <w:rPr>
          <w:color w:val="231F20"/>
          <w:spacing w:val="-8"/>
          <w:w w:val="105"/>
        </w:rPr>
        <w:t>著名的对天下大事的预测。他说当今天下势必会渐渐分裂，只不过由于朝廷尚有一定权威，而且中央政府还没有彻底腐烂，所以还能维持。但他估计，不到 </w:t>
      </w:r>
      <w:r>
        <w:rPr>
          <w:color w:val="231F20"/>
          <w:spacing w:val="-4"/>
          <w:w w:val="105"/>
        </w:rPr>
        <w:t>50</w:t>
      </w:r>
      <w:r>
        <w:rPr>
          <w:color w:val="231F20"/>
          <w:spacing w:val="-9"/>
          <w:w w:val="105"/>
        </w:rPr>
        <w:t> 年，中央政府便会垮台，然后出</w:t>
      </w:r>
      <w:r>
        <w:rPr>
          <w:color w:val="231F20"/>
          <w:spacing w:val="-8"/>
          <w:w w:val="105"/>
        </w:rPr>
        <w:t>现各自为政、割据分裂的局面。曾国藩不愿接受这个现实，问他到时是不是可以南迁，赵烈文决然地否认了这种可能性。他不仅对历史大势看得非常透彻，而且作为一个远离权力中心，根本无法近观当朝权势人物的机要幕僚，对恭亲王、慈禧等人的判断却异常准确，以后的历史也完全证明了这一点。</w:t>
      </w:r>
      <w:r>
        <w:rPr>
          <w:color w:val="231F20"/>
          <w:spacing w:val="-4"/>
          <w:w w:val="105"/>
        </w:rPr>
        <w:t>44</w:t>
      </w:r>
      <w:r>
        <w:rPr>
          <w:color w:val="231F20"/>
          <w:spacing w:val="-16"/>
          <w:w w:val="105"/>
        </w:rPr>
        <w:t> 年之后，清政府</w:t>
      </w:r>
    </w:p>
    <w:p>
      <w:pPr>
        <w:pStyle w:val="BodyText"/>
        <w:spacing w:before="1"/>
        <w:ind w:left="356"/>
      </w:pPr>
      <w:r>
        <w:rPr>
          <w:color w:val="231F20"/>
          <w:w w:val="105"/>
        </w:rPr>
        <w:t>便宣告垮台，可以说赵烈文准确地预测到了清朝的灭亡。</w:t>
      </w:r>
    </w:p>
    <w:p>
      <w:pPr>
        <w:spacing w:after="0"/>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6"/>
        <w:rPr>
          <w:sz w:val="83"/>
        </w:rPr>
      </w:pPr>
    </w:p>
    <w:p>
      <w:pPr>
        <w:pStyle w:val="Heading4"/>
        <w:ind w:left="1526"/>
      </w:pPr>
      <w:r>
        <w:rPr/>
        <w:pict>
          <v:rect style="position:absolute;margin-left:407.574005pt;margin-top:-37.400295pt;width:1.389pt;height:6.633pt;mso-position-horizontal-relative:page;mso-position-vertical-relative:paragraph;z-index:6448" filled="true" fillcolor="#009dbc" stroked="false">
            <v:fill type="solid"/>
            <w10:wrap type="none"/>
          </v:rect>
        </w:pict>
      </w:r>
      <w:r>
        <w:rPr/>
        <w:pict>
          <v:rect style="position:absolute;margin-left:352.127991pt;margin-top:-37.400295pt;width:1.389pt;height:6.633pt;mso-position-horizontal-relative:page;mso-position-vertical-relative:paragraph;z-index:6472" filled="true" fillcolor="#009dbc" stroked="false">
            <v:fill type="solid"/>
            <w10:wrap type="none"/>
          </v:rect>
        </w:pict>
      </w:r>
      <w:r>
        <w:rPr/>
        <w:drawing>
          <wp:anchor distT="0" distB="0" distL="0" distR="0" allowOverlap="1" layoutInCell="1" locked="0" behindDoc="0" simplePos="0" relativeHeight="6496">
            <wp:simplePos x="0" y="0"/>
            <wp:positionH relativeFrom="page">
              <wp:posOffset>791997</wp:posOffset>
            </wp:positionH>
            <wp:positionV relativeFrom="paragraph">
              <wp:posOffset>129353</wp:posOffset>
            </wp:positionV>
            <wp:extent cx="100609" cy="100596"/>
            <wp:effectExtent l="0" t="0" r="0" b="0"/>
            <wp:wrapNone/>
            <wp:docPr id="401" name="image96.png" descr=""/>
            <wp:cNvGraphicFramePr>
              <a:graphicFrameLocks noChangeAspect="1"/>
            </wp:cNvGraphicFramePr>
            <a:graphic>
              <a:graphicData uri="http://schemas.openxmlformats.org/drawingml/2006/picture">
                <pic:pic>
                  <pic:nvPicPr>
                    <pic:cNvPr id="402"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第九节 </w:t>
      </w:r>
      <w:r>
        <w:rPr>
          <w:color w:val="009DBC"/>
          <w:w w:val="105"/>
          <w:position w:val="3"/>
          <w:sz w:val="15"/>
        </w:rPr>
        <w:t>/ </w:t>
      </w:r>
      <w:r>
        <w:rPr>
          <w:color w:val="009DBC"/>
          <w:w w:val="105"/>
        </w:rPr>
        <w:t>华渡管氏</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551" w:space="2411"/>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78" w:firstLine="400"/>
      </w:pPr>
      <w:r>
        <w:rPr>
          <w:color w:val="231F20"/>
          <w:w w:val="105"/>
        </w:rPr>
        <w:t>据《管氏族谱》卷一《世系》，管氏自称原为凤阳人，于十五公扈跸南渡，至华渡里，遂居于此，为管氏始迁祖。至十</w:t>
      </w:r>
    </w:p>
    <w:p>
      <w:pPr>
        <w:pStyle w:val="BodyText"/>
        <w:spacing w:line="364" w:lineRule="auto"/>
        <w:ind w:left="3715" w:right="1881"/>
      </w:pPr>
      <w:r>
        <w:rPr/>
        <w:drawing>
          <wp:anchor distT="0" distB="0" distL="0" distR="0" allowOverlap="1" layoutInCell="1" locked="0" behindDoc="0" simplePos="0" relativeHeight="6520">
            <wp:simplePos x="0" y="0"/>
            <wp:positionH relativeFrom="page">
              <wp:posOffset>791997</wp:posOffset>
            </wp:positionH>
            <wp:positionV relativeFrom="paragraph">
              <wp:posOffset>225201</wp:posOffset>
            </wp:positionV>
            <wp:extent cx="1387208" cy="2389212"/>
            <wp:effectExtent l="0" t="0" r="0" b="0"/>
            <wp:wrapNone/>
            <wp:docPr id="403" name="image103.png" descr=""/>
            <wp:cNvGraphicFramePr>
              <a:graphicFrameLocks noChangeAspect="1"/>
            </wp:cNvGraphicFramePr>
            <a:graphic>
              <a:graphicData uri="http://schemas.openxmlformats.org/drawingml/2006/picture">
                <pic:pic>
                  <pic:nvPicPr>
                    <pic:cNvPr id="404" name="image103.png"/>
                    <pic:cNvPicPr/>
                  </pic:nvPicPr>
                  <pic:blipFill>
                    <a:blip r:embed="rId129" cstate="print"/>
                    <a:stretch>
                      <a:fillRect/>
                    </a:stretch>
                  </pic:blipFill>
                  <pic:spPr>
                    <a:xfrm>
                      <a:off x="0" y="0"/>
                      <a:ext cx="1387208" cy="2389212"/>
                    </a:xfrm>
                    <a:prstGeom prst="rect">
                      <a:avLst/>
                    </a:prstGeom>
                  </pic:spPr>
                </pic:pic>
              </a:graphicData>
            </a:graphic>
          </wp:anchor>
        </w:drawing>
      </w:r>
      <w:r>
        <w:rPr>
          <w:color w:val="231F20"/>
          <w:spacing w:val="10"/>
          <w:w w:val="105"/>
        </w:rPr>
        <w:t>世分东大分、西大分和东二分。</w:t>
      </w:r>
      <w:r>
        <w:rPr>
          <w:color w:val="231F20"/>
          <w:spacing w:val="10"/>
          <w:w w:val="105"/>
        </w:rPr>
        <w:t>管绍宁属东大分，为华渡里管氏</w:t>
      </w:r>
      <w:r>
        <w:rPr>
          <w:color w:val="231F20"/>
          <w:spacing w:val="10"/>
          <w:w w:val="105"/>
        </w:rPr>
        <w:t>第十九世。管氏原为凤阳人，南</w:t>
      </w:r>
      <w:r>
        <w:rPr>
          <w:color w:val="231F20"/>
          <w:spacing w:val="7"/>
          <w:w w:val="105"/>
        </w:rPr>
        <w:t>宋绍兴年间，随高宗南渡，定居</w:t>
      </w:r>
      <w:r>
        <w:rPr>
          <w:color w:val="231F20"/>
          <w:spacing w:val="5"/>
          <w:w w:val="105"/>
        </w:rPr>
        <w:t>武进华渡村</w:t>
      </w:r>
      <w:r>
        <w:rPr>
          <w:color w:val="231F20"/>
          <w:spacing w:val="15"/>
          <w:w w:val="105"/>
        </w:rPr>
        <w:t>（</w:t>
      </w:r>
      <w:r>
        <w:rPr>
          <w:color w:val="231F20"/>
          <w:spacing w:val="12"/>
          <w:w w:val="105"/>
        </w:rPr>
        <w:t>今属礼嘉镇</w:t>
      </w:r>
      <w:r>
        <w:rPr>
          <w:color w:val="231F20"/>
          <w:w w:val="105"/>
        </w:rPr>
        <w:t>）</w:t>
      </w:r>
      <w:r>
        <w:rPr>
          <w:color w:val="231F20"/>
          <w:spacing w:val="15"/>
          <w:w w:val="105"/>
        </w:rPr>
        <w:t>。管</w:t>
      </w:r>
      <w:r>
        <w:rPr>
          <w:color w:val="231F20"/>
          <w:spacing w:val="2"/>
          <w:w w:val="105"/>
        </w:rPr>
        <w:t>氏曾经产生过</w:t>
      </w:r>
      <w:r>
        <w:rPr>
          <w:color w:val="231F20"/>
          <w:w w:val="105"/>
        </w:rPr>
        <w:t>6</w:t>
      </w:r>
      <w:r>
        <w:rPr>
          <w:color w:val="231F20"/>
          <w:spacing w:val="-71"/>
        </w:rPr>
        <w:t> </w:t>
      </w:r>
      <w:r>
        <w:rPr>
          <w:color w:val="231F20"/>
          <w:spacing w:val="-26"/>
          <w:w w:val="105"/>
        </w:rPr>
        <w:t>名进士，</w:t>
      </w:r>
      <w:r>
        <w:rPr>
          <w:color w:val="231F20"/>
          <w:w w:val="105"/>
        </w:rPr>
        <w:t>11</w:t>
      </w:r>
      <w:r>
        <w:rPr>
          <w:color w:val="231F20"/>
          <w:spacing w:val="-71"/>
        </w:rPr>
        <w:t> </w:t>
      </w:r>
      <w:r>
        <w:rPr>
          <w:color w:val="231F20"/>
          <w:w w:val="105"/>
        </w:rPr>
        <w:t>名举人，</w:t>
      </w:r>
      <w:r>
        <w:rPr>
          <w:color w:val="231F20"/>
          <w:spacing w:val="6"/>
          <w:w w:val="105"/>
        </w:rPr>
        <w:t>贡生、监生、荐举、考授为官者</w:t>
      </w:r>
      <w:r>
        <w:rPr>
          <w:color w:val="231F20"/>
          <w:spacing w:val="-3"/>
          <w:w w:val="105"/>
        </w:rPr>
        <w:t>则多达 </w:t>
      </w:r>
      <w:r>
        <w:rPr>
          <w:color w:val="231F20"/>
          <w:w w:val="105"/>
        </w:rPr>
        <w:t>234</w:t>
      </w:r>
      <w:r>
        <w:rPr>
          <w:color w:val="231F20"/>
          <w:spacing w:val="6"/>
          <w:w w:val="105"/>
        </w:rPr>
        <w:t> 人。其中管绍宁为明</w:t>
      </w:r>
      <w:r>
        <w:rPr>
          <w:color w:val="231F20"/>
          <w:w w:val="105"/>
        </w:rPr>
        <w:t>崇祯元年（1628）探花。</w:t>
      </w:r>
    </w:p>
    <w:p>
      <w:pPr>
        <w:pStyle w:val="BodyText"/>
        <w:ind w:left="4115"/>
      </w:pPr>
      <w:r>
        <w:rPr>
          <w:color w:val="231F20"/>
          <w:w w:val="105"/>
        </w:rPr>
        <w:t>管氏自管绍宁开始便确定了</w:t>
      </w:r>
    </w:p>
    <w:p>
      <w:pPr>
        <w:pStyle w:val="BodyText"/>
        <w:spacing w:line="370" w:lineRule="atLeast" w:before="1"/>
        <w:ind w:left="3715" w:right="1837" w:hanging="100"/>
      </w:pPr>
      <w:r>
        <w:rPr>
          <w:color w:val="231F20"/>
          <w:w w:val="105"/>
        </w:rPr>
        <w:t>“戒奔竞钻营，以养廉耻”的家训， 由此奠定了以正直、风骨著称于</w:t>
      </w:r>
    </w:p>
    <w:p>
      <w:pPr>
        <w:spacing w:line="125" w:lineRule="exact" w:before="0"/>
        <w:ind w:left="2461" w:right="0" w:firstLine="0"/>
        <w:jc w:val="left"/>
        <w:rPr>
          <w:rFonts w:ascii="仿宋" w:eastAsia="仿宋" w:hint="eastAsia"/>
          <w:sz w:val="16"/>
        </w:rPr>
      </w:pPr>
      <w:r>
        <w:rPr>
          <w:rFonts w:ascii="仿宋" w:eastAsia="仿宋" w:hint="eastAsia"/>
          <w:color w:val="231F20"/>
          <w:sz w:val="16"/>
        </w:rPr>
        <w:t>《管氏族谱》</w:t>
      </w:r>
    </w:p>
    <w:p>
      <w:pPr>
        <w:pStyle w:val="BodyText"/>
        <w:spacing w:before="1"/>
        <w:ind w:left="2125" w:right="2366"/>
        <w:jc w:val="center"/>
      </w:pPr>
      <w:r>
        <w:rPr>
          <w:color w:val="231F20"/>
          <w:w w:val="105"/>
        </w:rPr>
        <w:t>世的家风。</w:t>
      </w:r>
    </w:p>
    <w:p>
      <w:pPr>
        <w:pStyle w:val="BodyText"/>
        <w:spacing w:line="364" w:lineRule="auto" w:before="127"/>
        <w:ind w:left="1247" w:right="1882" w:firstLine="400"/>
      </w:pPr>
      <w:r>
        <w:rPr>
          <w:color w:val="231F20"/>
          <w:w w:val="105"/>
        </w:rPr>
        <w:t>管绍宁自幼多病，相貌丑陋，家境贫寒，衣着寒碜得如同仆役，但他不分寒暑，刻苦攻读，终于成为家族中的第一个进</w:t>
      </w:r>
      <w:r>
        <w:rPr>
          <w:color w:val="231F20"/>
          <w:spacing w:val="-8"/>
          <w:w w:val="105"/>
        </w:rPr>
        <w:t>士。殿试时，他的考卷呈给明思宗后，皇帝看到文中一个“诚” 字“戈”上不经意少写了一撇，因非常喜爱这篇文章，遂拿起笔来把这一撇亲自添上了。监试内阁大臣以为皇上厚爱有加， 于是赐一甲第三名，授翰林院编修。因为感念这一殊遇，管绍</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405" name="image69.png" descr=""/>
            <wp:cNvGraphicFramePr>
              <a:graphicFrameLocks noChangeAspect="1"/>
            </wp:cNvGraphicFramePr>
            <a:graphic>
              <a:graphicData uri="http://schemas.openxmlformats.org/drawingml/2006/picture">
                <pic:pic>
                  <pic:nvPicPr>
                    <pic:cNvPr id="40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2"/>
        <w:jc w:val="both"/>
      </w:pPr>
      <w:r>
        <w:rPr/>
        <w:br w:type="column"/>
      </w:r>
      <w:r>
        <w:rPr>
          <w:color w:val="231F20"/>
          <w:w w:val="105"/>
        </w:rPr>
        <w:t>宁起号为诚斋，并命名其堂号为赐诚堂，他的文集也名为《赐诚堂集》。李自成入北京，崇祯帝上吊后，福王在南都监国。管绍宁拜礼部尚书，曾上疏请求恢复建文、景泰两个庙号，恢复逊国诸臣方孝孺等教坊司旧籍名，并建议抚恤靖难诸忠臣， 又极力陈说“兵骄不足用”。他因与权臣马士英落落不合，不久便借口生病辞职回乡。归乡之时，民族英雄史可法曾为他饯行，并有诗相赠：“长干秋老落潮初，一棹秦淮碧玉蕖。独向新亭挥泪别，江南唯有管夷吾。”</w:t>
      </w:r>
    </w:p>
    <w:p>
      <w:pPr>
        <w:pStyle w:val="BodyText"/>
        <w:spacing w:line="364" w:lineRule="auto"/>
        <w:ind w:left="356" w:right="1242" w:firstLine="400"/>
        <w:jc w:val="both"/>
      </w:pPr>
      <w:r>
        <w:rPr>
          <w:color w:val="231F20"/>
          <w:w w:val="105"/>
        </w:rPr>
        <w:t>清兵入江南后，下剃发令，激起了地方反抗的风潮，当时常州知府宗灏为镇压反抗，便制造杀一儆百的白色恐怖，将常州城中最有名望和号召力的管绍宁逮捕，腰斩于集市，当时管绍宁神色自若，慷慨就义。他的从弟武进士绍恂从其而死，他</w:t>
      </w:r>
    </w:p>
    <w:p>
      <w:pPr>
        <w:pStyle w:val="BodyText"/>
        <w:spacing w:before="5"/>
        <w:rPr>
          <w:sz w:val="8"/>
        </w:rPr>
      </w:pPr>
      <w:r>
        <w:rPr/>
        <w:drawing>
          <wp:anchor distT="0" distB="0" distL="0" distR="0" allowOverlap="1" layoutInCell="1" locked="0" behindDoc="0" simplePos="0" relativeHeight="6544">
            <wp:simplePos x="0" y="0"/>
            <wp:positionH relativeFrom="page">
              <wp:posOffset>1259999</wp:posOffset>
            </wp:positionH>
            <wp:positionV relativeFrom="paragraph">
              <wp:posOffset>93270</wp:posOffset>
            </wp:positionV>
            <wp:extent cx="3462013" cy="3395662"/>
            <wp:effectExtent l="0" t="0" r="0" b="0"/>
            <wp:wrapTopAndBottom/>
            <wp:docPr id="407" name="image104.jpeg" descr=""/>
            <wp:cNvGraphicFramePr>
              <a:graphicFrameLocks noChangeAspect="1"/>
            </wp:cNvGraphicFramePr>
            <a:graphic>
              <a:graphicData uri="http://schemas.openxmlformats.org/drawingml/2006/picture">
                <pic:pic>
                  <pic:nvPicPr>
                    <pic:cNvPr id="408" name="image104.jpeg"/>
                    <pic:cNvPicPr/>
                  </pic:nvPicPr>
                  <pic:blipFill>
                    <a:blip r:embed="rId130" cstate="print"/>
                    <a:stretch>
                      <a:fillRect/>
                    </a:stretch>
                  </pic:blipFill>
                  <pic:spPr>
                    <a:xfrm>
                      <a:off x="0" y="0"/>
                      <a:ext cx="3462013" cy="3395662"/>
                    </a:xfrm>
                    <a:prstGeom prst="rect">
                      <a:avLst/>
                    </a:prstGeom>
                  </pic:spPr>
                </pic:pic>
              </a:graphicData>
            </a:graphic>
          </wp:anchor>
        </w:drawing>
      </w:r>
    </w:p>
    <w:p>
      <w:pPr>
        <w:spacing w:before="78"/>
        <w:ind w:left="2919" w:right="0" w:firstLine="0"/>
        <w:jc w:val="left"/>
        <w:rPr>
          <w:rFonts w:ascii="楷体" w:eastAsia="楷体" w:hint="eastAsia"/>
          <w:sz w:val="16"/>
        </w:rPr>
      </w:pPr>
      <w:r>
        <w:rPr>
          <w:rFonts w:ascii="仿宋" w:eastAsia="仿宋" w:hint="eastAsia"/>
          <w:color w:val="231F20"/>
          <w:sz w:val="16"/>
        </w:rPr>
        <w:t>华渡桥为管氏祖籍地  </w:t>
      </w:r>
      <w:r>
        <w:rPr>
          <w:rFonts w:ascii="楷体" w:eastAsia="楷体" w:hint="eastAsia"/>
          <w:color w:val="231F20"/>
          <w:sz w:val="16"/>
        </w:rPr>
        <w:t>（绘画：孟鹤群）</w:t>
      </w:r>
    </w:p>
    <w:p>
      <w:pPr>
        <w:spacing w:after="0"/>
        <w:jc w:val="left"/>
        <w:rPr>
          <w:rFonts w:ascii="楷体" w:eastAsia="楷体" w:hint="eastAsia"/>
          <w:sz w:val="16"/>
        </w:rPr>
        <w:sectPr>
          <w:type w:val="continuous"/>
          <w:pgSz w:w="8680" w:h="13100"/>
          <w:pgMar w:top="1220" w:bottom="280" w:left="0" w:right="0"/>
          <w:cols w:num="2" w:equalWidth="0">
            <w:col w:w="1588" w:space="40"/>
            <w:col w:w="7052"/>
          </w:cols>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6568" filled="true" fillcolor="#009dbc" stroked="false">
            <v:fill type="solid"/>
            <w10:wrap type="none"/>
          </v:rect>
        </w:pict>
      </w:r>
      <w:r>
        <w:rPr/>
        <w:pict>
          <v:rect style="position:absolute;margin-left:352.127991pt;margin-top:35.421192pt;width:1.389pt;height:6.633pt;mso-position-horizontal-relative:page;mso-position-vertical-relative:paragraph;z-index:6592" filled="true" fillcolor="#009dbc" stroked="false">
            <v:fill type="solid"/>
            <w10:wrap type="none"/>
          </v:rect>
        </w:pict>
      </w:r>
      <w:r>
        <w:rPr>
          <w:color w:val="231F20"/>
          <w:w w:val="105"/>
        </w:rPr>
        <w:t>的三个儿子同日赴死，长子管铉为崇祯十五年（1642）举人， </w:t>
      </w:r>
      <w:r>
        <w:rPr>
          <w:color w:val="231F20"/>
          <w:spacing w:val="-14"/>
          <w:w w:val="105"/>
        </w:rPr>
        <w:t>死时年 </w:t>
      </w:r>
      <w:r>
        <w:rPr>
          <w:color w:val="231F20"/>
          <w:w w:val="105"/>
        </w:rPr>
        <w:t>29</w:t>
      </w:r>
      <w:r>
        <w:rPr>
          <w:color w:val="231F20"/>
          <w:spacing w:val="-14"/>
          <w:w w:val="105"/>
        </w:rPr>
        <w:t> 岁；次子管键为拔贡生，考授推官，死时年仅 </w:t>
      </w:r>
      <w:r>
        <w:rPr>
          <w:color w:val="231F20"/>
          <w:w w:val="105"/>
        </w:rPr>
        <w:t>17</w:t>
      </w:r>
      <w:r>
        <w:rPr>
          <w:color w:val="231F20"/>
          <w:spacing w:val="-22"/>
          <w:w w:val="105"/>
        </w:rPr>
        <w:t> 岁； 三子管鐩为郡庠生，与管键为孪生兄弟。当时管绍宁为保家人不至断绝，将管鐩藏于夹壁之中，但管鐩不忍弃父独生，痛哭</w:t>
      </w:r>
      <w:r>
        <w:rPr>
          <w:color w:val="231F20"/>
          <w:spacing w:val="-11"/>
          <w:w w:val="105"/>
        </w:rPr>
        <w:t>慷慨，随绍宁同赴死难。仆人崔三也为主竭尽忠诚，以死殉之。由此铸成了常州历史上最大的一宗家族惨剧。全家只有幼子管滋淇被外家杨氏藏匿，躲过了这场浩劫。官府当时索捕甚急， 将管氏族人严刑拷打，但都绝口不言，榜掠三月才获释放。</w:t>
      </w:r>
    </w:p>
    <w:p>
      <w:pPr>
        <w:pStyle w:val="BodyText"/>
        <w:spacing w:line="364" w:lineRule="auto"/>
        <w:ind w:left="1247" w:firstLine="400"/>
      </w:pPr>
      <w:r>
        <w:rPr>
          <w:color w:val="231F20"/>
          <w:spacing w:val="-6"/>
          <w:w w:val="105"/>
        </w:rPr>
        <w:t>管滋淇此后侥幸得生，成为“常管氏之族所赖以大者也”， </w:t>
      </w:r>
      <w:r>
        <w:rPr>
          <w:color w:val="231F20"/>
          <w:w w:val="105"/>
        </w:rPr>
        <w:t>但管氏也并没有就此一蹶不振，相反却是人才辈出。管滋琪的夫人、杨太夫人家训中有“孝友谦和、读书自好、毋堕家声” 的训示，为后世所遵守。而管绍宁的浩然气节和忠心耿耿的操守，更是为后代所秉承，管氏家族后人之忠正有为者可谓代不乏人。</w:t>
      </w:r>
    </w:p>
    <w:p>
      <w:pPr>
        <w:pStyle w:val="BodyText"/>
        <w:spacing w:line="364" w:lineRule="auto"/>
        <w:ind w:left="1247" w:right="94" w:firstLine="400"/>
        <w:jc w:val="both"/>
      </w:pPr>
      <w:r>
        <w:rPr>
          <w:color w:val="231F20"/>
          <w:w w:val="105"/>
        </w:rPr>
        <w:t>管幹贞为母怀孕七月而生，属早产儿。父亲给他取名“幹贞”，就是希望他成为国家的栋梁、家族的骄傲。5 岁时，父亲去世，母亲苦节抚孤，曾亲手抄录《鉴略》教育儿子，临终时还训导儿子“俭以养廉、清以守志、劳以练事”，管幹贞一生便以母训为座右铭。他任监察御史时，“劲直敢为，不拘权要”，曾经弹劾左翼税局滥罚牲只，副指挥马玘改供纵犯，且擒下某大官下属的犯法者。任漕运总督时，又“劾罢漕关”， 得罪权臣、大学士和珅。嘉庆元年，户部奏请将江、浙两省的供京城皇室及京官们食用的粮食全部运到京城，把多余的粮食作为百姓的日常口粮，浙江按照户部的命令准备起运。管幹贞认为江南的余粮很少，不够百姓食用，这样一来势必造成大的饥荒，于是坚持自己的意见拒不发运。和珅趁机构陷，嘉庆帝便将他交付有关部门劾查，先是降两级留用，最后革去官职。</w:t>
      </w:r>
    </w:p>
    <w:p>
      <w:pPr>
        <w:pStyle w:val="BodyText"/>
        <w:spacing w:before="1"/>
        <w:ind w:left="1647"/>
      </w:pPr>
      <w:r>
        <w:rPr>
          <w:color w:val="231F20"/>
          <w:w w:val="105"/>
        </w:rPr>
        <w:t>管绍宁六世孙管世铭是清代最著名的八股文作家之一，他</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409" name="image69.png" descr=""/>
            <wp:cNvGraphicFramePr>
              <a:graphicFrameLocks noChangeAspect="1"/>
            </wp:cNvGraphicFramePr>
            <a:graphic>
              <a:graphicData uri="http://schemas.openxmlformats.org/drawingml/2006/picture">
                <pic:pic>
                  <pic:nvPicPr>
                    <pic:cNvPr id="41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71015" cy="2206561"/>
            <wp:effectExtent l="0" t="0" r="0" b="0"/>
            <wp:docPr id="411" name="image105.jpeg" descr=""/>
            <wp:cNvGraphicFramePr>
              <a:graphicFrameLocks noChangeAspect="1"/>
            </wp:cNvGraphicFramePr>
            <a:graphic>
              <a:graphicData uri="http://schemas.openxmlformats.org/drawingml/2006/picture">
                <pic:pic>
                  <pic:nvPicPr>
                    <pic:cNvPr id="412" name="image105.jpeg"/>
                    <pic:cNvPicPr/>
                  </pic:nvPicPr>
                  <pic:blipFill>
                    <a:blip r:embed="rId131" cstate="print"/>
                    <a:stretch>
                      <a:fillRect/>
                    </a:stretch>
                  </pic:blipFill>
                  <pic:spPr>
                    <a:xfrm>
                      <a:off x="0" y="0"/>
                      <a:ext cx="3471015" cy="2206561"/>
                    </a:xfrm>
                    <a:prstGeom prst="rect">
                      <a:avLst/>
                    </a:prstGeom>
                  </pic:spPr>
                </pic:pic>
              </a:graphicData>
            </a:graphic>
          </wp:inline>
        </w:drawing>
      </w:r>
      <w:r>
        <w:rPr>
          <w:rFonts w:ascii="方正启体繁体"/>
          <w:sz w:val="20"/>
        </w:rPr>
      </w:r>
    </w:p>
    <w:p>
      <w:pPr>
        <w:spacing w:before="112"/>
        <w:ind w:left="4679" w:right="0" w:firstLine="0"/>
        <w:jc w:val="left"/>
        <w:rPr>
          <w:rFonts w:ascii="仿宋" w:eastAsia="仿宋" w:hint="eastAsia"/>
          <w:sz w:val="16"/>
        </w:rPr>
      </w:pPr>
      <w:r>
        <w:rPr>
          <w:rFonts w:ascii="仿宋" w:eastAsia="仿宋" w:hint="eastAsia"/>
          <w:color w:val="231F20"/>
          <w:sz w:val="16"/>
        </w:rPr>
        <w:t>管幹贞故居内景</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9"/>
        <w:ind w:left="1984" w:right="1145"/>
      </w:pPr>
      <w:r>
        <w:rPr>
          <w:color w:val="231F20"/>
          <w:w w:val="105"/>
        </w:rPr>
        <w:t>的八股文整个有清一代一直被一代代的学子阅读和研究。但他更负盛名的是耿直不阿、不惧权贵的傲骨。同乡陆继辂曾说， </w:t>
      </w:r>
      <w:r>
        <w:rPr>
          <w:color w:val="231F20"/>
          <w:spacing w:val="-7"/>
          <w:w w:val="105"/>
        </w:rPr>
        <w:t>他“每与同官论前代辅臣贤否，语讥切无所避，和珅微有闻”。他擢为御史后，一日，与友人酒坐，他酒后说：“你们准备怎么样呢？我正准备上奏弹劾。”众人听后皆骇愕。然而他当晚回家就中风暴卒了。民国时黄鸿寿撰《清史纪事本末》就直接</w:t>
      </w:r>
      <w:r>
        <w:rPr>
          <w:color w:val="231F20"/>
          <w:spacing w:val="-19"/>
          <w:w w:val="105"/>
        </w:rPr>
        <w:t>说：“章京管世铭之暴卒，皆以忤珅故。”无论管世铭死因如何，</w:t>
      </w:r>
      <w:r>
        <w:rPr>
          <w:color w:val="231F20"/>
          <w:spacing w:val="-19"/>
          <w:w w:val="105"/>
        </w:rPr>
        <w:t>他不畏强权，直面贪暴，与权奸斗争视死如归是毫无疑问的， 而家族血统里的忠心耿耿不屈，则是他性格的基因密码。</w:t>
      </w:r>
    </w:p>
    <w:p>
      <w:pPr>
        <w:spacing w:after="0" w:line="364" w:lineRule="auto"/>
        <w:sectPr>
          <w:type w:val="continuous"/>
          <w:pgSz w:w="8680" w:h="13100"/>
          <w:pgMar w:top="1220" w:bottom="280" w:left="0" w:right="0"/>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6"/>
        <w:rPr>
          <w:sz w:val="83"/>
        </w:rPr>
      </w:pPr>
    </w:p>
    <w:p>
      <w:pPr>
        <w:pStyle w:val="Heading4"/>
        <w:ind w:left="1526"/>
      </w:pPr>
      <w:r>
        <w:rPr/>
        <w:pict>
          <v:rect style="position:absolute;margin-left:407.574005pt;margin-top:-37.399807pt;width:1.389pt;height:6.633pt;mso-position-horizontal-relative:page;mso-position-vertical-relative:paragraph;z-index:6616" filled="true" fillcolor="#009dbc" stroked="false">
            <v:fill type="solid"/>
            <w10:wrap type="none"/>
          </v:rect>
        </w:pict>
      </w:r>
      <w:r>
        <w:rPr/>
        <w:pict>
          <v:rect style="position:absolute;margin-left:352.127991pt;margin-top:-37.399807pt;width:1.389pt;height:6.633pt;mso-position-horizontal-relative:page;mso-position-vertical-relative:paragraph;z-index:6640" filled="true" fillcolor="#009dbc" stroked="false">
            <v:fill type="solid"/>
            <w10:wrap type="none"/>
          </v:rect>
        </w:pict>
      </w:r>
      <w:r>
        <w:rPr/>
        <w:drawing>
          <wp:anchor distT="0" distB="0" distL="0" distR="0" allowOverlap="1" layoutInCell="1" locked="0" behindDoc="0" simplePos="0" relativeHeight="6664">
            <wp:simplePos x="0" y="0"/>
            <wp:positionH relativeFrom="page">
              <wp:posOffset>791997</wp:posOffset>
            </wp:positionH>
            <wp:positionV relativeFrom="paragraph">
              <wp:posOffset>129354</wp:posOffset>
            </wp:positionV>
            <wp:extent cx="100609" cy="100596"/>
            <wp:effectExtent l="0" t="0" r="0" b="0"/>
            <wp:wrapNone/>
            <wp:docPr id="413" name="image96.png" descr=""/>
            <wp:cNvGraphicFramePr>
              <a:graphicFrameLocks noChangeAspect="1"/>
            </wp:cNvGraphicFramePr>
            <a:graphic>
              <a:graphicData uri="http://schemas.openxmlformats.org/drawingml/2006/picture">
                <pic:pic>
                  <pic:nvPicPr>
                    <pic:cNvPr id="414"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第十节 </w:t>
      </w:r>
      <w:r>
        <w:rPr>
          <w:color w:val="009DBC"/>
          <w:w w:val="105"/>
          <w:position w:val="3"/>
          <w:sz w:val="15"/>
        </w:rPr>
        <w:t>/ </w:t>
      </w:r>
      <w:r>
        <w:rPr>
          <w:color w:val="009DBC"/>
          <w:w w:val="105"/>
        </w:rPr>
        <w:t>东下塘伍氏</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791" w:space="2171"/>
            <w:col w:w="2718"/>
          </w:cols>
        </w:sectPr>
      </w:pPr>
    </w:p>
    <w:p>
      <w:pPr>
        <w:pStyle w:val="BodyText"/>
        <w:rPr>
          <w:rFonts w:ascii="方正博雅宋_GBK"/>
          <w:sz w:val="20"/>
        </w:rPr>
      </w:pPr>
    </w:p>
    <w:p>
      <w:pPr>
        <w:pStyle w:val="BodyText"/>
        <w:rPr>
          <w:rFonts w:ascii="方正博雅宋_GBK"/>
          <w:sz w:val="20"/>
        </w:rPr>
      </w:pPr>
    </w:p>
    <w:p>
      <w:pPr>
        <w:pStyle w:val="BodyText"/>
        <w:rPr>
          <w:rFonts w:ascii="方正博雅宋_GBK"/>
          <w:sz w:val="26"/>
        </w:rPr>
      </w:pPr>
    </w:p>
    <w:p>
      <w:pPr>
        <w:pStyle w:val="BodyText"/>
        <w:spacing w:line="364" w:lineRule="auto" w:before="79"/>
        <w:ind w:left="1247" w:right="1970" w:firstLine="400"/>
        <w:jc w:val="both"/>
      </w:pPr>
      <w:r>
        <w:rPr>
          <w:color w:val="231F20"/>
          <w:w w:val="105"/>
        </w:rPr>
        <w:t>伍氏世居福建宁化，宋代伍又新迁居江西安福，后又迁福建清流（泉州），明初伍贯一因避明初建文帝之难迁居湖北松滋县九冈山；后伍无违由金陵上元县（江宁）始迁常州府</w:t>
      </w:r>
    </w:p>
    <w:p>
      <w:pPr>
        <w:pStyle w:val="BodyText"/>
        <w:spacing w:line="364" w:lineRule="auto"/>
        <w:ind w:left="5034" w:right="1971"/>
        <w:jc w:val="both"/>
      </w:pPr>
      <w:r>
        <w:rPr/>
        <w:drawing>
          <wp:anchor distT="0" distB="0" distL="0" distR="0" allowOverlap="1" layoutInCell="1" locked="0" behindDoc="0" simplePos="0" relativeHeight="6688">
            <wp:simplePos x="0" y="0"/>
            <wp:positionH relativeFrom="page">
              <wp:posOffset>791999</wp:posOffset>
            </wp:positionH>
            <wp:positionV relativeFrom="paragraph">
              <wp:posOffset>115284</wp:posOffset>
            </wp:positionV>
            <wp:extent cx="2224643" cy="1868639"/>
            <wp:effectExtent l="0" t="0" r="0" b="0"/>
            <wp:wrapNone/>
            <wp:docPr id="415" name="image106.png" descr=""/>
            <wp:cNvGraphicFramePr>
              <a:graphicFrameLocks noChangeAspect="1"/>
            </wp:cNvGraphicFramePr>
            <a:graphic>
              <a:graphicData uri="http://schemas.openxmlformats.org/drawingml/2006/picture">
                <pic:pic>
                  <pic:nvPicPr>
                    <pic:cNvPr id="416" name="image106.png"/>
                    <pic:cNvPicPr/>
                  </pic:nvPicPr>
                  <pic:blipFill>
                    <a:blip r:embed="rId132" cstate="print"/>
                    <a:stretch>
                      <a:fillRect/>
                    </a:stretch>
                  </pic:blipFill>
                  <pic:spPr>
                    <a:xfrm>
                      <a:off x="0" y="0"/>
                      <a:ext cx="2224643" cy="1868639"/>
                    </a:xfrm>
                    <a:prstGeom prst="rect">
                      <a:avLst/>
                    </a:prstGeom>
                  </pic:spPr>
                </pic:pic>
              </a:graphicData>
            </a:graphic>
          </wp:anchor>
        </w:drawing>
      </w:r>
      <w:r>
        <w:rPr>
          <w:color w:val="231F20"/>
          <w:w w:val="105"/>
        </w:rPr>
        <w:t>武进县胥城里伍家浜（今武进马杭上店）；伍无违嫡侄伍鹏举亦于明嘉靖年间由松滋县始迁常州城内东下塘。</w:t>
      </w:r>
    </w:p>
    <w:p>
      <w:pPr>
        <w:pStyle w:val="BodyText"/>
        <w:ind w:left="5034" w:firstLine="400"/>
      </w:pPr>
      <w:r>
        <w:rPr>
          <w:color w:val="231F20"/>
          <w:w w:val="105"/>
        </w:rPr>
        <w:t>伍氏家族的家</w:t>
      </w:r>
    </w:p>
    <w:p>
      <w:pPr>
        <w:pStyle w:val="BodyText"/>
        <w:spacing w:line="370" w:lineRule="atLeast"/>
        <w:ind w:left="5034" w:right="1971"/>
        <w:jc w:val="both"/>
      </w:pPr>
      <w:r>
        <w:rPr>
          <w:color w:val="231F20"/>
          <w:w w:val="105"/>
        </w:rPr>
        <w:t>训中就有一条“继书香”：我观察前</w:t>
      </w:r>
    </w:p>
    <w:p>
      <w:pPr>
        <w:spacing w:after="0" w:line="370" w:lineRule="atLeast"/>
        <w:jc w:val="both"/>
        <w:sectPr>
          <w:type w:val="continuous"/>
          <w:pgSz w:w="8680" w:h="13100"/>
          <w:pgMar w:top="1220" w:bottom="280" w:left="0" w:right="0"/>
        </w:sectPr>
      </w:pPr>
    </w:p>
    <w:p>
      <w:pPr>
        <w:spacing w:before="40"/>
        <w:ind w:left="0" w:right="0" w:firstLine="0"/>
        <w:jc w:val="right"/>
        <w:rPr>
          <w:rFonts w:ascii="仿宋" w:eastAsia="仿宋" w:hint="eastAsia"/>
          <w:sz w:val="16"/>
        </w:rPr>
      </w:pPr>
      <w:r>
        <w:rPr>
          <w:rFonts w:ascii="仿宋" w:eastAsia="仿宋" w:hint="eastAsia"/>
          <w:color w:val="231F20"/>
          <w:sz w:val="16"/>
        </w:rPr>
        <w:t>毗陵伍氏重修谱牒序</w:t>
      </w:r>
    </w:p>
    <w:p>
      <w:pPr>
        <w:pStyle w:val="BodyText"/>
        <w:spacing w:before="127"/>
        <w:ind w:left="243"/>
      </w:pPr>
      <w:r>
        <w:rPr/>
        <w:br w:type="column"/>
      </w:r>
      <w:r>
        <w:rPr>
          <w:color w:val="231F20"/>
          <w:w w:val="105"/>
        </w:rPr>
        <w:t>贤读书学习，重要</w:t>
      </w:r>
    </w:p>
    <w:p>
      <w:pPr>
        <w:spacing w:after="0"/>
        <w:sectPr>
          <w:type w:val="continuous"/>
          <w:pgSz w:w="8680" w:h="13100"/>
          <w:pgMar w:top="1220" w:bottom="280" w:left="0" w:right="0"/>
          <w:cols w:num="2" w:equalWidth="0">
            <w:col w:w="4751" w:space="40"/>
            <w:col w:w="3889"/>
          </w:cols>
        </w:sectPr>
      </w:pPr>
    </w:p>
    <w:p>
      <w:pPr>
        <w:pStyle w:val="BodyText"/>
        <w:spacing w:line="364" w:lineRule="auto" w:before="127"/>
        <w:ind w:left="1247" w:right="1882"/>
      </w:pPr>
      <w:r>
        <w:rPr>
          <w:color w:val="231F20"/>
          <w:spacing w:val="-5"/>
          <w:w w:val="105"/>
        </w:rPr>
        <w:t>的是改变自己的气质。所以沐浴于诗书翰墨之中，鄙陋的气质、暴戾的习气自然渐渐消解，何止是获取功名那么简单。后人应该努力学习。如果不学习，见到正直的人就会举动失措，见到君子就会慌张，听不懂他们的话。听不到孝悌忠信的话，学不到礼义廉耻的风范，其他还有什么好说的呢？所以论人品，大</w:t>
      </w:r>
      <w:r>
        <w:rPr>
          <w:color w:val="231F20"/>
          <w:spacing w:val="-9"/>
          <w:w w:val="105"/>
        </w:rPr>
        <w:t>雅为最高；论家声，读书为最高。我族人，应该延续书香一脉。伍氏家族和云溪的其他家族相比，科举功名上并不算成功，但</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417" name="image69.png" descr=""/>
            <wp:cNvGraphicFramePr>
              <a:graphicFrameLocks noChangeAspect="1"/>
            </wp:cNvGraphicFramePr>
            <a:graphic>
              <a:graphicData uri="http://schemas.openxmlformats.org/drawingml/2006/picture">
                <pic:pic>
                  <pic:nvPicPr>
                    <pic:cNvPr id="418"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4"/>
      </w:pPr>
      <w:r>
        <w:rPr/>
        <w:br w:type="column"/>
      </w:r>
      <w:r>
        <w:rPr>
          <w:color w:val="231F20"/>
          <w:w w:val="105"/>
        </w:rPr>
        <w:t>是这个家族的书香一脉却历久弥新，延续不断。《毗陵伍氏合集》的编纂便是“书香延一脉”的最重要标志。</w:t>
      </w:r>
    </w:p>
    <w:p>
      <w:pPr>
        <w:pStyle w:val="BodyText"/>
        <w:spacing w:line="364" w:lineRule="auto"/>
        <w:ind w:left="356" w:right="1244" w:firstLine="400"/>
        <w:jc w:val="both"/>
      </w:pPr>
      <w:r>
        <w:rPr>
          <w:color w:val="231F20"/>
          <w:w w:val="105"/>
        </w:rPr>
        <w:t>家集编纂的基础在于家族中文人辈出。《毗陵伍氏合集》的最早编纂者是伍宇昭，他也是伍氏家族第一个著名的诗人。伍宇昭（1736—1819），字青望，号止斋，少擅吟咏，长从宜兴硕儒史承豫、储国钧学，攻诗 40 年，诗名重于世，曾游学</w:t>
      </w:r>
    </w:p>
    <w:p>
      <w:pPr>
        <w:pStyle w:val="BodyText"/>
        <w:spacing w:line="364" w:lineRule="auto"/>
        <w:ind w:left="356" w:right="1245"/>
      </w:pPr>
      <w:r>
        <w:rPr>
          <w:color w:val="231F20"/>
          <w:w w:val="105"/>
        </w:rPr>
        <w:t>齐鲁 10 余年，所作古文得韩柳笔意，著有《舣舟集》《毗陵伍氏合集》等。</w:t>
      </w:r>
    </w:p>
    <w:p>
      <w:pPr>
        <w:pStyle w:val="BodyText"/>
        <w:spacing w:line="364" w:lineRule="auto"/>
        <w:ind w:left="356" w:right="1242" w:firstLine="400"/>
        <w:jc w:val="both"/>
      </w:pPr>
      <w:r>
        <w:rPr>
          <w:color w:val="231F20"/>
          <w:w w:val="105"/>
        </w:rPr>
        <w:t>他的弟弟伍宇澄（1745—1785），字既庭，少学章句，即解为诗。弱冠后从宜兴史承豫学，又与万之蘅等友善。工诗， 善书法及虫鱼画，又精鉴赏，著有《饮渌轩随笔》2 卷和《秋水亭诗钞》1 卷。</w:t>
      </w:r>
    </w:p>
    <w:p>
      <w:pPr>
        <w:pStyle w:val="BodyText"/>
        <w:spacing w:line="364" w:lineRule="auto"/>
        <w:ind w:left="356" w:right="1242" w:firstLine="400"/>
        <w:jc w:val="both"/>
      </w:pPr>
      <w:r>
        <w:rPr>
          <w:color w:val="231F20"/>
          <w:w w:val="105"/>
        </w:rPr>
        <w:t>伍宇昭长子伍鲁兴（1755—？），字康伯，别号蓉湖，清阳湖人。承家学，又跟从宜兴张衢、万之蘅游学，工诗。著有</w:t>
      </w:r>
    </w:p>
    <w:p>
      <w:pPr>
        <w:pStyle w:val="BodyText"/>
        <w:ind w:left="356"/>
      </w:pPr>
      <w:r>
        <w:rPr>
          <w:color w:val="231F20"/>
          <w:w w:val="105"/>
        </w:rPr>
        <w:t>《蓉湖吟稿》，并辑有《海岳英灵集》。次子伍嗣兴（1761—</w:t>
      </w:r>
    </w:p>
    <w:p>
      <w:pPr>
        <w:pStyle w:val="BodyText"/>
        <w:spacing w:line="364" w:lineRule="auto" w:before="127"/>
        <w:ind w:left="356" w:right="1145"/>
      </w:pPr>
      <w:r>
        <w:rPr>
          <w:color w:val="231F20"/>
          <w:w w:val="105"/>
        </w:rPr>
        <w:t>1837），字颖少，别号磊轩，诸生。少多病，心慕书史，尤喜</w:t>
      </w:r>
      <w:r>
        <w:rPr>
          <w:color w:val="231F20"/>
          <w:spacing w:val="-15"/>
          <w:w w:val="105"/>
        </w:rPr>
        <w:t>风雅。尝取唐人诗十数家读之，工诗词，著有《磊轩小稿》</w:t>
      </w:r>
      <w:r>
        <w:rPr>
          <w:color w:val="231F20"/>
          <w:w w:val="105"/>
        </w:rPr>
        <w:t>1</w:t>
      </w:r>
      <w:r>
        <w:rPr>
          <w:color w:val="231F20"/>
          <w:spacing w:val="-17"/>
          <w:w w:val="105"/>
        </w:rPr>
        <w:t> 卷。</w:t>
      </w:r>
      <w:r>
        <w:rPr>
          <w:color w:val="231F20"/>
          <w:spacing w:val="-19"/>
          <w:w w:val="105"/>
        </w:rPr>
        <w:t>伍嗣兴妻子黄兰雪</w:t>
      </w:r>
      <w:r>
        <w:rPr>
          <w:color w:val="231F20"/>
          <w:spacing w:val="-5"/>
          <w:w w:val="105"/>
        </w:rPr>
        <w:t>（1775—1851），</w:t>
      </w:r>
      <w:r>
        <w:rPr>
          <w:color w:val="231F20"/>
          <w:spacing w:val="-10"/>
          <w:w w:val="105"/>
        </w:rPr>
        <w:t>字香冰，工诗词，著有《月珠楼诗抄》1</w:t>
      </w:r>
      <w:r>
        <w:rPr>
          <w:color w:val="231F20"/>
          <w:spacing w:val="-7"/>
          <w:w w:val="105"/>
        </w:rPr>
        <w:t> 卷。伍宇昭族侄伍以仁</w:t>
      </w:r>
      <w:r>
        <w:rPr>
          <w:color w:val="231F20"/>
          <w:w w:val="105"/>
        </w:rPr>
        <w:t>（1756—1819），字伯昆， 号淡斋，著有《淡斋诗钞》1</w:t>
      </w:r>
      <w:r>
        <w:rPr>
          <w:color w:val="231F20"/>
          <w:spacing w:val="-3"/>
          <w:w w:val="105"/>
        </w:rPr>
        <w:t> 卷。伍嗣兴长子伍兆灿</w:t>
      </w:r>
      <w:r>
        <w:rPr>
          <w:color w:val="231F20"/>
          <w:w w:val="105"/>
        </w:rPr>
        <w:t>（1793—</w:t>
      </w:r>
    </w:p>
    <w:p>
      <w:pPr>
        <w:pStyle w:val="BodyText"/>
        <w:spacing w:line="364" w:lineRule="auto"/>
        <w:ind w:left="356" w:right="1145"/>
      </w:pPr>
      <w:r>
        <w:rPr>
          <w:color w:val="231F20"/>
          <w:w w:val="105"/>
        </w:rPr>
        <w:t>1834），承家学，工诗，著有《青爱山房诗钞》1</w:t>
      </w:r>
      <w:r>
        <w:rPr>
          <w:color w:val="231F20"/>
          <w:spacing w:val="-5"/>
          <w:w w:val="105"/>
        </w:rPr>
        <w:t> 卷。次子伍</w:t>
      </w:r>
      <w:r>
        <w:rPr>
          <w:color w:val="231F20"/>
          <w:w w:val="105"/>
        </w:rPr>
        <w:t>兆蟠（1803—1884），后更名振藩，官名晋藩，字印宸，一字</w:t>
      </w:r>
      <w:r>
        <w:rPr>
          <w:color w:val="231F20"/>
          <w:spacing w:val="-17"/>
          <w:w w:val="105"/>
        </w:rPr>
        <w:t>稚卿，号蕉隐，承家学，工诗。又通天文、历算、兵法、书法等， </w:t>
      </w:r>
      <w:r>
        <w:rPr>
          <w:color w:val="231F20"/>
          <w:spacing w:val="-15"/>
          <w:w w:val="105"/>
        </w:rPr>
        <w:t>著有《蕉林书屋》诗钞 </w:t>
      </w:r>
      <w:r>
        <w:rPr>
          <w:color w:val="231F20"/>
          <w:w w:val="105"/>
        </w:rPr>
        <w:t>1</w:t>
      </w:r>
      <w:r>
        <w:rPr>
          <w:color w:val="231F20"/>
          <w:spacing w:val="-24"/>
          <w:w w:val="105"/>
        </w:rPr>
        <w:t> 卷赋钞 </w:t>
      </w:r>
      <w:r>
        <w:rPr>
          <w:color w:val="231F20"/>
          <w:w w:val="105"/>
        </w:rPr>
        <w:t>1</w:t>
      </w:r>
      <w:r>
        <w:rPr>
          <w:color w:val="231F20"/>
          <w:spacing w:val="-14"/>
          <w:w w:val="105"/>
        </w:rPr>
        <w:t> 卷。伍兆蟠妻陈素贞</w:t>
      </w:r>
      <w:r>
        <w:rPr>
          <w:color w:val="231F20"/>
          <w:w w:val="105"/>
        </w:rPr>
        <w:t>（1810—</w:t>
      </w:r>
    </w:p>
    <w:p>
      <w:pPr>
        <w:pStyle w:val="BodyText"/>
        <w:spacing w:line="364" w:lineRule="auto"/>
        <w:ind w:left="356" w:right="1145"/>
        <w:jc w:val="both"/>
      </w:pPr>
      <w:r>
        <w:rPr>
          <w:color w:val="231F20"/>
          <w:spacing w:val="-19"/>
          <w:w w:val="105"/>
        </w:rPr>
        <w:t>1862），</w:t>
      </w:r>
      <w:r>
        <w:rPr>
          <w:color w:val="231F20"/>
          <w:spacing w:val="-18"/>
          <w:w w:val="105"/>
        </w:rPr>
        <w:t>字纫秋，浙江嘉善人，工诗词，著有《织云楼诗集》</w:t>
      </w:r>
      <w:r>
        <w:rPr>
          <w:color w:val="231F20"/>
          <w:w w:val="105"/>
        </w:rPr>
        <w:t>5</w:t>
      </w:r>
      <w:r>
        <w:rPr>
          <w:color w:val="231F20"/>
          <w:spacing w:val="-19"/>
          <w:w w:val="105"/>
        </w:rPr>
        <w:t> 卷。</w:t>
      </w:r>
      <w:r>
        <w:rPr>
          <w:color w:val="231F20"/>
          <w:spacing w:val="-3"/>
          <w:w w:val="105"/>
        </w:rPr>
        <w:t>伍兆蟠子伍峻</w:t>
      </w:r>
      <w:r>
        <w:rPr>
          <w:color w:val="231F20"/>
          <w:spacing w:val="-1"/>
          <w:w w:val="105"/>
        </w:rPr>
        <w:t>（1824—1884），</w:t>
      </w:r>
      <w:r>
        <w:rPr>
          <w:color w:val="231F20"/>
          <w:spacing w:val="-6"/>
          <w:w w:val="105"/>
        </w:rPr>
        <w:t>字申甫，著有《绿芸馆诗钞》。</w:t>
      </w:r>
      <w:r>
        <w:rPr>
          <w:color w:val="231F20"/>
          <w:spacing w:val="-9"/>
          <w:w w:val="105"/>
        </w:rPr>
        <w:t>可见《毗陵伍氏合集》，是三代人历时百年的文学和文化展示。</w:t>
      </w:r>
    </w:p>
    <w:p>
      <w:pPr>
        <w:pStyle w:val="BodyText"/>
        <w:ind w:left="756"/>
      </w:pPr>
      <w:r>
        <w:rPr>
          <w:color w:val="231F20"/>
          <w:w w:val="105"/>
        </w:rPr>
        <w:t>一个家族编纂家集，需要数代人投入大量精力，其间非仰</w:t>
      </w:r>
    </w:p>
    <w:p>
      <w:pPr>
        <w:spacing w:after="0"/>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6712" filled="true" fillcolor="#009dbc" stroked="false">
            <v:fill type="solid"/>
            <w10:wrap type="none"/>
          </v:rect>
        </w:pict>
      </w:r>
      <w:r>
        <w:rPr/>
        <w:pict>
          <v:rect style="position:absolute;margin-left:352.127991pt;margin-top:35.421192pt;width:1.389pt;height:6.633pt;mso-position-horizontal-relative:page;mso-position-vertical-relative:paragraph;z-index:6736" filled="true" fillcolor="#009dbc" stroked="false">
            <v:fill type="solid"/>
            <w10:wrap type="none"/>
          </v:rect>
        </w:pict>
      </w:r>
      <w:r>
        <w:rPr>
          <w:color w:val="231F20"/>
          <w:w w:val="105"/>
        </w:rPr>
        <w:t>赖绵绵不绝的文献保存信念不可，这同样也反映了伍氏家族内在的文化绵绵瓜瓞的深厚根基与衍生机制。《毗陵伍氏家集》</w:t>
      </w:r>
      <w:r>
        <w:rPr>
          <w:color w:val="231F20"/>
          <w:spacing w:val="-2"/>
          <w:w w:val="105"/>
        </w:rPr>
        <w:t>首编于嘉庆伍宇昭，民国时伍世璜续编，其间相隔近 </w:t>
      </w:r>
      <w:r>
        <w:rPr>
          <w:color w:val="231F20"/>
          <w:w w:val="105"/>
        </w:rPr>
        <w:t>150</w:t>
      </w:r>
      <w:r>
        <w:rPr>
          <w:color w:val="231F20"/>
          <w:spacing w:val="-13"/>
          <w:w w:val="105"/>
        </w:rPr>
        <w:t> 年。家集的编刊，从一个具体角度揭示了传统的不断“自我复制” </w:t>
      </w:r>
      <w:r>
        <w:rPr>
          <w:color w:val="231F20"/>
          <w:spacing w:val="-8"/>
          <w:w w:val="105"/>
        </w:rPr>
        <w:t>或“再生产”，而这一传承过程也不断被赋予稳定的文化意义。所以《毗陵伍氏合集》在保存家族文化记忆的同时，同样也是守护和传承优秀传统文化的重要力量，是体现中国文化传统的深厚内涵和绵延传承的重要渠道，反映了中国文化传统绵绵不绝、前薪后火、息息相继的内在动力。</w:t>
      </w:r>
    </w:p>
    <w:p>
      <w:pPr>
        <w:pStyle w:val="BodyText"/>
        <w:spacing w:line="364" w:lineRule="auto"/>
        <w:ind w:left="1247" w:firstLine="400"/>
      </w:pPr>
      <w:r>
        <w:rPr>
          <w:color w:val="231F20"/>
          <w:w w:val="105"/>
        </w:rPr>
        <w:t>伍氏家族文化代代传承，并不仅仅是为了“拾青紫，取荣</w:t>
      </w:r>
      <w:r>
        <w:rPr>
          <w:color w:val="231F20"/>
          <w:spacing w:val="-26"/>
          <w:w w:val="105"/>
        </w:rPr>
        <w:t>显”，也不仅仅编纂《毗陵伍氏家集》，相比而言，他们更重视“孝</w:t>
      </w:r>
      <w:r>
        <w:rPr>
          <w:color w:val="231F20"/>
          <w:spacing w:val="-16"/>
          <w:w w:val="105"/>
        </w:rPr>
        <w:t>悌忠信之训经于耳，礼义廉耻之风躬其身”，知“邪正之分”， </w:t>
      </w:r>
      <w:r>
        <w:rPr>
          <w:color w:val="231F20"/>
          <w:w w:val="105"/>
        </w:rPr>
        <w:t>辨“公私义利”，造福社会、为国家和民族做贡献是伍氏子孙的目标。在国破家亡、患难深重的近代，伍氏家族成员在这方面表现得尤为突出，其中最重要的代表便是伍达和伍琢初。</w:t>
      </w:r>
    </w:p>
    <w:p>
      <w:pPr>
        <w:pStyle w:val="BodyText"/>
        <w:spacing w:line="364" w:lineRule="auto"/>
        <w:ind w:left="1247" w:right="94" w:firstLine="400"/>
        <w:jc w:val="both"/>
      </w:pPr>
      <w:r>
        <w:rPr>
          <w:color w:val="231F20"/>
          <w:w w:val="105"/>
        </w:rPr>
        <w:t>伍达（1880—1913），字博纯，一字仲良。立宪运动兴起后，伍达开始强调通过改良教育来发展宪政，从此投身于新式教育普及工作中。他曾在《预备立宪公会报》上发表《论筹备宪政必以改良教育为起点》，主张通过学校与社会教育达到普及教育的目的。清政府在地方州县推行劝学所制度后，伍达于光绪三十四年（1908）出任武阳劝学所总董，任内增设小学颇多，为常州初等教育奠定了良好的基础。他一面抓学校教育， </w:t>
      </w:r>
      <w:r>
        <w:rPr>
          <w:color w:val="231F20"/>
          <w:spacing w:val="-6"/>
          <w:w w:val="105"/>
        </w:rPr>
        <w:t>一面着手创建社会教育场所，在常州地区设置了 </w:t>
      </w:r>
      <w:r>
        <w:rPr>
          <w:color w:val="231F20"/>
          <w:w w:val="105"/>
        </w:rPr>
        <w:t>14</w:t>
      </w:r>
      <w:r>
        <w:rPr>
          <w:color w:val="231F20"/>
          <w:spacing w:val="-10"/>
          <w:w w:val="105"/>
        </w:rPr>
        <w:t> 处演讲所， 每晚演讲社会道德，改良社会风俗，崇尚节俭，破除迷信，向民众灌输一般文化常识，并制订实行普及教育分期办法，上呈全省推广施行。年底，伍达赴日本考察，进一步认识到中国若要富强，首先须从教育入手。他尤其留意日本社会教育的实施</w:t>
      </w:r>
    </w:p>
    <w:p>
      <w:pPr>
        <w:pStyle w:val="BodyText"/>
        <w:spacing w:before="1"/>
        <w:ind w:left="1247"/>
      </w:pPr>
      <w:r>
        <w:rPr>
          <w:color w:val="231F20"/>
          <w:w w:val="105"/>
        </w:rPr>
        <w:t>和推广办法。从日本归来后，便开始积极宣传社会教育，主张</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419" name="image69.png" descr=""/>
            <wp:cNvGraphicFramePr>
              <a:graphicFrameLocks noChangeAspect="1"/>
            </wp:cNvGraphicFramePr>
            <a:graphic>
              <a:graphicData uri="http://schemas.openxmlformats.org/drawingml/2006/picture">
                <pic:pic>
                  <pic:nvPicPr>
                    <pic:cNvPr id="42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国家的建设事业不能寄希望于少数有知识能力者，要想在较短的时间内提高多数人的文化水平，只有致力于社会教育。辛亥革命后，应蔡元培邀请，伍达赴南京司职社会教育事务。他认为革命成功以后，要想在短时间内造就多数人民的知识能力， 除致力社会教育无其他途径，在 1912</w:t>
      </w:r>
      <w:r>
        <w:rPr>
          <w:color w:val="231F20"/>
          <w:spacing w:val="-2"/>
          <w:w w:val="105"/>
        </w:rPr>
        <w:t> 年发起成立“中华通俗</w:t>
      </w:r>
      <w:r>
        <w:rPr>
          <w:color w:val="231F20"/>
          <w:w w:val="105"/>
        </w:rPr>
        <w:t>教育研究会”，后改名“中华通俗教育会”，订定各种实施方案，每月刊印的《研究录》，风行一时。各地分、支会设立各种补习学校，举办通俗演讲，开设巡回文库及图书馆，发行白话报，改良戏曲唱本等，搞得有声有色。日后黄炎培等人创办</w:t>
      </w:r>
      <w:r>
        <w:rPr>
          <w:color w:val="231F20"/>
          <w:spacing w:val="-7"/>
          <w:w w:val="105"/>
        </w:rPr>
        <w:t>中华职教社，推行职业教育和社会教育，均受到了伍达的影响， </w:t>
      </w:r>
      <w:r>
        <w:rPr>
          <w:color w:val="231F20"/>
          <w:spacing w:val="-11"/>
          <w:w w:val="105"/>
        </w:rPr>
        <w:t>伍达可以说是中国倡导职业教育和社会教育的第一人。</w:t>
      </w:r>
      <w:r>
        <w:rPr>
          <w:color w:val="231F20"/>
          <w:w w:val="105"/>
        </w:rPr>
        <w:t>1913</w:t>
      </w:r>
      <w:r>
        <w:rPr>
          <w:color w:val="231F20"/>
          <w:spacing w:val="-21"/>
          <w:w w:val="105"/>
        </w:rPr>
        <w:t> 年， 伍达北上参加教育会议，并为通俗教育研究会募集资金，因心力交瘁，积劳成疾，病逝于北京。</w:t>
      </w:r>
    </w:p>
    <w:p>
      <w:pPr>
        <w:pStyle w:val="BodyText"/>
        <w:spacing w:line="364" w:lineRule="auto" w:before="1"/>
        <w:ind w:left="356" w:right="1145" w:firstLine="400"/>
      </w:pPr>
      <w:r>
        <w:rPr>
          <w:color w:val="231F20"/>
          <w:w w:val="105"/>
        </w:rPr>
        <w:t>伍琢初（1864—1928），名世玑，号卓周，早年随父在湖</w:t>
      </w:r>
      <w:r>
        <w:rPr>
          <w:color w:val="231F20"/>
          <w:spacing w:val="-6"/>
          <w:w w:val="105"/>
        </w:rPr>
        <w:t>北省治理洪涝，后被保荐为知县、知府，政绩尤以治水为显著。后督办京汉铁路南段，创建汉口警察局，襄理汉阳铁厂和锰矿事务，业绩突出。光绪末调江苏负责江淮水灾赈务，民国后归</w:t>
      </w:r>
    </w:p>
    <w:p>
      <w:pPr>
        <w:pStyle w:val="BodyText"/>
        <w:spacing w:before="10"/>
        <w:rPr>
          <w:sz w:val="7"/>
        </w:rPr>
      </w:pPr>
      <w:r>
        <w:rPr/>
        <w:drawing>
          <wp:anchor distT="0" distB="0" distL="0" distR="0" allowOverlap="1" layoutInCell="1" locked="0" behindDoc="0" simplePos="0" relativeHeight="6760">
            <wp:simplePos x="0" y="0"/>
            <wp:positionH relativeFrom="page">
              <wp:posOffset>1259992</wp:posOffset>
            </wp:positionH>
            <wp:positionV relativeFrom="paragraph">
              <wp:posOffset>88553</wp:posOffset>
            </wp:positionV>
            <wp:extent cx="3471145" cy="2231040"/>
            <wp:effectExtent l="0" t="0" r="0" b="0"/>
            <wp:wrapTopAndBottom/>
            <wp:docPr id="421" name="image107.jpeg" descr=""/>
            <wp:cNvGraphicFramePr>
              <a:graphicFrameLocks noChangeAspect="1"/>
            </wp:cNvGraphicFramePr>
            <a:graphic>
              <a:graphicData uri="http://schemas.openxmlformats.org/drawingml/2006/picture">
                <pic:pic>
                  <pic:nvPicPr>
                    <pic:cNvPr id="422" name="image107.jpeg"/>
                    <pic:cNvPicPr/>
                  </pic:nvPicPr>
                  <pic:blipFill>
                    <a:blip r:embed="rId133" cstate="print"/>
                    <a:stretch>
                      <a:fillRect/>
                    </a:stretch>
                  </pic:blipFill>
                  <pic:spPr>
                    <a:xfrm>
                      <a:off x="0" y="0"/>
                      <a:ext cx="3471145" cy="2231040"/>
                    </a:xfrm>
                    <a:prstGeom prst="rect">
                      <a:avLst/>
                    </a:prstGeom>
                  </pic:spPr>
                </pic:pic>
              </a:graphicData>
            </a:graphic>
          </wp:anchor>
        </w:drawing>
      </w:r>
    </w:p>
    <w:p>
      <w:pPr>
        <w:spacing w:before="69"/>
        <w:ind w:left="4119" w:right="0" w:firstLine="0"/>
        <w:jc w:val="left"/>
        <w:rPr>
          <w:rFonts w:ascii="仿宋" w:eastAsia="仿宋" w:hint="eastAsia"/>
          <w:sz w:val="16"/>
        </w:rPr>
      </w:pPr>
      <w:r>
        <w:rPr>
          <w:rFonts w:ascii="仿宋" w:eastAsia="仿宋" w:hint="eastAsia"/>
          <w:color w:val="231F20"/>
          <w:sz w:val="16"/>
        </w:rPr>
        <w:t>始建于 1928 年的琢初桥</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color w:val="231F20"/>
          <w:w w:val="105"/>
        </w:rPr>
        <w:t>里，服务于地方公益事业，是近代常州最著名的社会活动家和</w:t>
      </w:r>
      <w:r>
        <w:rPr>
          <w:color w:val="231F20"/>
          <w:spacing w:val="-6"/>
          <w:w w:val="105"/>
        </w:rPr>
        <w:t>公益慈善家之一，他历任武进红十字会会长，只手创办贫儿院、</w:t>
      </w:r>
      <w:r>
        <w:rPr>
          <w:color w:val="231F20"/>
          <w:spacing w:val="1"/>
          <w:w w:val="105"/>
        </w:rPr>
        <w:t>贫民工场。</w:t>
      </w:r>
      <w:r>
        <w:rPr>
          <w:color w:val="231F20"/>
          <w:w w:val="105"/>
        </w:rPr>
        <w:t>1928</w:t>
      </w:r>
      <w:r>
        <w:rPr>
          <w:color w:val="231F20"/>
          <w:spacing w:val="-6"/>
          <w:w w:val="105"/>
        </w:rPr>
        <w:t> 年，常州城内拓宽马路，他捐资银洋 </w:t>
      </w:r>
      <w:r>
        <w:rPr>
          <w:color w:val="231F20"/>
          <w:w w:val="105"/>
        </w:rPr>
        <w:t>5000</w:t>
      </w:r>
      <w:r>
        <w:rPr>
          <w:color w:val="231F20"/>
          <w:spacing w:val="-24"/>
          <w:w w:val="105"/>
        </w:rPr>
        <w:t> 元建南直街桥，邑人以其名“琢初”为桥名，即今和平南路琢初桥。他又捐资在青果巷内凿伍氏义井，为居民解决用水，邑人称其为“琢井”。</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6784" filled="true" fillcolor="#009dbc" stroked="false">
            <v:fill type="solid"/>
            <w10:wrap type="none"/>
          </v:rect>
        </w:pict>
      </w:r>
      <w:r>
        <w:rPr/>
        <w:pict>
          <v:rect style="position:absolute;margin-left:352.127991pt;margin-top:11.077558pt;width:1.389pt;height:6.633pt;mso-position-horizontal-relative:page;mso-position-vertical-relative:paragraph;z-index:6808" filled="true" fillcolor="#009dbc" stroked="false">
            <v:fill type="solid"/>
            <w10:wrap type="none"/>
          </v:rect>
        </w:pict>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4"/>
        <w:rPr>
          <w:rFonts w:ascii="方正博雅宋_GBK"/>
          <w:sz w:val="10"/>
        </w:rPr>
      </w:pPr>
    </w:p>
    <w:p>
      <w:pPr>
        <w:pStyle w:val="BodyText"/>
        <w:ind w:left="1247"/>
        <w:rPr>
          <w:rFonts w:ascii="方正博雅宋_GBK"/>
          <w:sz w:val="20"/>
        </w:rPr>
      </w:pPr>
      <w:r>
        <w:rPr>
          <w:rFonts w:ascii="方正博雅宋_GBK"/>
          <w:sz w:val="20"/>
        </w:rPr>
        <w:drawing>
          <wp:inline distT="0" distB="0" distL="0" distR="0">
            <wp:extent cx="3480781" cy="4614862"/>
            <wp:effectExtent l="0" t="0" r="0" b="0"/>
            <wp:docPr id="423" name="image108.jpeg" descr=""/>
            <wp:cNvGraphicFramePr>
              <a:graphicFrameLocks noChangeAspect="1"/>
            </wp:cNvGraphicFramePr>
            <a:graphic>
              <a:graphicData uri="http://schemas.openxmlformats.org/drawingml/2006/picture">
                <pic:pic>
                  <pic:nvPicPr>
                    <pic:cNvPr id="424" name="image108.jpeg"/>
                    <pic:cNvPicPr/>
                  </pic:nvPicPr>
                  <pic:blipFill>
                    <a:blip r:embed="rId134" cstate="print"/>
                    <a:stretch>
                      <a:fillRect/>
                    </a:stretch>
                  </pic:blipFill>
                  <pic:spPr>
                    <a:xfrm>
                      <a:off x="0" y="0"/>
                      <a:ext cx="3480781" cy="4614862"/>
                    </a:xfrm>
                    <a:prstGeom prst="rect">
                      <a:avLst/>
                    </a:prstGeom>
                  </pic:spPr>
                </pic:pic>
              </a:graphicData>
            </a:graphic>
          </wp:inline>
        </w:drawing>
      </w:r>
      <w:r>
        <w:rPr>
          <w:rFonts w:ascii="方正博雅宋_GBK"/>
          <w:sz w:val="20"/>
        </w:rPr>
      </w:r>
    </w:p>
    <w:p>
      <w:pPr>
        <w:spacing w:before="67"/>
        <w:ind w:left="5249" w:right="0" w:firstLine="0"/>
        <w:jc w:val="left"/>
        <w:rPr>
          <w:rFonts w:ascii="仿宋" w:eastAsia="仿宋" w:hint="eastAsia"/>
          <w:sz w:val="16"/>
        </w:rPr>
      </w:pPr>
      <w:r>
        <w:rPr>
          <w:rFonts w:ascii="仿宋" w:eastAsia="仿宋" w:hint="eastAsia"/>
          <w:color w:val="231F20"/>
          <w:sz w:val="16"/>
        </w:rPr>
        <w:t>在原址复建的琢初桥</w:t>
      </w:r>
    </w:p>
    <w:p>
      <w:pPr>
        <w:spacing w:after="0"/>
        <w:jc w:val="left"/>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4"/>
        <w:rPr>
          <w:rFonts w:ascii="仿宋"/>
          <w:sz w:val="25"/>
        </w:rPr>
      </w:pPr>
    </w:p>
    <w:p>
      <w:pPr>
        <w:pStyle w:val="BodyText"/>
        <w:ind w:left="774"/>
        <w:rPr>
          <w:rFonts w:ascii="仿宋"/>
          <w:sz w:val="20"/>
        </w:rPr>
      </w:pPr>
      <w:r>
        <w:rPr>
          <w:rFonts w:ascii="仿宋"/>
          <w:sz w:val="20"/>
        </w:rPr>
        <w:drawing>
          <wp:inline distT="0" distB="0" distL="0" distR="0">
            <wp:extent cx="415858" cy="171450"/>
            <wp:effectExtent l="0" t="0" r="0" b="0"/>
            <wp:docPr id="425" name="image69.png" descr=""/>
            <wp:cNvGraphicFramePr>
              <a:graphicFrameLocks noChangeAspect="1"/>
            </wp:cNvGraphicFramePr>
            <a:graphic>
              <a:graphicData uri="http://schemas.openxmlformats.org/drawingml/2006/picture">
                <pic:pic>
                  <pic:nvPicPr>
                    <pic:cNvPr id="426"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仿宋"/>
          <w:sz w:val="20"/>
        </w:rPr>
      </w:r>
    </w:p>
    <w:p>
      <w:pPr>
        <w:spacing w:after="0"/>
        <w:rPr>
          <w:rFonts w:ascii="仿宋"/>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6832">
            <wp:simplePos x="0" y="0"/>
            <wp:positionH relativeFrom="page">
              <wp:posOffset>1259996</wp:posOffset>
            </wp:positionH>
            <wp:positionV relativeFrom="paragraph">
              <wp:posOffset>129354</wp:posOffset>
            </wp:positionV>
            <wp:extent cx="100609" cy="100596"/>
            <wp:effectExtent l="0" t="0" r="0" b="0"/>
            <wp:wrapNone/>
            <wp:docPr id="427" name="image96.png" descr=""/>
            <wp:cNvGraphicFramePr>
              <a:graphicFrameLocks noChangeAspect="1"/>
            </wp:cNvGraphicFramePr>
            <a:graphic>
              <a:graphicData uri="http://schemas.openxmlformats.org/drawingml/2006/picture">
                <pic:pic>
                  <pic:nvPicPr>
                    <pic:cNvPr id="428"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第十一节 </w:t>
      </w:r>
      <w:r>
        <w:rPr>
          <w:color w:val="009DBC"/>
          <w:w w:val="105"/>
          <w:position w:val="3"/>
          <w:sz w:val="15"/>
        </w:rPr>
        <w:t>/ </w:t>
      </w:r>
      <w:r>
        <w:rPr>
          <w:color w:val="009DBC"/>
          <w:w w:val="105"/>
        </w:rPr>
        <w:t>西营汤氏</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145" w:firstLine="400"/>
      </w:pPr>
      <w:r>
        <w:rPr>
          <w:color w:val="231F20"/>
          <w:w w:val="105"/>
        </w:rPr>
        <w:t>据《汤氏家乘》卷一《世系》，汤氏原居常熟，明正德间汤迪为常州卫指挥使，卒于官，其子汤冕扶柩归葬后，仍居常</w:t>
      </w:r>
      <w:r>
        <w:rPr>
          <w:color w:val="231F20"/>
          <w:spacing w:val="-4"/>
          <w:w w:val="105"/>
        </w:rPr>
        <w:t>州西营里</w:t>
      </w:r>
      <w:r>
        <w:rPr>
          <w:color w:val="231F20"/>
          <w:w w:val="105"/>
        </w:rPr>
        <w:t>（即西瀛里</w:t>
      </w:r>
      <w:r>
        <w:rPr>
          <w:color w:val="231F20"/>
          <w:spacing w:val="-15"/>
          <w:w w:val="105"/>
        </w:rPr>
        <w:t>），</w:t>
      </w:r>
      <w:r>
        <w:rPr>
          <w:color w:val="231F20"/>
          <w:spacing w:val="-2"/>
          <w:w w:val="105"/>
        </w:rPr>
        <w:t>是为西营汤氏始迁祖，汤诰为第六世， 汤自奇为第七世。汤氏曾产生过 </w:t>
      </w:r>
      <w:r>
        <w:rPr>
          <w:color w:val="231F20"/>
          <w:w w:val="105"/>
        </w:rPr>
        <w:t>4</w:t>
      </w:r>
      <w:r>
        <w:rPr>
          <w:color w:val="231F20"/>
          <w:spacing w:val="-10"/>
          <w:w w:val="105"/>
        </w:rPr>
        <w:t> 位进士</w:t>
      </w:r>
      <w:r>
        <w:rPr>
          <w:color w:val="231F20"/>
          <w:w w:val="105"/>
        </w:rPr>
        <w:t>，8</w:t>
      </w:r>
      <w:r>
        <w:rPr>
          <w:color w:val="231F20"/>
          <w:spacing w:val="-5"/>
          <w:w w:val="105"/>
        </w:rPr>
        <w:t> 位举人，其中汤</w:t>
      </w:r>
      <w:r>
        <w:rPr>
          <w:color w:val="231F20"/>
          <w:w w:val="105"/>
        </w:rPr>
        <w:t>大绅为清乾隆七年（1742）探花，汤贻汾则为著名书画家。汤大绅孙女汤淑清嫁浙江嘉兴人李镛，其孙即为当代著名作家巴</w:t>
      </w:r>
    </w:p>
    <w:p>
      <w:pPr>
        <w:pStyle w:val="BodyText"/>
        <w:spacing w:line="364" w:lineRule="auto"/>
        <w:ind w:left="6217" w:right="1243" w:hanging="400"/>
      </w:pPr>
      <w:r>
        <w:rPr/>
        <w:drawing>
          <wp:anchor distT="0" distB="0" distL="0" distR="0" allowOverlap="1" layoutInCell="1" locked="0" behindDoc="0" simplePos="0" relativeHeight="6856">
            <wp:simplePos x="0" y="0"/>
            <wp:positionH relativeFrom="page">
              <wp:posOffset>1260000</wp:posOffset>
            </wp:positionH>
            <wp:positionV relativeFrom="paragraph">
              <wp:posOffset>143894</wp:posOffset>
            </wp:positionV>
            <wp:extent cx="2254121" cy="1972584"/>
            <wp:effectExtent l="0" t="0" r="0" b="0"/>
            <wp:wrapNone/>
            <wp:docPr id="429" name="image109.png" descr=""/>
            <wp:cNvGraphicFramePr>
              <a:graphicFrameLocks noChangeAspect="1"/>
            </wp:cNvGraphicFramePr>
            <a:graphic>
              <a:graphicData uri="http://schemas.openxmlformats.org/drawingml/2006/picture">
                <pic:pic>
                  <pic:nvPicPr>
                    <pic:cNvPr id="430" name="image109.png"/>
                    <pic:cNvPicPr/>
                  </pic:nvPicPr>
                  <pic:blipFill>
                    <a:blip r:embed="rId135" cstate="print"/>
                    <a:stretch>
                      <a:fillRect/>
                    </a:stretch>
                  </pic:blipFill>
                  <pic:spPr>
                    <a:xfrm>
                      <a:off x="0" y="0"/>
                      <a:ext cx="2254121" cy="1972584"/>
                    </a:xfrm>
                    <a:prstGeom prst="rect">
                      <a:avLst/>
                    </a:prstGeom>
                  </pic:spPr>
                </pic:pic>
              </a:graphicData>
            </a:graphic>
          </wp:anchor>
        </w:drawing>
      </w:r>
      <w:r>
        <w:rPr>
          <w:color w:val="231F20"/>
          <w:w w:val="105"/>
        </w:rPr>
        <w:t>金（李芾甘）。 西营汤氏原为</w:t>
      </w:r>
    </w:p>
    <w:p>
      <w:pPr>
        <w:pStyle w:val="BodyText"/>
        <w:spacing w:line="364" w:lineRule="auto"/>
        <w:ind w:left="5817" w:right="1243"/>
        <w:jc w:val="both"/>
      </w:pPr>
      <w:r>
        <w:rPr>
          <w:color w:val="231F20"/>
          <w:w w:val="105"/>
        </w:rPr>
        <w:t>世代武官家族，明末清初起开始弃武从文，汤诰定下的“书宜勤读”的家塾榜语，奠定了汤氏勤读书的家风。正是汤氏后人清其</w:t>
      </w:r>
    </w:p>
    <w:p>
      <w:pPr>
        <w:spacing w:after="0" w:line="364" w:lineRule="auto"/>
        <w:jc w:val="both"/>
        <w:sectPr>
          <w:type w:val="continuous"/>
          <w:pgSz w:w="8680" w:h="13100"/>
          <w:pgMar w:top="1220" w:bottom="280" w:left="0" w:right="0"/>
        </w:sectPr>
      </w:pPr>
    </w:p>
    <w:p>
      <w:pPr>
        <w:spacing w:before="132"/>
        <w:ind w:left="3596" w:right="0" w:firstLine="0"/>
        <w:jc w:val="left"/>
        <w:rPr>
          <w:rFonts w:ascii="仿宋" w:eastAsia="仿宋" w:hint="eastAsia"/>
          <w:sz w:val="16"/>
        </w:rPr>
      </w:pPr>
      <w:r>
        <w:rPr>
          <w:rFonts w:ascii="仿宋" w:eastAsia="仿宋" w:hint="eastAsia"/>
          <w:color w:val="231F20"/>
          <w:sz w:val="16"/>
        </w:rPr>
        <w:t>《汤氏家乘》卷首 世系表</w:t>
      </w:r>
    </w:p>
    <w:p>
      <w:pPr>
        <w:pStyle w:val="BodyText"/>
        <w:spacing w:line="364" w:lineRule="auto"/>
        <w:ind w:left="243" w:right="1243"/>
      </w:pPr>
      <w:r>
        <w:rPr/>
        <w:br w:type="column"/>
      </w:r>
      <w:r>
        <w:rPr>
          <w:color w:val="231F20"/>
          <w:w w:val="105"/>
        </w:rPr>
        <w:t>心，奋其志，日积月累，努力读书，</w:t>
      </w:r>
    </w:p>
    <w:p>
      <w:pPr>
        <w:spacing w:after="0" w:line="364" w:lineRule="auto"/>
        <w:sectPr>
          <w:type w:val="continuous"/>
          <w:pgSz w:w="8680" w:h="13100"/>
          <w:pgMar w:top="1220" w:bottom="280" w:left="0" w:right="0"/>
          <w:cols w:num="2" w:equalWidth="0">
            <w:col w:w="5535" w:space="40"/>
            <w:col w:w="3105"/>
          </w:cols>
        </w:sectPr>
      </w:pPr>
    </w:p>
    <w:p>
      <w:pPr>
        <w:pStyle w:val="BodyText"/>
        <w:spacing w:line="364" w:lineRule="auto"/>
        <w:ind w:left="1984" w:right="1145"/>
      </w:pPr>
      <w:r>
        <w:rPr>
          <w:color w:val="231F20"/>
          <w:w w:val="105"/>
        </w:rPr>
        <w:t>最终达到了“思深者神明自通，学久者趣味自适”的地步。从</w:t>
      </w:r>
      <w:r>
        <w:rPr>
          <w:color w:val="231F20"/>
          <w:spacing w:val="-17"/>
          <w:w w:val="105"/>
        </w:rPr>
        <w:t>乾隆开始，一直延续到晚清，汤氏成为著名的文化望族。除进士、</w:t>
      </w:r>
      <w:r>
        <w:rPr>
          <w:color w:val="231F20"/>
          <w:spacing w:val="-13"/>
          <w:w w:val="105"/>
        </w:rPr>
        <w:t>举人辈出外，还有大量贡士、副贡出身的子孙。《贞愍公年谱》记载，道光五年（1825），汤贻汾从大同抵都述职觐见，“八</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color w:val="231F20"/>
          <w:spacing w:val="-7"/>
          <w:w w:val="105"/>
        </w:rPr>
        <w:t>月抵都，适族弟季渊以需次，族子文卿、叔卿、德卿以礼部试， </w:t>
      </w:r>
      <w:r>
        <w:rPr>
          <w:color w:val="231F20"/>
          <w:spacing w:val="-10"/>
          <w:w w:val="105"/>
        </w:rPr>
        <w:t>族子立中、敏中、秉中、绍先及族孙世璋以京兆试同聚一时”。如此盛况，难怪汤贻汾画一幅《连枝图》并题跋“风尘中仅事也”，确实在当时也是并不多见的。汤氏家族更是常州独树一帜的绘画世家。汤贻汾的诗、书、画，无不精工，风流文采， 倾动一时，画在清代山水画史上与戴熙并称为“汤戴”。他的夫人董婉贞尤善墨梅；长子汤绶名（寿民）工篆隶行楷镌印， </w:t>
      </w:r>
      <w:r>
        <w:rPr>
          <w:color w:val="231F20"/>
          <w:spacing w:val="-7"/>
          <w:w w:val="105"/>
        </w:rPr>
        <w:t>擅墨梅；次子汤懋名</w:t>
      </w:r>
      <w:r>
        <w:rPr>
          <w:color w:val="231F20"/>
          <w:w w:val="105"/>
        </w:rPr>
        <w:t>（佑民</w:t>
      </w:r>
      <w:r>
        <w:rPr>
          <w:color w:val="231F20"/>
          <w:spacing w:val="-12"/>
          <w:w w:val="105"/>
        </w:rPr>
        <w:t>）</w:t>
      </w:r>
      <w:r>
        <w:rPr>
          <w:color w:val="231F20"/>
          <w:spacing w:val="-4"/>
          <w:w w:val="105"/>
        </w:rPr>
        <w:t>工花鸟蔬果；四子汤禄名</w:t>
      </w:r>
      <w:r>
        <w:rPr>
          <w:color w:val="231F20"/>
          <w:w w:val="105"/>
        </w:rPr>
        <w:t>（乐民） 最为出色，善画白描，银钩铁画；长女汤嘉名（碧春）工白描人物；次女汤紫春画水墨牡丹。曾孙汤涤（1878—1948），字</w:t>
      </w:r>
      <w:r>
        <w:rPr>
          <w:color w:val="231F20"/>
          <w:spacing w:val="-8"/>
          <w:w w:val="105"/>
        </w:rPr>
        <w:t>定之，不仅是一代画坛宗师，而且是民国美术活动的领军人物。汤贻汾弟弟汤贻浚的曾孙汤寅（1876—1958），字东父，也是清代著名文人画家，曾在上海发起组织金石画报社，是新中国成立后的首批上海文史馆馆员；婿沈渭滨是复旦大学历史系教授。本世纪初汤氏曾经出刊了《毗陵汤氏书画集》，该画集由</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6880" filled="true" fillcolor="#009dbc" stroked="false">
            <v:fill type="solid"/>
            <w10:wrap type="none"/>
          </v:rect>
        </w:pict>
      </w:r>
      <w:r>
        <w:rPr/>
        <w:pict>
          <v:rect style="position:absolute;margin-left:352.127991pt;margin-top:11.077558pt;width:1.389pt;height:6.633pt;mso-position-horizontal-relative:page;mso-position-vertical-relative:paragraph;z-index:6904" filled="true" fillcolor="#009dbc" stroked="false">
            <v:fill type="solid"/>
            <w10:wrap type="none"/>
          </v:rect>
        </w:pict>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0"/>
        <w:rPr>
          <w:rFonts w:ascii="方正博雅宋_GBK"/>
          <w:sz w:val="27"/>
        </w:rPr>
      </w:pPr>
    </w:p>
    <w:p>
      <w:pPr>
        <w:pStyle w:val="BodyText"/>
        <w:ind w:left="1247"/>
        <w:rPr>
          <w:rFonts w:ascii="方正博雅宋_GBK"/>
          <w:sz w:val="20"/>
        </w:rPr>
      </w:pPr>
      <w:r>
        <w:rPr>
          <w:rFonts w:ascii="方正博雅宋_GBK"/>
          <w:sz w:val="20"/>
        </w:rPr>
        <w:drawing>
          <wp:inline distT="0" distB="0" distL="0" distR="0">
            <wp:extent cx="3455465" cy="2498026"/>
            <wp:effectExtent l="0" t="0" r="0" b="0"/>
            <wp:docPr id="431" name="image110.jpeg" descr=""/>
            <wp:cNvGraphicFramePr>
              <a:graphicFrameLocks noChangeAspect="1"/>
            </wp:cNvGraphicFramePr>
            <a:graphic>
              <a:graphicData uri="http://schemas.openxmlformats.org/drawingml/2006/picture">
                <pic:pic>
                  <pic:nvPicPr>
                    <pic:cNvPr id="432" name="image110.jpeg"/>
                    <pic:cNvPicPr/>
                  </pic:nvPicPr>
                  <pic:blipFill>
                    <a:blip r:embed="rId136" cstate="print"/>
                    <a:stretch>
                      <a:fillRect/>
                    </a:stretch>
                  </pic:blipFill>
                  <pic:spPr>
                    <a:xfrm>
                      <a:off x="0" y="0"/>
                      <a:ext cx="3455465" cy="2498026"/>
                    </a:xfrm>
                    <a:prstGeom prst="rect">
                      <a:avLst/>
                    </a:prstGeom>
                  </pic:spPr>
                </pic:pic>
              </a:graphicData>
            </a:graphic>
          </wp:inline>
        </w:drawing>
      </w:r>
      <w:r>
        <w:rPr>
          <w:rFonts w:ascii="方正博雅宋_GBK"/>
          <w:sz w:val="20"/>
        </w:rPr>
      </w:r>
    </w:p>
    <w:p>
      <w:pPr>
        <w:spacing w:before="122"/>
        <w:ind w:left="3480" w:right="0" w:firstLine="0"/>
        <w:jc w:val="left"/>
        <w:rPr>
          <w:rFonts w:ascii="仿宋" w:eastAsia="仿宋" w:hint="eastAsia"/>
          <w:sz w:val="16"/>
        </w:rPr>
      </w:pPr>
      <w:r>
        <w:rPr>
          <w:rFonts w:ascii="仿宋" w:eastAsia="仿宋" w:hint="eastAsia"/>
          <w:color w:val="231F20"/>
          <w:sz w:val="16"/>
        </w:rPr>
        <w:t>位于藤花旧馆东侧的湛露堂后楼（汤世澍画楼）</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433" name="image69.png" descr=""/>
            <wp:cNvGraphicFramePr>
              <a:graphicFrameLocks noChangeAspect="1"/>
            </wp:cNvGraphicFramePr>
            <a:graphic>
              <a:graphicData uri="http://schemas.openxmlformats.org/drawingml/2006/picture">
                <pic:pic>
                  <pic:nvPicPr>
                    <pic:cNvPr id="43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pPr>
      <w:r>
        <w:rPr/>
        <w:br w:type="column"/>
      </w:r>
      <w:r>
        <w:rPr>
          <w:color w:val="231F20"/>
          <w:w w:val="105"/>
        </w:rPr>
        <w:t>书画家、文物鉴赏家谢稚柳题写书名。扉页分别由西泠画派创始</w:t>
      </w:r>
      <w:r>
        <w:rPr>
          <w:color w:val="231F20"/>
          <w:spacing w:val="-8"/>
          <w:w w:val="105"/>
        </w:rPr>
        <w:t>人、“竹王”申石伽和海派画家、文物鉴赏家承名世题签。《新民晚报》配发了专文，有诗为证： “巍巍物望重毗陵，七世绵延德艺馨。腕底龙蛇呈气骨，胸中丘壑寄丹青。珠玑夺目真无价，翰</w:t>
      </w:r>
      <w:r>
        <w:rPr>
          <w:color w:val="231F20"/>
          <w:spacing w:val="-11"/>
          <w:w w:val="105"/>
        </w:rPr>
        <w:t>墨移情信有灵。继往开来流泽遍， 日新宝训记盘铭。”</w:t>
      </w:r>
    </w:p>
    <w:p>
      <w:pPr>
        <w:pStyle w:val="BodyText"/>
        <w:spacing w:line="364" w:lineRule="auto"/>
        <w:ind w:left="356" w:firstLine="400"/>
      </w:pPr>
      <w:r>
        <w:rPr>
          <w:color w:val="231F20"/>
          <w:w w:val="105"/>
        </w:rPr>
        <w:t>汤氏家族不仅是文化世家、绘画世家，更是忠义世家。汤自</w:t>
      </w:r>
      <w:r>
        <w:rPr>
          <w:color w:val="231F20"/>
          <w:spacing w:val="-7"/>
          <w:w w:val="105"/>
        </w:rPr>
        <w:t>铭撰写的榜语上称：“愿吾子姓， </w:t>
      </w:r>
      <w:r>
        <w:rPr>
          <w:color w:val="231F20"/>
          <w:spacing w:val="-10"/>
          <w:w w:val="105"/>
        </w:rPr>
        <w:t>尔室明神，戒慎不睹，恐惧不闻。</w:t>
      </w:r>
      <w:r>
        <w:rPr>
          <w:color w:val="231F20"/>
          <w:spacing w:val="-11"/>
          <w:w w:val="105"/>
        </w:rPr>
        <w:t>愿吾子姓，规矩高曾，庸言之谨， 庸德之行。”汤自铭是这么写的， 而他的子孙也是严格按照他写的训示来践履自己的人生。汤自铭</w:t>
      </w:r>
    </w:p>
    <w:p>
      <w:pPr>
        <w:pStyle w:val="BodyText"/>
        <w:spacing w:before="9"/>
        <w:rPr>
          <w:sz w:val="7"/>
        </w:rPr>
      </w:pPr>
      <w:r>
        <w:rPr/>
        <w:br w:type="column"/>
      </w:r>
      <w:r>
        <w:rPr>
          <w:sz w:val="7"/>
        </w:rPr>
      </w:r>
    </w:p>
    <w:p>
      <w:pPr>
        <w:pStyle w:val="BodyText"/>
        <w:ind w:left="143"/>
        <w:rPr>
          <w:sz w:val="20"/>
        </w:rPr>
      </w:pPr>
      <w:r>
        <w:rPr>
          <w:sz w:val="20"/>
        </w:rPr>
        <w:drawing>
          <wp:inline distT="0" distB="0" distL="0" distR="0">
            <wp:extent cx="1481600" cy="3832764"/>
            <wp:effectExtent l="0" t="0" r="0" b="0"/>
            <wp:docPr id="435" name="image111.jpeg" descr=""/>
            <wp:cNvGraphicFramePr>
              <a:graphicFrameLocks noChangeAspect="1"/>
            </wp:cNvGraphicFramePr>
            <a:graphic>
              <a:graphicData uri="http://schemas.openxmlformats.org/drawingml/2006/picture">
                <pic:pic>
                  <pic:nvPicPr>
                    <pic:cNvPr id="436" name="image111.jpeg"/>
                    <pic:cNvPicPr/>
                  </pic:nvPicPr>
                  <pic:blipFill>
                    <a:blip r:embed="rId137" cstate="print"/>
                    <a:stretch>
                      <a:fillRect/>
                    </a:stretch>
                  </pic:blipFill>
                  <pic:spPr>
                    <a:xfrm>
                      <a:off x="0" y="0"/>
                      <a:ext cx="1481600" cy="3832764"/>
                    </a:xfrm>
                    <a:prstGeom prst="rect">
                      <a:avLst/>
                    </a:prstGeom>
                  </pic:spPr>
                </pic:pic>
              </a:graphicData>
            </a:graphic>
          </wp:inline>
        </w:drawing>
      </w:r>
      <w:r>
        <w:rPr>
          <w:sz w:val="20"/>
        </w:rPr>
      </w:r>
    </w:p>
    <w:p>
      <w:pPr>
        <w:spacing w:before="74"/>
        <w:ind w:left="1024" w:right="0" w:firstLine="0"/>
        <w:jc w:val="left"/>
        <w:rPr>
          <w:rFonts w:ascii="仿宋" w:hAnsi="仿宋" w:eastAsia="仿宋" w:hint="eastAsia"/>
          <w:sz w:val="16"/>
        </w:rPr>
      </w:pPr>
      <w:r>
        <w:rPr>
          <w:rFonts w:ascii="仿宋" w:hAnsi="仿宋" w:eastAsia="仿宋" w:hint="eastAsia"/>
          <w:color w:val="231F20"/>
          <w:sz w:val="16"/>
        </w:rPr>
        <w:t>“忠节流芳”碑拓本</w:t>
      </w:r>
    </w:p>
    <w:p>
      <w:pPr>
        <w:spacing w:after="0"/>
        <w:jc w:val="left"/>
        <w:rPr>
          <w:rFonts w:ascii="仿宋" w:hAnsi="仿宋" w:eastAsia="仿宋" w:hint="eastAsia"/>
          <w:sz w:val="16"/>
        </w:rPr>
        <w:sectPr>
          <w:type w:val="continuous"/>
          <w:pgSz w:w="8680" w:h="13100"/>
          <w:pgMar w:top="1220" w:bottom="280" w:left="0" w:right="0"/>
          <w:cols w:num="3" w:equalWidth="0">
            <w:col w:w="1588" w:space="40"/>
            <w:col w:w="3295" w:space="39"/>
            <w:col w:w="3718"/>
          </w:cols>
        </w:sectPr>
      </w:pPr>
    </w:p>
    <w:p>
      <w:pPr>
        <w:pStyle w:val="BodyText"/>
        <w:spacing w:line="364" w:lineRule="auto"/>
        <w:ind w:left="1984" w:right="1145"/>
      </w:pPr>
      <w:r>
        <w:rPr>
          <w:color w:val="231F20"/>
          <w:spacing w:val="-9"/>
          <w:w w:val="105"/>
        </w:rPr>
        <w:t>之子汤大奎任凤山</w:t>
      </w:r>
      <w:r>
        <w:rPr>
          <w:color w:val="231F20"/>
          <w:w w:val="105"/>
        </w:rPr>
        <w:t>（今台湾高雄县</w:t>
      </w:r>
      <w:r>
        <w:rPr>
          <w:color w:val="231F20"/>
          <w:spacing w:val="-65"/>
          <w:w w:val="105"/>
        </w:rPr>
        <w:t>）</w:t>
      </w:r>
      <w:r>
        <w:rPr>
          <w:color w:val="231F20"/>
          <w:spacing w:val="-17"/>
          <w:w w:val="105"/>
        </w:rPr>
        <w:t>知县，乾隆五十一年</w:t>
      </w:r>
      <w:r>
        <w:rPr>
          <w:color w:val="231F20"/>
          <w:w w:val="105"/>
        </w:rPr>
        <w:t>（1786） 林爽文起事，城陷殉难。他的儿子汤荀业当时在他的官府中， 当乱事初起，他整理父亲的诗文稿交给亲戚，让其远避，而自己则“身佩刀蔽父不去”，同时遇害，在台湾高雄城隍庙至今留有父子二人“忠节流芳”的石碑。汤荀业去世时，其子汤贻</w:t>
      </w:r>
      <w:r>
        <w:rPr>
          <w:color w:val="231F20"/>
          <w:spacing w:val="-6"/>
          <w:w w:val="105"/>
        </w:rPr>
        <w:t>汾还不到 </w:t>
      </w:r>
      <w:r>
        <w:rPr>
          <w:color w:val="231F20"/>
          <w:w w:val="105"/>
        </w:rPr>
        <w:t>10</w:t>
      </w:r>
      <w:r>
        <w:rPr>
          <w:color w:val="231F20"/>
          <w:spacing w:val="-2"/>
          <w:w w:val="105"/>
        </w:rPr>
        <w:t> 岁。他因父亲的忠义，世袭云骑尉一职。汤贻汾的一生可用“三绝”</w:t>
      </w:r>
      <w:r>
        <w:rPr>
          <w:color w:val="231F20"/>
          <w:spacing w:val="-5"/>
          <w:w w:val="105"/>
        </w:rPr>
        <w:t>（</w:t>
      </w:r>
      <w:r>
        <w:rPr>
          <w:color w:val="231F20"/>
          <w:spacing w:val="-3"/>
          <w:w w:val="105"/>
        </w:rPr>
        <w:t>诗、书、画</w:t>
      </w:r>
      <w:r>
        <w:rPr>
          <w:color w:val="231F20"/>
          <w:spacing w:val="-5"/>
          <w:w w:val="105"/>
        </w:rPr>
        <w:t>）</w:t>
      </w:r>
      <w:r>
        <w:rPr>
          <w:color w:val="231F20"/>
          <w:spacing w:val="-4"/>
          <w:w w:val="105"/>
        </w:rPr>
        <w:t>、“四德”</w:t>
      </w:r>
      <w:r>
        <w:rPr>
          <w:color w:val="231F20"/>
          <w:spacing w:val="-5"/>
          <w:w w:val="105"/>
        </w:rPr>
        <w:t>（</w:t>
      </w:r>
      <w:r>
        <w:rPr>
          <w:color w:val="231F20"/>
          <w:spacing w:val="-3"/>
          <w:w w:val="105"/>
        </w:rPr>
        <w:t>忠、孝、节、义</w:t>
      </w:r>
      <w:r>
        <w:rPr>
          <w:color w:val="231F20"/>
          <w:spacing w:val="-6"/>
          <w:w w:val="105"/>
        </w:rPr>
        <w:t>）</w:t>
      </w:r>
      <w:r>
        <w:rPr>
          <w:color w:val="231F20"/>
          <w:spacing w:val="-4"/>
          <w:w w:val="105"/>
        </w:rPr>
        <w:t>、“五艺”</w:t>
      </w:r>
      <w:r>
        <w:rPr>
          <w:color w:val="231F20"/>
          <w:spacing w:val="-6"/>
          <w:w w:val="105"/>
        </w:rPr>
        <w:t>（</w:t>
      </w:r>
      <w:r>
        <w:rPr>
          <w:color w:val="231F20"/>
          <w:spacing w:val="-5"/>
          <w:w w:val="105"/>
        </w:rPr>
        <w:t>琴、棋、书、画、剑</w:t>
      </w:r>
      <w:r>
        <w:rPr>
          <w:color w:val="231F20"/>
          <w:spacing w:val="-6"/>
          <w:w w:val="105"/>
        </w:rPr>
        <w:t>）</w:t>
      </w:r>
      <w:r>
        <w:rPr>
          <w:color w:val="231F20"/>
          <w:spacing w:val="-2"/>
          <w:w w:val="105"/>
        </w:rPr>
        <w:t>来概括。忠是汤大奎、汤荀业延续传承，汤贻汾一生一以贯之的精神。道光二十二年</w:t>
      </w:r>
    </w:p>
    <w:p>
      <w:pPr>
        <w:pStyle w:val="BodyText"/>
        <w:spacing w:before="1"/>
        <w:ind w:left="1984"/>
      </w:pPr>
      <w:r>
        <w:rPr>
          <w:color w:val="231F20"/>
          <w:w w:val="105"/>
        </w:rPr>
        <w:t>（1842），正值鸦片战争，英人入侵长江，陷宝山、上海等地，</w:t>
      </w:r>
    </w:p>
    <w:p>
      <w:pPr>
        <w:spacing w:after="0"/>
        <w:sectPr>
          <w:type w:val="continuous"/>
          <w:pgSz w:w="8680" w:h="13100"/>
          <w:pgMar w:top="1220" w:bottom="280" w:left="0" w:right="0"/>
        </w:sectPr>
      </w:pPr>
    </w:p>
    <w:p>
      <w:pPr>
        <w:pStyle w:val="BodyText"/>
        <w:spacing w:before="5"/>
        <w:rPr>
          <w:sz w:val="27"/>
        </w:rPr>
      </w:pPr>
    </w:p>
    <w:p>
      <w:pPr>
        <w:pStyle w:val="BodyText"/>
        <w:ind w:left="1247" w:right="-3"/>
        <w:rPr>
          <w:sz w:val="20"/>
        </w:rPr>
      </w:pPr>
      <w:r>
        <w:rPr>
          <w:sz w:val="20"/>
        </w:rPr>
        <w:drawing>
          <wp:inline distT="0" distB="0" distL="0" distR="0">
            <wp:extent cx="3429000" cy="1931670"/>
            <wp:effectExtent l="0" t="0" r="0" b="0"/>
            <wp:docPr id="445" name="image112.png" descr=""/>
            <wp:cNvGraphicFramePr>
              <a:graphicFrameLocks noChangeAspect="1"/>
            </wp:cNvGraphicFramePr>
            <a:graphic>
              <a:graphicData uri="http://schemas.openxmlformats.org/drawingml/2006/picture">
                <pic:pic>
                  <pic:nvPicPr>
                    <pic:cNvPr id="446" name="image112.png"/>
                    <pic:cNvPicPr/>
                  </pic:nvPicPr>
                  <pic:blipFill>
                    <a:blip r:embed="rId140" cstate="print"/>
                    <a:stretch>
                      <a:fillRect/>
                    </a:stretch>
                  </pic:blipFill>
                  <pic:spPr>
                    <a:xfrm>
                      <a:off x="0" y="0"/>
                      <a:ext cx="3429000" cy="1931670"/>
                    </a:xfrm>
                    <a:prstGeom prst="rect">
                      <a:avLst/>
                    </a:prstGeom>
                  </pic:spPr>
                </pic:pic>
              </a:graphicData>
            </a:graphic>
          </wp:inline>
        </w:drawing>
      </w:r>
      <w:r>
        <w:rPr>
          <w:sz w:val="20"/>
        </w:rPr>
      </w:r>
    </w:p>
    <w:p>
      <w:pPr>
        <w:spacing w:before="140"/>
        <w:ind w:left="0" w:right="0" w:firstLine="0"/>
        <w:jc w:val="right"/>
        <w:rPr>
          <w:rFonts w:ascii="仿宋" w:eastAsia="仿宋" w:hint="eastAsia"/>
          <w:sz w:val="16"/>
        </w:rPr>
      </w:pPr>
      <w:r>
        <w:rPr/>
        <w:pict>
          <v:rect style="position:absolute;margin-left:407.574005pt;margin-top:-121.623688pt;width:1.389pt;height:6.633pt;mso-position-horizontal-relative:page;mso-position-vertical-relative:paragraph;z-index:6928" filled="true" fillcolor="#009dbc" stroked="false">
            <v:fill type="solid"/>
            <w10:wrap type="none"/>
          </v:rect>
        </w:pict>
      </w:r>
      <w:r>
        <w:rPr/>
        <w:pict>
          <v:rect style="position:absolute;margin-left:352.127991pt;margin-top:-121.623688pt;width:1.389pt;height:6.633pt;mso-position-horizontal-relative:page;mso-position-vertical-relative:paragraph;z-index:6952" filled="true" fillcolor="#009dbc" stroked="false">
            <v:fill type="solid"/>
            <w10:wrap type="none"/>
          </v:rect>
        </w:pict>
      </w:r>
      <w:r>
        <w:rPr>
          <w:rFonts w:ascii="仿宋" w:eastAsia="仿宋" w:hint="eastAsia"/>
          <w:color w:val="231F20"/>
          <w:sz w:val="16"/>
        </w:rPr>
        <w:t>西营汤氏宗祠</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84"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footerReference w:type="default" r:id="rId138"/>
          <w:footerReference w:type="even" r:id="rId139"/>
          <w:pgSz w:w="8680" w:h="13100"/>
          <w:pgMar w:footer="721" w:header="0" w:top="1220" w:bottom="920" w:left="0" w:right="0"/>
          <w:cols w:num="2" w:equalWidth="0">
            <w:col w:w="6686" w:space="40"/>
            <w:col w:w="1954"/>
          </w:cols>
        </w:sectPr>
      </w:pPr>
    </w:p>
    <w:p>
      <w:pPr>
        <w:pStyle w:val="BodyText"/>
        <w:spacing w:before="5"/>
        <w:rPr>
          <w:rFonts w:ascii="方正博雅宋_GBK"/>
          <w:sz w:val="10"/>
        </w:rPr>
      </w:pPr>
    </w:p>
    <w:p>
      <w:pPr>
        <w:pStyle w:val="BodyText"/>
        <w:spacing w:line="364" w:lineRule="auto" w:before="79"/>
        <w:ind w:left="1247" w:right="1882"/>
      </w:pPr>
      <w:r>
        <w:rPr>
          <w:color w:val="231F20"/>
          <w:spacing w:val="-8"/>
          <w:w w:val="105"/>
        </w:rPr>
        <w:t>继而京口失陷，金陵危急，汤贻汾已 </w:t>
      </w:r>
      <w:r>
        <w:rPr>
          <w:color w:val="231F20"/>
          <w:w w:val="105"/>
        </w:rPr>
        <w:t>65</w:t>
      </w:r>
      <w:r>
        <w:rPr>
          <w:color w:val="231F20"/>
          <w:spacing w:val="-9"/>
          <w:w w:val="105"/>
        </w:rPr>
        <w:t> 岁，退休客居在溧水， </w:t>
      </w:r>
      <w:r>
        <w:rPr>
          <w:color w:val="231F20"/>
          <w:spacing w:val="-12"/>
          <w:w w:val="105"/>
        </w:rPr>
        <w:t>他当即向两江总督耋龄提出“汤贻汾受国厚恩，自必同深敌忾， </w:t>
      </w:r>
      <w:r>
        <w:rPr>
          <w:color w:val="231F20"/>
          <w:spacing w:val="-20"/>
          <w:w w:val="105"/>
        </w:rPr>
        <w:t>协同守御，抚慰人心”。又“手书遗嘱寄毗陵家庙，誓以身殉”， </w:t>
      </w:r>
      <w:r>
        <w:rPr>
          <w:color w:val="231F20"/>
          <w:w w:val="105"/>
        </w:rPr>
        <w:t>还有“江楼拼痛饮，今日斩长鲸”之诗句，英人围城两个月， 而城得无恙。此后，咸丰三年（1853），太平军进兵江宁，汤贻汾以在野之身，协助两江总督陆建瀛昼夜督防，战败城陷， 家财万贯的汤贻汾本可以逃走，他却从容赋绝命诗一首：“死生轻一掷，忠义重千秋。骨肉非吾弃，儿孙好自谋。故乡魂可到，绝笔泪难收。弃葬母子恸，平生积罪尤。”即扶杖跳入屋后水池自尽，清廷谥“贞愍”。</w:t>
      </w:r>
    </w:p>
    <w:p>
      <w:pPr>
        <w:pStyle w:val="BodyText"/>
        <w:spacing w:line="364" w:lineRule="auto"/>
        <w:ind w:left="1247" w:right="1978" w:firstLine="400"/>
        <w:jc w:val="both"/>
      </w:pPr>
      <w:r>
        <w:rPr>
          <w:color w:val="231F20"/>
          <w:w w:val="105"/>
        </w:rPr>
        <w:t>一门三代忠烈，为国殉难，虽然在今天这个时代可能有人会说他们愚忠，但是必须指出，传统社会，臣僚之所以要忠于天子，是因为天子不是一般的个人，而是代表天下民众。因此也可以看出，汤氏三代殉难，并不是简单地为清王朝或者某个个人尽忠。更何况忠在中国历史上，对于维护国家的统一，反对外来侵略，维护社会稳定，敉平社会动荡，对于中华文明的传承与发展，都起了至关重要的作用。今天君主专制已经不复存在，但是，“忠”作为影响久远的传统道德，经过创造性转</w:t>
      </w:r>
    </w:p>
    <w:p>
      <w:pPr>
        <w:pStyle w:val="BodyText"/>
        <w:ind w:left="1247"/>
      </w:pPr>
      <w:r>
        <w:rPr>
          <w:color w:val="231F20"/>
          <w:w w:val="105"/>
        </w:rPr>
        <w:t>化以后，依然可以继续发挥积极的、正面的影响。</w:t>
      </w:r>
    </w:p>
    <w:p>
      <w:pPr>
        <w:spacing w:after="0"/>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15858" cy="171450"/>
            <wp:effectExtent l="0" t="0" r="0" b="0"/>
            <wp:docPr id="447" name="image69.png" descr=""/>
            <wp:cNvGraphicFramePr>
              <a:graphicFrameLocks noChangeAspect="1"/>
            </wp:cNvGraphicFramePr>
            <a:graphic>
              <a:graphicData uri="http://schemas.openxmlformats.org/drawingml/2006/picture">
                <pic:pic>
                  <pic:nvPicPr>
                    <pic:cNvPr id="448" name="image69.png"/>
                    <pic:cNvPicPr/>
                  </pic:nvPicPr>
                  <pic:blipFill>
                    <a:blip r:embed="rId95" cstate="print"/>
                    <a:stretch>
                      <a:fillRect/>
                    </a:stretch>
                  </pic:blipFill>
                  <pic:spPr>
                    <a:xfrm>
                      <a:off x="0" y="0"/>
                      <a:ext cx="415858" cy="171450"/>
                    </a:xfrm>
                    <a:prstGeom prst="rect">
                      <a:avLst/>
                    </a:prstGeom>
                  </pic:spPr>
                </pic:pic>
              </a:graphicData>
            </a:graphic>
          </wp:inline>
        </w:drawing>
      </w:r>
      <w:r>
        <w:rPr>
          <w:sz w:val="20"/>
        </w:rPr>
      </w:r>
    </w:p>
    <w:p>
      <w:pPr>
        <w:spacing w:after="0"/>
        <w:rPr>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6976">
            <wp:simplePos x="0" y="0"/>
            <wp:positionH relativeFrom="page">
              <wp:posOffset>1259996</wp:posOffset>
            </wp:positionH>
            <wp:positionV relativeFrom="paragraph">
              <wp:posOffset>129353</wp:posOffset>
            </wp:positionV>
            <wp:extent cx="100609" cy="100596"/>
            <wp:effectExtent l="0" t="0" r="0" b="0"/>
            <wp:wrapNone/>
            <wp:docPr id="449" name="image96.png" descr=""/>
            <wp:cNvGraphicFramePr>
              <a:graphicFrameLocks noChangeAspect="1"/>
            </wp:cNvGraphicFramePr>
            <a:graphic>
              <a:graphicData uri="http://schemas.openxmlformats.org/drawingml/2006/picture">
                <pic:pic>
                  <pic:nvPicPr>
                    <pic:cNvPr id="450"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第十二节 </w:t>
      </w:r>
      <w:r>
        <w:rPr>
          <w:color w:val="009DBC"/>
          <w:w w:val="105"/>
          <w:position w:val="3"/>
          <w:sz w:val="15"/>
        </w:rPr>
        <w:t>/ </w:t>
      </w:r>
      <w:r>
        <w:rPr>
          <w:color w:val="009DBC"/>
          <w:w w:val="105"/>
        </w:rPr>
        <w:t>毗陵唐氏</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254" w:firstLine="400"/>
        <w:jc w:val="both"/>
      </w:pPr>
      <w:r>
        <w:rPr>
          <w:color w:val="231F20"/>
          <w:w w:val="105"/>
        </w:rPr>
        <w:t>毗陵唐氏始祖为唐华甫，仕元为治中，由高邮迁居常州。第四世共五子，唐衡、唐复、唐律、唐衢、唐衍，遂分五分。</w:t>
      </w:r>
      <w:r>
        <w:rPr>
          <w:color w:val="231F20"/>
          <w:spacing w:val="-4"/>
          <w:w w:val="105"/>
        </w:rPr>
        <w:t>唐氏曾经产生过 </w:t>
      </w:r>
      <w:r>
        <w:rPr>
          <w:color w:val="231F20"/>
          <w:w w:val="105"/>
        </w:rPr>
        <w:t>10</w:t>
      </w:r>
      <w:r>
        <w:rPr>
          <w:color w:val="231F20"/>
          <w:spacing w:val="-9"/>
          <w:w w:val="105"/>
        </w:rPr>
        <w:t> 位进士</w:t>
      </w:r>
      <w:r>
        <w:rPr>
          <w:color w:val="231F20"/>
          <w:w w:val="105"/>
        </w:rPr>
        <w:t>，20</w:t>
      </w:r>
      <w:r>
        <w:rPr>
          <w:color w:val="231F20"/>
          <w:spacing w:val="-4"/>
          <w:w w:val="105"/>
        </w:rPr>
        <w:t> 名举人。其中唐衍长子为弘治三年（1490）进士唐贵，是为五分长房，唐贵之孙即为著名学者、唐宋派领袖、抗倭英雄唐顺之。近代著名书法家唐驼，学者、书画家唐肯，诗人唐鼎元，土木工程学家唐念慈，香港纺织大亨唐翔千，香港特别行政区财政司长、政务司长唐英年也出自此族。</w:t>
      </w:r>
    </w:p>
    <w:p>
      <w:pPr>
        <w:pStyle w:val="BodyText"/>
        <w:ind w:left="2384"/>
      </w:pPr>
      <w:r>
        <w:rPr>
          <w:color w:val="231F20"/>
          <w:w w:val="105"/>
        </w:rPr>
        <w:t>毗陵唐氏自明初发家，整个明代科宦不绝，代有闻人，唐</w:t>
      </w:r>
    </w:p>
    <w:p>
      <w:pPr>
        <w:pStyle w:val="BodyText"/>
        <w:spacing w:line="364" w:lineRule="auto" w:before="127"/>
        <w:ind w:left="4427" w:right="1156"/>
      </w:pPr>
      <w:r>
        <w:rPr/>
        <w:drawing>
          <wp:anchor distT="0" distB="0" distL="0" distR="0" allowOverlap="1" layoutInCell="1" locked="0" behindDoc="0" simplePos="0" relativeHeight="7000">
            <wp:simplePos x="0" y="0"/>
            <wp:positionH relativeFrom="page">
              <wp:posOffset>1259999</wp:posOffset>
            </wp:positionH>
            <wp:positionV relativeFrom="paragraph">
              <wp:posOffset>189588</wp:posOffset>
            </wp:positionV>
            <wp:extent cx="1371148" cy="2431883"/>
            <wp:effectExtent l="0" t="0" r="0" b="0"/>
            <wp:wrapNone/>
            <wp:docPr id="451" name="image113.png" descr=""/>
            <wp:cNvGraphicFramePr>
              <a:graphicFrameLocks noChangeAspect="1"/>
            </wp:cNvGraphicFramePr>
            <a:graphic>
              <a:graphicData uri="http://schemas.openxmlformats.org/drawingml/2006/picture">
                <pic:pic>
                  <pic:nvPicPr>
                    <pic:cNvPr id="452" name="image113.png"/>
                    <pic:cNvPicPr/>
                  </pic:nvPicPr>
                  <pic:blipFill>
                    <a:blip r:embed="rId141" cstate="print"/>
                    <a:stretch>
                      <a:fillRect/>
                    </a:stretch>
                  </pic:blipFill>
                  <pic:spPr>
                    <a:xfrm>
                      <a:off x="0" y="0"/>
                      <a:ext cx="1371148" cy="2431883"/>
                    </a:xfrm>
                    <a:prstGeom prst="rect">
                      <a:avLst/>
                    </a:prstGeom>
                  </pic:spPr>
                </pic:pic>
              </a:graphicData>
            </a:graphic>
          </wp:anchor>
        </w:drawing>
      </w:r>
      <w:r>
        <w:rPr>
          <w:color w:val="231F20"/>
          <w:spacing w:val="11"/>
          <w:w w:val="105"/>
        </w:rPr>
        <w:t>顺之更是常州学术文化走向成熟</w:t>
      </w:r>
      <w:r>
        <w:rPr>
          <w:color w:val="231F20"/>
          <w:spacing w:val="8"/>
          <w:w w:val="105"/>
        </w:rPr>
        <w:t>的标志。唐宋派的王慎中曾言， </w:t>
      </w:r>
      <w:r>
        <w:rPr>
          <w:color w:val="231F20"/>
          <w:spacing w:val="-2"/>
          <w:w w:val="105"/>
        </w:rPr>
        <w:t>吴地文化史上“英华之所磅礴”， </w:t>
      </w:r>
      <w:r>
        <w:rPr>
          <w:color w:val="231F20"/>
          <w:spacing w:val="-12"/>
          <w:w w:val="105"/>
        </w:rPr>
        <w:t>自季札、言游后</w:t>
      </w:r>
      <w:r>
        <w:rPr>
          <w:color w:val="231F20"/>
          <w:spacing w:val="-26"/>
          <w:w w:val="105"/>
        </w:rPr>
        <w:t>，“继之者荆川也”。</w:t>
      </w:r>
      <w:r>
        <w:rPr>
          <w:color w:val="231F20"/>
          <w:spacing w:val="11"/>
          <w:w w:val="105"/>
        </w:rPr>
        <w:t>唐顺之是常州文化史上第一个具有全国影响力的、真正有着原创</w:t>
      </w:r>
      <w:r>
        <w:rPr>
          <w:color w:val="231F20"/>
          <w:spacing w:val="8"/>
          <w:w w:val="105"/>
        </w:rPr>
        <w:t>性的学者，他将常州文化精神固</w:t>
      </w:r>
      <w:r>
        <w:rPr>
          <w:color w:val="231F20"/>
          <w:spacing w:val="6"/>
          <w:w w:val="105"/>
        </w:rPr>
        <w:t>有的特点发扬光大，使得常州学</w:t>
      </w:r>
      <w:r>
        <w:rPr>
          <w:color w:val="231F20"/>
          <w:spacing w:val="10"/>
          <w:w w:val="105"/>
        </w:rPr>
        <w:t>术精神趋于成熟。“有清一代常</w:t>
      </w:r>
      <w:r>
        <w:rPr>
          <w:color w:val="231F20"/>
          <w:spacing w:val="12"/>
          <w:w w:val="105"/>
        </w:rPr>
        <w:t>州之学术文艺弁冕南服，即气节</w:t>
      </w:r>
      <w:r>
        <w:rPr>
          <w:color w:val="231F20"/>
          <w:spacing w:val="10"/>
          <w:w w:val="105"/>
        </w:rPr>
        <w:t>事功亦荦荦可指数。然余以谓明</w:t>
      </w:r>
    </w:p>
    <w:p>
      <w:pPr>
        <w:spacing w:after="0" w:line="364" w:lineRule="auto"/>
        <w:sectPr>
          <w:type w:val="continuous"/>
          <w:pgSz w:w="8680" w:h="13100"/>
          <w:pgMar w:top="1220" w:bottom="280" w:left="0" w:right="0"/>
        </w:sectPr>
      </w:pPr>
    </w:p>
    <w:p>
      <w:pPr>
        <w:spacing w:before="51"/>
        <w:ind w:left="0" w:right="0" w:firstLine="0"/>
        <w:jc w:val="right"/>
        <w:rPr>
          <w:rFonts w:ascii="仿宋" w:eastAsia="仿宋" w:hint="eastAsia"/>
          <w:sz w:val="16"/>
        </w:rPr>
      </w:pPr>
      <w:r>
        <w:rPr>
          <w:rFonts w:ascii="仿宋" w:eastAsia="仿宋" w:hint="eastAsia"/>
          <w:color w:val="231F20"/>
          <w:sz w:val="16"/>
        </w:rPr>
        <w:t>唐氏族谱序</w:t>
      </w:r>
    </w:p>
    <w:p>
      <w:pPr>
        <w:pStyle w:val="BodyText"/>
        <w:ind w:left="243"/>
      </w:pPr>
      <w:r>
        <w:rPr/>
        <w:br w:type="column"/>
      </w:r>
      <w:r>
        <w:rPr>
          <w:color w:val="231F20"/>
          <w:w w:val="105"/>
        </w:rPr>
        <w:t>代常州之人，文殆尤跨越清世，</w:t>
      </w:r>
    </w:p>
    <w:p>
      <w:pPr>
        <w:spacing w:after="0"/>
        <w:sectPr>
          <w:type w:val="continuous"/>
          <w:pgSz w:w="8680" w:h="13100"/>
          <w:pgMar w:top="1220" w:bottom="280" w:left="0" w:right="0"/>
          <w:cols w:num="2" w:equalWidth="0">
            <w:col w:w="4144" w:space="40"/>
            <w:col w:w="4496"/>
          </w:cols>
        </w:sectPr>
      </w:pPr>
    </w:p>
    <w:p>
      <w:pPr>
        <w:pStyle w:val="BodyText"/>
        <w:spacing w:before="9"/>
      </w:pPr>
    </w:p>
    <w:p>
      <w:pPr>
        <w:spacing w:after="0"/>
        <w:sectPr>
          <w:footerReference w:type="default" r:id="rId142"/>
          <w:footerReference w:type="even" r:id="rId143"/>
          <w:pgSz w:w="8680" w:h="13100"/>
          <w:pgMar w:footer="908" w:header="0" w:top="1220" w:bottom="1100" w:left="0" w:right="0"/>
          <w:pgNumType w:start="149"/>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7048" filled="true" fillcolor="#009dbc" stroked="false">
            <v:fill type="solid"/>
            <w10:wrap type="none"/>
          </v:rect>
        </w:pict>
      </w:r>
      <w:r>
        <w:rPr/>
        <w:pict>
          <v:rect style="position:absolute;margin-left:352.127991pt;margin-top:35.421192pt;width:1.389pt;height:6.633pt;mso-position-horizontal-relative:page;mso-position-vertical-relative:paragraph;z-index:7072" filled="true" fillcolor="#009dbc" stroked="false">
            <v:fill type="solid"/>
            <w10:wrap type="none"/>
          </v:rect>
        </w:pict>
      </w:r>
      <w:r>
        <w:rPr>
          <w:color w:val="231F20"/>
          <w:spacing w:val="-18"/>
          <w:w w:val="105"/>
        </w:rPr>
        <w:t>祧余姚而开东林，轩天震地，为国脉人纪，道统之枢纽者，方山、荆川并峙。嘉隆中，荆川之学尤博，事功尤伟，当时学者莫之并。亦越数百年，伟人长德，世固不乏语其轨辙，与荆川俪敌者，犹难其选。呜呼盛矣！”这就是近人柳诒徵对唐顺之在常州文化思想史上地位的评价。美国学者艾尔曼则指出，唐顺之与其同时的薛应旂，经其子唐鹤徵和薛应旂之孙薛敷教，与晚明最有影响的文人社团东林党形成学术联系，此后则又借助家族血缘关系所构成的社会网络，形成地方知识传统，绵延而至清代的常州学派，成为明清经世致用实学思潮发轫之渊薮。唐顺之不仅强高事功和学问并重，更将其付诸实践。嘉靖三十七年（1538），唐顺之主动请缨，“往南畿浙江与总督胡宗宪协谋讨贼”，并誓言：“一月贼不平，请拿将官；三月贼不平， 请拿郎中（即本人）。”他因积劳成疾，身患重病，依然坚持抗倭。临终前，荆川仍不忘赈济灾民，“岁荒民饥，有司宜加意作糜分赈，弗以本院物故，遂草率了事也”。</w:t>
      </w:r>
    </w:p>
    <w:p>
      <w:pPr>
        <w:pStyle w:val="BodyText"/>
        <w:spacing w:before="2"/>
        <w:rPr>
          <w:sz w:val="12"/>
        </w:rPr>
      </w:pPr>
      <w:r>
        <w:rPr/>
        <w:drawing>
          <wp:anchor distT="0" distB="0" distL="0" distR="0" allowOverlap="1" layoutInCell="1" locked="0" behindDoc="0" simplePos="0" relativeHeight="7024">
            <wp:simplePos x="0" y="0"/>
            <wp:positionH relativeFrom="page">
              <wp:posOffset>792000</wp:posOffset>
            </wp:positionH>
            <wp:positionV relativeFrom="paragraph">
              <wp:posOffset>124147</wp:posOffset>
            </wp:positionV>
            <wp:extent cx="3465099" cy="2663952"/>
            <wp:effectExtent l="0" t="0" r="0" b="0"/>
            <wp:wrapTopAndBottom/>
            <wp:docPr id="461" name="image114.jpeg" descr=""/>
            <wp:cNvGraphicFramePr>
              <a:graphicFrameLocks noChangeAspect="1"/>
            </wp:cNvGraphicFramePr>
            <a:graphic>
              <a:graphicData uri="http://schemas.openxmlformats.org/drawingml/2006/picture">
                <pic:pic>
                  <pic:nvPicPr>
                    <pic:cNvPr id="462" name="image114.jpeg"/>
                    <pic:cNvPicPr/>
                  </pic:nvPicPr>
                  <pic:blipFill>
                    <a:blip r:embed="rId144" cstate="print"/>
                    <a:stretch>
                      <a:fillRect/>
                    </a:stretch>
                  </pic:blipFill>
                  <pic:spPr>
                    <a:xfrm>
                      <a:off x="0" y="0"/>
                      <a:ext cx="3465099" cy="2663952"/>
                    </a:xfrm>
                    <a:prstGeom prst="rect">
                      <a:avLst/>
                    </a:prstGeom>
                  </pic:spPr>
                </pic:pic>
              </a:graphicData>
            </a:graphic>
          </wp:anchor>
        </w:drawing>
      </w:r>
    </w:p>
    <w:p>
      <w:pPr>
        <w:spacing w:before="72"/>
        <w:ind w:left="4129" w:right="0" w:firstLine="0"/>
        <w:jc w:val="left"/>
        <w:rPr>
          <w:rFonts w:ascii="楷体" w:eastAsia="楷体" w:hint="eastAsia"/>
          <w:sz w:val="16"/>
        </w:rPr>
      </w:pPr>
      <w:r>
        <w:rPr>
          <w:rFonts w:ascii="仿宋" w:eastAsia="仿宋" w:hint="eastAsia"/>
          <w:color w:val="231F20"/>
          <w:sz w:val="16"/>
        </w:rPr>
        <w:t>荆川先生读书处 </w:t>
      </w:r>
      <w:r>
        <w:rPr>
          <w:rFonts w:ascii="楷体" w:eastAsia="楷体" w:hint="eastAsia"/>
          <w:color w:val="231F20"/>
          <w:sz w:val="16"/>
        </w:rPr>
        <w:t>（摄影：顾晔麟）</w:t>
      </w:r>
    </w:p>
    <w:p>
      <w:pPr>
        <w:pStyle w:val="BodyText"/>
        <w:rPr>
          <w:rFonts w:ascii="楷体"/>
          <w:sz w:val="18"/>
        </w:rPr>
      </w:pPr>
      <w:r>
        <w:rPr/>
        <w:br w:type="column"/>
      </w:r>
      <w:r>
        <w:rPr>
          <w:rFonts w:ascii="楷体"/>
          <w:sz w:val="18"/>
        </w:rPr>
      </w:r>
    </w:p>
    <w:p>
      <w:pPr>
        <w:pStyle w:val="BodyText"/>
        <w:rPr>
          <w:rFonts w:ascii="楷体"/>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463" name="image69.png" descr=""/>
            <wp:cNvGraphicFramePr>
              <a:graphicFrameLocks noChangeAspect="1"/>
            </wp:cNvGraphicFramePr>
            <a:graphic>
              <a:graphicData uri="http://schemas.openxmlformats.org/drawingml/2006/picture">
                <pic:pic>
                  <pic:nvPicPr>
                    <pic:cNvPr id="46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1"/>
        <w:rPr>
          <w:rFonts w:ascii="方正启体繁体"/>
          <w:sz w:val="5"/>
        </w:rPr>
      </w:pPr>
      <w:r>
        <w:rPr/>
        <w:br w:type="column"/>
      </w:r>
      <w:r>
        <w:rPr>
          <w:rFonts w:ascii="方正启体繁体"/>
          <w:sz w:val="5"/>
        </w:rPr>
      </w:r>
    </w:p>
    <w:p>
      <w:pPr>
        <w:pStyle w:val="BodyText"/>
        <w:ind w:left="356" w:right="-67"/>
        <w:rPr>
          <w:rFonts w:ascii="方正启体繁体"/>
          <w:sz w:val="20"/>
        </w:rPr>
      </w:pPr>
      <w:r>
        <w:rPr>
          <w:rFonts w:ascii="方正启体繁体"/>
          <w:sz w:val="20"/>
        </w:rPr>
        <w:drawing>
          <wp:inline distT="0" distB="0" distL="0" distR="0">
            <wp:extent cx="1571620" cy="3611594"/>
            <wp:effectExtent l="0" t="0" r="0" b="0"/>
            <wp:docPr id="465" name="image115.jpeg" descr=""/>
            <wp:cNvGraphicFramePr>
              <a:graphicFrameLocks noChangeAspect="1"/>
            </wp:cNvGraphicFramePr>
            <a:graphic>
              <a:graphicData uri="http://schemas.openxmlformats.org/drawingml/2006/picture">
                <pic:pic>
                  <pic:nvPicPr>
                    <pic:cNvPr id="466" name="image115.jpeg"/>
                    <pic:cNvPicPr/>
                  </pic:nvPicPr>
                  <pic:blipFill>
                    <a:blip r:embed="rId145" cstate="print"/>
                    <a:stretch>
                      <a:fillRect/>
                    </a:stretch>
                  </pic:blipFill>
                  <pic:spPr>
                    <a:xfrm>
                      <a:off x="0" y="0"/>
                      <a:ext cx="1571620" cy="3611594"/>
                    </a:xfrm>
                    <a:prstGeom prst="rect">
                      <a:avLst/>
                    </a:prstGeom>
                  </pic:spPr>
                </pic:pic>
              </a:graphicData>
            </a:graphic>
          </wp:inline>
        </w:drawing>
      </w:r>
      <w:r>
        <w:rPr>
          <w:rFonts w:ascii="方正启体繁体"/>
          <w:sz w:val="20"/>
        </w:rPr>
      </w:r>
    </w:p>
    <w:p>
      <w:pPr>
        <w:spacing w:before="57"/>
        <w:ind w:left="1204" w:right="0" w:firstLine="0"/>
        <w:jc w:val="left"/>
        <w:rPr>
          <w:rFonts w:ascii="仿宋" w:eastAsia="仿宋" w:hint="eastAsia"/>
          <w:sz w:val="16"/>
        </w:rPr>
      </w:pPr>
      <w:r>
        <w:rPr>
          <w:rFonts w:ascii="仿宋" w:eastAsia="仿宋" w:hint="eastAsia"/>
          <w:color w:val="231F20"/>
          <w:sz w:val="16"/>
        </w:rPr>
        <w:t>荆川后裔唐驼书法作品</w:t>
      </w:r>
    </w:p>
    <w:p>
      <w:pPr>
        <w:pStyle w:val="BodyText"/>
        <w:spacing w:line="364" w:lineRule="auto" w:before="78"/>
        <w:ind w:left="243" w:right="1232" w:firstLine="400"/>
        <w:jc w:val="both"/>
      </w:pPr>
      <w:r>
        <w:rPr/>
        <w:br w:type="column"/>
      </w:r>
      <w:r>
        <w:rPr>
          <w:color w:val="231F20"/>
          <w:spacing w:val="8"/>
          <w:w w:val="105"/>
        </w:rPr>
        <w:t>荆川的言行实践，其实深受唐氏家风的熏陶和影响，与</w:t>
      </w:r>
      <w:r>
        <w:rPr>
          <w:color w:val="231F20"/>
          <w:spacing w:val="5"/>
          <w:w w:val="105"/>
        </w:rPr>
        <w:t>之同时，唐氏家族还有唐音等</w:t>
      </w:r>
      <w:r>
        <w:rPr>
          <w:color w:val="231F20"/>
          <w:spacing w:val="3"/>
          <w:w w:val="105"/>
        </w:rPr>
        <w:t>学者出现，时人曾说“荆川先</w:t>
      </w:r>
      <w:r>
        <w:rPr>
          <w:color w:val="231F20"/>
          <w:spacing w:val="-10"/>
          <w:w w:val="105"/>
        </w:rPr>
        <w:t>生严毅庄鲠，而音怡怡乐易”， 但是唐氏家族的人“刚果自立， </w:t>
      </w:r>
      <w:r>
        <w:rPr>
          <w:color w:val="231F20"/>
          <w:spacing w:val="7"/>
          <w:w w:val="105"/>
        </w:rPr>
        <w:t>不诡随于俗，而相砥砺以古人</w:t>
      </w:r>
      <w:r>
        <w:rPr>
          <w:color w:val="231F20"/>
          <w:spacing w:val="5"/>
          <w:w w:val="105"/>
        </w:rPr>
        <w:t>之学”的操行都是一样的。入</w:t>
      </w:r>
      <w:r>
        <w:rPr>
          <w:color w:val="231F20"/>
          <w:spacing w:val="5"/>
          <w:w w:val="105"/>
        </w:rPr>
        <w:t>清后，唐氏家族坚守节操，归隐不仕。唐顺之后人唐宇昭密行贞志，自认为必须坚持三大</w:t>
      </w:r>
      <w:r>
        <w:rPr>
          <w:color w:val="231F20"/>
          <w:spacing w:val="3"/>
          <w:w w:val="105"/>
        </w:rPr>
        <w:t>不可以湮没者之准则：一是苦</w:t>
      </w:r>
      <w:r>
        <w:rPr>
          <w:color w:val="231F20"/>
          <w:spacing w:val="2"/>
          <w:w w:val="105"/>
        </w:rPr>
        <w:t>心以尽继志述事之孝，一是立</w:t>
      </w:r>
      <w:r>
        <w:rPr>
          <w:color w:val="231F20"/>
          <w:spacing w:val="1"/>
          <w:w w:val="105"/>
        </w:rPr>
        <w:t>身以敦正义明道之学，一是正</w:t>
      </w:r>
      <w:r>
        <w:rPr>
          <w:color w:val="231F20"/>
          <w:spacing w:val="0"/>
          <w:w w:val="105"/>
        </w:rPr>
        <w:t>己以严吾儒别教之防。此后唐</w:t>
      </w:r>
      <w:r>
        <w:rPr>
          <w:color w:val="231F20"/>
          <w:w w:val="105"/>
        </w:rPr>
        <w:t>氏家族家道顿衰，整个清代， </w:t>
      </w:r>
      <w:r>
        <w:rPr>
          <w:color w:val="231F20"/>
          <w:spacing w:val="8"/>
          <w:w w:val="105"/>
        </w:rPr>
        <w:t>再未重现明代科举辉煌，人以</w:t>
      </w:r>
    </w:p>
    <w:p>
      <w:pPr>
        <w:spacing w:after="0" w:line="364" w:lineRule="auto"/>
        <w:jc w:val="both"/>
        <w:sectPr>
          <w:type w:val="continuous"/>
          <w:pgSz w:w="8680" w:h="13100"/>
          <w:pgMar w:top="1220" w:bottom="280" w:left="0" w:right="0"/>
          <w:cols w:num="3" w:equalWidth="0">
            <w:col w:w="1588" w:space="40"/>
            <w:col w:w="2805" w:space="39"/>
            <w:col w:w="4208"/>
          </w:cols>
        </w:sectPr>
      </w:pPr>
    </w:p>
    <w:p>
      <w:pPr>
        <w:pStyle w:val="BodyText"/>
        <w:spacing w:line="364" w:lineRule="auto" w:before="1"/>
        <w:ind w:left="1984" w:right="1242"/>
      </w:pPr>
      <w:r>
        <w:rPr>
          <w:color w:val="231F20"/>
          <w:w w:val="105"/>
        </w:rPr>
        <w:t>为憾，但是唐氏家族崇尚文化的家风从未消退，也正是秉持这一家风，唐氏在晚清和民国间才能重现辉煌。</w:t>
      </w:r>
    </w:p>
    <w:p>
      <w:pPr>
        <w:pStyle w:val="BodyText"/>
        <w:spacing w:line="364" w:lineRule="auto"/>
        <w:ind w:left="1884" w:right="1224" w:firstLine="500"/>
        <w:jc w:val="both"/>
      </w:pPr>
      <w:r>
        <w:rPr>
          <w:color w:val="231F20"/>
          <w:w w:val="105"/>
        </w:rPr>
        <w:t>唐氏的科举和文化成就是以家族教育为依托的，这从《唐</w:t>
      </w:r>
      <w:r>
        <w:rPr>
          <w:color w:val="231F20"/>
          <w:spacing w:val="12"/>
          <w:w w:val="105"/>
        </w:rPr>
        <w:t>氏宗规》中便可以清楚地看到。明清时期，常州地区有大</w:t>
      </w:r>
      <w:r>
        <w:rPr>
          <w:color w:val="231F20"/>
          <w:spacing w:val="6"/>
          <w:w w:val="105"/>
        </w:rPr>
        <w:t>量的由家族为本族成员创办的族学。族学，或称为义学、义</w:t>
      </w:r>
      <w:r>
        <w:rPr>
          <w:color w:val="231F20"/>
          <w:spacing w:val="2"/>
          <w:w w:val="105"/>
        </w:rPr>
        <w:t>塾、家塾等。家族办学的起源，至少可以追溯到周代。《礼</w:t>
      </w:r>
      <w:r>
        <w:rPr>
          <w:color w:val="231F20"/>
          <w:w w:val="105"/>
        </w:rPr>
        <w:t>记·学记》记载：“古之教者，家有塾，党有庠，术有序，国</w:t>
      </w:r>
      <w:r>
        <w:rPr>
          <w:color w:val="231F20"/>
          <w:spacing w:val="3"/>
          <w:w w:val="105"/>
        </w:rPr>
        <w:t>有学。”这是人们对先秦教育体制构成的扼要概括，这里的</w:t>
      </w:r>
      <w:r>
        <w:rPr>
          <w:color w:val="231F20"/>
          <w:w w:val="105"/>
        </w:rPr>
        <w:t>“塾</w:t>
      </w:r>
      <w:r>
        <w:rPr>
          <w:color w:val="231F20"/>
          <w:spacing w:val="-27"/>
          <w:w w:val="105"/>
        </w:rPr>
        <w:t>”“庠”“序”“学”就是不同级别教育机构的名称</w:t>
      </w:r>
      <w:r>
        <w:rPr>
          <w:color w:val="231F20"/>
          <w:spacing w:val="-52"/>
          <w:w w:val="105"/>
        </w:rPr>
        <w:t>。“塾”，《说</w:t>
      </w:r>
      <w:r>
        <w:rPr>
          <w:color w:val="231F20"/>
          <w:spacing w:val="-52"/>
          <w:w w:val="105"/>
        </w:rPr>
        <w:t>文解字》解释为“门侧堂也”。也就是说，最早的家族学堂一般建在大门以内的侧堂，延师教子。宋以后，伴随着地方家族</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color w:val="231F20"/>
          <w:spacing w:val="6"/>
          <w:w w:val="105"/>
        </w:rPr>
        <w:t>组织的繁荣和家族内部各项制度的</w:t>
      </w:r>
      <w:r>
        <w:rPr>
          <w:color w:val="231F20"/>
          <w:spacing w:val="2"/>
          <w:w w:val="105"/>
        </w:rPr>
        <w:t>完善，家族办学日益兴盛。在中国</w:t>
      </w:r>
      <w:r>
        <w:rPr>
          <w:color w:val="231F20"/>
          <w:spacing w:val="3"/>
          <w:w w:val="105"/>
        </w:rPr>
        <w:t>传统社会，官方所办的学校一般只到县一级，虽然地方上也有一定数量的书院和社学，但或是覆盖面不广，或是教育质量不高，需要由家</w:t>
      </w:r>
      <w:r>
        <w:rPr>
          <w:color w:val="231F20"/>
          <w:w w:val="105"/>
        </w:rPr>
        <w:t>庭或者家族来承担重要的教育功能。</w:t>
      </w:r>
      <w:r>
        <w:rPr>
          <w:color w:val="231F20"/>
          <w:spacing w:val="-10"/>
          <w:w w:val="105"/>
        </w:rPr>
        <w:t>因此钱穆说：“就中国文化史而言， </w:t>
      </w:r>
      <w:r>
        <w:rPr>
          <w:color w:val="231F20"/>
          <w:spacing w:val="-13"/>
          <w:w w:val="105"/>
        </w:rPr>
        <w:t>学术教育命脉，常在下，不在上。” </w:t>
      </w:r>
      <w:r>
        <w:rPr>
          <w:color w:val="231F20"/>
          <w:spacing w:val="2"/>
          <w:w w:val="105"/>
        </w:rPr>
        <w:t>可见，家族教育并不只是作为官学</w:t>
      </w:r>
      <w:r>
        <w:rPr>
          <w:color w:val="231F20"/>
          <w:spacing w:val="5"/>
          <w:w w:val="105"/>
        </w:rPr>
        <w:t>教育的补充而存在，更是中国传统教育的重要组成部分。同时各个家</w:t>
      </w:r>
    </w:p>
    <w:p>
      <w:pPr>
        <w:pStyle w:val="BodyText"/>
        <w:spacing w:before="9"/>
        <w:rPr>
          <w:sz w:val="7"/>
        </w:rPr>
      </w:pPr>
      <w:r>
        <w:rPr/>
        <w:br w:type="column"/>
      </w:r>
      <w:r>
        <w:rPr>
          <w:sz w:val="7"/>
        </w:rPr>
      </w:r>
    </w:p>
    <w:p>
      <w:pPr>
        <w:pStyle w:val="BodyText"/>
        <w:ind w:left="142" w:right="-16"/>
        <w:rPr>
          <w:sz w:val="20"/>
        </w:rPr>
      </w:pPr>
      <w:r>
        <w:rPr>
          <w:sz w:val="20"/>
        </w:rPr>
        <w:drawing>
          <wp:inline distT="0" distB="0" distL="0" distR="0">
            <wp:extent cx="1282178" cy="2347722"/>
            <wp:effectExtent l="0" t="0" r="0" b="0"/>
            <wp:docPr id="467" name="image116.png" descr=""/>
            <wp:cNvGraphicFramePr>
              <a:graphicFrameLocks noChangeAspect="1"/>
            </wp:cNvGraphicFramePr>
            <a:graphic>
              <a:graphicData uri="http://schemas.openxmlformats.org/drawingml/2006/picture">
                <pic:pic>
                  <pic:nvPicPr>
                    <pic:cNvPr id="468" name="image116.png"/>
                    <pic:cNvPicPr/>
                  </pic:nvPicPr>
                  <pic:blipFill>
                    <a:blip r:embed="rId146" cstate="print"/>
                    <a:stretch>
                      <a:fillRect/>
                    </a:stretch>
                  </pic:blipFill>
                  <pic:spPr>
                    <a:xfrm>
                      <a:off x="0" y="0"/>
                      <a:ext cx="1282178" cy="2347722"/>
                    </a:xfrm>
                    <a:prstGeom prst="rect">
                      <a:avLst/>
                    </a:prstGeom>
                  </pic:spPr>
                </pic:pic>
              </a:graphicData>
            </a:graphic>
          </wp:inline>
        </w:drawing>
      </w:r>
      <w:r>
        <w:rPr>
          <w:sz w:val="20"/>
        </w:rPr>
      </w:r>
    </w:p>
    <w:p>
      <w:pPr>
        <w:pStyle w:val="BodyText"/>
        <w:spacing w:before="8"/>
        <w:rPr>
          <w:sz w:val="11"/>
        </w:rPr>
      </w:pPr>
    </w:p>
    <w:p>
      <w:pPr>
        <w:spacing w:before="0"/>
        <w:ind w:left="0" w:right="0" w:firstLine="0"/>
        <w:jc w:val="right"/>
        <w:rPr>
          <w:rFonts w:ascii="仿宋" w:eastAsia="仿宋" w:hint="eastAsia"/>
          <w:sz w:val="16"/>
        </w:rPr>
      </w:pPr>
      <w:r>
        <w:rPr>
          <w:rFonts w:ascii="仿宋" w:eastAsia="仿宋" w:hint="eastAsia"/>
          <w:color w:val="231F20"/>
          <w:sz w:val="16"/>
        </w:rPr>
        <w:t>唐氏宗规</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4464" w:space="40"/>
            <w:col w:w="2187" w:space="39"/>
            <w:col w:w="1950"/>
          </w:cols>
        </w:sectPr>
      </w:pPr>
    </w:p>
    <w:p>
      <w:pPr>
        <w:pStyle w:val="BodyText"/>
        <w:spacing w:line="364" w:lineRule="auto"/>
        <w:ind w:left="1247" w:right="1983"/>
        <w:jc w:val="both"/>
      </w:pPr>
      <w:r>
        <w:rPr/>
        <w:pict>
          <v:rect style="position:absolute;margin-left:407.574005pt;margin-top:109.862976pt;width:1.389pt;height:6.633pt;mso-position-horizontal-relative:page;mso-position-vertical-relative:page;z-index:7096" filled="true" fillcolor="#009dbc" stroked="false">
            <v:fill type="solid"/>
            <w10:wrap type="none"/>
          </v:rect>
        </w:pict>
      </w:r>
      <w:r>
        <w:rPr/>
        <w:pict>
          <v:rect style="position:absolute;margin-left:352.127991pt;margin-top:109.862976pt;width:1.389pt;height:6.633pt;mso-position-horizontal-relative:page;mso-position-vertical-relative:page;z-index:7120" filled="true" fillcolor="#009dbc" stroked="false">
            <v:fill type="solid"/>
            <w10:wrap type="none"/>
          </v:rect>
        </w:pict>
      </w:r>
      <w:r>
        <w:rPr>
          <w:color w:val="231F20"/>
          <w:w w:val="105"/>
        </w:rPr>
        <w:t>族还有相应的奖惩制度，鼓励家族成员读书学习，获得功名， 为子孙读书提供了制度上的保证。</w:t>
      </w:r>
    </w:p>
    <w:p>
      <w:pPr>
        <w:pStyle w:val="BodyText"/>
        <w:spacing w:line="364" w:lineRule="auto"/>
        <w:ind w:left="1247" w:right="1980" w:firstLine="400"/>
        <w:jc w:val="both"/>
      </w:pPr>
      <w:r>
        <w:rPr>
          <w:color w:val="231F20"/>
          <w:w w:val="105"/>
        </w:rPr>
        <w:t>唐氏宗规中“优礼”项目共七条，有关资助子弟读书、科举的两个条目，列于族长、老者、孀妇、孤儿等之上，成为最受优待者，其所含之深意不言自明。</w:t>
      </w:r>
    </w:p>
    <w:p>
      <w:pPr>
        <w:pStyle w:val="BodyText"/>
        <w:ind w:left="1647"/>
      </w:pPr>
      <w:r>
        <w:rPr>
          <w:color w:val="231F20"/>
          <w:w w:val="105"/>
        </w:rPr>
        <w:t>这两个条目包括：童生入学，每个给制服费银 2 两；祠生，</w:t>
      </w:r>
    </w:p>
    <w:p>
      <w:pPr>
        <w:pStyle w:val="BodyText"/>
        <w:spacing w:before="127"/>
        <w:ind w:left="1247"/>
        <w:jc w:val="both"/>
      </w:pPr>
      <w:r>
        <w:rPr>
          <w:color w:val="231F20"/>
          <w:w w:val="105"/>
        </w:rPr>
        <w:t>给制服费银 1 两，不补贴学费；参加乡试，给路费银 2 两，现</w:t>
      </w:r>
    </w:p>
    <w:p>
      <w:pPr>
        <w:pStyle w:val="BodyText"/>
        <w:spacing w:before="127"/>
        <w:ind w:left="1247"/>
        <w:jc w:val="both"/>
      </w:pPr>
      <w:r>
        <w:rPr>
          <w:color w:val="231F20"/>
          <w:w w:val="105"/>
        </w:rPr>
        <w:t>在再加 1 两；中举的给贺银 6 两，会试给长夫银（即脚夫银）</w:t>
      </w:r>
    </w:p>
    <w:p>
      <w:pPr>
        <w:pStyle w:val="BodyText"/>
        <w:spacing w:before="126"/>
        <w:ind w:left="1247"/>
        <w:jc w:val="both"/>
      </w:pPr>
      <w:r>
        <w:rPr>
          <w:color w:val="231F20"/>
          <w:w w:val="105"/>
        </w:rPr>
        <w:t>12 两。进士登第给贺银 10 两，庆祝仪式相关费用，临时讨论</w:t>
      </w:r>
    </w:p>
    <w:p>
      <w:pPr>
        <w:pStyle w:val="BodyText"/>
        <w:spacing w:before="127"/>
        <w:ind w:left="1247"/>
        <w:jc w:val="both"/>
      </w:pPr>
      <w:r>
        <w:rPr>
          <w:color w:val="231F20"/>
          <w:w w:val="105"/>
        </w:rPr>
        <w:t>决定，不要浪费。乡贡中式给贺银 3 两；参加廷试给路费 6 两，</w:t>
      </w:r>
    </w:p>
    <w:p>
      <w:pPr>
        <w:pStyle w:val="BodyText"/>
        <w:spacing w:before="126"/>
        <w:ind w:left="1247"/>
        <w:jc w:val="both"/>
      </w:pPr>
      <w:r>
        <w:rPr>
          <w:color w:val="231F20"/>
          <w:w w:val="105"/>
        </w:rPr>
        <w:t>不参加考试不给路费。参加武生入学，给制服费 1 两；武科举</w:t>
      </w:r>
    </w:p>
    <w:p>
      <w:pPr>
        <w:pStyle w:val="BodyText"/>
        <w:spacing w:before="127"/>
        <w:ind w:left="1247"/>
        <w:jc w:val="both"/>
      </w:pPr>
      <w:r>
        <w:rPr>
          <w:color w:val="231F20"/>
          <w:w w:val="105"/>
        </w:rPr>
        <w:t>有名者，给路费银 1 两；乡试中试者给贺银 3 两；会试路费银</w:t>
      </w:r>
    </w:p>
    <w:p>
      <w:pPr>
        <w:pStyle w:val="BodyText"/>
        <w:spacing w:before="127"/>
        <w:ind w:left="1247"/>
        <w:jc w:val="both"/>
      </w:pPr>
      <w:r>
        <w:rPr>
          <w:color w:val="231F20"/>
          <w:w w:val="105"/>
        </w:rPr>
        <w:t>6 两；中武进士给贺银 5 两，不参加考试不给路费。 </w:t>
      </w:r>
    </w:p>
    <w:p>
      <w:pPr>
        <w:pStyle w:val="BodyText"/>
        <w:spacing w:line="364" w:lineRule="auto" w:before="126"/>
        <w:ind w:left="1247" w:right="1979"/>
        <w:jc w:val="both"/>
      </w:pPr>
      <w:r>
        <w:rPr>
          <w:color w:val="231F20"/>
          <w:w w:val="105"/>
        </w:rPr>
        <w:t> </w:t>
      </w:r>
      <w:r>
        <w:rPr>
          <w:color w:val="231F20"/>
          <w:spacing w:val="-62"/>
        </w:rPr>
        <w:t> </w:t>
      </w:r>
      <w:r>
        <w:rPr>
          <w:color w:val="231F20"/>
          <w:w w:val="105"/>
        </w:rPr>
        <w:t> </w:t>
      </w:r>
      <w:r>
        <w:rPr>
          <w:color w:val="231F20"/>
          <w:spacing w:val="-62"/>
        </w:rPr>
        <w:t> </w:t>
      </w:r>
      <w:r>
        <w:rPr>
          <w:color w:val="231F20"/>
          <w:w w:val="105"/>
        </w:rPr>
        <w:t> </w:t>
      </w:r>
      <w:r>
        <w:rPr>
          <w:color w:val="231F20"/>
          <w:spacing w:val="-61"/>
        </w:rPr>
        <w:t> </w:t>
      </w:r>
      <w:r>
        <w:rPr>
          <w:color w:val="231F20"/>
          <w:w w:val="105"/>
        </w:rPr>
        <w:t>为检验族中子弟的课业进度和教学质量，家族制定了严密的监管和定期抽查、考察的督课或会课制度。同这些名门望族的族学还举行文会、诗会，加强家族内部成员的学业交流，以</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469" name="image69.png" descr=""/>
            <wp:cNvGraphicFramePr>
              <a:graphicFrameLocks noChangeAspect="1"/>
            </wp:cNvGraphicFramePr>
            <a:graphic>
              <a:graphicData uri="http://schemas.openxmlformats.org/drawingml/2006/picture">
                <pic:pic>
                  <pic:nvPicPr>
                    <pic:cNvPr id="47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2"/>
        <w:jc w:val="both"/>
      </w:pPr>
      <w:r>
        <w:rPr/>
        <w:br w:type="column"/>
      </w:r>
      <w:r>
        <w:rPr>
          <w:color w:val="231F20"/>
          <w:w w:val="105"/>
        </w:rPr>
        <w:t>提高其文化素质。唐氏家族每季都设有会课，并订有专门的试</w:t>
      </w:r>
      <w:r>
        <w:rPr>
          <w:color w:val="231F20"/>
          <w:spacing w:val="-3"/>
          <w:w w:val="105"/>
        </w:rPr>
        <w:t>规：童生四季会考，一等奖奖励笔墨银 </w:t>
      </w:r>
      <w:r>
        <w:rPr>
          <w:color w:val="231F20"/>
          <w:w w:val="105"/>
        </w:rPr>
        <w:t>3</w:t>
      </w:r>
      <w:r>
        <w:rPr>
          <w:color w:val="231F20"/>
          <w:spacing w:val="-19"/>
          <w:w w:val="105"/>
        </w:rPr>
        <w:t> 钱，每 </w:t>
      </w:r>
      <w:r>
        <w:rPr>
          <w:color w:val="231F20"/>
          <w:w w:val="105"/>
        </w:rPr>
        <w:t>1</w:t>
      </w:r>
      <w:r>
        <w:rPr>
          <w:color w:val="231F20"/>
          <w:spacing w:val="-22"/>
          <w:w w:val="105"/>
        </w:rPr>
        <w:t> 名加 </w:t>
      </w:r>
      <w:r>
        <w:rPr>
          <w:color w:val="231F20"/>
          <w:w w:val="105"/>
        </w:rPr>
        <w:t>2</w:t>
      </w:r>
      <w:r>
        <w:rPr>
          <w:color w:val="231F20"/>
          <w:spacing w:val="-15"/>
          <w:w w:val="105"/>
        </w:rPr>
        <w:t> 钱，</w:t>
      </w:r>
    </w:p>
    <w:p>
      <w:pPr>
        <w:pStyle w:val="BodyText"/>
        <w:spacing w:line="364" w:lineRule="auto"/>
        <w:ind w:left="356" w:right="1243"/>
        <w:jc w:val="both"/>
      </w:pPr>
      <w:r>
        <w:rPr>
          <w:color w:val="231F20"/>
          <w:spacing w:val="-6"/>
          <w:w w:val="105"/>
        </w:rPr>
        <w:t>二等奖奖励银 </w:t>
      </w:r>
      <w:r>
        <w:rPr>
          <w:color w:val="231F20"/>
          <w:w w:val="105"/>
        </w:rPr>
        <w:t>2</w:t>
      </w:r>
      <w:r>
        <w:rPr>
          <w:color w:val="231F20"/>
          <w:spacing w:val="-10"/>
          <w:w w:val="105"/>
        </w:rPr>
        <w:t> 钱，三等奖奖励银 </w:t>
      </w:r>
      <w:r>
        <w:rPr>
          <w:color w:val="231F20"/>
          <w:w w:val="105"/>
        </w:rPr>
        <w:t>1</w:t>
      </w:r>
      <w:r>
        <w:rPr>
          <w:color w:val="231F20"/>
          <w:spacing w:val="-6"/>
          <w:w w:val="105"/>
        </w:rPr>
        <w:t> 钱。由族中每年的管理员同老成持重的人监考，试规另行公布。考试成绩特别优秀的， 由本族为官的人酌情加以奖励推荐，以示鼓励。</w:t>
      </w:r>
    </w:p>
    <w:p>
      <w:pPr>
        <w:pStyle w:val="BodyText"/>
        <w:ind w:left="756"/>
      </w:pPr>
      <w:r>
        <w:rPr>
          <w:color w:val="231F20"/>
          <w:w w:val="105"/>
        </w:rPr>
        <w:t>另外还规定：举人、贡生、监生，每年补贴 2 两，或者给</w:t>
      </w:r>
    </w:p>
    <w:p>
      <w:pPr>
        <w:pStyle w:val="BodyText"/>
        <w:spacing w:before="127"/>
        <w:ind w:left="356"/>
      </w:pPr>
      <w:r>
        <w:rPr>
          <w:color w:val="231F20"/>
          <w:w w:val="105"/>
        </w:rPr>
        <w:t>同等价值的米。武举武生员，每年补贴银 1 两；生员、监生退</w:t>
      </w:r>
    </w:p>
    <w:p>
      <w:pPr>
        <w:pStyle w:val="BodyText"/>
        <w:spacing w:line="364" w:lineRule="auto" w:before="126"/>
        <w:ind w:left="356" w:right="1244"/>
        <w:jc w:val="both"/>
      </w:pPr>
      <w:r>
        <w:rPr>
          <w:color w:val="231F20"/>
          <w:spacing w:val="-4"/>
          <w:w w:val="105"/>
        </w:rPr>
        <w:t>休的，每年给银 </w:t>
      </w:r>
      <w:r>
        <w:rPr>
          <w:color w:val="231F20"/>
          <w:w w:val="105"/>
        </w:rPr>
        <w:t>1</w:t>
      </w:r>
      <w:r>
        <w:rPr>
          <w:color w:val="231F20"/>
          <w:spacing w:val="-5"/>
          <w:w w:val="105"/>
        </w:rPr>
        <w:t> 两，不参加祭祀的减半。遇到秀才考试，因故无法参与祭祀的，不在此例。给功名补贴的，以后不再享受老人优待。年至八十者，享受优待老人的待遇，不再享受功名补贴。生员头衔一旦废除，即不再享受相关待遇。</w:t>
      </w:r>
    </w:p>
    <w:p>
      <w:pPr>
        <w:pStyle w:val="BodyText"/>
        <w:spacing w:line="364" w:lineRule="auto"/>
        <w:ind w:left="356" w:right="1241" w:firstLine="400"/>
      </w:pPr>
      <w:r>
        <w:rPr>
          <w:color w:val="231F20"/>
          <w:w w:val="105"/>
        </w:rPr>
        <w:t>唐氏之所以科名鼎盛，更是文化名门，即使在最艰难的时候还能做到历久不衰，从这一宗规中便可以找到根源。</w:t>
      </w:r>
    </w:p>
    <w:p>
      <w:pPr>
        <w:spacing w:after="0" w:line="364" w:lineRule="auto"/>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12"/>
        <w:rPr>
          <w:sz w:val="83"/>
        </w:rPr>
      </w:pPr>
    </w:p>
    <w:p>
      <w:pPr>
        <w:pStyle w:val="Heading4"/>
        <w:spacing w:before="0"/>
        <w:ind w:left="1526"/>
      </w:pPr>
      <w:r>
        <w:rPr/>
        <w:pict>
          <v:rect style="position:absolute;margin-left:407.574005pt;margin-top:-37.733288pt;width:1.389pt;height:6.633pt;mso-position-horizontal-relative:page;mso-position-vertical-relative:paragraph;z-index:7144" filled="true" fillcolor="#009dbc" stroked="false">
            <v:fill type="solid"/>
            <w10:wrap type="none"/>
          </v:rect>
        </w:pict>
      </w:r>
      <w:r>
        <w:rPr/>
        <w:pict>
          <v:rect style="position:absolute;margin-left:352.127991pt;margin-top:-37.733288pt;width:1.389pt;height:6.633pt;mso-position-horizontal-relative:page;mso-position-vertical-relative:paragraph;z-index:7168" filled="true" fillcolor="#009dbc" stroked="false">
            <v:fill type="solid"/>
            <w10:wrap type="none"/>
          </v:rect>
        </w:pict>
      </w:r>
      <w:r>
        <w:rPr/>
        <w:drawing>
          <wp:anchor distT="0" distB="0" distL="0" distR="0" allowOverlap="1" layoutInCell="1" locked="0" behindDoc="0" simplePos="0" relativeHeight="7192">
            <wp:simplePos x="0" y="0"/>
            <wp:positionH relativeFrom="page">
              <wp:posOffset>791997</wp:posOffset>
            </wp:positionH>
            <wp:positionV relativeFrom="paragraph">
              <wp:posOffset>128718</wp:posOffset>
            </wp:positionV>
            <wp:extent cx="100609" cy="100596"/>
            <wp:effectExtent l="0" t="0" r="0" b="0"/>
            <wp:wrapNone/>
            <wp:docPr id="471" name="image117.png" descr=""/>
            <wp:cNvGraphicFramePr>
              <a:graphicFrameLocks noChangeAspect="1"/>
            </wp:cNvGraphicFramePr>
            <a:graphic>
              <a:graphicData uri="http://schemas.openxmlformats.org/drawingml/2006/picture">
                <pic:pic>
                  <pic:nvPicPr>
                    <pic:cNvPr id="472" name="image117.png"/>
                    <pic:cNvPicPr/>
                  </pic:nvPicPr>
                  <pic:blipFill>
                    <a:blip r:embed="rId147" cstate="print"/>
                    <a:stretch>
                      <a:fillRect/>
                    </a:stretch>
                  </pic:blipFill>
                  <pic:spPr>
                    <a:xfrm>
                      <a:off x="0" y="0"/>
                      <a:ext cx="100609" cy="100596"/>
                    </a:xfrm>
                    <a:prstGeom prst="rect">
                      <a:avLst/>
                    </a:prstGeom>
                  </pic:spPr>
                </pic:pic>
              </a:graphicData>
            </a:graphic>
          </wp:anchor>
        </w:drawing>
      </w:r>
      <w:r>
        <w:rPr>
          <w:color w:val="009DBC"/>
          <w:w w:val="105"/>
        </w:rPr>
        <w:t>第十三节 </w:t>
      </w:r>
      <w:r>
        <w:rPr>
          <w:color w:val="009DBC"/>
          <w:w w:val="105"/>
          <w:position w:val="3"/>
          <w:sz w:val="15"/>
        </w:rPr>
        <w:t>/ </w:t>
      </w:r>
      <w:r>
        <w:rPr>
          <w:color w:val="009DBC"/>
          <w:w w:val="105"/>
        </w:rPr>
        <w:t>五牧薛氏</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3791" w:space="2171"/>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9"/>
        <w:ind w:left="1247" w:right="1882" w:firstLine="400"/>
        <w:jc w:val="both"/>
      </w:pPr>
      <w:r>
        <w:rPr>
          <w:color w:val="231F20"/>
          <w:spacing w:val="-6"/>
          <w:w w:val="105"/>
        </w:rPr>
        <w:t>玉梅河中段、罗汉桥畔</w:t>
      </w:r>
      <w:r>
        <w:rPr>
          <w:color w:val="231F20"/>
          <w:w w:val="105"/>
        </w:rPr>
        <w:t>（今和平路罗汉路口</w:t>
      </w:r>
      <w:r>
        <w:rPr>
          <w:color w:val="231F20"/>
          <w:spacing w:val="-20"/>
          <w:w w:val="105"/>
        </w:rPr>
        <w:t>）</w:t>
      </w:r>
      <w:r>
        <w:rPr>
          <w:color w:val="231F20"/>
          <w:w w:val="105"/>
        </w:rPr>
        <w:t>原有百忍堂， </w:t>
      </w:r>
      <w:r>
        <w:rPr>
          <w:color w:val="231F20"/>
          <w:spacing w:val="-3"/>
          <w:w w:val="105"/>
        </w:rPr>
        <w:t>此为明代理学大家薛应旂在常州城中的居所，后来由曾孙薛耳、薛眉兄弟居住，常州城中薛氏，多薛耳、薛眉之后。</w:t>
      </w:r>
    </w:p>
    <w:p>
      <w:pPr>
        <w:pStyle w:val="BodyText"/>
        <w:spacing w:line="364" w:lineRule="auto"/>
        <w:ind w:left="1247" w:right="1882" w:firstLine="400"/>
      </w:pPr>
      <w:r>
        <w:rPr>
          <w:color w:val="231F20"/>
          <w:w w:val="105"/>
        </w:rPr>
        <w:t>明清以来，常州有“薛、白、杨、唐”之说，即明代薛应</w:t>
      </w:r>
      <w:r>
        <w:rPr>
          <w:color w:val="231F20"/>
          <w:spacing w:val="-8"/>
          <w:w w:val="105"/>
        </w:rPr>
        <w:t>旂、白昂、杨廷鉴、唐顺之四大家族。汤健业在《毗陵见闻录》中说：“有明嘉隆间，制举之业有王、唐、瞿、薛四大家。国初以书名者，亦有薛、白、杨、唐四家。”清中大学者李兆洛则曰：“兆洛始识字，辩姓名，辄留意邑中能书人。自明相传有唐荆川、孙文介、邹白衣。国初有薛、白、杨、唐四大家。</w:t>
      </w:r>
      <w:r>
        <w:rPr>
          <w:color w:val="231F20"/>
          <w:spacing w:val="-10"/>
          <w:w w:val="105"/>
        </w:rPr>
        <w:t>前有薛耳、白瑀、杨二溥、唐宇昭，后有薛瑨、白铭、杨大鹤、唐宇肩。”可见薛、白、杨、唐四家在常州的影响。</w:t>
      </w:r>
    </w:p>
    <w:p>
      <w:pPr>
        <w:pStyle w:val="BodyText"/>
        <w:spacing w:line="364" w:lineRule="auto"/>
        <w:ind w:left="1247" w:right="1882" w:firstLine="400"/>
      </w:pPr>
      <w:r>
        <w:rPr>
          <w:color w:val="231F20"/>
          <w:w w:val="105"/>
        </w:rPr>
        <w:t>五牧（余巷）位于武进与无锡交界地（今横林镇余巷行政村</w:t>
      </w:r>
      <w:r>
        <w:rPr>
          <w:color w:val="231F20"/>
          <w:spacing w:val="-9"/>
          <w:w w:val="105"/>
        </w:rPr>
        <w:t>），</w:t>
      </w:r>
      <w:r>
        <w:rPr>
          <w:color w:val="231F20"/>
          <w:spacing w:val="-5"/>
          <w:w w:val="105"/>
        </w:rPr>
        <w:t>五牧</w:t>
      </w:r>
      <w:r>
        <w:rPr>
          <w:color w:val="231F20"/>
          <w:w w:val="105"/>
        </w:rPr>
        <w:t>（余巷</w:t>
      </w:r>
      <w:r>
        <w:rPr>
          <w:color w:val="231F20"/>
          <w:spacing w:val="-9"/>
          <w:w w:val="105"/>
        </w:rPr>
        <w:t>）</w:t>
      </w:r>
      <w:r>
        <w:rPr>
          <w:color w:val="231F20"/>
          <w:spacing w:val="-5"/>
          <w:w w:val="105"/>
        </w:rPr>
        <w:t>薛氏系“诗书簪缨之族，钟鸣鼎食之家”， </w:t>
      </w:r>
      <w:r>
        <w:rPr>
          <w:color w:val="231F20"/>
          <w:spacing w:val="-19"/>
          <w:w w:val="105"/>
        </w:rPr>
        <w:t>明清以来，人才济济，为常州城东大族。《五牧薛氏宗谱》记载， 靖康之变，宋室南渡，北宋宰相薛居正七世孙薛抗自中原偃师迁至武进滆湖西岸黄土岸大巷里，进士后任台州府宁海县令， 又擢枢密院副使，奉为毘陵薛氏迁始祖。薛抗儿子薛极在嘉定</w:t>
      </w:r>
      <w:r>
        <w:rPr>
          <w:color w:val="231F20"/>
          <w:spacing w:val="-18"/>
          <w:w w:val="105"/>
        </w:rPr>
        <w:t>十五年</w:t>
      </w:r>
      <w:r>
        <w:rPr>
          <w:color w:val="231F20"/>
          <w:spacing w:val="-3"/>
          <w:w w:val="105"/>
        </w:rPr>
        <w:t>（1222）特赐同进士出身，曾任端明殿学士、枢密院使。去世后谥文忠，葬村前乡石马塘凤凰墩。</w:t>
      </w:r>
    </w:p>
    <w:p>
      <w:pPr>
        <w:pStyle w:val="BodyText"/>
        <w:spacing w:line="364" w:lineRule="auto"/>
        <w:ind w:left="1247" w:right="1980" w:firstLine="400"/>
      </w:pPr>
      <w:r>
        <w:rPr>
          <w:color w:val="231F20"/>
          <w:w w:val="105"/>
        </w:rPr>
        <w:t>薛极生有四个儿子，分别为薛点、薛默、薛勋、薛黯，后裔主要分布武进、无锡、江阴、宜兴等地。薛抗、薛极自宋末</w:t>
      </w:r>
    </w:p>
    <w:p>
      <w:pPr>
        <w:spacing w:after="0" w:line="364" w:lineRule="auto"/>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15858" cy="171450"/>
            <wp:effectExtent l="0" t="0" r="0" b="0"/>
            <wp:docPr id="473" name="image69.png" descr=""/>
            <wp:cNvGraphicFramePr>
              <a:graphicFrameLocks noChangeAspect="1"/>
            </wp:cNvGraphicFramePr>
            <a:graphic>
              <a:graphicData uri="http://schemas.openxmlformats.org/drawingml/2006/picture">
                <pic:pic>
                  <pic:nvPicPr>
                    <pic:cNvPr id="474" name="image69.png"/>
                    <pic:cNvPicPr/>
                  </pic:nvPicPr>
                  <pic:blipFill>
                    <a:blip r:embed="rId95" cstate="print"/>
                    <a:stretch>
                      <a:fillRect/>
                    </a:stretch>
                  </pic:blipFill>
                  <pic:spPr>
                    <a:xfrm>
                      <a:off x="0" y="0"/>
                      <a:ext cx="415858" cy="171450"/>
                    </a:xfrm>
                    <a:prstGeom prst="rect">
                      <a:avLst/>
                    </a:prstGeom>
                  </pic:spPr>
                </pic:pic>
              </a:graphicData>
            </a:graphic>
          </wp:inline>
        </w:drawing>
      </w:r>
      <w:r>
        <w:rPr>
          <w:sz w:val="20"/>
        </w:rPr>
      </w:r>
    </w:p>
    <w:p>
      <w:pPr>
        <w:pStyle w:val="Heading2"/>
        <w:spacing w:line="478" w:lineRule="exact"/>
      </w:pPr>
      <w:r>
        <w:rPr>
          <w:color w:val="231F20"/>
        </w:rPr>
        <w:t>逐梦云溪</w:t>
      </w:r>
    </w:p>
    <w:p>
      <w:pPr>
        <w:pStyle w:val="BodyText"/>
        <w:ind w:left="1963"/>
        <w:rPr>
          <w:rFonts w:ascii="方正启体繁体"/>
          <w:sz w:val="20"/>
        </w:rPr>
      </w:pPr>
      <w:r>
        <w:rPr>
          <w:rFonts w:ascii="方正启体繁体"/>
          <w:sz w:val="20"/>
        </w:rPr>
        <w:pict>
          <v:group style="width:274.3pt;height:173.85pt;mso-position-horizontal-relative:char;mso-position-vertical-relative:line" coordorigin="0,0" coordsize="5486,3477">
            <v:shape style="position:absolute;left:0;top:0;width:3643;height:3476" type="#_x0000_t75" stroked="false">
              <v:imagedata r:id="rId148" o:title=""/>
            </v:shape>
            <v:shape style="position:absolute;left:3702;top:0;width:1783;height:3477" type="#_x0000_t75" stroked="false">
              <v:imagedata r:id="rId149" o:title=""/>
            </v:shape>
          </v:group>
        </w:pict>
      </w:r>
      <w:r>
        <w:rPr>
          <w:rFonts w:ascii="方正启体繁体"/>
          <w:sz w:val="20"/>
        </w:rPr>
      </w:r>
    </w:p>
    <w:p>
      <w:pPr>
        <w:tabs>
          <w:tab w:pos="6730" w:val="left" w:leader="none"/>
        </w:tabs>
        <w:spacing w:before="108"/>
        <w:ind w:left="4314" w:right="0" w:firstLine="0"/>
        <w:jc w:val="left"/>
        <w:rPr>
          <w:rFonts w:ascii="仿宋" w:eastAsia="仿宋" w:hint="eastAsia"/>
          <w:sz w:val="17"/>
        </w:rPr>
      </w:pPr>
      <w:r>
        <w:rPr>
          <w:rFonts w:ascii="仿宋" w:eastAsia="仿宋" w:hint="eastAsia"/>
          <w:color w:val="231F20"/>
          <w:w w:val="95"/>
          <w:sz w:val="17"/>
        </w:rPr>
        <w:t>《五牧薛氏宗谱》</w:t>
        <w:tab/>
      </w:r>
      <w:r>
        <w:rPr>
          <w:rFonts w:ascii="仿宋" w:eastAsia="仿宋" w:hint="eastAsia"/>
          <w:color w:val="231F20"/>
          <w:sz w:val="17"/>
        </w:rPr>
        <w:t>薛氏宗训</w:t>
      </w:r>
    </w:p>
    <w:p>
      <w:pPr>
        <w:pStyle w:val="BodyText"/>
        <w:rPr>
          <w:rFonts w:ascii="仿宋"/>
          <w:sz w:val="20"/>
        </w:rPr>
      </w:pPr>
    </w:p>
    <w:p>
      <w:pPr>
        <w:pStyle w:val="BodyText"/>
        <w:spacing w:before="3"/>
        <w:rPr>
          <w:rFonts w:ascii="仿宋"/>
          <w:sz w:val="27"/>
        </w:rPr>
      </w:pPr>
      <w:r>
        <w:rPr/>
        <w:drawing>
          <wp:anchor distT="0" distB="0" distL="0" distR="0" allowOverlap="1" layoutInCell="1" locked="0" behindDoc="0" simplePos="0" relativeHeight="7240">
            <wp:simplePos x="0" y="0"/>
            <wp:positionH relativeFrom="page">
              <wp:posOffset>2083079</wp:posOffset>
            </wp:positionH>
            <wp:positionV relativeFrom="paragraph">
              <wp:posOffset>246365</wp:posOffset>
            </wp:positionV>
            <wp:extent cx="1822811" cy="2551938"/>
            <wp:effectExtent l="0" t="0" r="0" b="0"/>
            <wp:wrapTopAndBottom/>
            <wp:docPr id="475" name="image120.png" descr=""/>
            <wp:cNvGraphicFramePr>
              <a:graphicFrameLocks noChangeAspect="1"/>
            </wp:cNvGraphicFramePr>
            <a:graphic>
              <a:graphicData uri="http://schemas.openxmlformats.org/drawingml/2006/picture">
                <pic:pic>
                  <pic:nvPicPr>
                    <pic:cNvPr id="476" name="image120.png"/>
                    <pic:cNvPicPr/>
                  </pic:nvPicPr>
                  <pic:blipFill>
                    <a:blip r:embed="rId150" cstate="print"/>
                    <a:stretch>
                      <a:fillRect/>
                    </a:stretch>
                  </pic:blipFill>
                  <pic:spPr>
                    <a:xfrm>
                      <a:off x="0" y="0"/>
                      <a:ext cx="1822811" cy="2551938"/>
                    </a:xfrm>
                    <a:prstGeom prst="rect">
                      <a:avLst/>
                    </a:prstGeom>
                  </pic:spPr>
                </pic:pic>
              </a:graphicData>
            </a:graphic>
          </wp:anchor>
        </w:drawing>
      </w:r>
    </w:p>
    <w:p>
      <w:pPr>
        <w:spacing w:line="192" w:lineRule="exact" w:before="0"/>
        <w:ind w:left="5010" w:right="0" w:firstLine="0"/>
        <w:jc w:val="left"/>
        <w:rPr>
          <w:rFonts w:ascii="仿宋" w:eastAsia="仿宋" w:hint="eastAsia"/>
          <w:sz w:val="16"/>
        </w:rPr>
      </w:pPr>
      <w:r>
        <w:rPr>
          <w:rFonts w:ascii="仿宋" w:eastAsia="仿宋" w:hint="eastAsia"/>
          <w:color w:val="231F20"/>
          <w:sz w:val="16"/>
        </w:rPr>
        <w:t>宋世祖文惠公像</w:t>
      </w:r>
    </w:p>
    <w:p>
      <w:pPr>
        <w:spacing w:after="0" w:line="192" w:lineRule="exact"/>
        <w:jc w:val="left"/>
        <w:rPr>
          <w:rFonts w:asci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07pt;width:1.389pt;height:6.633pt;mso-position-horizontal-relative:page;mso-position-vertical-relative:paragraph;z-index:7264" filled="true" fillcolor="#009dbc" stroked="false">
            <v:fill type="solid"/>
            <w10:wrap type="none"/>
          </v:rect>
        </w:pict>
      </w:r>
      <w:r>
        <w:rPr/>
        <w:pict>
          <v:rect style="position:absolute;margin-left:352.127991pt;margin-top:35.42107pt;width:1.389pt;height:6.633pt;mso-position-horizontal-relative:page;mso-position-vertical-relative:paragraph;z-index:7288" filled="true" fillcolor="#009dbc" stroked="false">
            <v:fill type="solid"/>
            <w10:wrap type="none"/>
          </v:rect>
        </w:pict>
      </w:r>
      <w:r>
        <w:rPr>
          <w:color w:val="231F20"/>
          <w:spacing w:val="-3"/>
          <w:w w:val="105"/>
        </w:rPr>
        <w:t>迁常以来，科举兴盛，《毗陵薛氏宗谱》记载，有进士 </w:t>
      </w:r>
      <w:r>
        <w:rPr>
          <w:color w:val="231F20"/>
          <w:w w:val="105"/>
        </w:rPr>
        <w:t>25</w:t>
      </w:r>
      <w:r>
        <w:rPr>
          <w:color w:val="231F20"/>
          <w:spacing w:val="-17"/>
          <w:w w:val="105"/>
        </w:rPr>
        <w:t> 人； </w:t>
      </w:r>
      <w:r>
        <w:rPr>
          <w:color w:val="231F20"/>
          <w:spacing w:val="-18"/>
          <w:w w:val="105"/>
        </w:rPr>
        <w:t>同时产生一大批国内有影响力的名人，如明代著名学者薛应旂， 浙江布政使薛近兖，东林君子薛敷教，开封知府薛寀，潮州知府薛信辰，晚清外交家薛福成，新四军女杰（东北抗联名将冯仲云夫人）薛雯，当代经济学家薛暮桥、薛萼果（孙冶芳），</w:t>
      </w:r>
    </w:p>
    <w:p>
      <w:pPr>
        <w:pStyle w:val="BodyText"/>
        <w:spacing w:line="364" w:lineRule="auto"/>
        <w:ind w:left="1247" w:right="98"/>
      </w:pPr>
      <w:r>
        <w:rPr>
          <w:color w:val="231F20"/>
          <w:spacing w:val="-14"/>
          <w:w w:val="105"/>
        </w:rPr>
        <w:t>“八一”电影制片厂总摄影师薛伯青，著名芭蕾舞演员薛菁华， 等等，可谓泱泱巨宗，丰沛人脉，薪火相传，蔚为盛矣！</w:t>
      </w:r>
    </w:p>
    <w:p>
      <w:pPr>
        <w:pStyle w:val="BodyText"/>
        <w:spacing w:line="364" w:lineRule="auto"/>
        <w:ind w:left="1247" w:firstLine="400"/>
      </w:pPr>
      <w:r>
        <w:rPr>
          <w:color w:val="231F20"/>
          <w:w w:val="105"/>
        </w:rPr>
        <w:t>600</w:t>
      </w:r>
      <w:r>
        <w:rPr>
          <w:color w:val="231F20"/>
          <w:spacing w:val="-19"/>
          <w:w w:val="105"/>
        </w:rPr>
        <w:t> 多年来，五牧薛氏秉承在朝忠诚、在家孝悌、公心正直、</w:t>
      </w:r>
      <w:r>
        <w:rPr>
          <w:color w:val="231F20"/>
          <w:w w:val="105"/>
        </w:rPr>
        <w:t>行己端方、各行其志的家风祖训，立德树人，报效社会。现选录《五牧薛氏宗谱》家训部分内容，供人分享：</w:t>
      </w:r>
    </w:p>
    <w:p>
      <w:pPr>
        <w:pStyle w:val="BodyText"/>
        <w:spacing w:line="364" w:lineRule="auto"/>
        <w:ind w:left="1247" w:right="94" w:firstLine="400"/>
        <w:jc w:val="both"/>
      </w:pPr>
      <w:r>
        <w:rPr>
          <w:color w:val="231F20"/>
          <w:w w:val="105"/>
        </w:rPr>
        <w:t>子孙不论贫富，俱要锐志读书，达则有夔龙可效，为国之忠臣；穷则有曾闵可师，为家之孝子。隐显虽不同科，忠孝各行其志，求无忝厥生足矣。人皆以此立志，斯不失未名族。</w:t>
      </w:r>
    </w:p>
    <w:p>
      <w:pPr>
        <w:pStyle w:val="BodyText"/>
        <w:spacing w:line="364" w:lineRule="auto"/>
        <w:ind w:left="1247" w:right="96" w:firstLine="400"/>
        <w:jc w:val="both"/>
      </w:pPr>
      <w:r>
        <w:rPr>
          <w:color w:val="231F20"/>
          <w:w w:val="105"/>
        </w:rPr>
        <w:t>“子孙为人先要立心公直，行己端方，不可损人利己，欺弱凌强，不可饮酒嫖赌，好勇斗狠，以危父母。”</w:t>
      </w:r>
    </w:p>
    <w:p>
      <w:pPr>
        <w:pStyle w:val="BodyText"/>
        <w:spacing w:line="364" w:lineRule="auto"/>
        <w:ind w:left="1247" w:right="96" w:firstLine="400"/>
        <w:jc w:val="both"/>
      </w:pPr>
      <w:r>
        <w:rPr>
          <w:color w:val="231F20"/>
          <w:w w:val="105"/>
        </w:rPr>
        <w:t>“子孙须要孝悌立身，父母如天地，存殁不忘恩，故鬼神多降福；兄弟如手足，痛痿必相关，故子孙多永合。”</w:t>
      </w:r>
    </w:p>
    <w:p>
      <w:pPr>
        <w:pStyle w:val="BodyText"/>
        <w:spacing w:line="364" w:lineRule="auto"/>
        <w:ind w:left="1247" w:right="96" w:firstLine="400"/>
        <w:jc w:val="both"/>
      </w:pPr>
      <w:r>
        <w:rPr>
          <w:color w:val="231F20"/>
          <w:w w:val="105"/>
        </w:rPr>
        <w:t>五牧薛氏为薛默之后，子孙遵照家风祖训，锐志读书，耕读传家，所以成为城东望族，俊彦辈出。其中薛应旂一门祖孙8 代，进士 10 人，举人 20 人，科举从未间断。</w:t>
      </w:r>
    </w:p>
    <w:p>
      <w:pPr>
        <w:pStyle w:val="BodyText"/>
        <w:spacing w:line="364" w:lineRule="auto" w:before="1"/>
        <w:ind w:left="1247" w:right="95" w:firstLine="400"/>
        <w:jc w:val="both"/>
      </w:pPr>
      <w:r>
        <w:rPr>
          <w:color w:val="231F20"/>
          <w:w w:val="105"/>
        </w:rPr>
        <w:t>薛应旂，号方山，与唐荆川齐名，奉为“唐薛二贤”，东门文成坝曾有唐薛二贤祠，南明兵部侍郎李长祥撰《唐薛二贤祠记》，收录在他的《天问阁集》中。值得一提的是，薛应旂还是唐荆川的老师，正是有方山先生的提携，唐荆川后来才有那些脍炙人口的文章。</w:t>
      </w:r>
    </w:p>
    <w:p>
      <w:pPr>
        <w:pStyle w:val="BodyText"/>
        <w:spacing w:line="364" w:lineRule="auto"/>
        <w:ind w:left="1247" w:right="96" w:firstLine="400"/>
        <w:jc w:val="both"/>
      </w:pPr>
      <w:r>
        <w:rPr>
          <w:color w:val="231F20"/>
          <w:spacing w:val="-1"/>
          <w:w w:val="105"/>
        </w:rPr>
        <w:t>薛应旂生平大致分为三个阶段。</w:t>
      </w:r>
      <w:r>
        <w:rPr>
          <w:color w:val="231F20"/>
          <w:w w:val="105"/>
        </w:rPr>
        <w:t>35</w:t>
      </w:r>
      <w:r>
        <w:rPr>
          <w:color w:val="231F20"/>
          <w:spacing w:val="-7"/>
          <w:w w:val="105"/>
        </w:rPr>
        <w:t> 岁前，主要是读书，准备科举；嘉靖十四年（1535）进士，曾任慈溪知县，官南京考</w:t>
      </w:r>
    </w:p>
    <w:p>
      <w:pPr>
        <w:pStyle w:val="BodyText"/>
        <w:ind w:left="1247"/>
      </w:pPr>
      <w:r>
        <w:rPr>
          <w:color w:val="231F20"/>
          <w:w w:val="105"/>
        </w:rPr>
        <w:t>功郎中。因不满严嵩弊政，被贬为建昌通判、浙江提学副使。</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477" name="image69.png" descr=""/>
            <wp:cNvGraphicFramePr>
              <a:graphicFrameLocks noChangeAspect="1"/>
            </wp:cNvGraphicFramePr>
            <a:graphic>
              <a:graphicData uri="http://schemas.openxmlformats.org/drawingml/2006/picture">
                <pic:pic>
                  <pic:nvPicPr>
                    <pic:cNvPr id="47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8"/>
        <w:rPr>
          <w:rFonts w:ascii="方正启体繁体"/>
          <w:sz w:val="20"/>
        </w:rPr>
      </w:pPr>
      <w:r>
        <w:rPr>
          <w:rFonts w:ascii="方正启体繁体"/>
          <w:sz w:val="20"/>
        </w:rPr>
        <w:drawing>
          <wp:inline distT="0" distB="0" distL="0" distR="0">
            <wp:extent cx="3413759" cy="1920239"/>
            <wp:effectExtent l="0" t="0" r="0" b="0"/>
            <wp:docPr id="479" name="image121.jpeg" descr=""/>
            <wp:cNvGraphicFramePr>
              <a:graphicFrameLocks noChangeAspect="1"/>
            </wp:cNvGraphicFramePr>
            <a:graphic>
              <a:graphicData uri="http://schemas.openxmlformats.org/drawingml/2006/picture">
                <pic:pic>
                  <pic:nvPicPr>
                    <pic:cNvPr id="480" name="image121.jpeg"/>
                    <pic:cNvPicPr/>
                  </pic:nvPicPr>
                  <pic:blipFill>
                    <a:blip r:embed="rId151" cstate="print"/>
                    <a:stretch>
                      <a:fillRect/>
                    </a:stretch>
                  </pic:blipFill>
                  <pic:spPr>
                    <a:xfrm>
                      <a:off x="0" y="0"/>
                      <a:ext cx="3413759" cy="1920239"/>
                    </a:xfrm>
                    <a:prstGeom prst="rect">
                      <a:avLst/>
                    </a:prstGeom>
                  </pic:spPr>
                </pic:pic>
              </a:graphicData>
            </a:graphic>
          </wp:inline>
        </w:drawing>
      </w:r>
      <w:r>
        <w:rPr>
          <w:rFonts w:ascii="方正启体繁体"/>
          <w:sz w:val="20"/>
        </w:rPr>
      </w:r>
    </w:p>
    <w:p>
      <w:pPr>
        <w:pStyle w:val="BodyText"/>
        <w:spacing w:before="11"/>
        <w:rPr>
          <w:rFonts w:ascii="方正启体繁体"/>
          <w:sz w:val="8"/>
        </w:rPr>
      </w:pPr>
    </w:p>
    <w:p>
      <w:pPr>
        <w:spacing w:before="0"/>
        <w:ind w:left="3759" w:right="0" w:firstLine="0"/>
        <w:jc w:val="left"/>
        <w:rPr>
          <w:rFonts w:ascii="仿宋" w:eastAsia="仿宋" w:hint="eastAsia"/>
          <w:sz w:val="16"/>
        </w:rPr>
      </w:pPr>
      <w:r>
        <w:rPr>
          <w:rFonts w:ascii="仿宋" w:eastAsia="仿宋" w:hint="eastAsia"/>
          <w:color w:val="231F20"/>
          <w:sz w:val="16"/>
        </w:rPr>
        <w:t>2020 年 12 月举行的方山论坛</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9"/>
        <w:ind w:left="1984" w:right="1145"/>
      </w:pPr>
      <w:r>
        <w:rPr>
          <w:color w:val="231F20"/>
          <w:spacing w:val="-2"/>
          <w:w w:val="105"/>
        </w:rPr>
        <w:t>后又调江西任九江府儒学教授，执掌白鹿洞书院。</w:t>
      </w:r>
      <w:r>
        <w:rPr>
          <w:color w:val="231F20"/>
          <w:w w:val="105"/>
        </w:rPr>
        <w:t>20</w:t>
      </w:r>
      <w:r>
        <w:rPr>
          <w:color w:val="231F20"/>
          <w:spacing w:val="-10"/>
          <w:w w:val="105"/>
        </w:rPr>
        <w:t> 余年的官</w:t>
      </w:r>
      <w:r>
        <w:rPr>
          <w:color w:val="231F20"/>
          <w:spacing w:val="-2"/>
          <w:w w:val="105"/>
        </w:rPr>
        <w:t>场生涯中，始终不媚权贵，刚正不阿。后 </w:t>
      </w:r>
      <w:r>
        <w:rPr>
          <w:color w:val="231F20"/>
          <w:w w:val="105"/>
        </w:rPr>
        <w:t>20</w:t>
      </w:r>
      <w:r>
        <w:rPr>
          <w:color w:val="231F20"/>
          <w:spacing w:val="-3"/>
          <w:w w:val="105"/>
        </w:rPr>
        <w:t> 年罢官回家，潜</w:t>
      </w:r>
      <w:r>
        <w:rPr>
          <w:color w:val="231F20"/>
          <w:spacing w:val="-8"/>
          <w:w w:val="105"/>
        </w:rPr>
        <w:t>心研究理学，著书立说和讲学，家富图籍。施观民知常州期间， 倡议创办龙城书院，薛应旂亲撰《龙城书院记》。清初姜绍书</w:t>
      </w:r>
    </w:p>
    <w:p>
      <w:pPr>
        <w:pStyle w:val="BodyText"/>
        <w:spacing w:line="364" w:lineRule="auto"/>
        <w:ind w:left="1984" w:right="1145" w:hanging="100"/>
      </w:pPr>
      <w:r>
        <w:rPr>
          <w:color w:val="231F20"/>
          <w:spacing w:val="-13"/>
          <w:w w:val="105"/>
        </w:rPr>
        <w:t>《韵石斋笔谈》称，他的藏书可与吴宽、茅坤、王守仁等人并论。</w:t>
      </w:r>
      <w:r>
        <w:rPr>
          <w:color w:val="231F20"/>
          <w:spacing w:val="-16"/>
          <w:w w:val="105"/>
        </w:rPr>
        <w:t>刻印古籍数十种，如《六朝诗集》</w:t>
      </w:r>
      <w:r>
        <w:rPr>
          <w:color w:val="231F20"/>
          <w:w w:val="105"/>
        </w:rPr>
        <w:t>24</w:t>
      </w:r>
      <w:r>
        <w:rPr>
          <w:color w:val="231F20"/>
          <w:spacing w:val="-38"/>
          <w:w w:val="105"/>
        </w:rPr>
        <w:t> 种 </w:t>
      </w:r>
      <w:r>
        <w:rPr>
          <w:color w:val="231F20"/>
          <w:w w:val="105"/>
        </w:rPr>
        <w:t>55</w:t>
      </w:r>
      <w:r>
        <w:rPr>
          <w:color w:val="231F20"/>
          <w:spacing w:val="-14"/>
          <w:w w:val="105"/>
        </w:rPr>
        <w:t> 卷、《四书人物备考》</w:t>
      </w:r>
    </w:p>
    <w:p>
      <w:pPr>
        <w:pStyle w:val="BodyText"/>
        <w:ind w:left="1984"/>
      </w:pPr>
      <w:r>
        <w:rPr>
          <w:color w:val="231F20"/>
          <w:w w:val="105"/>
        </w:rPr>
        <w:t>40 卷、《宪章录》46 卷等。</w:t>
      </w:r>
    </w:p>
    <w:p>
      <w:pPr>
        <w:pStyle w:val="BodyText"/>
        <w:spacing w:line="364" w:lineRule="auto" w:before="127"/>
        <w:ind w:left="1984" w:right="1087" w:firstLine="400"/>
      </w:pPr>
      <w:r>
        <w:rPr>
          <w:color w:val="231F20"/>
          <w:w w:val="105"/>
        </w:rPr>
        <w:t>薛近兖是薛应旂的长子，自幼受父亲熏陶，年少聪慧绝伦， 读书过目成诵。万历十九年（1591）进士，官至浙江布政使。留有诗文若干卷，所著爱情传奇故事《绣襦记》流传至今。</w:t>
      </w:r>
    </w:p>
    <w:p>
      <w:pPr>
        <w:pStyle w:val="BodyText"/>
        <w:spacing w:line="364" w:lineRule="auto"/>
        <w:ind w:left="1984" w:right="1145" w:firstLine="400"/>
      </w:pPr>
      <w:r>
        <w:rPr>
          <w:color w:val="231F20"/>
          <w:spacing w:val="-13"/>
          <w:w w:val="105"/>
        </w:rPr>
        <w:t>薛应旂孙薛敷政、薛敷教兄弟均为万历十七年</w:t>
      </w:r>
      <w:r>
        <w:rPr>
          <w:color w:val="231F20"/>
          <w:w w:val="105"/>
        </w:rPr>
        <w:t>（1589</w:t>
      </w:r>
      <w:r>
        <w:rPr>
          <w:color w:val="231F20"/>
          <w:spacing w:val="-86"/>
          <w:w w:val="105"/>
        </w:rPr>
        <w:t>）</w:t>
      </w:r>
      <w:r>
        <w:rPr>
          <w:color w:val="231F20"/>
          <w:w w:val="105"/>
        </w:rPr>
        <w:t>进士。</w:t>
      </w:r>
      <w:r>
        <w:rPr>
          <w:color w:val="231F20"/>
          <w:spacing w:val="-9"/>
          <w:w w:val="105"/>
        </w:rPr>
        <w:t>薛敷政在任四川巡按御史期间，与布政使朱爕元一起平定过“奢安之乱”，朝廷以其平乱军功擢升太卜寺少卿；薛敷教历任陕西凤翔县教授、国子监助教、河南光州学正等。万历二十九年</w:t>
      </w:r>
    </w:p>
    <w:p>
      <w:pPr>
        <w:pStyle w:val="BodyText"/>
        <w:spacing w:line="364" w:lineRule="auto"/>
        <w:ind w:left="1984" w:right="1245"/>
      </w:pPr>
      <w:r>
        <w:rPr>
          <w:color w:val="231F20"/>
          <w:spacing w:val="-7"/>
          <w:w w:val="105"/>
        </w:rPr>
        <w:t>（1601）</w:t>
      </w:r>
      <w:r>
        <w:rPr>
          <w:color w:val="231F20"/>
          <w:spacing w:val="-11"/>
          <w:w w:val="105"/>
        </w:rPr>
        <w:t>弃官回乡，讲学于无锡东林书院，与顾宪成、顾允成、高攀龙、钱一本等同称“东林八君子”。</w:t>
      </w:r>
    </w:p>
    <w:p>
      <w:pPr>
        <w:pStyle w:val="BodyText"/>
        <w:spacing w:line="364" w:lineRule="auto"/>
        <w:ind w:left="1984" w:right="1244" w:firstLine="400"/>
      </w:pPr>
      <w:r>
        <w:rPr>
          <w:color w:val="231F20"/>
          <w:w w:val="105"/>
        </w:rPr>
        <w:t>薛耳、薛眉为薛近兖孙，兄弟二人于清顺治四年（1647） </w:t>
      </w:r>
      <w:r>
        <w:rPr>
          <w:color w:val="231F20"/>
          <w:spacing w:val="-20"/>
          <w:w w:val="105"/>
        </w:rPr>
        <w:t>同科进士。薛耳授河南罗山知县，在任时，著《农书</w:t>
      </w:r>
      <w:r>
        <w:rPr>
          <w:color w:val="231F20"/>
          <w:spacing w:val="-42"/>
          <w:w w:val="105"/>
        </w:rPr>
        <w:t>》《道书》《兵</w:t>
      </w:r>
    </w:p>
    <w:p>
      <w:pPr>
        <w:spacing w:after="0" w:line="364" w:lineRule="auto"/>
        <w:sectPr>
          <w:type w:val="continuous"/>
          <w:pgSz w:w="8680" w:h="13100"/>
          <w:pgMar w:top="1220" w:bottom="280" w:left="0" w:right="0"/>
        </w:sectPr>
      </w:pPr>
    </w:p>
    <w:p>
      <w:pPr>
        <w:pStyle w:val="BodyText"/>
        <w:spacing w:before="5"/>
        <w:rPr>
          <w:sz w:val="27"/>
        </w:rPr>
      </w:pPr>
    </w:p>
    <w:p>
      <w:pPr>
        <w:pStyle w:val="BodyText"/>
        <w:ind w:left="2194" w:right="-42"/>
        <w:rPr>
          <w:sz w:val="20"/>
        </w:rPr>
      </w:pPr>
      <w:r>
        <w:rPr>
          <w:sz w:val="20"/>
        </w:rPr>
        <w:drawing>
          <wp:inline distT="0" distB="0" distL="0" distR="0">
            <wp:extent cx="2254167" cy="3118104"/>
            <wp:effectExtent l="0" t="0" r="0" b="0"/>
            <wp:docPr id="481" name="image122.jpeg" descr=""/>
            <wp:cNvGraphicFramePr>
              <a:graphicFrameLocks noChangeAspect="1"/>
            </wp:cNvGraphicFramePr>
            <a:graphic>
              <a:graphicData uri="http://schemas.openxmlformats.org/drawingml/2006/picture">
                <pic:pic>
                  <pic:nvPicPr>
                    <pic:cNvPr id="482" name="image122.jpeg"/>
                    <pic:cNvPicPr/>
                  </pic:nvPicPr>
                  <pic:blipFill>
                    <a:blip r:embed="rId152" cstate="print"/>
                    <a:stretch>
                      <a:fillRect/>
                    </a:stretch>
                  </pic:blipFill>
                  <pic:spPr>
                    <a:xfrm>
                      <a:off x="0" y="0"/>
                      <a:ext cx="2254167" cy="3118104"/>
                    </a:xfrm>
                    <a:prstGeom prst="rect">
                      <a:avLst/>
                    </a:prstGeom>
                  </pic:spPr>
                </pic:pic>
              </a:graphicData>
            </a:graphic>
          </wp:inline>
        </w:drawing>
      </w:r>
      <w:r>
        <w:rPr>
          <w:sz w:val="20"/>
        </w:rPr>
      </w:r>
    </w:p>
    <w:p>
      <w:pPr>
        <w:spacing w:before="117"/>
        <w:ind w:left="3022" w:right="0" w:firstLine="0"/>
        <w:jc w:val="left"/>
        <w:rPr>
          <w:rFonts w:ascii="楷体" w:eastAsia="楷体" w:hint="eastAsia"/>
          <w:sz w:val="16"/>
        </w:rPr>
      </w:pPr>
      <w:r>
        <w:rPr/>
        <w:pict>
          <v:rect style="position:absolute;margin-left:352.127991pt;margin-top:-215.076996pt;width:1.389pt;height:6.633pt;mso-position-horizontal-relative:page;mso-position-vertical-relative:paragraph;z-index:7336" filled="true" fillcolor="#009dbc" stroked="false">
            <v:fill type="solid"/>
            <w10:wrap type="none"/>
          </v:rect>
        </w:pict>
      </w:r>
      <w:r>
        <w:rPr>
          <w:rFonts w:ascii="仿宋" w:eastAsia="仿宋" w:hint="eastAsia"/>
          <w:color w:val="231F20"/>
          <w:sz w:val="16"/>
        </w:rPr>
        <w:t>五牧余巷薛氏宗祠 </w:t>
      </w:r>
      <w:r>
        <w:rPr>
          <w:rFonts w:ascii="楷体" w:eastAsia="楷体" w:hint="eastAsia"/>
          <w:color w:val="231F20"/>
          <w:sz w:val="16"/>
        </w:rPr>
        <w:t>（摄影：薛焕炳）</w:t>
      </w:r>
    </w:p>
    <w:p>
      <w:pPr>
        <w:pStyle w:val="BodyText"/>
        <w:rPr>
          <w:rFonts w:ascii="楷体"/>
          <w:sz w:val="18"/>
        </w:rPr>
      </w:pPr>
      <w:r>
        <w:rPr/>
        <w:br w:type="column"/>
      </w:r>
      <w:r>
        <w:rPr>
          <w:rFonts w:ascii="楷体"/>
          <w:sz w:val="18"/>
        </w:rPr>
      </w:r>
    </w:p>
    <w:p>
      <w:pPr>
        <w:pStyle w:val="BodyText"/>
        <w:rPr>
          <w:rFonts w:ascii="楷体"/>
          <w:sz w:val="18"/>
        </w:rPr>
      </w:pPr>
    </w:p>
    <w:p>
      <w:pPr>
        <w:pStyle w:val="BodyText"/>
        <w:spacing w:before="9"/>
        <w:rPr>
          <w:rFonts w:ascii="楷体"/>
          <w:sz w:val="21"/>
        </w:rPr>
      </w:pPr>
    </w:p>
    <w:p>
      <w:pPr>
        <w:spacing w:line="189" w:lineRule="auto" w:before="0"/>
        <w:ind w:left="1426"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5743" w:space="40"/>
            <w:col w:w="2897"/>
          </w:cols>
        </w:sectPr>
      </w:pPr>
    </w:p>
    <w:p>
      <w:pPr>
        <w:pStyle w:val="BodyText"/>
        <w:spacing w:before="5"/>
        <w:rPr>
          <w:rFonts w:ascii="方正博雅宋_GBK"/>
          <w:sz w:val="10"/>
        </w:rPr>
      </w:pPr>
      <w:r>
        <w:rPr/>
        <w:pict>
          <v:rect style="position:absolute;margin-left:407.574005pt;margin-top:109.862976pt;width:1.389pt;height:6.633pt;mso-position-horizontal-relative:page;mso-position-vertical-relative:page;z-index:7312" filled="true" fillcolor="#009dbc" stroked="false">
            <v:fill type="solid"/>
            <w10:wrap type="none"/>
          </v:rect>
        </w:pict>
      </w:r>
    </w:p>
    <w:p>
      <w:pPr>
        <w:pStyle w:val="BodyText"/>
        <w:spacing w:line="364" w:lineRule="auto" w:before="79"/>
        <w:ind w:left="1247" w:right="1882"/>
      </w:pPr>
      <w:r>
        <w:rPr>
          <w:color w:val="231F20"/>
          <w:spacing w:val="-9"/>
          <w:w w:val="105"/>
        </w:rPr>
        <w:t>书》，结集付梓，另著《天匏诗钞》，选入清代十二诗家之一， 并与白瑀、杨二溥、唐宇昭合称清初书法“前四家”。薛眉初</w:t>
      </w:r>
      <w:r>
        <w:rPr>
          <w:color w:val="231F20"/>
          <w:spacing w:val="-12"/>
          <w:w w:val="105"/>
        </w:rPr>
        <w:t>授福建建阳知县，施有惠政。擅诗工书，书法秀劲，诗作甚多， 著有《果庵诗钞》。薛耳之后又有薛瑨，《五牧薛氏宗谱》载： </w:t>
      </w:r>
      <w:r>
        <w:rPr>
          <w:color w:val="231F20"/>
          <w:spacing w:val="-10"/>
          <w:w w:val="105"/>
        </w:rPr>
        <w:t>薛瑨，字温其，一字粟斋，号惺庵，太学生，与白万、杨乔年、唐宇肩以字学名，号称“后四家”。</w:t>
      </w:r>
    </w:p>
    <w:p>
      <w:pPr>
        <w:pStyle w:val="BodyText"/>
        <w:spacing w:line="364" w:lineRule="auto"/>
        <w:ind w:left="1247" w:right="1982" w:firstLine="400"/>
      </w:pPr>
      <w:r>
        <w:rPr>
          <w:color w:val="231F20"/>
          <w:w w:val="105"/>
        </w:rPr>
        <w:t>《皇清书史卷三十一》：薛瑨，武进人，工书，与白万、杨乔年、唐宇肩齐名，号称“后四家”。</w:t>
      </w:r>
    </w:p>
    <w:p>
      <w:pPr>
        <w:pStyle w:val="BodyText"/>
        <w:spacing w:line="364" w:lineRule="auto"/>
        <w:ind w:left="1247" w:right="1970" w:firstLine="400"/>
      </w:pPr>
      <w:r>
        <w:rPr>
          <w:color w:val="231F20"/>
          <w:spacing w:val="5"/>
          <w:w w:val="105"/>
        </w:rPr>
        <w:t>五牧薛氏“锐志读书、各行其志”的家风传承至今。据</w:t>
      </w:r>
      <w:r>
        <w:rPr>
          <w:color w:val="231F20"/>
          <w:w w:val="105"/>
        </w:rPr>
        <w:t>2011</w:t>
      </w:r>
      <w:r>
        <w:rPr>
          <w:color w:val="231F20"/>
          <w:spacing w:val="-7"/>
          <w:w w:val="105"/>
        </w:rPr>
        <w:t> 年不完全统计，该族认定的 </w:t>
      </w:r>
      <w:r>
        <w:rPr>
          <w:color w:val="231F20"/>
          <w:w w:val="105"/>
        </w:rPr>
        <w:t>950</w:t>
      </w:r>
      <w:r>
        <w:rPr>
          <w:color w:val="231F20"/>
          <w:spacing w:val="-23"/>
          <w:w w:val="105"/>
        </w:rPr>
        <w:t> 多户 </w:t>
      </w:r>
      <w:r>
        <w:rPr>
          <w:color w:val="231F20"/>
          <w:w w:val="105"/>
        </w:rPr>
        <w:t>3300</w:t>
      </w:r>
      <w:r>
        <w:rPr>
          <w:color w:val="231F20"/>
          <w:spacing w:val="-5"/>
          <w:w w:val="105"/>
        </w:rPr>
        <w:t> 余人中，本科</w:t>
      </w:r>
    </w:p>
    <w:p>
      <w:pPr>
        <w:pStyle w:val="BodyText"/>
        <w:spacing w:line="364" w:lineRule="auto"/>
        <w:ind w:left="1247" w:right="1882"/>
      </w:pPr>
      <w:r>
        <w:rPr>
          <w:color w:val="231F20"/>
          <w:spacing w:val="-29"/>
          <w:w w:val="105"/>
        </w:rPr>
        <w:t>生 </w:t>
      </w:r>
      <w:r>
        <w:rPr>
          <w:color w:val="231F20"/>
          <w:w w:val="105"/>
        </w:rPr>
        <w:t>200</w:t>
      </w:r>
      <w:r>
        <w:rPr>
          <w:color w:val="231F20"/>
          <w:spacing w:val="-21"/>
          <w:w w:val="105"/>
        </w:rPr>
        <w:t> 余人，博士生 </w:t>
      </w:r>
      <w:r>
        <w:rPr>
          <w:color w:val="231F20"/>
          <w:w w:val="105"/>
        </w:rPr>
        <w:t>15</w:t>
      </w:r>
      <w:r>
        <w:rPr>
          <w:color w:val="231F20"/>
          <w:spacing w:val="-14"/>
          <w:w w:val="105"/>
        </w:rPr>
        <w:t> 人。各行各业均有菁英翘楚，服务社会， 报效祖国。</w:t>
      </w: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483" name="image69.png" descr=""/>
            <wp:cNvGraphicFramePr>
              <a:graphicFrameLocks noChangeAspect="1"/>
            </wp:cNvGraphicFramePr>
            <a:graphic>
              <a:graphicData uri="http://schemas.openxmlformats.org/drawingml/2006/picture">
                <pic:pic>
                  <pic:nvPicPr>
                    <pic:cNvPr id="484"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18"/>
        <w:rPr>
          <w:rFonts w:ascii="方正启体繁体"/>
          <w:sz w:val="44"/>
        </w:rPr>
      </w:pPr>
      <w:r>
        <w:rPr/>
        <w:br w:type="column"/>
      </w:r>
      <w:r>
        <w:rPr>
          <w:rFonts w:ascii="方正启体繁体"/>
          <w:sz w:val="44"/>
        </w:rPr>
      </w:r>
    </w:p>
    <w:p>
      <w:pPr>
        <w:pStyle w:val="Heading4"/>
        <w:spacing w:before="0"/>
      </w:pPr>
      <w:r>
        <w:rPr/>
        <w:drawing>
          <wp:anchor distT="0" distB="0" distL="0" distR="0" allowOverlap="1" layoutInCell="1" locked="0" behindDoc="0" simplePos="0" relativeHeight="7360">
            <wp:simplePos x="0" y="0"/>
            <wp:positionH relativeFrom="page">
              <wp:posOffset>1259996</wp:posOffset>
            </wp:positionH>
            <wp:positionV relativeFrom="paragraph">
              <wp:posOffset>128718</wp:posOffset>
            </wp:positionV>
            <wp:extent cx="100609" cy="100596"/>
            <wp:effectExtent l="0" t="0" r="0" b="0"/>
            <wp:wrapNone/>
            <wp:docPr id="485" name="image96.png" descr=""/>
            <wp:cNvGraphicFramePr>
              <a:graphicFrameLocks noChangeAspect="1"/>
            </wp:cNvGraphicFramePr>
            <a:graphic>
              <a:graphicData uri="http://schemas.openxmlformats.org/drawingml/2006/picture">
                <pic:pic>
                  <pic:nvPicPr>
                    <pic:cNvPr id="486"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第十四节 </w:t>
      </w:r>
      <w:r>
        <w:rPr>
          <w:color w:val="009DBC"/>
          <w:w w:val="105"/>
          <w:position w:val="3"/>
          <w:sz w:val="15"/>
        </w:rPr>
        <w:t>/ </w:t>
      </w:r>
      <w:r>
        <w:rPr>
          <w:color w:val="009DBC"/>
          <w:w w:val="105"/>
        </w:rPr>
        <w:t>天井里张氏</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8"/>
        <w:rPr>
          <w:rFonts w:ascii="思源宋体"/>
          <w:b/>
          <w:sz w:val="13"/>
        </w:rPr>
      </w:pPr>
    </w:p>
    <w:p>
      <w:pPr>
        <w:spacing w:after="0"/>
        <w:rPr>
          <w:rFonts w:ascii="思源宋体"/>
          <w:sz w:val="13"/>
        </w:rPr>
        <w:sectPr>
          <w:type w:val="continuous"/>
          <w:pgSz w:w="8680" w:h="13100"/>
          <w:pgMar w:top="1220" w:bottom="280" w:left="0" w:right="0"/>
        </w:sectPr>
      </w:pPr>
    </w:p>
    <w:p>
      <w:pPr>
        <w:pStyle w:val="BodyText"/>
        <w:spacing w:before="15"/>
        <w:rPr>
          <w:rFonts w:ascii="思源宋体"/>
          <w:b/>
          <w:sz w:val="5"/>
        </w:rPr>
      </w:pPr>
    </w:p>
    <w:p>
      <w:pPr>
        <w:pStyle w:val="BodyText"/>
        <w:ind w:left="1984"/>
        <w:rPr>
          <w:rFonts w:ascii="思源宋体"/>
          <w:sz w:val="20"/>
        </w:rPr>
      </w:pPr>
      <w:r>
        <w:rPr>
          <w:rFonts w:ascii="思源宋体"/>
          <w:sz w:val="20"/>
        </w:rPr>
        <w:drawing>
          <wp:inline distT="0" distB="0" distL="0" distR="0">
            <wp:extent cx="1535422" cy="2511171"/>
            <wp:effectExtent l="0" t="0" r="0" b="0"/>
            <wp:docPr id="487" name="image123.jpeg" descr=""/>
            <wp:cNvGraphicFramePr>
              <a:graphicFrameLocks noChangeAspect="1"/>
            </wp:cNvGraphicFramePr>
            <a:graphic>
              <a:graphicData uri="http://schemas.openxmlformats.org/drawingml/2006/picture">
                <pic:pic>
                  <pic:nvPicPr>
                    <pic:cNvPr id="488" name="image123.jpeg"/>
                    <pic:cNvPicPr/>
                  </pic:nvPicPr>
                  <pic:blipFill>
                    <a:blip r:embed="rId153" cstate="print"/>
                    <a:stretch>
                      <a:fillRect/>
                    </a:stretch>
                  </pic:blipFill>
                  <pic:spPr>
                    <a:xfrm>
                      <a:off x="0" y="0"/>
                      <a:ext cx="1535422" cy="2511171"/>
                    </a:xfrm>
                    <a:prstGeom prst="rect">
                      <a:avLst/>
                    </a:prstGeom>
                  </pic:spPr>
                </pic:pic>
              </a:graphicData>
            </a:graphic>
          </wp:inline>
        </w:drawing>
      </w:r>
      <w:r>
        <w:rPr>
          <w:rFonts w:ascii="思源宋体"/>
          <w:sz w:val="20"/>
        </w:rPr>
      </w:r>
    </w:p>
    <w:p>
      <w:pPr>
        <w:spacing w:before="76"/>
        <w:ind w:left="2220" w:right="0" w:firstLine="0"/>
        <w:jc w:val="left"/>
        <w:rPr>
          <w:rFonts w:ascii="仿宋" w:eastAsia="仿宋" w:hint="eastAsia"/>
          <w:sz w:val="16"/>
        </w:rPr>
      </w:pPr>
      <w:r>
        <w:rPr>
          <w:rFonts w:ascii="仿宋" w:eastAsia="仿宋" w:hint="eastAsia"/>
          <w:color w:val="231F20"/>
          <w:sz w:val="16"/>
        </w:rPr>
        <w:t>《毗陵天井里张氏圣经公支谱》</w:t>
      </w:r>
    </w:p>
    <w:p>
      <w:pPr>
        <w:pStyle w:val="BodyText"/>
        <w:spacing w:line="364" w:lineRule="auto" w:before="78"/>
        <w:ind w:left="162" w:right="1146" w:firstLine="400"/>
      </w:pPr>
      <w:r>
        <w:rPr/>
        <w:br w:type="column"/>
      </w:r>
      <w:r>
        <w:rPr>
          <w:color w:val="231F20"/>
          <w:w w:val="105"/>
        </w:rPr>
        <w:t>常州张氏源出多支，其中青果巷天井里（巷）为“常州三杰”之一张太雷先祖居住地， 称天井里圣经公支。张太雷先祖可追溯到唐代滁州清流县人张训。唐景福元年（892), 张训追随杨行密自合肥起兵，攻取扬州，拿下常州，以功授常州刺史，后擢升司徒，入籍常州， 并俸其父张约及家人迁居常州， 视张约为迁常一世祖。张约孙张佖是江左名士，南唐著名诗人。</w:t>
      </w:r>
    </w:p>
    <w:p>
      <w:pPr>
        <w:spacing w:after="0" w:line="364" w:lineRule="auto"/>
        <w:sectPr>
          <w:type w:val="continuous"/>
          <w:pgSz w:w="8680" w:h="13100"/>
          <w:pgMar w:top="1220" w:bottom="280" w:left="0" w:right="0"/>
          <w:cols w:num="2" w:equalWidth="0">
            <w:col w:w="4461" w:space="40"/>
            <w:col w:w="4179"/>
          </w:cols>
        </w:sectPr>
      </w:pPr>
    </w:p>
    <w:p>
      <w:pPr>
        <w:pStyle w:val="BodyText"/>
        <w:spacing w:line="364" w:lineRule="auto" w:before="1"/>
        <w:ind w:left="1984" w:right="1145" w:firstLine="400"/>
      </w:pPr>
      <w:r>
        <w:rPr>
          <w:color w:val="231F20"/>
          <w:spacing w:val="5"/>
          <w:w w:val="105"/>
        </w:rPr>
        <w:t>张佖</w:t>
      </w:r>
      <w:r>
        <w:rPr>
          <w:color w:val="231F20"/>
          <w:w w:val="105"/>
        </w:rPr>
        <w:t>（930—？）</w:t>
      </w:r>
      <w:r>
        <w:rPr>
          <w:color w:val="231F20"/>
          <w:spacing w:val="1"/>
          <w:w w:val="105"/>
        </w:rPr>
        <w:t>，字子澄，常州晋陵人，初为句容尉， </w:t>
      </w:r>
      <w:r>
        <w:rPr>
          <w:color w:val="231F20"/>
          <w:spacing w:val="-18"/>
          <w:w w:val="105"/>
        </w:rPr>
        <w:t>曾上书陈治国之道。南唐李煜时，征为监察御史，历考功员外郎、</w:t>
      </w:r>
      <w:r>
        <w:rPr>
          <w:color w:val="231F20"/>
          <w:spacing w:val="-21"/>
          <w:w w:val="105"/>
        </w:rPr>
        <w:t>中书舍人，改内史舍人。后随李煜归宋，仍入史馆，任户部郎中。李煜卒后，张佖每至寒食，必亲拜其墓，哭声甚哀。张佖为官清廉节俭，待人宽厚，亲友中有穷困者，食以糁饭菜羹，人称</w:t>
      </w:r>
      <w:r>
        <w:rPr>
          <w:color w:val="231F20"/>
          <w:spacing w:val="-18"/>
          <w:w w:val="105"/>
        </w:rPr>
        <w:t>“菜羹张家”。张佖在词坛很有建树，是花间派代表人物之一。其词用字工炼，章法巧妙，描绘细腻，有诗文集传世，其中《渔家傲·净土故乡嗟乍别》词，描绘对故乡常州的深切思念：</w:t>
      </w:r>
    </w:p>
    <w:p>
      <w:pPr>
        <w:spacing w:after="0" w:line="364" w:lineRule="auto"/>
        <w:sectPr>
          <w:type w:val="continuous"/>
          <w:pgSz w:w="8680" w:h="13100"/>
          <w:pgMar w:top="1220" w:bottom="280" w:left="0" w:right="0"/>
        </w:sectPr>
      </w:pPr>
    </w:p>
    <w:p>
      <w:pPr>
        <w:pStyle w:val="BodyText"/>
        <w:spacing w:before="8"/>
        <w:rPr>
          <w:sz w:val="20"/>
        </w:rPr>
      </w:pPr>
    </w:p>
    <w:p>
      <w:pPr>
        <w:spacing w:after="0"/>
        <w:rPr>
          <w:sz w:val="20"/>
        </w:rPr>
        <w:sectPr>
          <w:pgSz w:w="8680" w:h="13100"/>
          <w:pgMar w:header="0" w:footer="908" w:top="1220" w:bottom="1100" w:left="0" w:right="0"/>
        </w:sectPr>
      </w:pPr>
    </w:p>
    <w:p>
      <w:pPr>
        <w:pStyle w:val="BodyText"/>
        <w:spacing w:line="364" w:lineRule="auto" w:before="79"/>
        <w:ind w:left="1247" w:right="4" w:firstLine="400"/>
        <w:rPr>
          <w:rFonts w:ascii="仿宋" w:eastAsia="仿宋" w:hint="eastAsia"/>
        </w:rPr>
      </w:pPr>
      <w:r>
        <w:rPr/>
        <w:pict>
          <v:rect style="position:absolute;margin-left:407.574005pt;margin-top:34.854969pt;width:1.389pt;height:6.633pt;mso-position-horizontal-relative:page;mso-position-vertical-relative:paragraph;z-index:7408" filled="true" fillcolor="#009dbc" stroked="false">
            <v:fill type="solid"/>
            <w10:wrap type="none"/>
          </v:rect>
        </w:pict>
      </w:r>
      <w:r>
        <w:rPr/>
        <w:pict>
          <v:rect style="position:absolute;margin-left:352.127991pt;margin-top:34.854969pt;width:1.389pt;height:6.633pt;mso-position-horizontal-relative:page;mso-position-vertical-relative:paragraph;z-index:7432" filled="true" fillcolor="#009dbc" stroked="false">
            <v:fill type="solid"/>
            <w10:wrap type="none"/>
          </v:rect>
        </w:pict>
      </w:r>
      <w:r>
        <w:rPr>
          <w:rFonts w:ascii="仿宋" w:eastAsia="仿宋" w:hint="eastAsia"/>
          <w:color w:val="231F20"/>
          <w:w w:val="105"/>
        </w:rPr>
        <w:t>净土故乡嗟乍别，天涯流浪经时节，老去染沾眉鬓雪。思归切，闻声愿寄辽天月。</w:t>
      </w:r>
    </w:p>
    <w:p>
      <w:pPr>
        <w:pStyle w:val="BodyText"/>
        <w:spacing w:line="364" w:lineRule="auto"/>
        <w:ind w:left="1247" w:right="4" w:firstLine="400"/>
        <w:rPr>
          <w:rFonts w:ascii="仿宋" w:eastAsia="仿宋" w:hint="eastAsia"/>
        </w:rPr>
      </w:pPr>
      <w:r>
        <w:rPr>
          <w:rFonts w:ascii="仿宋" w:eastAsia="仿宋" w:hint="eastAsia"/>
          <w:color w:val="231F20"/>
          <w:w w:val="105"/>
        </w:rPr>
        <w:t>念念时时修净业，临终佛定来迎接，有誓表为诚实说。广长舌，三千遍覆红莲叶。</w:t>
      </w:r>
    </w:p>
    <w:p>
      <w:pPr>
        <w:pStyle w:val="BodyText"/>
        <w:spacing w:before="11"/>
        <w:rPr>
          <w:rFonts w:ascii="仿宋"/>
          <w:sz w:val="28"/>
        </w:rPr>
      </w:pPr>
    </w:p>
    <w:p>
      <w:pPr>
        <w:pStyle w:val="BodyText"/>
        <w:spacing w:line="364" w:lineRule="auto"/>
        <w:ind w:left="1247" w:right="2" w:firstLine="400"/>
      </w:pPr>
      <w:r>
        <w:rPr>
          <w:color w:val="231F20"/>
          <w:w w:val="105"/>
        </w:rPr>
        <w:t>张佖孙儿张举是北宋著名学者，其手校万卷，藏书甲于中吴，德行闻名乡里。</w:t>
      </w:r>
    </w:p>
    <w:p>
      <w:pPr>
        <w:pStyle w:val="BodyText"/>
        <w:ind w:left="1647"/>
      </w:pPr>
      <w:r>
        <w:rPr>
          <w:color w:val="231F20"/>
          <w:w w:val="105"/>
        </w:rPr>
        <w:t>张举 ( ？—1105)，字子厚，也是常州人，宋代治平四年</w:t>
      </w:r>
    </w:p>
    <w:p>
      <w:pPr>
        <w:pStyle w:val="BodyText"/>
        <w:spacing w:line="364" w:lineRule="auto" w:before="127"/>
        <w:ind w:left="1247" w:right="2"/>
        <w:jc w:val="both"/>
      </w:pPr>
      <w:r>
        <w:rPr>
          <w:color w:val="231F20"/>
          <w:w w:val="105"/>
        </w:rPr>
        <w:t>（1067）进士，本应赴任浙江青溪（今浙江淳安）主簿，因父母年迈，又无兄弟，不忍心弃老而独求功名，于是居家侍奉双亲，读书著述，校勘书籍，用另一种方式实现人生价值。张举学问颇深，诗意清新，书法也很精深，上门观墨求字者络绎不绝。其清风素节，守廉拒腐，苏东坡、范祖禹、胡宗愈等人为此举荐、称赞他，朝廷也多次征召，要其入朝做官，张举一一</w:t>
      </w:r>
      <w:r>
        <w:rPr>
          <w:color w:val="231F20"/>
          <w:spacing w:val="-5"/>
          <w:w w:val="105"/>
        </w:rPr>
        <w:t>谢绝。朝廷赐第城内天井里</w:t>
      </w:r>
      <w:r>
        <w:rPr>
          <w:color w:val="231F20"/>
          <w:w w:val="105"/>
        </w:rPr>
        <w:t>（巷</w:t>
      </w:r>
      <w:r>
        <w:rPr>
          <w:color w:val="231F20"/>
          <w:spacing w:val="-13"/>
          <w:w w:val="105"/>
        </w:rPr>
        <w:t>），</w:t>
      </w:r>
      <w:r>
        <w:rPr>
          <w:color w:val="231F20"/>
          <w:spacing w:val="-6"/>
          <w:w w:val="105"/>
        </w:rPr>
        <w:t>张举从此闭门读书 </w:t>
      </w:r>
      <w:r>
        <w:rPr>
          <w:color w:val="231F20"/>
          <w:w w:val="105"/>
        </w:rPr>
        <w:t>40</w:t>
      </w:r>
      <w:r>
        <w:rPr>
          <w:color w:val="231F20"/>
          <w:spacing w:val="-16"/>
          <w:w w:val="105"/>
        </w:rPr>
        <w:t> 载， 直到去世，谥“正素先生”。常州太守为褒奖其德，在里中竖</w:t>
      </w:r>
    </w:p>
    <w:p>
      <w:pPr>
        <w:pStyle w:val="BodyText"/>
        <w:spacing w:before="6"/>
        <w:rPr>
          <w:sz w:val="17"/>
        </w:rPr>
      </w:pPr>
      <w:r>
        <w:rPr/>
        <w:drawing>
          <wp:anchor distT="0" distB="0" distL="0" distR="0" allowOverlap="1" layoutInCell="1" locked="0" behindDoc="0" simplePos="0" relativeHeight="7384">
            <wp:simplePos x="0" y="0"/>
            <wp:positionH relativeFrom="page">
              <wp:posOffset>786347</wp:posOffset>
            </wp:positionH>
            <wp:positionV relativeFrom="paragraph">
              <wp:posOffset>166995</wp:posOffset>
            </wp:positionV>
            <wp:extent cx="3462370" cy="2371344"/>
            <wp:effectExtent l="0" t="0" r="0" b="0"/>
            <wp:wrapTopAndBottom/>
            <wp:docPr id="489" name="image124.jpeg" descr=""/>
            <wp:cNvGraphicFramePr>
              <a:graphicFrameLocks noChangeAspect="1"/>
            </wp:cNvGraphicFramePr>
            <a:graphic>
              <a:graphicData uri="http://schemas.openxmlformats.org/drawingml/2006/picture">
                <pic:pic>
                  <pic:nvPicPr>
                    <pic:cNvPr id="490" name="image124.jpeg"/>
                    <pic:cNvPicPr/>
                  </pic:nvPicPr>
                  <pic:blipFill>
                    <a:blip r:embed="rId154" cstate="print"/>
                    <a:stretch>
                      <a:fillRect/>
                    </a:stretch>
                  </pic:blipFill>
                  <pic:spPr>
                    <a:xfrm>
                      <a:off x="0" y="0"/>
                      <a:ext cx="3462370" cy="2371344"/>
                    </a:xfrm>
                    <a:prstGeom prst="rect">
                      <a:avLst/>
                    </a:prstGeom>
                  </pic:spPr>
                </pic:pic>
              </a:graphicData>
            </a:graphic>
          </wp:anchor>
        </w:drawing>
      </w:r>
    </w:p>
    <w:p>
      <w:pPr>
        <w:spacing w:before="83"/>
        <w:ind w:left="4009" w:right="0" w:firstLine="0"/>
        <w:jc w:val="left"/>
        <w:rPr>
          <w:rFonts w:ascii="仿宋" w:hAnsi="仿宋" w:eastAsia="仿宋" w:hint="eastAsia"/>
          <w:sz w:val="16"/>
        </w:rPr>
      </w:pPr>
      <w:r>
        <w:rPr>
          <w:rFonts w:ascii="仿宋" w:hAnsi="仿宋" w:eastAsia="仿宋" w:hint="eastAsia"/>
          <w:color w:val="231F20"/>
          <w:sz w:val="16"/>
        </w:rPr>
        <w:t>20</w:t>
      </w:r>
      <w:r>
        <w:rPr>
          <w:rFonts w:ascii="仿宋" w:hAnsi="仿宋" w:eastAsia="仿宋" w:hint="eastAsia"/>
          <w:color w:val="231F20"/>
          <w:spacing w:val="-21"/>
          <w:sz w:val="16"/>
        </w:rPr>
        <w:t> 世纪 </w:t>
      </w:r>
      <w:r>
        <w:rPr>
          <w:rFonts w:ascii="仿宋" w:hAnsi="仿宋" w:eastAsia="仿宋" w:hint="eastAsia"/>
          <w:color w:val="231F20"/>
          <w:sz w:val="16"/>
        </w:rPr>
        <w:t>70—80</w:t>
      </w:r>
      <w:r>
        <w:rPr>
          <w:rFonts w:ascii="仿宋" w:hAnsi="仿宋" w:eastAsia="仿宋" w:hint="eastAsia"/>
          <w:color w:val="231F20"/>
          <w:spacing w:val="-7"/>
          <w:sz w:val="16"/>
        </w:rPr>
        <w:t> 年代的仁让里张宅旧貌</w:t>
      </w:r>
    </w:p>
    <w:p>
      <w:pPr>
        <w:pStyle w:val="BodyText"/>
        <w:rPr>
          <w:rFonts w:ascii="仿宋"/>
          <w:sz w:val="18"/>
        </w:rPr>
      </w:pPr>
      <w:r>
        <w:rPr/>
        <w:br w:type="column"/>
      </w:r>
      <w:r>
        <w:rPr>
          <w:rFonts w:ascii="仿宋"/>
          <w:sz w:val="18"/>
        </w:rPr>
      </w:r>
    </w:p>
    <w:p>
      <w:pPr>
        <w:pStyle w:val="BodyText"/>
        <w:spacing w:before="1"/>
        <w:rPr>
          <w:rFonts w:ascii="仿宋"/>
        </w:rPr>
      </w:pPr>
    </w:p>
    <w:p>
      <w:pPr>
        <w:spacing w:line="189" w:lineRule="auto" w:before="0"/>
        <w:ind w:left="471"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8" w:space="40"/>
            <w:col w:w="1942"/>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491" name="image69.png" descr=""/>
            <wp:cNvGraphicFramePr>
              <a:graphicFrameLocks noChangeAspect="1"/>
            </wp:cNvGraphicFramePr>
            <a:graphic>
              <a:graphicData uri="http://schemas.openxmlformats.org/drawingml/2006/picture">
                <pic:pic>
                  <pic:nvPicPr>
                    <pic:cNvPr id="49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2565429" cy="2478024"/>
            <wp:effectExtent l="0" t="0" r="0" b="0"/>
            <wp:docPr id="493" name="image125.jpeg" descr=""/>
            <wp:cNvGraphicFramePr>
              <a:graphicFrameLocks noChangeAspect="1"/>
            </wp:cNvGraphicFramePr>
            <a:graphic>
              <a:graphicData uri="http://schemas.openxmlformats.org/drawingml/2006/picture">
                <pic:pic>
                  <pic:nvPicPr>
                    <pic:cNvPr id="494" name="image125.jpeg"/>
                    <pic:cNvPicPr/>
                  </pic:nvPicPr>
                  <pic:blipFill>
                    <a:blip r:embed="rId155" cstate="print"/>
                    <a:stretch>
                      <a:fillRect/>
                    </a:stretch>
                  </pic:blipFill>
                  <pic:spPr>
                    <a:xfrm>
                      <a:off x="0" y="0"/>
                      <a:ext cx="2565429" cy="2478024"/>
                    </a:xfrm>
                    <a:prstGeom prst="rect">
                      <a:avLst/>
                    </a:prstGeom>
                  </pic:spPr>
                </pic:pic>
              </a:graphicData>
            </a:graphic>
          </wp:inline>
        </w:drawing>
      </w:r>
      <w:r>
        <w:rPr>
          <w:rFonts w:ascii="方正启体繁体"/>
          <w:sz w:val="20"/>
        </w:rPr>
      </w:r>
    </w:p>
    <w:p>
      <w:pPr>
        <w:spacing w:before="85"/>
        <w:ind w:left="2915" w:right="0" w:firstLine="0"/>
        <w:jc w:val="left"/>
        <w:rPr>
          <w:rFonts w:ascii="仿宋" w:eastAsia="仿宋" w:hint="eastAsia"/>
          <w:sz w:val="16"/>
        </w:rPr>
      </w:pPr>
      <w:r>
        <w:rPr>
          <w:rFonts w:ascii="仿宋" w:eastAsia="仿宋" w:hint="eastAsia"/>
          <w:color w:val="231F20"/>
          <w:sz w:val="16"/>
        </w:rPr>
        <w:t>20 世纪 60 年代的石龙嘴</w:t>
      </w:r>
    </w:p>
    <w:p>
      <w:pPr>
        <w:spacing w:after="0"/>
        <w:jc w:val="left"/>
        <w:rPr>
          <w:rFonts w:ascii="仿宋" w:eastAsia="仿宋" w:hint="eastAsia"/>
          <w:sz w:val="16"/>
        </w:rPr>
        <w:sectPr>
          <w:pgSz w:w="8680" w:h="13100"/>
          <w:pgMar w:header="0" w:footer="908" w:top="1220" w:bottom="1100" w:left="0" w:right="0"/>
          <w:cols w:num="2" w:equalWidth="0">
            <w:col w:w="1628" w:space="406"/>
            <w:col w:w="6646"/>
          </w:cols>
        </w:sectPr>
      </w:pPr>
    </w:p>
    <w:p>
      <w:pPr>
        <w:pStyle w:val="BodyText"/>
        <w:spacing w:before="9"/>
        <w:rPr>
          <w:rFonts w:ascii="仿宋"/>
          <w:sz w:val="12"/>
        </w:rPr>
      </w:pPr>
    </w:p>
    <w:p>
      <w:pPr>
        <w:pStyle w:val="BodyText"/>
        <w:spacing w:before="79"/>
        <w:ind w:left="1984"/>
      </w:pPr>
      <w:r>
        <w:rPr>
          <w:color w:val="231F20"/>
          <w:w w:val="105"/>
        </w:rPr>
        <w:t>正素坊，牌坊虽废，正素巷名传至今天。</w:t>
      </w:r>
    </w:p>
    <w:p>
      <w:pPr>
        <w:pStyle w:val="BodyText"/>
        <w:spacing w:line="364" w:lineRule="auto" w:before="126"/>
        <w:ind w:left="1984" w:right="1145" w:firstLine="400"/>
      </w:pPr>
      <w:r>
        <w:rPr>
          <w:color w:val="231F20"/>
          <w:spacing w:val="-4"/>
          <w:w w:val="105"/>
        </w:rPr>
        <w:t>清代乾隆年间，张约二十一世孙张圣经</w:t>
      </w:r>
      <w:r>
        <w:rPr>
          <w:color w:val="231F20"/>
          <w:w w:val="105"/>
        </w:rPr>
        <w:t>（</w:t>
      </w:r>
      <w:r>
        <w:rPr>
          <w:color w:val="231F20"/>
          <w:spacing w:val="-4"/>
          <w:w w:val="105"/>
        </w:rPr>
        <w:t>排行五，字兆雯</w:t>
      </w:r>
      <w:r>
        <w:rPr>
          <w:color w:val="231F20"/>
          <w:w w:val="105"/>
        </w:rPr>
        <w:t>） </w:t>
      </w:r>
      <w:r>
        <w:rPr>
          <w:color w:val="231F20"/>
          <w:spacing w:val="-21"/>
          <w:w w:val="105"/>
        </w:rPr>
        <w:t>一支称“天井里圣经公分支”。嘉庆年间，圣经公六世孙张悦</w:t>
      </w:r>
      <w:r>
        <w:rPr>
          <w:color w:val="231F20"/>
          <w:w w:val="105"/>
        </w:rPr>
        <w:t>（字如南</w:t>
      </w:r>
      <w:r>
        <w:rPr>
          <w:color w:val="231F20"/>
          <w:spacing w:val="-9"/>
          <w:w w:val="105"/>
        </w:rPr>
        <w:t>）</w:t>
      </w:r>
      <w:r>
        <w:rPr>
          <w:color w:val="231F20"/>
          <w:spacing w:val="-7"/>
          <w:w w:val="105"/>
        </w:rPr>
        <w:t>、张怡</w:t>
      </w:r>
      <w:r>
        <w:rPr>
          <w:color w:val="231F20"/>
          <w:w w:val="105"/>
        </w:rPr>
        <w:t>（字仲斋</w:t>
      </w:r>
      <w:r>
        <w:rPr>
          <w:color w:val="231F20"/>
          <w:spacing w:val="-9"/>
          <w:w w:val="105"/>
        </w:rPr>
        <w:t>）</w:t>
      </w:r>
      <w:r>
        <w:rPr>
          <w:color w:val="231F20"/>
          <w:spacing w:val="-2"/>
          <w:w w:val="105"/>
        </w:rPr>
        <w:t>兄弟迁居西下塘</w:t>
      </w:r>
      <w:r>
        <w:rPr>
          <w:color w:val="231F20"/>
          <w:w w:val="105"/>
        </w:rPr>
        <w:t>（</w:t>
      </w:r>
      <w:r>
        <w:rPr>
          <w:color w:val="231F20"/>
          <w:spacing w:val="-8"/>
          <w:w w:val="105"/>
        </w:rPr>
        <w:t>后称仁让里 </w:t>
      </w:r>
      <w:r>
        <w:rPr>
          <w:color w:val="231F20"/>
          <w:w w:val="105"/>
        </w:rPr>
        <w:t>3</w:t>
      </w:r>
      <w:r>
        <w:rPr>
          <w:color w:val="231F20"/>
          <w:spacing w:val="-24"/>
          <w:w w:val="105"/>
        </w:rPr>
        <w:t> 号</w:t>
      </w:r>
      <w:r>
        <w:rPr>
          <w:color w:val="231F20"/>
          <w:spacing w:val="-9"/>
          <w:w w:val="105"/>
        </w:rPr>
        <w:t>）</w:t>
      </w:r>
      <w:r>
        <w:rPr>
          <w:color w:val="231F20"/>
          <w:w w:val="105"/>
        </w:rPr>
        <w:t>。张悦、张怡父亲早亡，家境贫寒，由母亲抚养成人。兄弟友爱无比，感情深厚，对母亲也十分孝顺。兄弟俩长大后，相继成家立业。此时，母亲想在她在世时把家产分好，以免留下“后遗症”。</w:t>
      </w:r>
    </w:p>
    <w:p>
      <w:pPr>
        <w:pStyle w:val="BodyText"/>
        <w:spacing w:line="364" w:lineRule="auto" w:before="1"/>
        <w:ind w:left="1984" w:right="1145" w:firstLine="400"/>
      </w:pPr>
      <w:r>
        <w:rPr>
          <w:color w:val="231F20"/>
          <w:w w:val="105"/>
        </w:rPr>
        <w:t>按照一般规矩，房产应是“哥东弟西，家产各半”。而张怡考虑哥哥张悦生有四个儿子，负担较重；自己只生一儿，相</w:t>
      </w:r>
      <w:r>
        <w:rPr>
          <w:color w:val="231F20"/>
          <w:spacing w:val="-7"/>
          <w:w w:val="105"/>
        </w:rPr>
        <w:t>比哥哥，负担较轻，于是提出只想得五分之一的家产</w:t>
      </w:r>
      <w:r>
        <w:rPr>
          <w:color w:val="231F20"/>
          <w:w w:val="105"/>
        </w:rPr>
        <w:t>（房产</w:t>
      </w:r>
      <w:r>
        <w:rPr>
          <w:color w:val="231F20"/>
          <w:spacing w:val="-15"/>
          <w:w w:val="105"/>
        </w:rPr>
        <w:t>）</w:t>
      </w:r>
      <w:r>
        <w:rPr>
          <w:color w:val="231F20"/>
          <w:w w:val="105"/>
        </w:rPr>
        <w:t>。哥哥张悦不肯接受，坚持按规矩办事。由于兄弟相让不下，母亲在世时，家产一直没有分成。</w:t>
      </w:r>
    </w:p>
    <w:p>
      <w:pPr>
        <w:pStyle w:val="BodyText"/>
        <w:spacing w:line="364" w:lineRule="auto"/>
        <w:ind w:left="1984" w:right="1145" w:firstLine="400"/>
        <w:jc w:val="both"/>
      </w:pPr>
      <w:r>
        <w:rPr>
          <w:color w:val="231F20"/>
          <w:spacing w:val="-1"/>
          <w:w w:val="105"/>
        </w:rPr>
        <w:t>若干年后，母亲去世；不久，张怡 </w:t>
      </w:r>
      <w:r>
        <w:rPr>
          <w:color w:val="231F20"/>
          <w:w w:val="105"/>
        </w:rPr>
        <w:t>53</w:t>
      </w:r>
      <w:r>
        <w:rPr>
          <w:color w:val="231F20"/>
          <w:spacing w:val="-1"/>
          <w:w w:val="105"/>
        </w:rPr>
        <w:t> 岁时也因病去世， 张悦非常悲痛。弟弟去世后，张悦就按自己的主张，家产依旧</w:t>
      </w:r>
      <w:r>
        <w:rPr>
          <w:color w:val="231F20"/>
          <w:spacing w:val="-7"/>
          <w:w w:val="105"/>
        </w:rPr>
        <w:t>按各半的惯例分给侄儿。张氏兄弟仁让家产的事曾传遍常州城，</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5"/>
        <w:jc w:val="both"/>
      </w:pPr>
      <w:r>
        <w:rPr/>
        <w:pict>
          <v:rect style="position:absolute;margin-left:407.574005pt;margin-top:35.421192pt;width:1.389pt;height:6.633pt;mso-position-horizontal-relative:page;mso-position-vertical-relative:paragraph;z-index:7456" filled="true" fillcolor="#009dbc" stroked="false">
            <v:fill type="solid"/>
            <w10:wrap type="none"/>
          </v:rect>
        </w:pict>
      </w:r>
      <w:r>
        <w:rPr/>
        <w:pict>
          <v:rect style="position:absolute;margin-left:352.127991pt;margin-top:35.421192pt;width:1.389pt;height:6.633pt;mso-position-horizontal-relative:page;mso-position-vertical-relative:paragraph;z-index:7480" filled="true" fillcolor="#009dbc" stroked="false">
            <v:fill type="solid"/>
            <w10:wrap type="none"/>
          </v:rect>
        </w:pict>
      </w:r>
      <w:r>
        <w:rPr>
          <w:color w:val="231F20"/>
          <w:w w:val="105"/>
        </w:rPr>
        <w:t>一时成为里中美谈。为褒奖张氏兄弟的美德，邑人便将张氏曾经居住的小巷冠名仁让里，张氏的家宅名仁让堂，而最初仁让家产的张怡正是张太雷的高祖。</w:t>
      </w:r>
    </w:p>
    <w:p>
      <w:pPr>
        <w:pStyle w:val="BodyText"/>
        <w:spacing w:line="364" w:lineRule="auto"/>
        <w:ind w:left="1247" w:firstLine="400"/>
      </w:pPr>
      <w:r>
        <w:rPr>
          <w:color w:val="231F20"/>
          <w:w w:val="105"/>
        </w:rPr>
        <w:t>张太雷继承了张氏祖辈勤奋读书、仁让友爱的家风，自小又受到薛氏家风的影响与熏陶。张太雷母亲是西门薛锦元的女</w:t>
      </w:r>
      <w:r>
        <w:rPr>
          <w:color w:val="231F20"/>
          <w:spacing w:val="-19"/>
          <w:w w:val="105"/>
        </w:rPr>
        <w:t>儿，张氏家道中落后，父亲张光斗寓居岳父家。</w:t>
      </w:r>
      <w:r>
        <w:rPr>
          <w:color w:val="231F20"/>
          <w:w w:val="105"/>
        </w:rPr>
        <w:t>1898</w:t>
      </w:r>
      <w:r>
        <w:rPr>
          <w:color w:val="231F20"/>
          <w:spacing w:val="-22"/>
          <w:w w:val="105"/>
        </w:rPr>
        <w:t> 年</w:t>
      </w:r>
      <w:r>
        <w:rPr>
          <w:color w:val="231F20"/>
          <w:w w:val="105"/>
        </w:rPr>
        <w:t>6</w:t>
      </w:r>
      <w:r>
        <w:rPr>
          <w:color w:val="231F20"/>
          <w:spacing w:val="-22"/>
          <w:w w:val="105"/>
        </w:rPr>
        <w:t> 月</w:t>
      </w:r>
      <w:r>
        <w:rPr>
          <w:color w:val="231F20"/>
          <w:w w:val="105"/>
        </w:rPr>
        <w:t>17</w:t>
      </w:r>
      <w:r>
        <w:rPr>
          <w:color w:val="231F20"/>
          <w:spacing w:val="-24"/>
          <w:w w:val="105"/>
        </w:rPr>
        <w:t> 日，张太雷在西门</w:t>
      </w:r>
      <w:r>
        <w:rPr>
          <w:color w:val="343435"/>
          <w:spacing w:val="-24"/>
          <w:w w:val="105"/>
        </w:rPr>
        <w:t>鼎泰元冶坊薛锦元老宅出生；8</w:t>
      </w:r>
      <w:r>
        <w:rPr>
          <w:color w:val="343435"/>
          <w:spacing w:val="-7"/>
          <w:w w:val="105"/>
        </w:rPr>
        <w:t> 岁时，父亲去世， 母子二人生活在外祖父家。后来在薛家的帮助下，相继就读于西郊两等小学堂、</w:t>
      </w:r>
      <w:r>
        <w:rPr>
          <w:color w:val="231F20"/>
          <w:spacing w:val="-7"/>
          <w:w w:val="105"/>
        </w:rPr>
        <w:t>常州府中学堂，最后毕业于北洋大学法科。张太雷在家境并不优越的情况下，能够完成自己的学业，在于继承了祖辈勤奋好学的家风，他一生忘不了外祖父家的帮助， 在北洋大学求学的数年中，通信地址一直是常州西门外鼎泰元冶坊。</w:t>
      </w:r>
    </w:p>
    <w:p>
      <w:pPr>
        <w:pStyle w:val="BodyText"/>
        <w:spacing w:line="364" w:lineRule="auto"/>
        <w:ind w:left="1247" w:right="92" w:firstLine="400"/>
        <w:jc w:val="both"/>
      </w:pPr>
      <w:r>
        <w:rPr/>
        <w:drawing>
          <wp:anchor distT="0" distB="0" distL="0" distR="0" allowOverlap="1" layoutInCell="1" locked="0" behindDoc="1" simplePos="0" relativeHeight="268237415">
            <wp:simplePos x="0" y="0"/>
            <wp:positionH relativeFrom="page">
              <wp:posOffset>2192591</wp:posOffset>
            </wp:positionH>
            <wp:positionV relativeFrom="paragraph">
              <wp:posOffset>670415</wp:posOffset>
            </wp:positionV>
            <wp:extent cx="2055408" cy="2569260"/>
            <wp:effectExtent l="0" t="0" r="0" b="0"/>
            <wp:wrapNone/>
            <wp:docPr id="495" name="image126.jpeg" descr=""/>
            <wp:cNvGraphicFramePr>
              <a:graphicFrameLocks noChangeAspect="1"/>
            </wp:cNvGraphicFramePr>
            <a:graphic>
              <a:graphicData uri="http://schemas.openxmlformats.org/drawingml/2006/picture">
                <pic:pic>
                  <pic:nvPicPr>
                    <pic:cNvPr id="496" name="image126.jpeg"/>
                    <pic:cNvPicPr/>
                  </pic:nvPicPr>
                  <pic:blipFill>
                    <a:blip r:embed="rId156" cstate="print"/>
                    <a:stretch>
                      <a:fillRect/>
                    </a:stretch>
                  </pic:blipFill>
                  <pic:spPr>
                    <a:xfrm>
                      <a:off x="0" y="0"/>
                      <a:ext cx="2055408" cy="2569260"/>
                    </a:xfrm>
                    <a:prstGeom prst="rect">
                      <a:avLst/>
                    </a:prstGeom>
                  </pic:spPr>
                </pic:pic>
              </a:graphicData>
            </a:graphic>
          </wp:anchor>
        </w:drawing>
      </w:r>
      <w:r>
        <w:rPr>
          <w:color w:val="231F20"/>
          <w:w w:val="105"/>
        </w:rPr>
        <w:t>西门薛氏也称西蠡薛氏，靖康之难时，薛抗、薛极父子随宋室从洛阳偃师迁常，薛极官至枢密院使，南河沿 95 号至今有文忠公薛极专祠。</w:t>
      </w:r>
    </w:p>
    <w:p>
      <w:pPr>
        <w:pStyle w:val="BodyText"/>
        <w:spacing w:line="364" w:lineRule="auto"/>
        <w:ind w:left="1247" w:right="3510"/>
      </w:pPr>
      <w:r>
        <w:rPr>
          <w:color w:val="231F20"/>
          <w:w w:val="105"/>
        </w:rPr>
        <w:t>西蠡薛氏家风淳朴， 家训严肃，对子孙教育尤为重视。《西蠡薛氏宗谱·家范小引》曰：“古人身即为范，犹必著之家训， 以昭示后人。谓身有尽而教无穷也，今特约十条，附录于左， 俾后之子孙率履不越焉……”此语意思是</w:t>
      </w:r>
    </w:p>
    <w:p>
      <w:pPr>
        <w:tabs>
          <w:tab w:pos="5409" w:val="left" w:leader="none"/>
        </w:tabs>
        <w:spacing w:before="1"/>
        <w:ind w:left="1247" w:right="0" w:firstLine="0"/>
        <w:jc w:val="left"/>
        <w:rPr>
          <w:rFonts w:ascii="仿宋" w:eastAsia="仿宋" w:hint="eastAsia"/>
          <w:sz w:val="16"/>
        </w:rPr>
      </w:pPr>
      <w:r>
        <w:rPr>
          <w:color w:val="231F20"/>
          <w:w w:val="105"/>
          <w:sz w:val="19"/>
        </w:rPr>
        <w:t>说</w:t>
      </w:r>
      <w:r>
        <w:rPr>
          <w:color w:val="231F20"/>
          <w:spacing w:val="20"/>
          <w:w w:val="105"/>
          <w:sz w:val="19"/>
        </w:rPr>
        <w:t>：身正为</w:t>
      </w:r>
      <w:r>
        <w:rPr>
          <w:color w:val="231F20"/>
          <w:w w:val="105"/>
          <w:sz w:val="19"/>
        </w:rPr>
        <w:t>范</w:t>
      </w:r>
      <w:r>
        <w:rPr>
          <w:color w:val="231F20"/>
          <w:spacing w:val="20"/>
          <w:w w:val="105"/>
          <w:sz w:val="19"/>
        </w:rPr>
        <w:t>，必</w:t>
      </w:r>
      <w:r>
        <w:rPr>
          <w:color w:val="231F20"/>
          <w:w w:val="105"/>
          <w:sz w:val="19"/>
        </w:rPr>
        <w:t>须</w:t>
        <w:tab/>
      </w:r>
      <w:r>
        <w:rPr>
          <w:rFonts w:ascii="仿宋" w:eastAsia="仿宋" w:hint="eastAsia"/>
          <w:color w:val="231F20"/>
          <w:w w:val="105"/>
          <w:position w:val="-1"/>
          <w:sz w:val="16"/>
        </w:rPr>
        <w:t>张太雷三子女旧影</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第二章代代家风传</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497" name="image69.png" descr=""/>
            <wp:cNvGraphicFramePr>
              <a:graphicFrameLocks noChangeAspect="1"/>
            </wp:cNvGraphicFramePr>
            <a:graphic>
              <a:graphicData uri="http://schemas.openxmlformats.org/drawingml/2006/picture">
                <pic:pic>
                  <pic:nvPicPr>
                    <pic:cNvPr id="49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69490" cy="2680335"/>
            <wp:effectExtent l="0" t="0" r="0" b="0"/>
            <wp:docPr id="499" name="image127.jpeg" descr=""/>
            <wp:cNvGraphicFramePr>
              <a:graphicFrameLocks noChangeAspect="1"/>
            </wp:cNvGraphicFramePr>
            <a:graphic>
              <a:graphicData uri="http://schemas.openxmlformats.org/drawingml/2006/picture">
                <pic:pic>
                  <pic:nvPicPr>
                    <pic:cNvPr id="500" name="image127.jpeg"/>
                    <pic:cNvPicPr/>
                  </pic:nvPicPr>
                  <pic:blipFill>
                    <a:blip r:embed="rId157" cstate="print"/>
                    <a:stretch>
                      <a:fillRect/>
                    </a:stretch>
                  </pic:blipFill>
                  <pic:spPr>
                    <a:xfrm>
                      <a:off x="0" y="0"/>
                      <a:ext cx="3469490" cy="2680335"/>
                    </a:xfrm>
                    <a:prstGeom prst="rect">
                      <a:avLst/>
                    </a:prstGeom>
                  </pic:spPr>
                </pic:pic>
              </a:graphicData>
            </a:graphic>
          </wp:inline>
        </w:drawing>
      </w:r>
      <w:r>
        <w:rPr>
          <w:rFonts w:ascii="方正启体繁体"/>
          <w:sz w:val="20"/>
        </w:rPr>
      </w:r>
    </w:p>
    <w:p>
      <w:pPr>
        <w:spacing w:before="104"/>
        <w:ind w:left="1270" w:right="0" w:firstLine="0"/>
        <w:jc w:val="left"/>
        <w:rPr>
          <w:rFonts w:ascii="仿宋" w:eastAsia="仿宋" w:hint="eastAsia"/>
          <w:sz w:val="16"/>
        </w:rPr>
      </w:pPr>
      <w:r>
        <w:rPr>
          <w:rFonts w:ascii="仿宋" w:eastAsia="仿宋" w:hint="eastAsia"/>
          <w:color w:val="231F20"/>
          <w:sz w:val="16"/>
        </w:rPr>
        <w:t>2015 年清明前夕，张太雷亲属在张太雷雕像前为烈士献花</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8"/>
        <w:ind w:left="1984" w:right="1145"/>
      </w:pPr>
      <w:r>
        <w:rPr>
          <w:color w:val="231F20"/>
          <w:w w:val="105"/>
        </w:rPr>
        <w:t>制定家训，教育和昭示后人。人的生命有限，而教育子孙的责任没有穷尽，故此制定十条家训，由子孙遵循。家训十条其中有敦礼仪、崇教养、戒贪暴、本忠信等内容。张太雷正是在祖</w:t>
      </w:r>
      <w:r>
        <w:rPr>
          <w:color w:val="231F20"/>
          <w:spacing w:val="-6"/>
          <w:w w:val="105"/>
        </w:rPr>
        <w:t>辈倡导的好学、孝悌、仁让、礼仪、教养、忠信的传统美德中， 如琼浆般滋润着自己，从而走上革命道路，“为天下人谋永远的真正的幸福”。</w:t>
      </w:r>
    </w:p>
    <w:p>
      <w:pPr>
        <w:pStyle w:val="BodyText"/>
        <w:spacing w:line="364" w:lineRule="auto" w:before="1"/>
        <w:ind w:left="1984" w:right="1239" w:firstLine="400"/>
        <w:jc w:val="both"/>
      </w:pPr>
      <w:r>
        <w:rPr>
          <w:color w:val="231F20"/>
          <w:w w:val="105"/>
        </w:rPr>
        <w:t>张太雷也将家风传给了自己的儿女，他一直教育孩子要勤</w:t>
      </w:r>
      <w:r>
        <w:rPr>
          <w:color w:val="231F20"/>
          <w:spacing w:val="0"/>
          <w:w w:val="105"/>
        </w:rPr>
        <w:t>奋读书，要忠信为国。</w:t>
      </w:r>
      <w:r>
        <w:rPr>
          <w:color w:val="231F20"/>
          <w:w w:val="105"/>
        </w:rPr>
        <w:t>20</w:t>
      </w:r>
      <w:r>
        <w:rPr>
          <w:color w:val="231F20"/>
          <w:spacing w:val="-22"/>
          <w:w w:val="105"/>
        </w:rPr>
        <w:t> 世纪 </w:t>
      </w:r>
      <w:r>
        <w:rPr>
          <w:color w:val="231F20"/>
          <w:w w:val="105"/>
        </w:rPr>
        <w:t>30</w:t>
      </w:r>
      <w:r>
        <w:rPr>
          <w:color w:val="231F20"/>
          <w:spacing w:val="-3"/>
          <w:w w:val="105"/>
        </w:rPr>
        <w:t> 年代，正是日军入侵、民族</w:t>
      </w:r>
      <w:r>
        <w:rPr>
          <w:color w:val="231F20"/>
          <w:spacing w:val="-6"/>
          <w:w w:val="105"/>
        </w:rPr>
        <w:t>危难之时，年仅 </w:t>
      </w:r>
      <w:r>
        <w:rPr>
          <w:color w:val="231F20"/>
          <w:w w:val="105"/>
        </w:rPr>
        <w:t>16</w:t>
      </w:r>
      <w:r>
        <w:rPr>
          <w:color w:val="231F20"/>
          <w:spacing w:val="-2"/>
          <w:w w:val="105"/>
        </w:rPr>
        <w:t> 岁的女儿张西蕾怀揣一封家书，只身追随</w:t>
      </w:r>
      <w:r>
        <w:rPr>
          <w:color w:val="231F20"/>
          <w:w w:val="105"/>
        </w:rPr>
        <w:t>父亲的脚步，从老家常州辗转到上海，寻找党的组织，不久加入新四军，又成为中共的一名成员；张西蕾弟弟张一阳不久也参加了新四军，1941</w:t>
      </w:r>
      <w:r>
        <w:rPr>
          <w:color w:val="231F20"/>
          <w:spacing w:val="-32"/>
          <w:w w:val="105"/>
        </w:rPr>
        <w:t> 年 </w:t>
      </w:r>
      <w:r>
        <w:rPr>
          <w:color w:val="231F20"/>
          <w:w w:val="105"/>
        </w:rPr>
        <w:t>1</w:t>
      </w:r>
      <w:r>
        <w:rPr>
          <w:color w:val="231F20"/>
          <w:spacing w:val="-7"/>
          <w:w w:val="105"/>
        </w:rPr>
        <w:t> 月发生皖南事变，张一阳与战友受命掩护军部机关突围，在激战中被俘，被押解上饶集中营，最后献出了年轻而宝贵的生命。</w:t>
      </w:r>
    </w:p>
    <w:p>
      <w:pPr>
        <w:pStyle w:val="BodyText"/>
        <w:ind w:left="1984"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sectPr>
      </w:pPr>
    </w:p>
    <w:p>
      <w:pPr>
        <w:pStyle w:val="BodyText"/>
        <w:ind w:left="-273"/>
        <w:rPr>
          <w:rFonts w:ascii="楷体"/>
          <w:sz w:val="20"/>
        </w:rPr>
      </w:pPr>
      <w:r>
        <w:rPr>
          <w:rFonts w:ascii="楷体"/>
          <w:position w:val="60"/>
          <w:sz w:val="20"/>
        </w:rPr>
        <w:drawing>
          <wp:inline distT="0" distB="0" distL="0" distR="0">
            <wp:extent cx="755903" cy="6480047"/>
            <wp:effectExtent l="0" t="0" r="0" b="0"/>
            <wp:docPr id="501" name="image12.png" descr=""/>
            <wp:cNvGraphicFramePr>
              <a:graphicFrameLocks noChangeAspect="1"/>
            </wp:cNvGraphicFramePr>
            <a:graphic>
              <a:graphicData uri="http://schemas.openxmlformats.org/drawingml/2006/picture">
                <pic:pic>
                  <pic:nvPicPr>
                    <pic:cNvPr id="502" name="image12.png"/>
                    <pic:cNvPicPr/>
                  </pic:nvPicPr>
                  <pic:blipFill>
                    <a:blip r:embed="rId21" cstate="print"/>
                    <a:stretch>
                      <a:fillRect/>
                    </a:stretch>
                  </pic:blipFill>
                  <pic:spPr>
                    <a:xfrm>
                      <a:off x="0" y="0"/>
                      <a:ext cx="755903" cy="6480047"/>
                    </a:xfrm>
                    <a:prstGeom prst="rect">
                      <a:avLst/>
                    </a:prstGeom>
                  </pic:spPr>
                </pic:pic>
              </a:graphicData>
            </a:graphic>
          </wp:inline>
        </w:drawing>
      </w:r>
      <w:r>
        <w:rPr>
          <w:rFonts w:ascii="楷体"/>
          <w:position w:val="60"/>
          <w:sz w:val="20"/>
        </w:rPr>
      </w:r>
    </w:p>
    <w:p>
      <w:pPr>
        <w:pStyle w:val="BodyText"/>
        <w:rPr>
          <w:rFonts w:ascii="楷体"/>
          <w:sz w:val="20"/>
        </w:rPr>
      </w:pPr>
    </w:p>
    <w:p>
      <w:pPr>
        <w:pStyle w:val="BodyText"/>
        <w:spacing w:before="6"/>
        <w:rPr>
          <w:rFonts w:ascii="楷体"/>
          <w:sz w:val="16"/>
        </w:rPr>
      </w:pPr>
    </w:p>
    <w:p>
      <w:pPr>
        <w:spacing w:after="0"/>
        <w:rPr>
          <w:rFonts w:ascii="楷体"/>
          <w:sz w:val="16"/>
        </w:rPr>
        <w:sectPr>
          <w:footerReference w:type="default" r:id="rId158"/>
          <w:pgSz w:w="8680" w:h="13100"/>
          <w:pgMar w:footer="0" w:header="0" w:top="1860" w:bottom="1200" w:left="280" w:right="0"/>
          <w:textDirection w:val="tbRl"/>
        </w:sectPr>
      </w:pPr>
    </w:p>
    <w:p>
      <w:pPr>
        <w:pStyle w:val="Heading1"/>
        <w:tabs>
          <w:tab w:pos="3727" w:val="left" w:leader="none"/>
        </w:tabs>
        <w:spacing w:line="204" w:lineRule="auto"/>
      </w:pPr>
      <w:r>
        <w:rPr>
          <w:color w:val="231F20"/>
          <w:spacing w:val="-12"/>
        </w:rPr>
        <w:t>第三</w:t>
      </w:r>
      <w:r>
        <w:rPr>
          <w:color w:val="231F20"/>
        </w:rPr>
        <w:t>章</w:t>
        <w:tab/>
      </w:r>
      <w:r>
        <w:rPr>
          <w:color w:val="231F20"/>
          <w:spacing w:val="-12"/>
        </w:rPr>
        <w:t>拳拳赤子</w:t>
      </w:r>
      <w:r>
        <w:rPr>
          <w:color w:val="231F20"/>
        </w:rPr>
        <w:t>心</w:t>
      </w:r>
    </w:p>
    <w:p>
      <w:pPr>
        <w:spacing w:before="56"/>
        <w:ind w:left="2596" w:right="0" w:firstLine="0"/>
        <w:jc w:val="left"/>
        <w:rPr>
          <w:rFonts w:ascii="楷体" w:eastAsia="楷体" w:hint="eastAsia"/>
          <w:sz w:val="18"/>
        </w:rPr>
      </w:pPr>
      <w:r>
        <w:rPr/>
        <w:br w:type="column"/>
      </w:r>
      <w:r>
        <w:rPr>
          <w:rFonts w:ascii="楷体" w:eastAsia="楷体" w:hint="eastAsia"/>
          <w:color w:val="231F20"/>
          <w:sz w:val="18"/>
        </w:rPr>
        <w:t>张戬伟  赵贤德</w:t>
      </w:r>
    </w:p>
    <w:p>
      <w:pPr>
        <w:spacing w:after="0"/>
        <w:jc w:val="left"/>
        <w:rPr>
          <w:rFonts w:ascii="楷体" w:eastAsia="楷体" w:hint="eastAsia"/>
          <w:sz w:val="18"/>
        </w:rPr>
        <w:sectPr>
          <w:type w:val="continuous"/>
          <w:pgSz w:w="8680" w:h="13100"/>
          <w:pgMar w:top="1860" w:bottom="1200" w:left="280" w:right="1220"/>
          <w:cols w:num="2" w:equalWidth="0">
            <w:col w:w="5220" w:space="856"/>
            <w:col w:w="3964"/>
          </w:cols>
          <w:textDirection w:val="tbRl"/>
        </w:sectPr>
      </w:pPr>
    </w:p>
    <w:p>
      <w:pPr>
        <w:pStyle w:val="BodyText"/>
        <w:rPr>
          <w:rFonts w:ascii="楷体"/>
          <w:sz w:val="20"/>
        </w:rPr>
      </w:pPr>
      <w:r>
        <w:rPr/>
        <w:pict>
          <v:shape style="position:absolute;margin-left:333.792328pt;margin-top:514.109863pt;width:9pt;height:9pt;mso-position-horizontal-relative:page;mso-position-vertical-relative:page;z-index:7552" type="#_x0000_t202" filled="false" stroked="false">
            <v:textbox inset="0,0,0,0" style="layout-flow:vertical">
              <w:txbxContent>
                <w:p>
                  <w:pPr>
                    <w:spacing w:before="0"/>
                    <w:ind w:left="20" w:right="0" w:firstLine="0"/>
                    <w:jc w:val="left"/>
                    <w:rPr>
                      <w:rFonts w:ascii="楷体" w:hAnsi="楷体"/>
                      <w:sz w:val="14"/>
                    </w:rPr>
                  </w:pPr>
                  <w:r>
                    <w:rPr>
                      <w:rFonts w:ascii="楷体" w:hAnsi="楷体"/>
                      <w:color w:val="231F20"/>
                      <w:sz w:val="14"/>
                    </w:rPr>
                    <w:t>○</w:t>
                  </w:r>
                </w:p>
              </w:txbxContent>
            </v:textbox>
            <w10:wrap type="none"/>
          </v:shape>
        </w:pict>
      </w:r>
    </w:p>
    <w:p>
      <w:pPr>
        <w:pStyle w:val="BodyText"/>
        <w:rPr>
          <w:rFonts w:ascii="楷体"/>
          <w:sz w:val="20"/>
        </w:rPr>
      </w:pPr>
    </w:p>
    <w:p>
      <w:pPr>
        <w:pStyle w:val="BodyText"/>
        <w:spacing w:before="1" w:after="1"/>
        <w:rPr>
          <w:rFonts w:ascii="楷体"/>
          <w:sz w:val="16"/>
        </w:rPr>
      </w:pPr>
    </w:p>
    <w:p>
      <w:pPr>
        <w:pStyle w:val="BodyText"/>
        <w:ind w:left="2546"/>
        <w:rPr>
          <w:rFonts w:ascii="楷体"/>
          <w:sz w:val="20"/>
        </w:rPr>
      </w:pPr>
      <w:r>
        <w:rPr>
          <w:rFonts w:ascii="楷体"/>
          <w:position w:val="194"/>
          <w:sz w:val="20"/>
        </w:rPr>
        <w:pict>
          <v:group style="width:193.75pt;height:128.85pt;mso-position-horizontal-relative:char;mso-position-vertical-relative:line" coordorigin="0,0" coordsize="3875,2577">
            <v:shape style="position:absolute;left:-2336;top:2415;width:3795;height:2493" type="#_x0000_t75" stroked="false">
              <v:imagedata r:id="rId159" o:title=""/>
            </v:shape>
            <v:shape style="position:absolute;left:3;top:3;width:3869;height:2570" coordorigin="3,3" coordsize="3869,2570" path="m158,40l156,63,142,104,107,141,40,158,20,158,3,158,3,175,3,195,3,2382,3,2402,3,2418,20,2418,104,2435,158,2536,158,2556,158,2573,175,2573,195,2573,3680,2573,3700,2573,3717,2573,3717,2557,3733,2473,3835,2418,3855,2418,3872,2418,3872,2402,3872,2382,3872,195,3872,175,3872,158,3855,158,3771,142,3717,40,3717,20,3717,3,3700,3,3680,3,195,3,175,3,158,3,158,20,158,40xe" filled="false" stroked="true" strokeweight=".334pt" strokecolor="#009dbc">
              <v:path arrowok="t"/>
              <v:stroke dashstyle="solid"/>
            </v:shape>
            <v:shape style="position:absolute;left:36;top:36;width:3802;height:2504" coordorigin="37,37" coordsize="3802,2504" path="m191,40l184,86,160,135,114,175,40,191,37,191,37,195,37,2382,37,2385,38,2385,39,2385,40,2385,86,2392,135,2416,175,2463,191,2537,191,2540,195,2540,3680,2540,3683,2540,3683,2539,3683,2538,3683,2536,3690,2491,3715,2441,3761,2401,3835,2385,3838,2385,3838,2382,3838,195,3838,191,3837,191,3836,191,3835,191,3789,184,3740,160,3700,114,3683,40,3683,37,3680,37,195,37,191,37,191,38,191,39,191,40xe" filled="false" stroked="true" strokeweight=".334pt" strokecolor="#009dbc">
              <v:path arrowok="t"/>
              <v:stroke dashstyle="solid"/>
            </v:shape>
          </v:group>
        </w:pict>
      </w:r>
      <w:r>
        <w:rPr>
          <w:rFonts w:ascii="楷体"/>
          <w:position w:val="194"/>
          <w:sz w:val="20"/>
        </w:rPr>
      </w:r>
    </w:p>
    <w:p>
      <w:pPr>
        <w:spacing w:after="0"/>
        <w:rPr>
          <w:rFonts w:ascii="楷体"/>
          <w:sz w:val="20"/>
        </w:rPr>
        <w:sectPr>
          <w:type w:val="continuous"/>
          <w:pgSz w:w="8680" w:h="13100"/>
          <w:pgMar w:top="1860" w:bottom="1200" w:left="280" w:right="1220"/>
          <w:textDirection w:val="tbRl"/>
        </w:sectPr>
      </w:pPr>
    </w:p>
    <w:p>
      <w:pPr>
        <w:pStyle w:val="BodyText"/>
        <w:spacing w:before="4"/>
        <w:rPr>
          <w:rFonts w:ascii="Times New Roman"/>
          <w:sz w:val="17"/>
        </w:rPr>
      </w:pPr>
    </w:p>
    <w:p>
      <w:pPr>
        <w:spacing w:after="0"/>
        <w:rPr>
          <w:rFonts w:ascii="Times New Roman"/>
          <w:sz w:val="17"/>
        </w:rPr>
        <w:sectPr>
          <w:footerReference w:type="even" r:id="rId160"/>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spacing w:before="8"/>
        <w:rPr>
          <w:rFonts w:ascii="Times New Roman"/>
          <w:sz w:val="15"/>
        </w:rPr>
      </w:pPr>
    </w:p>
    <w:p>
      <w:pPr>
        <w:spacing w:line="189" w:lineRule="auto" w:before="99"/>
        <w:ind w:left="7209" w:right="662" w:firstLine="320"/>
        <w:jc w:val="right"/>
        <w:rPr>
          <w:rFonts w:ascii="方正博雅宋_GBK" w:eastAsia="方正博雅宋_GBK" w:hint="eastAsia"/>
          <w:sz w:val="16"/>
        </w:rPr>
      </w:pPr>
      <w:r>
        <w:rPr/>
        <w:pict>
          <v:rect style="position:absolute;margin-left:407.574005pt;margin-top:16.027557pt;width:1.389pt;height:6.633pt;mso-position-horizontal-relative:page;mso-position-vertical-relative:paragraph;z-index:7576" filled="true" fillcolor="#009dbc" stroked="false">
            <v:fill type="solid"/>
            <w10:wrap type="none"/>
          </v:rect>
        </w:pict>
      </w:r>
      <w:r>
        <w:rPr/>
        <w:pict>
          <v:rect style="position:absolute;margin-left:352.127991pt;margin-top:16.027557pt;width:1.389pt;height:6.633pt;mso-position-horizontal-relative:page;mso-position-vertical-relative:paragraph;z-index:7600" filled="true" fillcolor="#009dbc" stroked="false">
            <v:fill type="solid"/>
            <w10:wrap type="none"/>
          </v:rect>
        </w:pict>
      </w:r>
      <w:r>
        <w:rPr>
          <w:rFonts w:ascii="方正博雅宋_GBK" w:eastAsia="方正博雅宋_GBK" w:hint="eastAsia"/>
          <w:color w:val="231F20"/>
          <w:sz w:val="16"/>
        </w:rPr>
        <w:t>第三章拳拳赤子心</w:t>
      </w:r>
    </w:p>
    <w:p>
      <w:pPr>
        <w:pStyle w:val="BodyText"/>
        <w:rPr>
          <w:rFonts w:ascii="方正博雅宋_GBK"/>
          <w:sz w:val="20"/>
        </w:rPr>
      </w:pPr>
    </w:p>
    <w:p>
      <w:pPr>
        <w:pStyle w:val="BodyText"/>
        <w:spacing w:before="12"/>
        <w:rPr>
          <w:rFonts w:ascii="方正博雅宋_GBK"/>
          <w:sz w:val="17"/>
        </w:rPr>
      </w:pPr>
    </w:p>
    <w:p>
      <w:pPr>
        <w:pStyle w:val="BodyText"/>
        <w:spacing w:line="364" w:lineRule="auto" w:before="78"/>
        <w:ind w:left="1247" w:right="1882" w:firstLine="400"/>
      </w:pPr>
      <w:r>
        <w:rPr>
          <w:color w:val="231F20"/>
          <w:w w:val="105"/>
        </w:rPr>
        <w:t>战国时期，孟子与齐宣王谈论君臣之间的关系，孟子说： 所谓大人就是通达事理的人，并没有什么奇特的地方，君子最可贵的地方就是在任何时候都没有失掉孩提时代的一片真心， </w:t>
      </w:r>
      <w:r>
        <w:rPr>
          <w:color w:val="231F20"/>
          <w:spacing w:val="-4"/>
          <w:w w:val="105"/>
        </w:rPr>
        <w:t>像小孩子那样纯朴、真诚、热烈。《孟子</w:t>
      </w:r>
      <w:r>
        <w:rPr>
          <w:color w:val="231F20"/>
          <w:spacing w:val="-5"/>
          <w:w w:val="105"/>
        </w:rPr>
        <w:t>·</w:t>
      </w:r>
      <w:r>
        <w:rPr>
          <w:color w:val="231F20"/>
          <w:spacing w:val="-4"/>
          <w:w w:val="105"/>
        </w:rPr>
        <w:t>离娄下》“大人者， 不失其赤子之心者也”就是说的这个意思。</w:t>
      </w:r>
    </w:p>
    <w:p>
      <w:pPr>
        <w:pStyle w:val="BodyText"/>
        <w:spacing w:line="364" w:lineRule="auto" w:before="1"/>
        <w:ind w:left="1247" w:right="1882" w:firstLine="400"/>
      </w:pPr>
      <w:r>
        <w:rPr>
          <w:color w:val="231F20"/>
          <w:w w:val="105"/>
        </w:rPr>
        <w:t>辛亥革命以来，常州有一大批青年投身于中国的解放事业与后来的社会主义建设，成为中国革命的先驱和国家建设的栋梁，如大家熟知的瞿秋白、张太雷、冯仲云、姜椿芳、李文、吴静焘等等，还有一批不熟悉的无名英雄与时代英杰。他们有一个共同的情怀，那就是在祖国母亲面前，像一个纯朴真诚的</w:t>
      </w:r>
      <w:r>
        <w:rPr>
          <w:color w:val="231F20"/>
          <w:spacing w:val="-8"/>
          <w:w w:val="105"/>
        </w:rPr>
        <w:t>孩子，愿意献出自己的一切。值得骄傲的是，无论是革命先驱、国家栋梁，还是时代英杰、无名英雄，他们的少年时代很多是在白云溪两岸度过的，他们曾经沐浴云溪清澈纯洁的河水，又受云溪文化基因的熏陶，从而铸就一颗颗拳拳报国之心。</w:t>
      </w:r>
    </w:p>
    <w:p>
      <w:pPr>
        <w:spacing w:after="0" w:line="364" w:lineRule="auto"/>
        <w:sectPr>
          <w:footerReference w:type="default" r:id="rId161"/>
          <w:footerReference w:type="even" r:id="rId162"/>
          <w:pgSz w:w="8680" w:h="13100"/>
          <w:pgMar w:footer="908" w:header="0" w:top="1220" w:bottom="1100" w:left="0" w:right="0"/>
          <w:pgNumType w:start="165"/>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15858" cy="171450"/>
            <wp:effectExtent l="0" t="0" r="0" b="0"/>
            <wp:docPr id="511" name="image69.png" descr=""/>
            <wp:cNvGraphicFramePr>
              <a:graphicFrameLocks noChangeAspect="1"/>
            </wp:cNvGraphicFramePr>
            <a:graphic>
              <a:graphicData uri="http://schemas.openxmlformats.org/drawingml/2006/picture">
                <pic:pic>
                  <pic:nvPicPr>
                    <pic:cNvPr id="512" name="image69.png"/>
                    <pic:cNvPicPr/>
                  </pic:nvPicPr>
                  <pic:blipFill>
                    <a:blip r:embed="rId95" cstate="print"/>
                    <a:stretch>
                      <a:fillRect/>
                    </a:stretch>
                  </pic:blipFill>
                  <pic:spPr>
                    <a:xfrm>
                      <a:off x="0" y="0"/>
                      <a:ext cx="415858" cy="171450"/>
                    </a:xfrm>
                    <a:prstGeom prst="rect">
                      <a:avLst/>
                    </a:prstGeom>
                  </pic:spPr>
                </pic:pic>
              </a:graphicData>
            </a:graphic>
          </wp:inline>
        </w:drawing>
      </w:r>
      <w:r>
        <w:rPr>
          <w:sz w:val="20"/>
        </w:rPr>
      </w:r>
    </w:p>
    <w:p>
      <w:pPr>
        <w:spacing w:after="0"/>
        <w:rPr>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rPr>
          <w:rFonts w:ascii="宋体" w:eastAsia="宋体" w:hint="eastAsia"/>
          <w:b w:val="0"/>
          <w:sz w:val="19"/>
        </w:rPr>
      </w:pPr>
      <w:r>
        <w:rPr/>
        <w:drawing>
          <wp:anchor distT="0" distB="0" distL="0" distR="0" allowOverlap="1" layoutInCell="1" locked="0" behindDoc="0" simplePos="0" relativeHeight="7624">
            <wp:simplePos x="0" y="0"/>
            <wp:positionH relativeFrom="page">
              <wp:posOffset>1259996</wp:posOffset>
            </wp:positionH>
            <wp:positionV relativeFrom="paragraph">
              <wp:posOffset>129353</wp:posOffset>
            </wp:positionV>
            <wp:extent cx="100609" cy="100596"/>
            <wp:effectExtent l="0" t="0" r="0" b="0"/>
            <wp:wrapNone/>
            <wp:docPr id="513" name="image96.png" descr=""/>
            <wp:cNvGraphicFramePr>
              <a:graphicFrameLocks noChangeAspect="1"/>
            </wp:cNvGraphicFramePr>
            <a:graphic>
              <a:graphicData uri="http://schemas.openxmlformats.org/drawingml/2006/picture">
                <pic:pic>
                  <pic:nvPicPr>
                    <pic:cNvPr id="514"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第一节 </w:t>
      </w:r>
      <w:r>
        <w:rPr>
          <w:color w:val="009DBC"/>
          <w:w w:val="105"/>
          <w:position w:val="3"/>
          <w:sz w:val="15"/>
        </w:rPr>
        <w:t>/ </w:t>
      </w:r>
      <w:r>
        <w:rPr>
          <w:color w:val="009DBC"/>
          <w:w w:val="105"/>
        </w:rPr>
        <w:t>投笔从戎的清华学子冯仲云</w:t>
      </w:r>
      <w:r>
        <w:rPr>
          <w:rFonts w:ascii="宋体" w:eastAsia="宋体" w:hint="eastAsia"/>
          <w:b w:val="0"/>
          <w:color w:val="231F20"/>
          <w:w w:val="105"/>
          <w:position w:val="2"/>
          <w:sz w:val="19"/>
        </w:rPr>
        <w:t> </w:t>
      </w:r>
    </w:p>
    <w:p>
      <w:pPr>
        <w:spacing w:after="0"/>
        <w:rPr>
          <w:rFonts w:ascii="宋体" w:eastAsia="宋体" w:hint="eastAsia"/>
          <w:sz w:val="19"/>
        </w:rPr>
        <w:sectPr>
          <w:type w:val="continuous"/>
          <w:pgSz w:w="8680" w:h="13100"/>
          <w:pgMar w:top="1220" w:bottom="280" w:left="0" w:right="0"/>
          <w:cols w:num="2" w:equalWidth="0">
            <w:col w:w="1588" w:space="40"/>
            <w:col w:w="7052"/>
          </w:cols>
        </w:sectPr>
      </w:pPr>
    </w:p>
    <w:p>
      <w:pPr>
        <w:pStyle w:val="BodyText"/>
        <w:rPr>
          <w:sz w:val="20"/>
        </w:rPr>
      </w:pPr>
    </w:p>
    <w:p>
      <w:pPr>
        <w:pStyle w:val="BodyText"/>
        <w:rPr>
          <w:sz w:val="20"/>
        </w:rPr>
      </w:pPr>
    </w:p>
    <w:p>
      <w:pPr>
        <w:spacing w:after="0"/>
        <w:rPr>
          <w:sz w:val="20"/>
        </w:rPr>
        <w:sectPr>
          <w:type w:val="continuous"/>
          <w:pgSz w:w="8680" w:h="13100"/>
          <w:pgMar w:top="1220" w:bottom="280" w:left="0" w:right="0"/>
        </w:sectPr>
      </w:pPr>
    </w:p>
    <w:p>
      <w:pPr>
        <w:pStyle w:val="BodyText"/>
        <w:spacing w:before="6"/>
        <w:rPr>
          <w:sz w:val="18"/>
        </w:rPr>
      </w:pPr>
    </w:p>
    <w:p>
      <w:pPr>
        <w:pStyle w:val="BodyText"/>
        <w:spacing w:line="364" w:lineRule="auto"/>
        <w:ind w:left="1984" w:firstLine="400"/>
      </w:pPr>
      <w:r>
        <w:rPr>
          <w:color w:val="231F20"/>
          <w:w w:val="105"/>
        </w:rPr>
        <w:t>世界数学领域，有以数学家姓氏命名的“华氏定理”“华氏</w:t>
      </w:r>
      <w:r>
        <w:rPr>
          <w:color w:val="231F20"/>
          <w:spacing w:val="-9"/>
          <w:w w:val="105"/>
        </w:rPr>
        <w:t>不等式”“华 - 王方法”等数学公式，这些数学公式的创立者， 是中国伟大数学家、常州人华罗</w:t>
      </w:r>
      <w:r>
        <w:rPr>
          <w:color w:val="231F20"/>
          <w:spacing w:val="-22"/>
          <w:w w:val="105"/>
        </w:rPr>
        <w:t>庚。说到华罗庚，世人皆知。但是， 如果说华罗庚有位师兄，也是常州人，如果这位师兄一直在数学领域里钻研，成就应该不在华罗庚之下，就很少有人知道了。</w:t>
      </w:r>
    </w:p>
    <w:p>
      <w:pPr>
        <w:pStyle w:val="BodyText"/>
        <w:ind w:left="2384"/>
      </w:pPr>
      <w:r>
        <w:rPr>
          <w:color w:val="231F20"/>
          <w:w w:val="105"/>
        </w:rPr>
        <w:t>1930 年，华罗庚被导师熊</w:t>
      </w:r>
    </w:p>
    <w:p>
      <w:pPr>
        <w:pStyle w:val="BodyText"/>
        <w:spacing w:before="1" w:after="40"/>
        <w:rPr>
          <w:sz w:val="21"/>
        </w:rPr>
      </w:pPr>
      <w:r>
        <w:rPr/>
        <w:br w:type="column"/>
      </w:r>
      <w:r>
        <w:rPr>
          <w:sz w:val="21"/>
        </w:rPr>
      </w:r>
    </w:p>
    <w:p>
      <w:pPr>
        <w:pStyle w:val="BodyText"/>
        <w:ind w:left="143"/>
        <w:rPr>
          <w:sz w:val="20"/>
        </w:rPr>
      </w:pPr>
      <w:r>
        <w:rPr>
          <w:sz w:val="20"/>
        </w:rPr>
        <w:drawing>
          <wp:inline distT="0" distB="0" distL="0" distR="0">
            <wp:extent cx="1471408" cy="2164461"/>
            <wp:effectExtent l="0" t="0" r="0" b="0"/>
            <wp:docPr id="515" name="image129.jpeg" descr=""/>
            <wp:cNvGraphicFramePr>
              <a:graphicFrameLocks noChangeAspect="1"/>
            </wp:cNvGraphicFramePr>
            <a:graphic>
              <a:graphicData uri="http://schemas.openxmlformats.org/drawingml/2006/picture">
                <pic:pic>
                  <pic:nvPicPr>
                    <pic:cNvPr id="516" name="image129.jpeg"/>
                    <pic:cNvPicPr/>
                  </pic:nvPicPr>
                  <pic:blipFill>
                    <a:blip r:embed="rId163" cstate="print"/>
                    <a:stretch>
                      <a:fillRect/>
                    </a:stretch>
                  </pic:blipFill>
                  <pic:spPr>
                    <a:xfrm>
                      <a:off x="0" y="0"/>
                      <a:ext cx="1471408" cy="2164461"/>
                    </a:xfrm>
                    <a:prstGeom prst="rect">
                      <a:avLst/>
                    </a:prstGeom>
                  </pic:spPr>
                </pic:pic>
              </a:graphicData>
            </a:graphic>
          </wp:inline>
        </w:drawing>
      </w:r>
      <w:r>
        <w:rPr>
          <w:sz w:val="20"/>
        </w:rPr>
      </w:r>
    </w:p>
    <w:p>
      <w:pPr>
        <w:spacing w:before="129"/>
        <w:ind w:left="1331" w:right="1232" w:firstLine="0"/>
        <w:jc w:val="center"/>
        <w:rPr>
          <w:rFonts w:ascii="仿宋" w:eastAsia="仿宋" w:hint="eastAsia"/>
          <w:sz w:val="16"/>
        </w:rPr>
      </w:pPr>
      <w:r>
        <w:rPr>
          <w:rFonts w:ascii="仿宋" w:eastAsia="仿宋" w:hint="eastAsia"/>
          <w:color w:val="231F20"/>
          <w:sz w:val="16"/>
        </w:rPr>
        <w:t>清华学子冯仲云</w:t>
      </w:r>
    </w:p>
    <w:p>
      <w:pPr>
        <w:spacing w:after="0"/>
        <w:jc w:val="center"/>
        <w:rPr>
          <w:rFonts w:ascii="仿宋" w:eastAsia="仿宋" w:hint="eastAsia"/>
          <w:sz w:val="16"/>
        </w:rPr>
        <w:sectPr>
          <w:type w:val="continuous"/>
          <w:pgSz w:w="8680" w:h="13100"/>
          <w:pgMar w:top="1220" w:bottom="280" w:left="0" w:right="0"/>
          <w:cols w:num="2" w:equalWidth="0">
            <w:col w:w="4917" w:space="40"/>
            <w:col w:w="3723"/>
          </w:cols>
        </w:sectPr>
      </w:pPr>
    </w:p>
    <w:p>
      <w:pPr>
        <w:pStyle w:val="BodyText"/>
        <w:spacing w:line="364" w:lineRule="auto" w:before="127"/>
        <w:ind w:left="1984" w:right="1145"/>
      </w:pPr>
      <w:r>
        <w:rPr>
          <w:color w:val="231F20"/>
          <w:w w:val="105"/>
        </w:rPr>
        <w:t>庆来选中，纳入门下，进入清华学校数学系。1926</w:t>
      </w:r>
      <w:r>
        <w:rPr>
          <w:color w:val="231F20"/>
          <w:spacing w:val="-10"/>
          <w:w w:val="105"/>
        </w:rPr>
        <w:t> 年，也就是</w:t>
      </w:r>
      <w:r>
        <w:rPr>
          <w:color w:val="231F20"/>
          <w:spacing w:val="-13"/>
          <w:w w:val="105"/>
        </w:rPr>
        <w:t>早于华罗庚入清华大学四年，中国当时最伟大的数学家熊庆来， 以清华学校数学系的名义招生，招到了一个常州学生，名字叫冯仲云。值得一说的是，那年全国招生，熊老师只招到了一名学生，就是冯仲云。冯仲云的数学才华，于此可见一斑。</w:t>
      </w:r>
    </w:p>
    <w:p>
      <w:pPr>
        <w:pStyle w:val="BodyText"/>
        <w:spacing w:line="364" w:lineRule="auto"/>
        <w:ind w:left="1984" w:right="1145" w:firstLine="400"/>
      </w:pPr>
      <w:r>
        <w:rPr>
          <w:color w:val="231F20"/>
          <w:w w:val="105"/>
        </w:rPr>
        <w:t>1908</w:t>
      </w:r>
      <w:r>
        <w:rPr>
          <w:color w:val="231F20"/>
          <w:spacing w:val="-14"/>
          <w:w w:val="105"/>
        </w:rPr>
        <w:t> 年，常州府武进县东南部的小镇余巷一个姓冯的人家， 一个男孩呱呱坠地。亲戚朋友都来祝贺，祝福这个孩子健康成长。冯家主人给孩子起名叫冯仲云，希望孩子长大后，像展翅的雄鹰一样，飞向长天白云。转眼之间，冯仲云满了周岁。按照江南风俗，冯家人搞了一次“抓周”，就是在桌子上摆放一</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1"/>
        <w:jc w:val="both"/>
      </w:pPr>
      <w:r>
        <w:rPr/>
        <w:pict>
          <v:rect style="position:absolute;margin-left:407.574005pt;margin-top:35.421192pt;width:1.389pt;height:6.633pt;mso-position-horizontal-relative:page;mso-position-vertical-relative:paragraph;z-index:7648" filled="true" fillcolor="#009dbc" stroked="false">
            <v:fill type="solid"/>
            <w10:wrap type="none"/>
          </v:rect>
        </w:pict>
      </w:r>
      <w:r>
        <w:rPr/>
        <w:pict>
          <v:rect style="position:absolute;margin-left:352.127991pt;margin-top:35.421192pt;width:1.389pt;height:6.633pt;mso-position-horizontal-relative:page;mso-position-vertical-relative:paragraph;z-index:7672" filled="true" fillcolor="#009dbc" stroked="false">
            <v:fill type="solid"/>
            <w10:wrap type="none"/>
          </v:rect>
        </w:pict>
      </w:r>
      <w:r>
        <w:rPr>
          <w:color w:val="231F20"/>
          <w:w w:val="105"/>
        </w:rPr>
        <w:t>些物品，看周岁的孩子伸手去抓哪一种，预测将来孩子会从事什么职业。结果，周岁的冯仲云伸手抓住了算盘。亲戚们都笑了，说这个孩子以后要当账房先生，冯家有管家的人了。</w:t>
      </w:r>
    </w:p>
    <w:p>
      <w:pPr>
        <w:pStyle w:val="BodyText"/>
        <w:spacing w:line="364" w:lineRule="auto"/>
        <w:ind w:left="1247" w:firstLine="400"/>
        <w:jc w:val="both"/>
      </w:pPr>
      <w:r>
        <w:rPr>
          <w:color w:val="231F20"/>
          <w:w w:val="105"/>
        </w:rPr>
        <w:t>笑话归笑话，冯仲云从小就显露了出众的数学才能。五六岁的时候，父亲带着他去赶集。看到人家买东西，买卖双方报斤两、算钞票时，大人还没有算出总数，冯仲云在边上朗朗一声，就报出了总数。周边的人都十分惊奇，说这么个呀呀学语的孩子，怎么会算术？冯爸爸笑着解释，说这孩子，抓周时就抓了个算盘，会走路时就会说一二三四，天知道他这个读书人家，怎么出了个账房先生。</w:t>
      </w:r>
    </w:p>
    <w:p>
      <w:pPr>
        <w:pStyle w:val="BodyText"/>
        <w:spacing w:line="364" w:lineRule="auto"/>
        <w:ind w:left="1247" w:right="1" w:firstLine="400"/>
        <w:jc w:val="both"/>
      </w:pPr>
      <w:r>
        <w:rPr>
          <w:color w:val="231F20"/>
          <w:spacing w:val="-6"/>
          <w:w w:val="105"/>
        </w:rPr>
        <w:t>冯仲云 </w:t>
      </w:r>
      <w:r>
        <w:rPr>
          <w:color w:val="231F20"/>
          <w:w w:val="105"/>
        </w:rPr>
        <w:t>7</w:t>
      </w:r>
      <w:r>
        <w:rPr>
          <w:color w:val="231F20"/>
          <w:spacing w:val="-5"/>
          <w:w w:val="105"/>
        </w:rPr>
        <w:t> 岁时，父亲在湖南洪江县谋职，他便跟随到了湖南，就地读上私塾。11</w:t>
      </w:r>
      <w:r>
        <w:rPr>
          <w:color w:val="231F20"/>
          <w:spacing w:val="-7"/>
          <w:w w:val="105"/>
        </w:rPr>
        <w:t> 岁回到武进，随二伯继续在家读书。不久进入余巷小学，两年后转到白云溪上的冠英小学堂，是年为1922</w:t>
      </w:r>
      <w:r>
        <w:rPr>
          <w:color w:val="231F20"/>
          <w:spacing w:val="-17"/>
          <w:w w:val="105"/>
        </w:rPr>
        <w:t> 年。</w:t>
      </w:r>
    </w:p>
    <w:p>
      <w:pPr>
        <w:pStyle w:val="BodyText"/>
        <w:spacing w:line="364" w:lineRule="auto"/>
        <w:ind w:left="1247" w:right="1" w:firstLine="400"/>
        <w:jc w:val="both"/>
      </w:pPr>
      <w:r>
        <w:rPr>
          <w:color w:val="231F20"/>
          <w:w w:val="105"/>
        </w:rPr>
        <w:t>不论是在余巷小学还是在冠英学堂，只要老师在黑板上写出算术题，小仲云在下面就能报出答案，弄得老师很不高兴， 埋怨地对他父亲说，你这个儿子，实在是教不下去。由于冯仲云学习成绩优秀，1923</w:t>
      </w:r>
      <w:r>
        <w:rPr>
          <w:color w:val="231F20"/>
          <w:spacing w:val="-7"/>
          <w:w w:val="105"/>
        </w:rPr>
        <w:t> 年小学没有毕业，他就考上了杭州的一所中学。这所中学叫私立蕙兰中学堂，创办于清光绪二十五年</w:t>
      </w:r>
    </w:p>
    <w:p>
      <w:pPr>
        <w:pStyle w:val="BodyText"/>
        <w:spacing w:line="364" w:lineRule="auto"/>
        <w:ind w:left="1247" w:right="1"/>
        <w:jc w:val="both"/>
      </w:pPr>
      <w:r>
        <w:rPr>
          <w:color w:val="231F20"/>
          <w:w w:val="105"/>
        </w:rPr>
        <w:t>（1899）。创办者是美国基督教北浸礼会差会传教士甘惠德。这是一座按照西方现代教学方式进行学历教育的学校，对学生</w:t>
      </w:r>
      <w:r>
        <w:rPr>
          <w:color w:val="231F20"/>
          <w:spacing w:val="-2"/>
          <w:w w:val="105"/>
        </w:rPr>
        <w:t>的要求很高。创办之初，只录取了 </w:t>
      </w:r>
      <w:r>
        <w:rPr>
          <w:color w:val="231F20"/>
          <w:w w:val="105"/>
        </w:rPr>
        <w:t>4</w:t>
      </w:r>
      <w:r>
        <w:rPr>
          <w:color w:val="231F20"/>
          <w:spacing w:val="-5"/>
          <w:w w:val="105"/>
        </w:rPr>
        <w:t> 名学生。从这所学校里， 走出了著名作家郁达夫、园林建筑大师陈从周、中国现代幼儿教育的奠基人陈鹤琴等优秀人物。</w:t>
      </w:r>
    </w:p>
    <w:p>
      <w:pPr>
        <w:pStyle w:val="BodyText"/>
        <w:spacing w:line="364" w:lineRule="auto" w:before="1"/>
        <w:ind w:left="1247" w:firstLine="400"/>
        <w:jc w:val="both"/>
      </w:pPr>
      <w:r>
        <w:rPr>
          <w:color w:val="231F20"/>
          <w:w w:val="105"/>
        </w:rPr>
        <w:t>在蕙兰中学堂，冯仲云接受了正规的现代学术教育，了解了世界大势，以及西方现代科学技术给社会生活带来的巨大变化，尤其是现代西方数学的发展状态和现代数学在社会发展与</w:t>
      </w:r>
    </w:p>
    <w:p>
      <w:pPr>
        <w:pStyle w:val="BodyText"/>
        <w:ind w:left="1247"/>
        <w:jc w:val="both"/>
      </w:pPr>
      <w:r>
        <w:rPr>
          <w:color w:val="231F20"/>
          <w:w w:val="105"/>
        </w:rPr>
        <w:t>生活中的作用，懂得了中国当时积贫积弱的原因。此时的冯仲</w:t>
      </w:r>
    </w:p>
    <w:p>
      <w:pPr>
        <w:pStyle w:val="BodyText"/>
        <w:rPr>
          <w:sz w:val="18"/>
        </w:rPr>
      </w:pPr>
      <w:r>
        <w:rPr/>
        <w:br w:type="column"/>
      </w:r>
      <w:r>
        <w:rPr>
          <w:sz w:val="18"/>
        </w:rPr>
      </w:r>
    </w:p>
    <w:p>
      <w:pPr>
        <w:pStyle w:val="BodyText"/>
        <w:rPr>
          <w:sz w:val="20"/>
        </w:rPr>
      </w:pPr>
    </w:p>
    <w:p>
      <w:pPr>
        <w:spacing w:line="189" w:lineRule="auto" w:before="0"/>
        <w:ind w:left="476"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4" w:space="40"/>
            <w:col w:w="1946"/>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517" name="image69.png" descr=""/>
            <wp:cNvGraphicFramePr>
              <a:graphicFrameLocks noChangeAspect="1"/>
            </wp:cNvGraphicFramePr>
            <a:graphic>
              <a:graphicData uri="http://schemas.openxmlformats.org/drawingml/2006/picture">
                <pic:pic>
                  <pic:nvPicPr>
                    <pic:cNvPr id="518"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pStyle w:val="Heading2"/>
        <w:spacing w:line="478" w:lineRule="exact"/>
      </w:pPr>
      <w:r>
        <w:rPr>
          <w:color w:val="231F20"/>
        </w:rPr>
        <w:t>逐梦云溪</w:t>
      </w:r>
    </w:p>
    <w:p>
      <w:pPr>
        <w:pStyle w:val="BodyText"/>
        <w:spacing w:before="1"/>
        <w:rPr>
          <w:rFonts w:ascii="方正启体繁体"/>
          <w:sz w:val="10"/>
        </w:rPr>
      </w:pPr>
      <w:r>
        <w:rPr/>
        <w:drawing>
          <wp:anchor distT="0" distB="0" distL="0" distR="0" allowOverlap="1" layoutInCell="1" locked="0" behindDoc="0" simplePos="0" relativeHeight="7696">
            <wp:simplePos x="0" y="0"/>
            <wp:positionH relativeFrom="page">
              <wp:posOffset>865720</wp:posOffset>
            </wp:positionH>
            <wp:positionV relativeFrom="paragraph">
              <wp:posOffset>149059</wp:posOffset>
            </wp:positionV>
            <wp:extent cx="4222080" cy="2132838"/>
            <wp:effectExtent l="0" t="0" r="0" b="0"/>
            <wp:wrapTopAndBottom/>
            <wp:docPr id="519" name="image130.jpeg" descr=""/>
            <wp:cNvGraphicFramePr>
              <a:graphicFrameLocks noChangeAspect="1"/>
            </wp:cNvGraphicFramePr>
            <a:graphic>
              <a:graphicData uri="http://schemas.openxmlformats.org/drawingml/2006/picture">
                <pic:pic>
                  <pic:nvPicPr>
                    <pic:cNvPr id="520" name="image130.jpeg"/>
                    <pic:cNvPicPr/>
                  </pic:nvPicPr>
                  <pic:blipFill>
                    <a:blip r:embed="rId164" cstate="print"/>
                    <a:stretch>
                      <a:fillRect/>
                    </a:stretch>
                  </pic:blipFill>
                  <pic:spPr>
                    <a:xfrm>
                      <a:off x="0" y="0"/>
                      <a:ext cx="4222080" cy="2132838"/>
                    </a:xfrm>
                    <a:prstGeom prst="rect">
                      <a:avLst/>
                    </a:prstGeom>
                  </pic:spPr>
                </pic:pic>
              </a:graphicData>
            </a:graphic>
          </wp:anchor>
        </w:drawing>
      </w:r>
    </w:p>
    <w:p>
      <w:pPr>
        <w:spacing w:before="110"/>
        <w:ind w:left="0" w:right="624" w:firstLine="0"/>
        <w:jc w:val="right"/>
        <w:rPr>
          <w:rFonts w:ascii="仿宋" w:eastAsia="仿宋" w:hint="eastAsia"/>
          <w:sz w:val="16"/>
        </w:rPr>
      </w:pPr>
      <w:r>
        <w:rPr>
          <w:rFonts w:ascii="仿宋" w:eastAsia="仿宋" w:hint="eastAsia"/>
          <w:color w:val="231F20"/>
          <w:sz w:val="16"/>
        </w:rPr>
        <w:t>北京清华园</w:t>
      </w:r>
    </w:p>
    <w:p>
      <w:pPr>
        <w:pStyle w:val="BodyText"/>
        <w:rPr>
          <w:rFonts w:ascii="仿宋"/>
          <w:sz w:val="20"/>
        </w:rPr>
      </w:pPr>
    </w:p>
    <w:p>
      <w:pPr>
        <w:pStyle w:val="BodyText"/>
        <w:rPr>
          <w:rFonts w:ascii="仿宋"/>
          <w:sz w:val="20"/>
        </w:rPr>
      </w:pPr>
    </w:p>
    <w:p>
      <w:pPr>
        <w:pStyle w:val="BodyText"/>
        <w:spacing w:before="8"/>
        <w:rPr>
          <w:rFonts w:ascii="仿宋"/>
          <w:sz w:val="12"/>
        </w:rPr>
      </w:pPr>
      <w:r>
        <w:rPr/>
        <w:drawing>
          <wp:anchor distT="0" distB="0" distL="0" distR="0" allowOverlap="1" layoutInCell="1" locked="0" behindDoc="0" simplePos="0" relativeHeight="7720">
            <wp:simplePos x="0" y="0"/>
            <wp:positionH relativeFrom="page">
              <wp:posOffset>865720</wp:posOffset>
            </wp:positionH>
            <wp:positionV relativeFrom="paragraph">
              <wp:posOffset>128054</wp:posOffset>
            </wp:positionV>
            <wp:extent cx="4250624" cy="2104929"/>
            <wp:effectExtent l="0" t="0" r="0" b="0"/>
            <wp:wrapTopAndBottom/>
            <wp:docPr id="521" name="image131.jpeg" descr=""/>
            <wp:cNvGraphicFramePr>
              <a:graphicFrameLocks noChangeAspect="1"/>
            </wp:cNvGraphicFramePr>
            <a:graphic>
              <a:graphicData uri="http://schemas.openxmlformats.org/drawingml/2006/picture">
                <pic:pic>
                  <pic:nvPicPr>
                    <pic:cNvPr id="522" name="image131.jpeg"/>
                    <pic:cNvPicPr/>
                  </pic:nvPicPr>
                  <pic:blipFill>
                    <a:blip r:embed="rId165" cstate="print"/>
                    <a:stretch>
                      <a:fillRect/>
                    </a:stretch>
                  </pic:blipFill>
                  <pic:spPr>
                    <a:xfrm>
                      <a:off x="0" y="0"/>
                      <a:ext cx="4250624" cy="2104929"/>
                    </a:xfrm>
                    <a:prstGeom prst="rect">
                      <a:avLst/>
                    </a:prstGeom>
                  </pic:spPr>
                </pic:pic>
              </a:graphicData>
            </a:graphic>
          </wp:anchor>
        </w:drawing>
      </w:r>
    </w:p>
    <w:p>
      <w:pPr>
        <w:spacing w:before="92"/>
        <w:ind w:left="3247" w:right="0" w:firstLine="0"/>
        <w:jc w:val="left"/>
        <w:rPr>
          <w:rFonts w:ascii="仿宋" w:eastAsia="仿宋" w:hint="eastAsia"/>
          <w:sz w:val="16"/>
        </w:rPr>
      </w:pPr>
      <w:r>
        <w:rPr>
          <w:rFonts w:ascii="仿宋" w:eastAsia="仿宋" w:hint="eastAsia"/>
          <w:color w:val="231F20"/>
          <w:sz w:val="16"/>
        </w:rPr>
        <w:t>新中国成立后，冯仲云兼任哈尔滨工程大学第一任校长（原哈军工）</w:t>
      </w:r>
    </w:p>
    <w:p>
      <w:pPr>
        <w:spacing w:after="0"/>
        <w:jc w:val="left"/>
        <w:rPr>
          <w:rFonts w:asci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5"/>
        <w:jc w:val="both"/>
      </w:pPr>
      <w:r>
        <w:rPr/>
        <w:pict>
          <v:rect style="position:absolute;margin-left:407.574005pt;margin-top:35.421192pt;width:1.389pt;height:6.633pt;mso-position-horizontal-relative:page;mso-position-vertical-relative:paragraph;z-index:7744" filled="true" fillcolor="#009dbc" stroked="false">
            <v:fill type="solid"/>
            <w10:wrap type="none"/>
          </v:rect>
        </w:pict>
      </w:r>
      <w:r>
        <w:rPr/>
        <w:pict>
          <v:rect style="position:absolute;margin-left:352.127991pt;margin-top:35.421192pt;width:1.389pt;height:6.633pt;mso-position-horizontal-relative:page;mso-position-vertical-relative:paragraph;z-index:7768" filled="true" fillcolor="#009dbc" stroked="false">
            <v:fill type="solid"/>
            <w10:wrap type="none"/>
          </v:rect>
        </w:pict>
      </w:r>
      <w:r>
        <w:rPr>
          <w:color w:val="231F20"/>
          <w:w w:val="105"/>
        </w:rPr>
        <w:t>云，已经有了要好好读书精忠报国的心愿。于是他发奋学习， 经常是钻研课程到深更半夜。对于从小就喜欢的数学，更是如饥似渴地钻了进去，认真学习之余，还专门与数学老师一对一地探讨，不弄清习题决不收手。</w:t>
      </w:r>
    </w:p>
    <w:p>
      <w:pPr>
        <w:pStyle w:val="BodyText"/>
        <w:spacing w:line="364" w:lineRule="auto"/>
        <w:ind w:left="1247" w:right="94" w:firstLine="400"/>
        <w:jc w:val="both"/>
      </w:pPr>
      <w:r>
        <w:rPr>
          <w:color w:val="231F20"/>
          <w:w w:val="105"/>
        </w:rPr>
        <w:t>艰苦卓绝的奋斗，必定有丰厚充实的回报。蕙兰中学堂的学习，使冯仲云在现代数学领域有了相当的成就。毕业时，鉴于平时对数学学习成绩的判断，老师建议他报考北京清华学校数学系。要知道，当时考上清华，尤其是理工科专业，是一件非常艰难的事情。清华大学录取学生的要求，不是百里挑一， 而是万里、十万里挑一，能考中清华大学，等于你的人生之路已经迈出了成功的第一步。</w:t>
      </w:r>
    </w:p>
    <w:p>
      <w:pPr>
        <w:pStyle w:val="BodyText"/>
        <w:spacing w:line="364" w:lineRule="auto"/>
        <w:ind w:left="1247" w:firstLine="400"/>
      </w:pPr>
      <w:r>
        <w:rPr>
          <w:color w:val="231F20"/>
          <w:w w:val="105"/>
        </w:rPr>
        <w:t>实践证明，蕙兰中学堂的老师是有眼光的。冯仲云在母校</w:t>
      </w:r>
      <w:r>
        <w:rPr>
          <w:color w:val="231F20"/>
          <w:spacing w:val="-7"/>
          <w:w w:val="105"/>
        </w:rPr>
        <w:t>的鼓励下，孤身北上，报考清华算学系，也就是后来的数学系。这是一门中国自古没有的学科，许多读书人连数学是什么都搞</w:t>
      </w:r>
      <w:r>
        <w:rPr>
          <w:color w:val="231F20"/>
          <w:spacing w:val="-10"/>
          <w:w w:val="105"/>
        </w:rPr>
        <w:t>不清楚。冯仲云以自己对现代数学的理解，完美地完成了考试， 最后金榜题名，如愿被清华算学系录取。</w:t>
      </w:r>
    </w:p>
    <w:p>
      <w:pPr>
        <w:pStyle w:val="BodyText"/>
        <w:spacing w:line="364" w:lineRule="auto"/>
        <w:ind w:left="1247" w:firstLine="400"/>
      </w:pPr>
      <w:r>
        <w:rPr>
          <w:color w:val="231F20"/>
          <w:w w:val="105"/>
        </w:rPr>
        <w:t>去学校报到的时候，冯仲云发现有点不对劲，怎么算学系</w:t>
      </w:r>
      <w:r>
        <w:rPr>
          <w:color w:val="231F20"/>
          <w:spacing w:val="-7"/>
          <w:w w:val="105"/>
        </w:rPr>
        <w:t>的报到学生，只有自己一个人啊。等见到导师熊庆来时才知道，</w:t>
      </w:r>
    </w:p>
    <w:p>
      <w:pPr>
        <w:pStyle w:val="BodyText"/>
        <w:spacing w:line="364" w:lineRule="auto"/>
        <w:ind w:left="1247"/>
      </w:pPr>
      <w:r>
        <w:rPr>
          <w:color w:val="231F20"/>
          <w:w w:val="105"/>
        </w:rPr>
        <w:t>1926</w:t>
      </w:r>
      <w:r>
        <w:rPr>
          <w:color w:val="231F20"/>
          <w:spacing w:val="-14"/>
          <w:w w:val="105"/>
        </w:rPr>
        <w:t> 年度算学系招生，千挑万选，最后只录取了冯仲云一个人。因为只录取了一个人，所以算学系无法开课，熊庆来老师只得把他安排到物理系，与物理系的学生一起上课。作为当时中国最优秀的数学学生，就与物理系的学生一起度过了最初的校园学习岁月。</w:t>
      </w:r>
    </w:p>
    <w:p>
      <w:pPr>
        <w:pStyle w:val="BodyText"/>
        <w:spacing w:before="1"/>
        <w:ind w:left="1647"/>
      </w:pPr>
      <w:r>
        <w:rPr>
          <w:color w:val="231F20"/>
          <w:w w:val="105"/>
        </w:rPr>
        <w:t>说冯仲云是当时中国最优秀的数学学生，是有依据的。</w:t>
      </w:r>
    </w:p>
    <w:p>
      <w:pPr>
        <w:pStyle w:val="BodyText"/>
        <w:spacing w:before="126"/>
        <w:ind w:left="1247"/>
      </w:pPr>
      <w:r>
        <w:rPr>
          <w:color w:val="231F20"/>
          <w:w w:val="105"/>
        </w:rPr>
        <w:t>1926 年至 1928 年，整整三年时间，清华全国招生，算学系连</w:t>
      </w:r>
    </w:p>
    <w:p>
      <w:pPr>
        <w:pStyle w:val="BodyText"/>
        <w:spacing w:before="127"/>
        <w:ind w:left="1247"/>
      </w:pPr>
      <w:r>
        <w:rPr>
          <w:color w:val="231F20"/>
          <w:spacing w:val="-9"/>
          <w:w w:val="105"/>
        </w:rPr>
        <w:t>冯仲云在内，只录取了 </w:t>
      </w:r>
      <w:r>
        <w:rPr>
          <w:color w:val="231F20"/>
          <w:w w:val="105"/>
        </w:rPr>
        <w:t>7</w:t>
      </w:r>
      <w:r>
        <w:rPr>
          <w:color w:val="231F20"/>
          <w:spacing w:val="-9"/>
          <w:w w:val="105"/>
        </w:rPr>
        <w:t> 个学生。美国康奈尔大学数学系毕业、</w:t>
      </w:r>
    </w:p>
    <w:p>
      <w:pPr>
        <w:pStyle w:val="BodyText"/>
        <w:spacing w:line="370" w:lineRule="atLeast"/>
        <w:ind w:left="1247" w:right="90"/>
      </w:pPr>
      <w:r>
        <w:rPr>
          <w:color w:val="231F20"/>
          <w:w w:val="105"/>
        </w:rPr>
        <w:t>专修了 18 门数学课程的郑之蕃教授，就读于法国格勒诺布洛大学、巴黎大学、蒙柏里耶大学、马赛大学，获蒙柏里耶大学</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523" name="image69.png" descr=""/>
            <wp:cNvGraphicFramePr>
              <a:graphicFrameLocks noChangeAspect="1"/>
            </wp:cNvGraphicFramePr>
            <a:graphic>
              <a:graphicData uri="http://schemas.openxmlformats.org/drawingml/2006/picture">
                <pic:pic>
                  <pic:nvPicPr>
                    <pic:cNvPr id="52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2862675" cy="2468879"/>
            <wp:effectExtent l="0" t="0" r="0" b="0"/>
            <wp:docPr id="525" name="image132.jpeg" descr=""/>
            <wp:cNvGraphicFramePr>
              <a:graphicFrameLocks noChangeAspect="1"/>
            </wp:cNvGraphicFramePr>
            <a:graphic>
              <a:graphicData uri="http://schemas.openxmlformats.org/drawingml/2006/picture">
                <pic:pic>
                  <pic:nvPicPr>
                    <pic:cNvPr id="526" name="image132.jpeg"/>
                    <pic:cNvPicPr/>
                  </pic:nvPicPr>
                  <pic:blipFill>
                    <a:blip r:embed="rId166" cstate="print"/>
                    <a:stretch>
                      <a:fillRect/>
                    </a:stretch>
                  </pic:blipFill>
                  <pic:spPr>
                    <a:xfrm>
                      <a:off x="0" y="0"/>
                      <a:ext cx="2862675" cy="2468879"/>
                    </a:xfrm>
                    <a:prstGeom prst="rect">
                      <a:avLst/>
                    </a:prstGeom>
                  </pic:spPr>
                </pic:pic>
              </a:graphicData>
            </a:graphic>
          </wp:inline>
        </w:drawing>
      </w:r>
      <w:r>
        <w:rPr>
          <w:rFonts w:ascii="方正启体繁体"/>
          <w:sz w:val="20"/>
        </w:rPr>
      </w:r>
    </w:p>
    <w:p>
      <w:pPr>
        <w:spacing w:before="70"/>
        <w:ind w:left="700" w:right="0" w:firstLine="0"/>
        <w:jc w:val="left"/>
        <w:rPr>
          <w:rFonts w:ascii="楷体" w:eastAsia="楷体" w:hint="eastAsia"/>
          <w:sz w:val="16"/>
        </w:rPr>
      </w:pPr>
      <w:r>
        <w:rPr>
          <w:rFonts w:ascii="仿宋" w:eastAsia="仿宋" w:hint="eastAsia"/>
          <w:color w:val="231F20"/>
          <w:sz w:val="16"/>
        </w:rPr>
        <w:t>在冯仲云小学举行的爱国主义教育主题活动 </w:t>
      </w:r>
      <w:r>
        <w:rPr>
          <w:rFonts w:ascii="楷体" w:eastAsia="楷体" w:hint="eastAsia"/>
          <w:color w:val="231F20"/>
          <w:sz w:val="16"/>
        </w:rPr>
        <w:t>（摄影：薛焕炳）</w:t>
      </w:r>
    </w:p>
    <w:p>
      <w:pPr>
        <w:spacing w:after="0"/>
        <w:jc w:val="left"/>
        <w:rPr>
          <w:rFonts w:ascii="楷体" w:eastAsia="楷体" w:hint="eastAsia"/>
          <w:sz w:val="16"/>
        </w:rPr>
        <w:sectPr>
          <w:pgSz w:w="8680" w:h="13100"/>
          <w:pgMar w:header="0" w:footer="908" w:top="1220" w:bottom="1100" w:left="0" w:right="0"/>
          <w:cols w:num="2" w:equalWidth="0">
            <w:col w:w="1628" w:space="150"/>
            <w:col w:w="6902"/>
          </w:cols>
        </w:sectPr>
      </w:pPr>
    </w:p>
    <w:p>
      <w:pPr>
        <w:pStyle w:val="BodyText"/>
        <w:spacing w:before="12"/>
        <w:rPr>
          <w:rFonts w:ascii="楷体"/>
          <w:sz w:val="13"/>
        </w:rPr>
      </w:pPr>
    </w:p>
    <w:p>
      <w:pPr>
        <w:pStyle w:val="BodyText"/>
        <w:spacing w:line="364" w:lineRule="auto" w:before="79"/>
        <w:ind w:left="1984" w:right="1242"/>
        <w:jc w:val="both"/>
      </w:pPr>
      <w:r>
        <w:rPr>
          <w:color w:val="231F20"/>
          <w:w w:val="105"/>
        </w:rPr>
        <w:t>理科硕士的熊庆来教授等伟大的教育家们，就是一对一地给冯仲云授课，并一致认为，这名学生将来是可以承接清华算学系的衣钵，为中国的数学发展做出贡献的大才。</w:t>
      </w:r>
    </w:p>
    <w:p>
      <w:pPr>
        <w:pStyle w:val="BodyText"/>
        <w:spacing w:line="364" w:lineRule="auto"/>
        <w:ind w:left="1984" w:right="1242" w:firstLine="400"/>
        <w:jc w:val="both"/>
      </w:pPr>
      <w:r>
        <w:rPr>
          <w:color w:val="231F20"/>
          <w:w w:val="105"/>
        </w:rPr>
        <w:t>冯仲云一直以自己是一名清华学子而感到骄傲。只是人生除了学术之外，还有正义与觉悟。早在蕙兰中学堂的时候，面对中国积贫积弱的现实，面对朝政腐败、军阀混战、列强横行而造成家国凋敝、民不聊生的现实，面对因此而起的席卷全国的反帝爱国运动，冯仲云的心灵，得到了革命的感召。</w:t>
      </w:r>
    </w:p>
    <w:p>
      <w:pPr>
        <w:pStyle w:val="BodyText"/>
        <w:spacing w:line="364" w:lineRule="auto"/>
        <w:ind w:left="1984" w:right="1145" w:firstLine="400"/>
      </w:pPr>
      <w:r>
        <w:rPr>
          <w:color w:val="231F20"/>
          <w:w w:val="105"/>
        </w:rPr>
        <w:t>在清华就读的四年中，北京风起云涌的反帝反封建运动， 成为冯仲云人生最重要的转折点，民主的思想和爱国的觉悟得到了提高。他在回忆这段往事时写道：“这场伟大中国革命的</w:t>
      </w:r>
      <w:r>
        <w:rPr>
          <w:color w:val="231F20"/>
          <w:spacing w:val="-8"/>
          <w:w w:val="105"/>
        </w:rPr>
        <w:t>风暴，使得我气都喘不过来，我每天都钻到阅览室去阅览报刊， 遥视着国民革命军北伐，企望着他们进军北京。”从这时起， 他开始接受共产主义的思想，阅读《共产党宣言》等书籍，逐渐认识共产党和共产主义理论，决心投身工农革命。</w:t>
      </w:r>
    </w:p>
    <w:p>
      <w:pPr>
        <w:pStyle w:val="BodyText"/>
        <w:ind w:left="2384"/>
      </w:pPr>
      <w:r>
        <w:rPr>
          <w:color w:val="231F20"/>
          <w:w w:val="105"/>
        </w:rPr>
        <w:t>1927 年 5 月，冯仲云经朱理治介绍，加入中国共产党。</w:t>
      </w:r>
    </w:p>
    <w:p>
      <w:pPr>
        <w:spacing w:after="0"/>
        <w:sectPr>
          <w:type w:val="continuous"/>
          <w:pgSz w:w="8680" w:h="13100"/>
          <w:pgMar w:top="1220" w:bottom="280" w:left="0" w:right="0"/>
        </w:sectPr>
      </w:pPr>
    </w:p>
    <w:p>
      <w:pPr>
        <w:pStyle w:val="BodyText"/>
        <w:spacing w:before="5"/>
        <w:rPr>
          <w:sz w:val="27"/>
        </w:rPr>
      </w:pPr>
    </w:p>
    <w:p>
      <w:pPr>
        <w:pStyle w:val="BodyText"/>
        <w:ind w:left="1247" w:right="-17"/>
        <w:rPr>
          <w:sz w:val="20"/>
        </w:rPr>
      </w:pPr>
      <w:r>
        <w:rPr>
          <w:sz w:val="20"/>
        </w:rPr>
        <w:drawing>
          <wp:inline distT="0" distB="0" distL="0" distR="0">
            <wp:extent cx="3440839" cy="2427731"/>
            <wp:effectExtent l="0" t="0" r="0" b="0"/>
            <wp:docPr id="527" name="image133.jpeg" descr=""/>
            <wp:cNvGraphicFramePr>
              <a:graphicFrameLocks noChangeAspect="1"/>
            </wp:cNvGraphicFramePr>
            <a:graphic>
              <a:graphicData uri="http://schemas.openxmlformats.org/drawingml/2006/picture">
                <pic:pic>
                  <pic:nvPicPr>
                    <pic:cNvPr id="528" name="image133.jpeg"/>
                    <pic:cNvPicPr/>
                  </pic:nvPicPr>
                  <pic:blipFill>
                    <a:blip r:embed="rId167" cstate="print"/>
                    <a:stretch>
                      <a:fillRect/>
                    </a:stretch>
                  </pic:blipFill>
                  <pic:spPr>
                    <a:xfrm>
                      <a:off x="0" y="0"/>
                      <a:ext cx="3440839" cy="2427731"/>
                    </a:xfrm>
                    <a:prstGeom prst="rect">
                      <a:avLst/>
                    </a:prstGeom>
                  </pic:spPr>
                </pic:pic>
              </a:graphicData>
            </a:graphic>
          </wp:inline>
        </w:drawing>
      </w:r>
      <w:r>
        <w:rPr>
          <w:sz w:val="20"/>
        </w:rPr>
      </w:r>
    </w:p>
    <w:p>
      <w:pPr>
        <w:spacing w:before="134"/>
        <w:ind w:left="4129" w:right="0" w:firstLine="0"/>
        <w:jc w:val="left"/>
        <w:rPr>
          <w:rFonts w:ascii="仿宋" w:eastAsia="仿宋" w:hint="eastAsia"/>
          <w:sz w:val="16"/>
        </w:rPr>
      </w:pPr>
      <w:r>
        <w:rPr/>
        <w:pict>
          <v:rect style="position:absolute;margin-left:407.574005pt;margin-top:-160.717819pt;width:1.389pt;height:6.633pt;mso-position-horizontal-relative:page;mso-position-vertical-relative:paragraph;z-index:7792" filled="true" fillcolor="#009dbc" stroked="false">
            <v:fill type="solid"/>
            <w10:wrap type="none"/>
          </v:rect>
        </w:pict>
      </w:r>
      <w:r>
        <w:rPr/>
        <w:pict>
          <v:rect style="position:absolute;margin-left:352.127991pt;margin-top:-160.717819pt;width:1.389pt;height:6.633pt;mso-position-horizontal-relative:page;mso-position-vertical-relative:paragraph;z-index:7816" filled="true" fillcolor="#009dbc" stroked="false">
            <v:fill type="solid"/>
            <w10:wrap type="none"/>
          </v:rect>
        </w:pict>
      </w:r>
      <w:r>
        <w:rPr>
          <w:rFonts w:ascii="仿宋" w:eastAsia="仿宋" w:hint="eastAsia"/>
          <w:color w:val="231F20"/>
          <w:sz w:val="16"/>
        </w:rPr>
        <w:t>耸立在常州栖凤山的冯仲云纪念铜像</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9"/>
        <w:ind w:left="1247" w:right="1979"/>
        <w:jc w:val="both"/>
      </w:pPr>
      <w:r>
        <w:rPr>
          <w:color w:val="231F20"/>
          <w:w w:val="105"/>
        </w:rPr>
        <w:t>1928</w:t>
      </w:r>
      <w:r>
        <w:rPr>
          <w:color w:val="231F20"/>
          <w:spacing w:val="-33"/>
          <w:w w:val="105"/>
        </w:rPr>
        <w:t> 年 </w:t>
      </w:r>
      <w:r>
        <w:rPr>
          <w:color w:val="231F20"/>
          <w:w w:val="105"/>
        </w:rPr>
        <w:t>1</w:t>
      </w:r>
      <w:r>
        <w:rPr>
          <w:color w:val="231F20"/>
          <w:spacing w:val="-8"/>
          <w:w w:val="105"/>
        </w:rPr>
        <w:t> 月，担任清华大学支部书记。新中国成立后，历任松江省人民政府主席兼哈尔滨工业大学校长，北京图书馆馆长， 水利部、水利电力部副部长兼华东水利学院院长，曾当选党的</w:t>
      </w:r>
      <w:r>
        <w:rPr>
          <w:color w:val="231F20"/>
          <w:spacing w:val="-15"/>
          <w:w w:val="105"/>
        </w:rPr>
        <w:t>八大代表和第一、二、三届全国人大代表，毛泽东亲自授予“一级八一勋章”和“一级独立自由勋章”。</w:t>
      </w:r>
    </w:p>
    <w:p>
      <w:pPr>
        <w:pStyle w:val="BodyText"/>
        <w:spacing w:line="364" w:lineRule="auto"/>
        <w:ind w:left="1247" w:right="1978" w:firstLine="400"/>
        <w:jc w:val="both"/>
      </w:pPr>
      <w:r>
        <w:rPr>
          <w:color w:val="231F20"/>
          <w:w w:val="105"/>
        </w:rPr>
        <w:t>从此，华罗庚少了一位数学界的师兄与老乡，清华大学少了一位杰出的数学天才，中国少了一位伟大的数学家，而中共党史中，多了一位党和人民优秀的儿子，常州，多了一位伟大的革命家。</w:t>
      </w:r>
    </w:p>
    <w:p>
      <w:pPr>
        <w:pStyle w:val="BodyText"/>
        <w:ind w:left="5689"/>
        <w:rPr>
          <w:rFonts w:ascii="楷体" w:eastAsia="楷体" w:hint="eastAsia"/>
        </w:rPr>
      </w:pPr>
      <w:r>
        <w:rPr>
          <w:rFonts w:ascii="楷体" w:eastAsia="楷体" w:hint="eastAsia"/>
          <w:color w:val="231F20"/>
          <w:w w:val="105"/>
        </w:rPr>
        <w:t>（张戬伟）</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529" name="image69.png" descr=""/>
            <wp:cNvGraphicFramePr>
              <a:graphicFrameLocks noChangeAspect="1"/>
            </wp:cNvGraphicFramePr>
            <a:graphic>
              <a:graphicData uri="http://schemas.openxmlformats.org/drawingml/2006/picture">
                <pic:pic>
                  <pic:nvPicPr>
                    <pic:cNvPr id="530"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7840">
            <wp:simplePos x="0" y="0"/>
            <wp:positionH relativeFrom="page">
              <wp:posOffset>1259996</wp:posOffset>
            </wp:positionH>
            <wp:positionV relativeFrom="paragraph">
              <wp:posOffset>129353</wp:posOffset>
            </wp:positionV>
            <wp:extent cx="100609" cy="100596"/>
            <wp:effectExtent l="0" t="0" r="0" b="0"/>
            <wp:wrapNone/>
            <wp:docPr id="531" name="image96.png" descr=""/>
            <wp:cNvGraphicFramePr>
              <a:graphicFrameLocks noChangeAspect="1"/>
            </wp:cNvGraphicFramePr>
            <a:graphic>
              <a:graphicData uri="http://schemas.openxmlformats.org/drawingml/2006/picture">
                <pic:pic>
                  <pic:nvPicPr>
                    <pic:cNvPr id="532"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第二节 </w:t>
      </w:r>
      <w:r>
        <w:rPr>
          <w:color w:val="009DBC"/>
          <w:w w:val="105"/>
          <w:position w:val="3"/>
          <w:sz w:val="15"/>
        </w:rPr>
        <w:t>/ </w:t>
      </w:r>
      <w:r>
        <w:rPr>
          <w:color w:val="009DBC"/>
          <w:w w:val="105"/>
        </w:rPr>
        <w:t>《中国大百科全书》奠基人姜椿芳</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before="79"/>
        <w:ind w:left="2384"/>
      </w:pPr>
      <w:r>
        <w:rPr/>
        <w:drawing>
          <wp:anchor distT="0" distB="0" distL="0" distR="0" allowOverlap="1" layoutInCell="1" locked="0" behindDoc="0" simplePos="0" relativeHeight="7864">
            <wp:simplePos x="0" y="0"/>
            <wp:positionH relativeFrom="page">
              <wp:posOffset>3261267</wp:posOffset>
            </wp:positionH>
            <wp:positionV relativeFrom="paragraph">
              <wp:posOffset>145900</wp:posOffset>
            </wp:positionV>
            <wp:extent cx="1454724" cy="2129391"/>
            <wp:effectExtent l="0" t="0" r="0" b="0"/>
            <wp:wrapNone/>
            <wp:docPr id="533" name="image134.jpeg" descr=""/>
            <wp:cNvGraphicFramePr>
              <a:graphicFrameLocks noChangeAspect="1"/>
            </wp:cNvGraphicFramePr>
            <a:graphic>
              <a:graphicData uri="http://schemas.openxmlformats.org/drawingml/2006/picture">
                <pic:pic>
                  <pic:nvPicPr>
                    <pic:cNvPr id="534" name="image134.jpeg"/>
                    <pic:cNvPicPr/>
                  </pic:nvPicPr>
                  <pic:blipFill>
                    <a:blip r:embed="rId168" cstate="print"/>
                    <a:stretch>
                      <a:fillRect/>
                    </a:stretch>
                  </pic:blipFill>
                  <pic:spPr>
                    <a:xfrm>
                      <a:off x="0" y="0"/>
                      <a:ext cx="1454724" cy="2129391"/>
                    </a:xfrm>
                    <a:prstGeom prst="rect">
                      <a:avLst/>
                    </a:prstGeom>
                  </pic:spPr>
                </pic:pic>
              </a:graphicData>
            </a:graphic>
          </wp:anchor>
        </w:drawing>
      </w:r>
      <w:r>
        <w:rPr>
          <w:color w:val="231F20"/>
          <w:w w:val="105"/>
        </w:rPr>
        <w:t>1912 年 7 月 28 日， 有个男</w:t>
      </w:r>
    </w:p>
    <w:p>
      <w:pPr>
        <w:spacing w:after="0"/>
        <w:sectPr>
          <w:type w:val="continuous"/>
          <w:pgSz w:w="8680" w:h="13100"/>
          <w:pgMar w:top="1220" w:bottom="280" w:left="0" w:right="0"/>
        </w:sectPr>
      </w:pPr>
    </w:p>
    <w:p>
      <w:pPr>
        <w:pStyle w:val="BodyText"/>
        <w:spacing w:line="364" w:lineRule="auto" w:before="127"/>
        <w:ind w:left="1984"/>
      </w:pPr>
      <w:r>
        <w:rPr>
          <w:color w:val="231F20"/>
          <w:spacing w:val="3"/>
          <w:w w:val="105"/>
        </w:rPr>
        <w:t>孩出生在北后街颇园弄</w:t>
      </w:r>
      <w:r>
        <w:rPr>
          <w:color w:val="231F20"/>
          <w:spacing w:val="5"/>
          <w:w w:val="105"/>
        </w:rPr>
        <w:t>（市民俗</w:t>
      </w:r>
      <w:r>
        <w:rPr>
          <w:color w:val="231F20"/>
          <w:spacing w:val="1"/>
          <w:w w:val="105"/>
        </w:rPr>
        <w:t>称破园弄，今名新园弄</w:t>
      </w:r>
      <w:r>
        <w:rPr>
          <w:color w:val="231F20"/>
          <w:w w:val="105"/>
        </w:rPr>
        <w:t>）</w:t>
      </w:r>
      <w:r>
        <w:rPr>
          <w:color w:val="231F20"/>
          <w:spacing w:val="5"/>
          <w:w w:val="105"/>
        </w:rPr>
        <w:t>。新园弄与常州市实验初级中学只有一</w:t>
      </w:r>
      <w:r>
        <w:rPr>
          <w:color w:val="231F20"/>
          <w:spacing w:val="-6"/>
          <w:w w:val="105"/>
        </w:rPr>
        <w:t>墙之隔，向南几百米是前后北岸， </w:t>
      </w:r>
      <w:r>
        <w:rPr>
          <w:color w:val="231F20"/>
          <w:spacing w:val="3"/>
          <w:w w:val="105"/>
        </w:rPr>
        <w:t>向西南几百米是青果巷，他的小</w:t>
      </w:r>
      <w:r>
        <w:rPr>
          <w:color w:val="231F20"/>
          <w:spacing w:val="2"/>
          <w:w w:val="105"/>
        </w:rPr>
        <w:t>学母校就在中间，因此可以说他</w:t>
      </w:r>
      <w:r>
        <w:rPr>
          <w:color w:val="231F20"/>
          <w:spacing w:val="1"/>
          <w:w w:val="105"/>
        </w:rPr>
        <w:t>是白云溪畔走出去的名人。他就</w:t>
      </w:r>
      <w:r>
        <w:rPr>
          <w:color w:val="231F20"/>
          <w:spacing w:val="0"/>
          <w:w w:val="105"/>
        </w:rPr>
        <w:t>是我国当代著名翻译家，新中国</w:t>
      </w:r>
      <w:r>
        <w:rPr>
          <w:color w:val="231F20"/>
          <w:w w:val="105"/>
        </w:rPr>
        <w:t>文化教育事业、编辑出版事业、</w:t>
      </w:r>
      <w:r>
        <w:rPr>
          <w:color w:val="231F20"/>
          <w:spacing w:val="3"/>
          <w:w w:val="105"/>
        </w:rPr>
        <w:t>外语教育事业奠基者之一，曾任</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9"/>
        <w:rPr>
          <w:sz w:val="23"/>
        </w:rPr>
      </w:pPr>
    </w:p>
    <w:p>
      <w:pPr>
        <w:spacing w:before="0"/>
        <w:ind w:left="834" w:right="0" w:firstLine="0"/>
        <w:jc w:val="left"/>
        <w:rPr>
          <w:rFonts w:ascii="仿宋" w:hAnsi="仿宋" w:eastAsia="仿宋" w:hint="eastAsia"/>
          <w:sz w:val="16"/>
        </w:rPr>
      </w:pPr>
      <w:r>
        <w:rPr>
          <w:rFonts w:ascii="仿宋" w:hAnsi="仿宋" w:eastAsia="仿宋" w:hint="eastAsia"/>
          <w:color w:val="231F20"/>
          <w:sz w:val="16"/>
        </w:rPr>
        <w:t>姜椿芳（1912—1987）</w:t>
      </w:r>
    </w:p>
    <w:p>
      <w:pPr>
        <w:spacing w:after="0"/>
        <w:jc w:val="left"/>
        <w:rPr>
          <w:rFonts w:ascii="仿宋" w:hAnsi="仿宋" w:eastAsia="仿宋" w:hint="eastAsia"/>
          <w:sz w:val="16"/>
        </w:rPr>
        <w:sectPr>
          <w:type w:val="continuous"/>
          <w:pgSz w:w="8680" w:h="13100"/>
          <w:pgMar w:top="1220" w:bottom="280" w:left="0" w:right="0"/>
          <w:cols w:num="2" w:equalWidth="0">
            <w:col w:w="4953" w:space="40"/>
            <w:col w:w="3687"/>
          </w:cols>
        </w:sectPr>
      </w:pPr>
    </w:p>
    <w:p>
      <w:pPr>
        <w:pStyle w:val="BodyText"/>
        <w:spacing w:line="364" w:lineRule="auto"/>
        <w:ind w:left="1984" w:right="1242"/>
      </w:pPr>
      <w:r>
        <w:rPr>
          <w:color w:val="231F20"/>
          <w:w w:val="105"/>
        </w:rPr>
        <w:t>时代出版社社长和总编辑，是上海外国语大学首任校长和《中国大百科全书》奠基人姜椿芳。</w:t>
      </w:r>
    </w:p>
    <w:p>
      <w:pPr>
        <w:pStyle w:val="BodyText"/>
        <w:spacing w:line="364" w:lineRule="auto"/>
        <w:ind w:left="1984" w:right="1145" w:firstLine="400"/>
      </w:pPr>
      <w:r>
        <w:rPr>
          <w:color w:val="231F20"/>
          <w:w w:val="105"/>
        </w:rPr>
        <w:t>姜椿芳的祖居地在常州西林老街，老街至今尚存姜椿芳的祖屋。姜椿芳出生百日时，他的父母将姜椿芳带回西林老街， 本族中有深通文墨的长辈为其看相，大加夸赞：姜椿芳鼻梁端</w:t>
      </w:r>
      <w:r>
        <w:rPr>
          <w:color w:val="231F20"/>
          <w:spacing w:val="-8"/>
          <w:w w:val="105"/>
        </w:rPr>
        <w:t>正，诚实；嘴唇厚，忠厚；人中宽长，长寿；额宽，眉清目秀， 当清芳流世。本来他最初的名字叫“春芳”，这样看起来太女性化了，所以就改成“椿芳”。</w:t>
      </w:r>
    </w:p>
    <w:p>
      <w:pPr>
        <w:pStyle w:val="BodyText"/>
        <w:spacing w:line="364" w:lineRule="auto"/>
        <w:ind w:left="1984" w:right="1242" w:firstLine="400"/>
      </w:pPr>
      <w:r>
        <w:rPr>
          <w:color w:val="231F20"/>
          <w:w w:val="105"/>
        </w:rPr>
        <w:t>以往中国人的文化来源主要有两个渠道，一是上学读书， 二是听戏看戏和民间传说。姜椿芳的母亲不识字，但是她是戏</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5"/>
        <w:jc w:val="both"/>
      </w:pPr>
      <w:r>
        <w:rPr/>
        <w:pict>
          <v:rect style="position:absolute;margin-left:407.574005pt;margin-top:35.421192pt;width:1.389pt;height:6.633pt;mso-position-horizontal-relative:page;mso-position-vertical-relative:paragraph;z-index:7888" filled="true" fillcolor="#009dbc" stroked="false">
            <v:fill type="solid"/>
            <w10:wrap type="none"/>
          </v:rect>
        </w:pict>
      </w:r>
      <w:r>
        <w:rPr/>
        <w:pict>
          <v:rect style="position:absolute;margin-left:352.127991pt;margin-top:35.421192pt;width:1.389pt;height:6.633pt;mso-position-horizontal-relative:page;mso-position-vertical-relative:paragraph;z-index:7912" filled="true" fillcolor="#009dbc" stroked="false">
            <v:fill type="solid"/>
            <w10:wrap type="none"/>
          </v:rect>
        </w:pict>
      </w:r>
      <w:r>
        <w:rPr>
          <w:color w:val="231F20"/>
          <w:w w:val="105"/>
        </w:rPr>
        <w:t>迷，看了很多戏，也会讲很多故事。姜椿芳就是在听母亲的故</w:t>
      </w:r>
      <w:r>
        <w:rPr>
          <w:color w:val="231F20"/>
          <w:spacing w:val="-10"/>
          <w:w w:val="105"/>
        </w:rPr>
        <w:t>事中逐渐长大的。比如姜椿芳的母亲讲的故事《四郎探母》《穆</w:t>
      </w:r>
      <w:r>
        <w:rPr>
          <w:color w:val="231F20"/>
          <w:spacing w:val="-15"/>
          <w:w w:val="105"/>
        </w:rPr>
        <w:t>桂英挂帅》《岳飞传》《木兰从军》《白蛇传》《窦娥冤》《西厢记》等等，这些故事对年幼的姜椿芳产生了深刻的影响。姜椿芳后来能够讲很多故事，都是从中受益的。姜椿芳的父亲也喜欢看戏，在姜椿芳四五岁的时候，他的父亲常常把他掮在肩上去看戏，使他从小受到戏曲的熏陶，父亲还给他讲《三国演义》《西游记》《封神榜》里的故事。</w:t>
      </w:r>
    </w:p>
    <w:p>
      <w:pPr>
        <w:pStyle w:val="BodyText"/>
        <w:spacing w:line="364" w:lineRule="auto"/>
        <w:ind w:left="1247" w:right="94" w:firstLine="400"/>
      </w:pPr>
      <w:r>
        <w:rPr>
          <w:color w:val="231F20"/>
          <w:w w:val="105"/>
        </w:rPr>
        <w:t>姜椿芳一辈子爱好戏剧，他一生在电影、戏剧、文学、音乐等文化领域卓有建树，无疑是受到父母潜移默化的影响。</w:t>
      </w:r>
    </w:p>
    <w:p>
      <w:pPr>
        <w:pStyle w:val="BodyText"/>
        <w:spacing w:line="364" w:lineRule="auto"/>
        <w:ind w:left="1247" w:firstLine="400"/>
      </w:pPr>
      <w:r>
        <w:rPr>
          <w:color w:val="231F20"/>
          <w:w w:val="105"/>
        </w:rPr>
        <w:t>1919</w:t>
      </w:r>
      <w:r>
        <w:rPr>
          <w:color w:val="231F20"/>
          <w:spacing w:val="-12"/>
          <w:w w:val="105"/>
        </w:rPr>
        <w:t> 年，姜椿芳 </w:t>
      </w:r>
      <w:r>
        <w:rPr>
          <w:color w:val="231F20"/>
          <w:w w:val="105"/>
        </w:rPr>
        <w:t>7</w:t>
      </w:r>
      <w:r>
        <w:rPr>
          <w:color w:val="231F20"/>
          <w:spacing w:val="-7"/>
          <w:w w:val="105"/>
        </w:rPr>
        <w:t> 岁开始进入私塾读书，到 </w:t>
      </w:r>
      <w:r>
        <w:rPr>
          <w:color w:val="231F20"/>
          <w:w w:val="105"/>
        </w:rPr>
        <w:t>1920</w:t>
      </w:r>
      <w:r>
        <w:rPr>
          <w:color w:val="231F20"/>
          <w:spacing w:val="-8"/>
          <w:w w:val="105"/>
        </w:rPr>
        <w:t> 年两年</w:t>
      </w:r>
      <w:r>
        <w:rPr>
          <w:color w:val="231F20"/>
          <w:w w:val="105"/>
        </w:rPr>
        <w:t>的时间里，在私塾读完了《百家姓》《三字经》《大学》《中</w:t>
      </w:r>
      <w:r>
        <w:rPr>
          <w:color w:val="231F20"/>
          <w:spacing w:val="-4"/>
          <w:w w:val="105"/>
        </w:rPr>
        <w:t>庸》；</w:t>
      </w:r>
      <w:r>
        <w:rPr>
          <w:color w:val="231F20"/>
          <w:w w:val="105"/>
        </w:rPr>
        <w:t>1921</w:t>
      </w:r>
      <w:r>
        <w:rPr>
          <w:color w:val="231F20"/>
          <w:spacing w:val="-9"/>
          <w:w w:val="105"/>
        </w:rPr>
        <w:t> 年，又进入第二家私塾，读了《孟子》；</w:t>
      </w:r>
      <w:r>
        <w:rPr>
          <w:color w:val="231F20"/>
          <w:w w:val="105"/>
        </w:rPr>
        <w:t>1922</w:t>
      </w:r>
      <w:r>
        <w:rPr>
          <w:color w:val="231F20"/>
          <w:spacing w:val="-18"/>
          <w:w w:val="105"/>
        </w:rPr>
        <w:t> 年， 姜椿芳进入第三家私塾，前后两年读了《幼学琼林》。三年的</w:t>
      </w:r>
      <w:r>
        <w:rPr>
          <w:color w:val="231F20"/>
          <w:spacing w:val="-20"/>
          <w:w w:val="105"/>
        </w:rPr>
        <w:t>私塾生活给姜椿芳打下了坚实的国学基础。姜椿芳后来在家人、同事、朋友组织的故事会上，给众人留下了广征博引的深刻印</w:t>
      </w:r>
      <w:r>
        <w:rPr>
          <w:color w:val="231F20"/>
          <w:spacing w:val="-10"/>
          <w:w w:val="105"/>
        </w:rPr>
        <w:t>象。后来，他逛庙会、看戏、游园等，走到哪里故事讲到哪里， 论及这些现象的溯源沿革总是如数家珍。他的书柜里长年收藏一部《四部备要》及其他古籍图书。当有人问他，你怎么知道那么多故事，他就指着书柜说，都是从那些书里看到的。</w:t>
      </w:r>
    </w:p>
    <w:p>
      <w:pPr>
        <w:pStyle w:val="BodyText"/>
        <w:spacing w:line="364" w:lineRule="auto"/>
        <w:ind w:left="1247" w:right="95" w:firstLine="400"/>
        <w:jc w:val="both"/>
      </w:pPr>
      <w:r>
        <w:rPr>
          <w:color w:val="231F20"/>
          <w:w w:val="105"/>
        </w:rPr>
        <w:t>姜椿芳具有常人难以企及的记忆力，看到文字和图片就能像照片一样储存进大脑，过目不忘。后来从事地下工作，这种能力得到有意的训练和强化。即使不存任何目的，他对听到的人和事业也能转换成影像长久地储存在脑海中。他之所以后来在秦城监狱中凭脑子储存的资料就能写出《中国大百科全书》的编纂方案，就是因为他儿时训练的超凡的记忆力。</w:t>
      </w:r>
    </w:p>
    <w:p>
      <w:pPr>
        <w:pStyle w:val="BodyText"/>
        <w:spacing w:before="1"/>
        <w:ind w:left="1647"/>
      </w:pPr>
      <w:r>
        <w:rPr>
          <w:color w:val="231F20"/>
          <w:w w:val="105"/>
        </w:rPr>
        <w:t>1924 年，姜椿芳进入东吴大学附属第十二小学，学校开始</w:t>
      </w:r>
    </w:p>
    <w:p>
      <w:pPr>
        <w:pStyle w:val="BodyText"/>
        <w:spacing w:before="126"/>
        <w:ind w:left="1247"/>
        <w:jc w:val="both"/>
      </w:pPr>
      <w:r>
        <w:rPr>
          <w:color w:val="231F20"/>
          <w:w w:val="105"/>
        </w:rPr>
        <w:t>在青果巷，后来与凯乐小学合并，学校搬到了白云溪东边的汤</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535" name="image69.png" descr=""/>
            <wp:cNvGraphicFramePr>
              <a:graphicFrameLocks noChangeAspect="1"/>
            </wp:cNvGraphicFramePr>
            <a:graphic>
              <a:graphicData uri="http://schemas.openxmlformats.org/drawingml/2006/picture">
                <pic:pic>
                  <pic:nvPicPr>
                    <pic:cNvPr id="53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95"/>
        <w:jc w:val="both"/>
      </w:pPr>
      <w:r>
        <w:rPr/>
        <w:br w:type="column"/>
      </w:r>
      <w:r>
        <w:rPr>
          <w:color w:val="231F20"/>
          <w:w w:val="105"/>
        </w:rPr>
        <w:t>家园（文化宫广场），再后来又与人范小学合并。因为读过五年私塾，所以他的成绩一直都很优秀，每次考试都是第一。他</w:t>
      </w:r>
      <w:r>
        <w:rPr>
          <w:color w:val="231F20"/>
          <w:spacing w:val="-12"/>
          <w:w w:val="105"/>
        </w:rPr>
        <w:t>性情文雅、乐于助人，深得同学和老师的喜欢。数学老师曾说：</w:t>
      </w:r>
    </w:p>
    <w:p>
      <w:pPr>
        <w:pStyle w:val="BodyText"/>
        <w:spacing w:line="364" w:lineRule="auto"/>
        <w:ind w:left="356" w:right="1242"/>
        <w:jc w:val="both"/>
      </w:pPr>
      <w:r>
        <w:rPr>
          <w:color w:val="231F20"/>
          <w:w w:val="105"/>
        </w:rPr>
        <w:t>“我还从来没有遇到过椿芳这样品学兼优的学生。”在解放路小学姜椿芳纪念馆里，还有他当年获得的学业奖旗，写着“勤敏可嘉”几个大字。</w:t>
      </w:r>
    </w:p>
    <w:p>
      <w:pPr>
        <w:pStyle w:val="BodyText"/>
        <w:spacing w:line="364" w:lineRule="auto"/>
        <w:ind w:left="356" w:right="1241" w:firstLine="400"/>
        <w:jc w:val="both"/>
      </w:pPr>
      <w:r>
        <w:rPr>
          <w:color w:val="231F20"/>
          <w:w w:val="105"/>
        </w:rPr>
        <w:t>姜椿芳的小学同学袁励康在姜椿芳去世后曾回忆道：“椿芳是我在常州凯乐小学三年级的同班同学，我同他都住在常州小北门的北后街。街很短，我们住得很近，放学回家和到学校去都是同去同回。在学校我们同坐在一张双人课桌，我们一直相处很亲密。椿芳学习很专心，成绩也很好。”</w:t>
      </w:r>
    </w:p>
    <w:p>
      <w:pPr>
        <w:pStyle w:val="BodyText"/>
        <w:spacing w:before="1"/>
        <w:ind w:left="756"/>
      </w:pPr>
      <w:r>
        <w:rPr>
          <w:color w:val="231F20"/>
          <w:w w:val="105"/>
        </w:rPr>
        <w:t>姜椿芳在母校读书的 1926 年，民国政府禁止外国人办教</w:t>
      </w:r>
    </w:p>
    <w:p>
      <w:pPr>
        <w:pStyle w:val="BodyText"/>
        <w:spacing w:line="364" w:lineRule="auto" w:before="126"/>
        <w:ind w:left="356" w:right="1237"/>
        <w:jc w:val="both"/>
      </w:pPr>
      <w:r>
        <w:rPr>
          <w:color w:val="231F20"/>
          <w:w w:val="105"/>
        </w:rPr>
        <w:t>会大学。所以东吴十二小在 1927 年脱离东吴大学系列，由凯乐堂接管，更名为凯乐小学。同年，在校长蒋文渊的劝说下， 姜椿芳加入基督教。</w:t>
      </w:r>
    </w:p>
    <w:p>
      <w:pPr>
        <w:pStyle w:val="BodyText"/>
        <w:spacing w:line="364" w:lineRule="auto"/>
        <w:ind w:left="356" w:right="1145" w:firstLine="400"/>
      </w:pPr>
      <w:r>
        <w:rPr>
          <w:color w:val="231F20"/>
          <w:w w:val="105"/>
        </w:rPr>
        <w:t>东吴十二小的校规十分严格。不仅对学生的成绩，而且也对学生的礼仪提出了很高的要求。校长是传教士，这让姜椿芳初步接触到西方文化，他的思想变得活跃起来。如果说私塾为他打下了深厚的国学根底，入读基督教学堂则为他开启了理性之门。国学教育，让他了解了道家的老庄思想和儒家的孔孟之</w:t>
      </w:r>
      <w:r>
        <w:rPr>
          <w:color w:val="231F20"/>
          <w:spacing w:val="-9"/>
          <w:w w:val="105"/>
        </w:rPr>
        <w:t>道；接触基督教是他后来理性认识马克思主义的开始。</w:t>
      </w:r>
      <w:r>
        <w:rPr>
          <w:color w:val="231F20"/>
          <w:w w:val="105"/>
        </w:rPr>
        <w:t>1927</w:t>
      </w:r>
      <w:r>
        <w:rPr>
          <w:color w:val="231F20"/>
          <w:spacing w:val="-18"/>
          <w:w w:val="105"/>
        </w:rPr>
        <w:t> 年， 国民革命军抵达常州，国民党武进县党部恽逸群与常州国共两党其他领导人一起日夜忙碌，具体部署迎接北伐军进常州。姜</w:t>
      </w:r>
      <w:r>
        <w:rPr>
          <w:color w:val="231F20"/>
          <w:w w:val="105"/>
        </w:rPr>
        <w:t>椿芳则带领工人、市民和学生 3000</w:t>
      </w:r>
      <w:r>
        <w:rPr>
          <w:color w:val="231F20"/>
          <w:spacing w:val="-2"/>
          <w:w w:val="105"/>
        </w:rPr>
        <w:t> 多人高呼“打到强盗，消灭军阀”“铲除土豪劣绅”等口号，游行至西门外，出城迎接北伐军进城。姜椿芳这个阶段开始参加学生运动，也是他革命人生的开始。</w:t>
      </w:r>
    </w:p>
    <w:p>
      <w:pPr>
        <w:pStyle w:val="BodyText"/>
        <w:spacing w:before="1"/>
        <w:ind w:left="756"/>
      </w:pPr>
      <w:r>
        <w:rPr>
          <w:color w:val="231F20"/>
          <w:w w:val="105"/>
        </w:rPr>
        <w:t>不久以后，姜椿芳的伯父在东北做事回来探亲，经过一番</w:t>
      </w:r>
    </w:p>
    <w:p>
      <w:pPr>
        <w:spacing w:after="0"/>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1"/>
        <w:jc w:val="both"/>
      </w:pPr>
      <w:r>
        <w:rPr>
          <w:color w:val="231F20"/>
          <w:w w:val="105"/>
        </w:rPr>
        <w:t>运作，姜椿芳一家就设法到哈尔滨安家落户。很快，姜椿芳就考入哈尔滨第三中学专攻俄文，由此逐渐走上了革命的道路。</w:t>
      </w:r>
    </w:p>
    <w:p>
      <w:pPr>
        <w:pStyle w:val="BodyText"/>
        <w:spacing w:line="364" w:lineRule="auto"/>
        <w:ind w:left="1247" w:firstLine="400"/>
        <w:jc w:val="both"/>
      </w:pPr>
      <w:r>
        <w:rPr>
          <w:color w:val="231F20"/>
          <w:w w:val="105"/>
        </w:rPr>
        <w:t>常州市解放路小学（由恺乐小学与人范小学</w:t>
      </w:r>
    </w:p>
    <w:p>
      <w:pPr>
        <w:pStyle w:val="BodyText"/>
        <w:spacing w:before="9"/>
        <w:rPr>
          <w:sz w:val="7"/>
        </w:rPr>
      </w:pPr>
      <w:r>
        <w:rPr/>
        <w:br w:type="column"/>
      </w:r>
      <w:r>
        <w:rPr>
          <w:sz w:val="7"/>
        </w:rPr>
      </w:r>
    </w:p>
    <w:p>
      <w:pPr>
        <w:pStyle w:val="BodyText"/>
        <w:ind w:left="224" w:right="-67"/>
        <w:rPr>
          <w:sz w:val="20"/>
        </w:rPr>
      </w:pPr>
      <w:r>
        <w:rPr>
          <w:sz w:val="20"/>
        </w:rPr>
        <w:drawing>
          <wp:inline distT="0" distB="0" distL="0" distR="0">
            <wp:extent cx="2356989" cy="2223897"/>
            <wp:effectExtent l="0" t="0" r="0" b="0"/>
            <wp:docPr id="537" name="image135.jpeg" descr=""/>
            <wp:cNvGraphicFramePr>
              <a:graphicFrameLocks noChangeAspect="1"/>
            </wp:cNvGraphicFramePr>
            <a:graphic>
              <a:graphicData uri="http://schemas.openxmlformats.org/drawingml/2006/picture">
                <pic:pic>
                  <pic:nvPicPr>
                    <pic:cNvPr id="538" name="image135.jpeg"/>
                    <pic:cNvPicPr/>
                  </pic:nvPicPr>
                  <pic:blipFill>
                    <a:blip r:embed="rId169" cstate="print"/>
                    <a:stretch>
                      <a:fillRect/>
                    </a:stretch>
                  </pic:blipFill>
                  <pic:spPr>
                    <a:xfrm>
                      <a:off x="0" y="0"/>
                      <a:ext cx="2356989" cy="2223897"/>
                    </a:xfrm>
                    <a:prstGeom prst="rect">
                      <a:avLst/>
                    </a:prstGeom>
                  </pic:spPr>
                </pic:pic>
              </a:graphicData>
            </a:graphic>
          </wp:inline>
        </w:drawing>
      </w:r>
      <w:r>
        <w:rPr>
          <w:sz w:val="20"/>
        </w:rPr>
      </w:r>
    </w:p>
    <w:p>
      <w:pPr>
        <w:spacing w:before="94"/>
        <w:ind w:left="1029" w:right="0" w:firstLine="0"/>
        <w:jc w:val="left"/>
        <w:rPr>
          <w:rFonts w:ascii="仿宋" w:eastAsia="仿宋" w:hint="eastAsia"/>
          <w:sz w:val="16"/>
        </w:rPr>
      </w:pPr>
      <w:r>
        <w:rPr>
          <w:rFonts w:ascii="仿宋" w:eastAsia="仿宋" w:hint="eastAsia"/>
          <w:color w:val="231F20"/>
          <w:sz w:val="16"/>
        </w:rPr>
        <w:t>姜椿芳担任上海俄文专科学校第一任校长</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2740" w:space="40"/>
            <w:col w:w="3910" w:space="39"/>
            <w:col w:w="1951"/>
          </w:cols>
        </w:sectPr>
      </w:pPr>
    </w:p>
    <w:p>
      <w:pPr>
        <w:pStyle w:val="BodyText"/>
        <w:spacing w:line="364" w:lineRule="auto"/>
        <w:ind w:left="1247" w:right="1978"/>
      </w:pPr>
      <w:r>
        <w:rPr/>
        <w:pict>
          <v:rect style="position:absolute;margin-left:407.574005pt;margin-top:109.862976pt;width:1.389pt;height:6.633pt;mso-position-horizontal-relative:page;mso-position-vertical-relative:page;z-index:7936" filled="true" fillcolor="#009dbc" stroked="false">
            <v:fill type="solid"/>
            <w10:wrap type="none"/>
          </v:rect>
        </w:pict>
      </w:r>
      <w:r>
        <w:rPr/>
        <w:pict>
          <v:rect style="position:absolute;margin-left:352.127991pt;margin-top:109.862976pt;width:1.389pt;height:6.633pt;mso-position-horizontal-relative:page;mso-position-vertical-relative:page;z-index:7960" filled="true" fillcolor="#009dbc" stroked="false">
            <v:fill type="solid"/>
            <w10:wrap type="none"/>
          </v:rect>
        </w:pict>
      </w:r>
      <w:r>
        <w:rPr>
          <w:color w:val="231F20"/>
          <w:w w:val="105"/>
        </w:rPr>
        <w:t>合并改名）姜椿芳纪念馆的展板上写着这样一段话，是对姜椿芳的高度评价：</w:t>
      </w:r>
    </w:p>
    <w:p>
      <w:pPr>
        <w:pStyle w:val="BodyText"/>
        <w:spacing w:before="11"/>
        <w:rPr>
          <w:sz w:val="28"/>
        </w:rPr>
      </w:pPr>
    </w:p>
    <w:p>
      <w:pPr>
        <w:pStyle w:val="BodyText"/>
        <w:spacing w:line="364" w:lineRule="auto" w:before="1"/>
        <w:ind w:left="1647" w:right="3024"/>
        <w:rPr>
          <w:rFonts w:ascii="仿宋" w:eastAsia="仿宋" w:hint="eastAsia"/>
        </w:rPr>
      </w:pPr>
      <w:r>
        <w:rPr>
          <w:rFonts w:ascii="仿宋" w:eastAsia="仿宋" w:hint="eastAsia"/>
          <w:color w:val="231F20"/>
          <w:w w:val="105"/>
        </w:rPr>
        <w:t>他是隐姓埋名、与狼共舞的中共地下工作者； 他是春蚕致死丝未尽的社会活动家；</w:t>
      </w:r>
    </w:p>
    <w:p>
      <w:pPr>
        <w:pStyle w:val="BodyText"/>
        <w:spacing w:line="364" w:lineRule="auto"/>
        <w:ind w:left="1247" w:right="1984" w:firstLine="400"/>
        <w:rPr>
          <w:rFonts w:ascii="仿宋" w:eastAsia="仿宋" w:hint="eastAsia"/>
        </w:rPr>
      </w:pPr>
      <w:r>
        <w:rPr>
          <w:rFonts w:ascii="仿宋" w:eastAsia="仿宋" w:hint="eastAsia"/>
          <w:color w:val="231F20"/>
          <w:w w:val="105"/>
        </w:rPr>
        <w:t>他是华东革命大学附属俄文学校（上海外国语大学前身） 的创始人；</w:t>
      </w:r>
    </w:p>
    <w:p>
      <w:pPr>
        <w:pStyle w:val="BodyText"/>
        <w:ind w:left="1647"/>
        <w:rPr>
          <w:rFonts w:ascii="仿宋" w:hAnsi="仿宋" w:eastAsia="仿宋" w:hint="eastAsia"/>
        </w:rPr>
      </w:pPr>
      <w:r>
        <w:rPr>
          <w:rFonts w:ascii="仿宋" w:hAnsi="仿宋" w:eastAsia="仿宋" w:hint="eastAsia"/>
          <w:color w:val="231F20"/>
          <w:w w:val="105"/>
        </w:rPr>
        <w:t>他是“中国大百科全书之父”。</w:t>
      </w:r>
    </w:p>
    <w:p>
      <w:pPr>
        <w:pStyle w:val="BodyText"/>
        <w:spacing w:before="126"/>
        <w:ind w:left="1984" w:right="1882"/>
        <w:jc w:val="right"/>
        <w:rPr>
          <w:rFonts w:ascii="楷体" w:eastAsia="楷体" w:hint="eastAsia"/>
        </w:rPr>
      </w:pPr>
      <w:r>
        <w:rPr>
          <w:rFonts w:ascii="楷体" w:eastAsia="楷体" w:hint="eastAsia"/>
          <w:color w:val="231F20"/>
          <w:w w:val="105"/>
        </w:rPr>
        <w:t>（赵贤德）</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539" name="image69.png" descr=""/>
            <wp:cNvGraphicFramePr>
              <a:graphicFrameLocks noChangeAspect="1"/>
            </wp:cNvGraphicFramePr>
            <a:graphic>
              <a:graphicData uri="http://schemas.openxmlformats.org/drawingml/2006/picture">
                <pic:pic>
                  <pic:nvPicPr>
                    <pic:cNvPr id="540"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rPr>
          <w:rFonts w:ascii="宋体" w:eastAsia="宋体" w:hint="eastAsia"/>
          <w:b w:val="0"/>
          <w:sz w:val="19"/>
        </w:rPr>
      </w:pPr>
      <w:r>
        <w:rPr/>
        <w:drawing>
          <wp:anchor distT="0" distB="0" distL="0" distR="0" allowOverlap="1" layoutInCell="1" locked="0" behindDoc="0" simplePos="0" relativeHeight="7984">
            <wp:simplePos x="0" y="0"/>
            <wp:positionH relativeFrom="page">
              <wp:posOffset>1259996</wp:posOffset>
            </wp:positionH>
            <wp:positionV relativeFrom="paragraph">
              <wp:posOffset>129353</wp:posOffset>
            </wp:positionV>
            <wp:extent cx="100609" cy="100596"/>
            <wp:effectExtent l="0" t="0" r="0" b="0"/>
            <wp:wrapNone/>
            <wp:docPr id="541" name="image96.png" descr=""/>
            <wp:cNvGraphicFramePr>
              <a:graphicFrameLocks noChangeAspect="1"/>
            </wp:cNvGraphicFramePr>
            <a:graphic>
              <a:graphicData uri="http://schemas.openxmlformats.org/drawingml/2006/picture">
                <pic:pic>
                  <pic:nvPicPr>
                    <pic:cNvPr id="542"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第三节 </w:t>
      </w:r>
      <w:r>
        <w:rPr>
          <w:color w:val="009DBC"/>
          <w:w w:val="105"/>
          <w:position w:val="3"/>
          <w:sz w:val="15"/>
        </w:rPr>
        <w:t>/ </w:t>
      </w:r>
      <w:r>
        <w:rPr>
          <w:color w:val="009DBC"/>
          <w:w w:val="105"/>
        </w:rPr>
        <w:t>中国现代语言学家赵元任</w:t>
      </w:r>
      <w:r>
        <w:rPr>
          <w:rFonts w:ascii="宋体" w:eastAsia="宋体" w:hint="eastAsia"/>
          <w:b w:val="0"/>
          <w:color w:val="231F20"/>
          <w:w w:val="105"/>
          <w:position w:val="2"/>
          <w:sz w:val="19"/>
        </w:rPr>
        <w:t> </w:t>
      </w:r>
    </w:p>
    <w:p>
      <w:pPr>
        <w:spacing w:after="0"/>
        <w:rPr>
          <w:rFonts w:ascii="宋体" w:eastAsia="宋体" w:hint="eastAsia"/>
          <w:sz w:val="19"/>
        </w:rPr>
        <w:sectPr>
          <w:type w:val="continuous"/>
          <w:pgSz w:w="8680" w:h="13100"/>
          <w:pgMar w:top="1220" w:bottom="280" w:left="0" w:right="0"/>
          <w:cols w:num="2" w:equalWidth="0">
            <w:col w:w="1588" w:space="40"/>
            <w:col w:w="7052"/>
          </w:cols>
        </w:sectPr>
      </w:pPr>
    </w:p>
    <w:p>
      <w:pPr>
        <w:pStyle w:val="BodyText"/>
        <w:rPr>
          <w:sz w:val="20"/>
        </w:rPr>
      </w:pPr>
    </w:p>
    <w:p>
      <w:pPr>
        <w:pStyle w:val="BodyText"/>
        <w:rPr>
          <w:sz w:val="20"/>
        </w:rPr>
      </w:pPr>
    </w:p>
    <w:p>
      <w:pPr>
        <w:spacing w:after="0"/>
        <w:rPr>
          <w:sz w:val="20"/>
        </w:rPr>
        <w:sectPr>
          <w:type w:val="continuous"/>
          <w:pgSz w:w="8680" w:h="13100"/>
          <w:pgMar w:top="1220" w:bottom="280" w:left="0" w:right="0"/>
        </w:sectPr>
      </w:pPr>
    </w:p>
    <w:p>
      <w:pPr>
        <w:pStyle w:val="BodyText"/>
        <w:spacing w:before="6"/>
        <w:rPr>
          <w:sz w:val="18"/>
        </w:rPr>
      </w:pPr>
    </w:p>
    <w:p>
      <w:pPr>
        <w:pStyle w:val="BodyText"/>
        <w:spacing w:line="364" w:lineRule="auto"/>
        <w:ind w:left="1984" w:right="58" w:firstLine="400"/>
        <w:jc w:val="both"/>
      </w:pPr>
      <w:r>
        <w:rPr>
          <w:color w:val="231F20"/>
          <w:w w:val="105"/>
        </w:rPr>
        <w:t>赵元任（1892—1982）， 中国现代语言学家，与梁启超、王国维、陈寅恪齐名，合称“清华四大导师”。1892 年 11 月生于天津，1900 年，赵元任回到老家常州青果巷。早年所受民族文化的熏陶，对他一生事业有着深刻的影响。赵元任从小就显露出语言天才，各种方言一学就会。</w:t>
      </w:r>
    </w:p>
    <w:p>
      <w:pPr>
        <w:pStyle w:val="BodyText"/>
        <w:ind w:left="1984"/>
      </w:pPr>
      <w:r>
        <w:rPr>
          <w:color w:val="231F20"/>
          <w:w w:val="105"/>
        </w:rPr>
        <w:t>1918</w:t>
      </w:r>
      <w:r>
        <w:rPr>
          <w:color w:val="231F20"/>
          <w:spacing w:val="-8"/>
          <w:w w:val="105"/>
        </w:rPr>
        <w:t> 年获哈佛大学哲学博士学位。</w:t>
      </w:r>
    </w:p>
    <w:p>
      <w:pPr>
        <w:pStyle w:val="BodyText"/>
        <w:spacing w:before="127"/>
        <w:ind w:left="1984"/>
      </w:pPr>
      <w:r>
        <w:rPr>
          <w:color w:val="231F20"/>
          <w:w w:val="105"/>
        </w:rPr>
        <w:t>1925 年 6 月应聘到清华国学院任</w:t>
      </w:r>
    </w:p>
    <w:p>
      <w:pPr>
        <w:pStyle w:val="BodyText"/>
        <w:spacing w:before="11" w:after="39"/>
        <w:rPr>
          <w:sz w:val="29"/>
        </w:rPr>
      </w:pPr>
      <w:r>
        <w:rPr/>
        <w:br w:type="column"/>
      </w:r>
      <w:r>
        <w:rPr>
          <w:sz w:val="29"/>
        </w:rPr>
      </w:r>
    </w:p>
    <w:p>
      <w:pPr>
        <w:pStyle w:val="BodyText"/>
        <w:ind w:left="143"/>
        <w:rPr>
          <w:sz w:val="20"/>
        </w:rPr>
      </w:pPr>
      <w:r>
        <w:rPr>
          <w:sz w:val="20"/>
        </w:rPr>
        <w:drawing>
          <wp:inline distT="0" distB="0" distL="0" distR="0">
            <wp:extent cx="1401698" cy="2060448"/>
            <wp:effectExtent l="0" t="0" r="0" b="0"/>
            <wp:docPr id="543" name="image136.png" descr=""/>
            <wp:cNvGraphicFramePr>
              <a:graphicFrameLocks noChangeAspect="1"/>
            </wp:cNvGraphicFramePr>
            <a:graphic>
              <a:graphicData uri="http://schemas.openxmlformats.org/drawingml/2006/picture">
                <pic:pic>
                  <pic:nvPicPr>
                    <pic:cNvPr id="544" name="image136.png"/>
                    <pic:cNvPicPr/>
                  </pic:nvPicPr>
                  <pic:blipFill>
                    <a:blip r:embed="rId170" cstate="print"/>
                    <a:stretch>
                      <a:fillRect/>
                    </a:stretch>
                  </pic:blipFill>
                  <pic:spPr>
                    <a:xfrm>
                      <a:off x="0" y="0"/>
                      <a:ext cx="1401698" cy="2060448"/>
                    </a:xfrm>
                    <a:prstGeom prst="rect">
                      <a:avLst/>
                    </a:prstGeom>
                  </pic:spPr>
                </pic:pic>
              </a:graphicData>
            </a:graphic>
          </wp:inline>
        </w:drawing>
      </w:r>
      <w:r>
        <w:rPr>
          <w:sz w:val="20"/>
        </w:rPr>
      </w:r>
    </w:p>
    <w:p>
      <w:pPr>
        <w:pStyle w:val="BodyText"/>
        <w:spacing w:before="3"/>
        <w:rPr>
          <w:sz w:val="11"/>
        </w:rPr>
      </w:pPr>
    </w:p>
    <w:p>
      <w:pPr>
        <w:spacing w:before="0"/>
        <w:ind w:left="765" w:right="0" w:firstLine="0"/>
        <w:jc w:val="left"/>
        <w:rPr>
          <w:rFonts w:ascii="仿宋" w:hAnsi="仿宋" w:eastAsia="仿宋" w:hint="eastAsia"/>
          <w:sz w:val="16"/>
        </w:rPr>
      </w:pPr>
      <w:r>
        <w:rPr>
          <w:rFonts w:ascii="仿宋" w:hAnsi="仿宋" w:eastAsia="仿宋" w:hint="eastAsia"/>
          <w:color w:val="231F20"/>
          <w:sz w:val="16"/>
        </w:rPr>
        <w:t>赵元任（1892—1982）</w:t>
      </w:r>
    </w:p>
    <w:p>
      <w:pPr>
        <w:spacing w:after="0"/>
        <w:jc w:val="left"/>
        <w:rPr>
          <w:rFonts w:ascii="仿宋" w:hAnsi="仿宋" w:eastAsia="仿宋" w:hint="eastAsia"/>
          <w:sz w:val="16"/>
        </w:rPr>
        <w:sectPr>
          <w:type w:val="continuous"/>
          <w:pgSz w:w="8680" w:h="13100"/>
          <w:pgMar w:top="1220" w:bottom="280" w:left="0" w:right="0"/>
          <w:cols w:num="2" w:equalWidth="0">
            <w:col w:w="5022" w:space="40"/>
            <w:col w:w="3618"/>
          </w:cols>
        </w:sectPr>
      </w:pPr>
    </w:p>
    <w:p>
      <w:pPr>
        <w:pStyle w:val="BodyText"/>
        <w:spacing w:line="364" w:lineRule="auto" w:before="126"/>
        <w:ind w:left="1984" w:right="1145"/>
      </w:pPr>
      <w:r>
        <w:rPr>
          <w:color w:val="231F20"/>
          <w:spacing w:val="-19"/>
          <w:w w:val="105"/>
        </w:rPr>
        <w:t>导师，指导范围为“现代方言学”“中国音韵学”“普通语言学”</w:t>
      </w:r>
      <w:r>
        <w:rPr>
          <w:color w:val="231F20"/>
          <w:spacing w:val="-19"/>
          <w:w w:val="105"/>
        </w:rPr>
        <w:t>等。</w:t>
      </w:r>
    </w:p>
    <w:p>
      <w:pPr>
        <w:pStyle w:val="BodyText"/>
        <w:spacing w:line="364" w:lineRule="auto"/>
        <w:ind w:left="1984" w:right="1145" w:firstLine="400"/>
      </w:pPr>
      <w:r>
        <w:rPr>
          <w:color w:val="231F20"/>
          <w:w w:val="105"/>
        </w:rPr>
        <w:t>赵元任祖父在天津做官，每隔几年就要换一个地方做官， 所以赵元任每隔几年就要换一个地方生活，于是就要学习当地</w:t>
      </w:r>
      <w:r>
        <w:rPr>
          <w:color w:val="231F20"/>
          <w:spacing w:val="-12"/>
          <w:w w:val="105"/>
        </w:rPr>
        <w:t>的方言。在他 </w:t>
      </w:r>
      <w:r>
        <w:rPr>
          <w:color w:val="231F20"/>
          <w:w w:val="105"/>
        </w:rPr>
        <w:t>9</w:t>
      </w:r>
      <w:r>
        <w:rPr>
          <w:color w:val="231F20"/>
          <w:spacing w:val="-10"/>
          <w:w w:val="105"/>
        </w:rPr>
        <w:t> 岁回到常州的时候，他已经掌握了北方的祁州、</w:t>
      </w:r>
      <w:r>
        <w:rPr>
          <w:color w:val="231F20"/>
          <w:spacing w:val="-18"/>
          <w:w w:val="105"/>
        </w:rPr>
        <w:t>磁州、保定、冀州等地方言。回到常州后，又掌握了常州、常熟、苏州等地方言。</w:t>
      </w:r>
    </w:p>
    <w:p>
      <w:pPr>
        <w:pStyle w:val="BodyText"/>
        <w:spacing w:line="364" w:lineRule="auto"/>
        <w:ind w:left="1984" w:right="1145" w:firstLine="400"/>
      </w:pPr>
      <w:r>
        <w:rPr>
          <w:color w:val="231F20"/>
          <w:spacing w:val="-10"/>
          <w:w w:val="105"/>
        </w:rPr>
        <w:t>赵元任 </w:t>
      </w:r>
      <w:r>
        <w:rPr>
          <w:color w:val="231F20"/>
          <w:w w:val="105"/>
        </w:rPr>
        <w:t>4</w:t>
      </w:r>
      <w:r>
        <w:rPr>
          <w:color w:val="231F20"/>
          <w:spacing w:val="-6"/>
          <w:w w:val="105"/>
        </w:rPr>
        <w:t> 岁在河北的时候，祖父从常州聘请先生教他学会</w:t>
      </w:r>
      <w:r>
        <w:rPr>
          <w:color w:val="231F20"/>
          <w:spacing w:val="-19"/>
          <w:w w:val="105"/>
        </w:rPr>
        <w:t>了认字，读古诗文，首先指导他念《大学》《论语》《孟子》等。</w:t>
      </w:r>
      <w:r>
        <w:rPr>
          <w:color w:val="231F20"/>
          <w:spacing w:val="-12"/>
          <w:w w:val="105"/>
        </w:rPr>
        <w:t>赵元任说：“我从前把《论语》从头到尾背一遍不算个事儿。”</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79"/>
        <w:ind w:left="1247"/>
      </w:pPr>
      <w:r>
        <w:rPr>
          <w:color w:val="231F20"/>
          <w:w w:val="105"/>
        </w:rPr>
        <w:t>后来在南京读书时，还读了《左传》《古文辞类纂》等。</w:t>
      </w:r>
    </w:p>
    <w:p>
      <w:pPr>
        <w:pStyle w:val="BodyText"/>
        <w:spacing w:line="364" w:lineRule="auto" w:before="127"/>
        <w:ind w:left="1247" w:right="95" w:firstLine="400"/>
        <w:jc w:val="both"/>
      </w:pPr>
      <w:r>
        <w:rPr/>
        <w:pict>
          <v:rect style="position:absolute;margin-left:407.574005pt;margin-top:19.318691pt;width:1.389pt;height:6.633pt;mso-position-horizontal-relative:page;mso-position-vertical-relative:paragraph;z-index:8008" filled="true" fillcolor="#009dbc" stroked="false">
            <v:fill type="solid"/>
            <w10:wrap type="none"/>
          </v:rect>
        </w:pict>
      </w:r>
      <w:r>
        <w:rPr/>
        <w:pict>
          <v:rect style="position:absolute;margin-left:352.127991pt;margin-top:19.318691pt;width:1.389pt;height:6.633pt;mso-position-horizontal-relative:page;mso-position-vertical-relative:paragraph;z-index:8032" filled="true" fillcolor="#009dbc" stroked="false">
            <v:fill type="solid"/>
            <w10:wrap type="none"/>
          </v:rect>
        </w:pict>
      </w:r>
      <w:r>
        <w:rPr>
          <w:color w:val="231F20"/>
          <w:w w:val="105"/>
        </w:rPr>
        <w:t>14</w:t>
      </w:r>
      <w:r>
        <w:rPr>
          <w:color w:val="231F20"/>
          <w:spacing w:val="-7"/>
          <w:w w:val="105"/>
        </w:rPr>
        <w:t> 岁那年，赵元任在常州溪山小学读书，开始接受新式学校教育。溪山小学由朱少堂创办，校址在龙城书院东，吕思勉在这里担任国文和历史教员。吕思勉最受赵元任爱戴。在溪山小学，赵元任照样好玩，成绩却名列前茅。他与同学一起组织</w:t>
      </w:r>
    </w:p>
    <w:p>
      <w:pPr>
        <w:pStyle w:val="BodyText"/>
        <w:spacing w:line="364" w:lineRule="auto"/>
        <w:ind w:left="1247" w:right="94"/>
      </w:pPr>
      <w:r>
        <w:rPr>
          <w:color w:val="231F20"/>
          <w:w w:val="105"/>
        </w:rPr>
        <w:t>“青年集益社”，买书成立图书室；创办了《科学》杂志并任科学编辑，这为赵元任以后成立中国科学社起到启蒙作用。</w:t>
      </w:r>
    </w:p>
    <w:p>
      <w:pPr>
        <w:pStyle w:val="BodyText"/>
        <w:spacing w:line="364" w:lineRule="auto"/>
        <w:ind w:left="1247" w:firstLine="400"/>
      </w:pPr>
      <w:r>
        <w:rPr>
          <w:color w:val="231F20"/>
          <w:spacing w:val="-4"/>
          <w:w w:val="105"/>
        </w:rPr>
        <w:t>赵元任成长的过程中受母亲影响很大。小时候的启蒙识字、描红、写字、读诗、写诗、填词主要是他的母亲教的。赵元任也会吹拉弹唱，这个主要是来自他的父亲。赵元任说：“我弄音乐多半是我的母亲那里传下来的，我妈妈喜欢昆曲，吹笛是我父亲教我的，母亲没有教我吹拉弹唱，只教我吟诗。大概我</w:t>
      </w:r>
      <w:r>
        <w:rPr>
          <w:color w:val="231F20"/>
          <w:spacing w:val="-19"/>
          <w:w w:val="105"/>
        </w:rPr>
        <w:t>的母亲认为，吹拉弹唱是好玩的事，而吟诗是属于读书的事情。”</w:t>
      </w:r>
    </w:p>
    <w:p>
      <w:pPr>
        <w:pStyle w:val="BodyText"/>
        <w:spacing w:line="364" w:lineRule="auto"/>
        <w:ind w:left="1247" w:right="95" w:firstLine="400"/>
        <w:jc w:val="both"/>
      </w:pPr>
      <w:r>
        <w:rPr/>
        <w:drawing>
          <wp:anchor distT="0" distB="0" distL="0" distR="0" allowOverlap="1" layoutInCell="1" locked="0" behindDoc="0" simplePos="0" relativeHeight="8056">
            <wp:simplePos x="0" y="0"/>
            <wp:positionH relativeFrom="page">
              <wp:posOffset>2819172</wp:posOffset>
            </wp:positionH>
            <wp:positionV relativeFrom="paragraph">
              <wp:posOffset>1388001</wp:posOffset>
            </wp:positionV>
            <wp:extent cx="1381343" cy="1864814"/>
            <wp:effectExtent l="0" t="0" r="0" b="0"/>
            <wp:wrapNone/>
            <wp:docPr id="545" name="image137.png" descr=""/>
            <wp:cNvGraphicFramePr>
              <a:graphicFrameLocks noChangeAspect="1"/>
            </wp:cNvGraphicFramePr>
            <a:graphic>
              <a:graphicData uri="http://schemas.openxmlformats.org/drawingml/2006/picture">
                <pic:pic>
                  <pic:nvPicPr>
                    <pic:cNvPr id="546" name="image137.png"/>
                    <pic:cNvPicPr/>
                  </pic:nvPicPr>
                  <pic:blipFill>
                    <a:blip r:embed="rId171" cstate="print"/>
                    <a:stretch>
                      <a:fillRect/>
                    </a:stretch>
                  </pic:blipFill>
                  <pic:spPr>
                    <a:xfrm>
                      <a:off x="0" y="0"/>
                      <a:ext cx="1381343" cy="1864814"/>
                    </a:xfrm>
                    <a:prstGeom prst="rect">
                      <a:avLst/>
                    </a:prstGeom>
                  </pic:spPr>
                </pic:pic>
              </a:graphicData>
            </a:graphic>
          </wp:anchor>
        </w:drawing>
      </w:r>
      <w:r>
        <w:rPr>
          <w:color w:val="231F20"/>
          <w:w w:val="105"/>
        </w:rPr>
        <w:t>那时候的读书都要求背诵，家里几个一起念书的小朋友， 都按规矩办，而赵元任说：“你念你的，我念我的。有时候我停下来，就听见他们念他们的东西。我最记得他们念的《圆圆曲》，我连字都没有看见，就都背熟了；还有白居易的《长恨歌》，他们比我先念，等到我念《长恨歌》的时候，我都已经听得半熟了。”</w:t>
      </w:r>
    </w:p>
    <w:p>
      <w:pPr>
        <w:pStyle w:val="BodyText"/>
        <w:spacing w:line="364" w:lineRule="auto"/>
        <w:ind w:left="1247" w:right="2720" w:firstLine="400"/>
        <w:jc w:val="both"/>
      </w:pPr>
      <w:r>
        <w:rPr>
          <w:color w:val="231F20"/>
          <w:w w:val="105"/>
        </w:rPr>
        <w:t>赵元任在溪山小学读书时开</w:t>
      </w:r>
      <w:r>
        <w:rPr>
          <w:color w:val="231F20"/>
          <w:spacing w:val="5"/>
          <w:w w:val="105"/>
        </w:rPr>
        <w:t>始写日记。</w:t>
      </w:r>
      <w:r>
        <w:rPr>
          <w:color w:val="231F20"/>
          <w:w w:val="105"/>
        </w:rPr>
        <w:t>1906</w:t>
      </w:r>
      <w:r>
        <w:rPr>
          <w:color w:val="231F20"/>
          <w:spacing w:val="-32"/>
          <w:w w:val="105"/>
        </w:rPr>
        <w:t> 年 </w:t>
      </w:r>
      <w:r>
        <w:rPr>
          <w:color w:val="231F20"/>
          <w:w w:val="105"/>
        </w:rPr>
        <w:t>4</w:t>
      </w:r>
      <w:r>
        <w:rPr>
          <w:color w:val="231F20"/>
          <w:spacing w:val="-32"/>
          <w:w w:val="105"/>
        </w:rPr>
        <w:t> 月 </w:t>
      </w:r>
      <w:r>
        <w:rPr>
          <w:color w:val="231F20"/>
          <w:w w:val="105"/>
        </w:rPr>
        <w:t>15</w:t>
      </w:r>
      <w:r>
        <w:rPr>
          <w:color w:val="231F20"/>
          <w:spacing w:val="-16"/>
          <w:w w:val="105"/>
        </w:rPr>
        <w:t> 日， </w:t>
      </w:r>
      <w:r>
        <w:rPr>
          <w:color w:val="231F20"/>
          <w:spacing w:val="15"/>
          <w:w w:val="105"/>
        </w:rPr>
        <w:t>他用文言文这样写道：“十二</w:t>
      </w:r>
    </w:p>
    <w:p>
      <w:pPr>
        <w:pStyle w:val="BodyText"/>
        <w:spacing w:line="364" w:lineRule="auto"/>
        <w:ind w:left="1247" w:right="2640"/>
      </w:pPr>
      <w:r>
        <w:rPr>
          <w:color w:val="231F20"/>
          <w:w w:val="105"/>
        </w:rPr>
        <w:t>（时）至溪山，拟在彼午餐而已</w:t>
      </w:r>
      <w:r>
        <w:rPr>
          <w:color w:val="231F20"/>
          <w:spacing w:val="-8"/>
          <w:w w:val="105"/>
        </w:rPr>
        <w:t>晚矣……返校略阅国文教科书。” 从此，赵元任开始了一辈子的日记习惯。中间除偶有特殊原因缺</w:t>
      </w:r>
      <w:r>
        <w:rPr>
          <w:color w:val="231F20"/>
          <w:spacing w:val="5"/>
          <w:w w:val="105"/>
        </w:rPr>
        <w:t>少记录之外，一直延续到 </w:t>
      </w:r>
      <w:r>
        <w:rPr>
          <w:color w:val="231F20"/>
          <w:w w:val="105"/>
        </w:rPr>
        <w:t>1982</w:t>
      </w:r>
    </w:p>
    <w:p>
      <w:pPr>
        <w:tabs>
          <w:tab w:pos="5409" w:val="left" w:leader="none"/>
        </w:tabs>
        <w:spacing w:before="0"/>
        <w:ind w:left="1247" w:right="0" w:firstLine="0"/>
        <w:jc w:val="left"/>
        <w:rPr>
          <w:rFonts w:ascii="仿宋" w:eastAsia="仿宋" w:hint="eastAsia"/>
          <w:sz w:val="16"/>
        </w:rPr>
      </w:pPr>
      <w:r>
        <w:rPr>
          <w:color w:val="231F20"/>
          <w:w w:val="105"/>
          <w:sz w:val="19"/>
        </w:rPr>
        <w:t>年，在他去世前不久才停止，历</w:t>
        <w:tab/>
      </w:r>
      <w:r>
        <w:rPr>
          <w:rFonts w:ascii="仿宋" w:eastAsia="仿宋" w:hint="eastAsia"/>
          <w:color w:val="231F20"/>
          <w:w w:val="105"/>
          <w:position w:val="-1"/>
          <w:sz w:val="16"/>
        </w:rPr>
        <w:t>少年时代的赵元任</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547" name="image69.png" descr=""/>
            <wp:cNvGraphicFramePr>
              <a:graphicFrameLocks noChangeAspect="1"/>
            </wp:cNvGraphicFramePr>
            <a:graphic>
              <a:graphicData uri="http://schemas.openxmlformats.org/drawingml/2006/picture">
                <pic:pic>
                  <pic:nvPicPr>
                    <pic:cNvPr id="54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70798" cy="2464117"/>
            <wp:effectExtent l="0" t="0" r="0" b="0"/>
            <wp:docPr id="549" name="image138.jpeg" descr=""/>
            <wp:cNvGraphicFramePr>
              <a:graphicFrameLocks noChangeAspect="1"/>
            </wp:cNvGraphicFramePr>
            <a:graphic>
              <a:graphicData uri="http://schemas.openxmlformats.org/drawingml/2006/picture">
                <pic:pic>
                  <pic:nvPicPr>
                    <pic:cNvPr id="550" name="image138.jpeg"/>
                    <pic:cNvPicPr/>
                  </pic:nvPicPr>
                  <pic:blipFill>
                    <a:blip r:embed="rId172" cstate="print"/>
                    <a:stretch>
                      <a:fillRect/>
                    </a:stretch>
                  </pic:blipFill>
                  <pic:spPr>
                    <a:xfrm>
                      <a:off x="0" y="0"/>
                      <a:ext cx="3470798" cy="2464117"/>
                    </a:xfrm>
                    <a:prstGeom prst="rect">
                      <a:avLst/>
                    </a:prstGeom>
                  </pic:spPr>
                </pic:pic>
              </a:graphicData>
            </a:graphic>
          </wp:inline>
        </w:drawing>
      </w:r>
      <w:r>
        <w:rPr>
          <w:rFonts w:ascii="方正启体繁体"/>
          <w:sz w:val="20"/>
        </w:rPr>
      </w:r>
    </w:p>
    <w:p>
      <w:pPr>
        <w:spacing w:before="97"/>
        <w:ind w:left="3917" w:right="0" w:firstLine="0"/>
        <w:jc w:val="left"/>
        <w:rPr>
          <w:rFonts w:ascii="仿宋" w:hAnsi="仿宋" w:eastAsia="仿宋" w:hint="eastAsia"/>
          <w:sz w:val="16"/>
        </w:rPr>
      </w:pPr>
      <w:r>
        <w:rPr>
          <w:rFonts w:ascii="仿宋" w:hAnsi="仿宋" w:eastAsia="仿宋" w:hint="eastAsia"/>
          <w:color w:val="231F20"/>
          <w:sz w:val="16"/>
        </w:rPr>
        <w:t>赵元任故居——清华照澜院</w:t>
      </w:r>
    </w:p>
    <w:p>
      <w:pPr>
        <w:spacing w:after="0"/>
        <w:jc w:val="left"/>
        <w:rPr>
          <w:rFonts w:ascii="仿宋" w:hAns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9"/>
        <w:ind w:left="1984" w:right="1145"/>
      </w:pPr>
      <w:r>
        <w:rPr>
          <w:color w:val="231F20"/>
          <w:spacing w:val="-28"/>
          <w:w w:val="105"/>
        </w:rPr>
        <w:t>时 </w:t>
      </w:r>
      <w:r>
        <w:rPr>
          <w:color w:val="231F20"/>
          <w:w w:val="105"/>
        </w:rPr>
        <w:t>76</w:t>
      </w:r>
      <w:r>
        <w:rPr>
          <w:color w:val="231F20"/>
          <w:spacing w:val="-15"/>
          <w:w w:val="105"/>
        </w:rPr>
        <w:t> 年。在超过四分之三世纪的岁月中，赵元任从幼年、青年、中年至老年，一生所有的主要活动、所接触的主要人物、自己的观点和见解、历经世界许多国度的印象观感，以及世事沧桑</w:t>
      </w:r>
      <w:r>
        <w:rPr>
          <w:color w:val="231F20"/>
          <w:spacing w:val="-5"/>
          <w:w w:val="105"/>
        </w:rPr>
        <w:t>等，都扼要忠实地记录在日记本上。</w:t>
      </w:r>
      <w:r>
        <w:rPr>
          <w:color w:val="231F20"/>
          <w:w w:val="105"/>
        </w:rPr>
        <w:t>76</w:t>
      </w:r>
      <w:r>
        <w:rPr>
          <w:color w:val="231F20"/>
          <w:spacing w:val="-7"/>
          <w:w w:val="105"/>
        </w:rPr>
        <w:t> 年的日记本身就是一部伟大的纪实之作，是极为珍贵的史料。</w:t>
      </w:r>
    </w:p>
    <w:p>
      <w:pPr>
        <w:pStyle w:val="BodyText"/>
        <w:spacing w:line="364" w:lineRule="auto"/>
        <w:ind w:left="1984" w:right="1242" w:firstLine="400"/>
        <w:jc w:val="both"/>
      </w:pPr>
      <w:r>
        <w:rPr>
          <w:color w:val="231F20"/>
          <w:w w:val="105"/>
        </w:rPr>
        <w:t>正是因为有了这些基础和良好的学习习惯，后来比较顺利地通过了庚子赔款留美考试。到美国留学后本科学习的是数学和物理，硕士和博士学位是哲学学位。但是无论是读本科或是硕士还是博士，他都会利用空余时间学习语言学、国际音标和国际语言理论，这为他后来成为世界著名语言学家打下了坚实的基础。</w:t>
      </w:r>
    </w:p>
    <w:p>
      <w:pPr>
        <w:pStyle w:val="BodyText"/>
        <w:spacing w:line="364" w:lineRule="auto"/>
        <w:ind w:left="1984" w:right="1145" w:firstLine="400"/>
        <w:jc w:val="both"/>
      </w:pPr>
      <w:r>
        <w:rPr>
          <w:color w:val="231F20"/>
          <w:w w:val="105"/>
        </w:rPr>
        <w:t>赵元任认为一生中最大的快乐就是到了世界各地，当地人都认他做“老乡”。因为他能迅速地穿透一种语言的声韵调系统，总结出一种方言乃至一种外语的规律，熟练地掌握。他还被称为“罕见的通才”或是一个“文艺复兴式的智者”。赵元</w:t>
      </w:r>
      <w:r>
        <w:rPr>
          <w:color w:val="231F20"/>
          <w:spacing w:val="-6"/>
          <w:w w:val="105"/>
        </w:rPr>
        <w:t>任告诉女儿，自己研究语言学是为了“好玩儿”。在今人看来，</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79"/>
        <w:ind w:left="1247"/>
      </w:pPr>
      <w:r>
        <w:rPr>
          <w:color w:val="231F20"/>
          <w:w w:val="105"/>
        </w:rPr>
        <w:t>淡淡一句“好玩儿”背后藏着颇多深意。</w:t>
      </w:r>
    </w:p>
    <w:p>
      <w:pPr>
        <w:pStyle w:val="BodyText"/>
        <w:spacing w:line="364" w:lineRule="auto" w:before="127"/>
        <w:ind w:left="1247" w:firstLine="400"/>
        <w:jc w:val="both"/>
      </w:pPr>
      <w:r>
        <w:rPr>
          <w:color w:val="231F20"/>
          <w:w w:val="105"/>
        </w:rPr>
        <w:t>我国著名语言学家、社会科学院语言所所长吕叔湘称赞赵元任对中国语言学的贡献：一是他以现代的语言作为语言学的研究对象，给中国语言学研究开辟了一条新路；二是他给中国语言学的研究事业培养了一支庞大的队伍。</w:t>
      </w:r>
    </w:p>
    <w:p>
      <w:pPr>
        <w:pStyle w:val="BodyText"/>
        <w:rPr>
          <w:sz w:val="18"/>
        </w:rPr>
      </w:pPr>
      <w:r>
        <w:rPr/>
        <w:br w:type="column"/>
      </w:r>
      <w:r>
        <w:rPr>
          <w:sz w:val="18"/>
        </w:rPr>
      </w:r>
    </w:p>
    <w:p>
      <w:pPr>
        <w:pStyle w:val="BodyText"/>
        <w:rPr>
          <w:sz w:val="20"/>
        </w:rPr>
      </w:pPr>
    </w:p>
    <w:p>
      <w:pPr>
        <w:spacing w:line="189" w:lineRule="auto" w:before="0"/>
        <w:ind w:left="477"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8104" filled="true" fillcolor="#009dbc" stroked="false">
            <v:fill type="solid"/>
            <w10:wrap type="none"/>
          </v:rect>
        </w:pict>
      </w:r>
      <w:r>
        <w:rPr/>
        <w:pict>
          <v:rect style="position:absolute;margin-left:352.127991pt;margin-top:11.077558pt;width:1.389pt;height:6.633pt;mso-position-horizontal-relative:page;mso-position-vertical-relative:paragraph;z-index:8128" filled="true" fillcolor="#009dbc" stroked="false">
            <v:fill type="solid"/>
            <w10:wrap type="none"/>
          </v:rect>
        </w:pict>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3" w:space="40"/>
            <w:col w:w="1947"/>
          </w:cols>
        </w:sectPr>
      </w:pPr>
    </w:p>
    <w:p>
      <w:pPr>
        <w:pStyle w:val="BodyText"/>
        <w:ind w:left="5689"/>
        <w:rPr>
          <w:rFonts w:ascii="楷体" w:eastAsia="楷体" w:hint="eastAsia"/>
        </w:rPr>
      </w:pPr>
      <w:r>
        <w:rPr>
          <w:rFonts w:ascii="楷体" w:eastAsia="楷体" w:hint="eastAsia"/>
          <w:color w:val="231F20"/>
          <w:w w:val="105"/>
        </w:rPr>
        <w:t>（赵贤德）</w:t>
      </w:r>
    </w:p>
    <w:p>
      <w:pPr>
        <w:pStyle w:val="BodyText"/>
        <w:spacing w:before="7"/>
        <w:rPr>
          <w:rFonts w:ascii="楷体"/>
          <w:sz w:val="17"/>
        </w:rPr>
      </w:pPr>
      <w:r>
        <w:rPr/>
        <w:drawing>
          <wp:anchor distT="0" distB="0" distL="0" distR="0" allowOverlap="1" layoutInCell="1" locked="0" behindDoc="0" simplePos="0" relativeHeight="8080">
            <wp:simplePos x="0" y="0"/>
            <wp:positionH relativeFrom="page">
              <wp:posOffset>791997</wp:posOffset>
            </wp:positionH>
            <wp:positionV relativeFrom="paragraph">
              <wp:posOffset>167962</wp:posOffset>
            </wp:positionV>
            <wp:extent cx="3438096" cy="2176272"/>
            <wp:effectExtent l="0" t="0" r="0" b="0"/>
            <wp:wrapTopAndBottom/>
            <wp:docPr id="551" name="image139.jpeg" descr=""/>
            <wp:cNvGraphicFramePr>
              <a:graphicFrameLocks noChangeAspect="1"/>
            </wp:cNvGraphicFramePr>
            <a:graphic>
              <a:graphicData uri="http://schemas.openxmlformats.org/drawingml/2006/picture">
                <pic:pic>
                  <pic:nvPicPr>
                    <pic:cNvPr id="552" name="image139.jpeg"/>
                    <pic:cNvPicPr/>
                  </pic:nvPicPr>
                  <pic:blipFill>
                    <a:blip r:embed="rId173" cstate="print"/>
                    <a:stretch>
                      <a:fillRect/>
                    </a:stretch>
                  </pic:blipFill>
                  <pic:spPr>
                    <a:xfrm>
                      <a:off x="0" y="0"/>
                      <a:ext cx="3438096" cy="2176272"/>
                    </a:xfrm>
                    <a:prstGeom prst="rect">
                      <a:avLst/>
                    </a:prstGeom>
                  </pic:spPr>
                </pic:pic>
              </a:graphicData>
            </a:graphic>
          </wp:anchor>
        </w:drawing>
      </w:r>
    </w:p>
    <w:p>
      <w:pPr>
        <w:spacing w:before="108"/>
        <w:ind w:left="4929" w:right="0" w:firstLine="0"/>
        <w:jc w:val="left"/>
        <w:rPr>
          <w:rFonts w:ascii="仿宋" w:eastAsia="仿宋" w:hint="eastAsia"/>
          <w:sz w:val="16"/>
        </w:rPr>
      </w:pPr>
      <w:r>
        <w:rPr>
          <w:rFonts w:ascii="仿宋" w:eastAsia="仿宋" w:hint="eastAsia"/>
          <w:color w:val="231F20"/>
          <w:sz w:val="16"/>
        </w:rPr>
        <w:t>位于青果巷内的赵家花园</w:t>
      </w:r>
    </w:p>
    <w:p>
      <w:pPr>
        <w:spacing w:after="0"/>
        <w:jc w:val="left"/>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4"/>
        <w:rPr>
          <w:rFonts w:ascii="仿宋"/>
          <w:sz w:val="25"/>
        </w:rPr>
      </w:pPr>
    </w:p>
    <w:p>
      <w:pPr>
        <w:pStyle w:val="BodyText"/>
        <w:ind w:left="774"/>
        <w:rPr>
          <w:rFonts w:ascii="仿宋"/>
          <w:sz w:val="20"/>
        </w:rPr>
      </w:pPr>
      <w:r>
        <w:rPr>
          <w:rFonts w:ascii="仿宋"/>
          <w:sz w:val="20"/>
        </w:rPr>
        <w:drawing>
          <wp:inline distT="0" distB="0" distL="0" distR="0">
            <wp:extent cx="415858" cy="171450"/>
            <wp:effectExtent l="0" t="0" r="0" b="0"/>
            <wp:docPr id="553" name="image69.png" descr=""/>
            <wp:cNvGraphicFramePr>
              <a:graphicFrameLocks noChangeAspect="1"/>
            </wp:cNvGraphicFramePr>
            <a:graphic>
              <a:graphicData uri="http://schemas.openxmlformats.org/drawingml/2006/picture">
                <pic:pic>
                  <pic:nvPicPr>
                    <pic:cNvPr id="554"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仿宋"/>
          <w:sz w:val="20"/>
        </w:rPr>
      </w:r>
    </w:p>
    <w:p>
      <w:pPr>
        <w:spacing w:after="0"/>
        <w:rPr>
          <w:rFonts w:ascii="仿宋"/>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rPr>
          <w:rFonts w:ascii="宋体" w:eastAsia="宋体" w:hint="eastAsia"/>
          <w:b w:val="0"/>
          <w:sz w:val="19"/>
        </w:rPr>
      </w:pPr>
      <w:r>
        <w:rPr/>
        <w:drawing>
          <wp:anchor distT="0" distB="0" distL="0" distR="0" allowOverlap="1" layoutInCell="1" locked="0" behindDoc="0" simplePos="0" relativeHeight="8152">
            <wp:simplePos x="0" y="0"/>
            <wp:positionH relativeFrom="page">
              <wp:posOffset>1259996</wp:posOffset>
            </wp:positionH>
            <wp:positionV relativeFrom="paragraph">
              <wp:posOffset>129356</wp:posOffset>
            </wp:positionV>
            <wp:extent cx="100609" cy="100596"/>
            <wp:effectExtent l="0" t="0" r="0" b="0"/>
            <wp:wrapNone/>
            <wp:docPr id="555" name="image96.png" descr=""/>
            <wp:cNvGraphicFramePr>
              <a:graphicFrameLocks noChangeAspect="1"/>
            </wp:cNvGraphicFramePr>
            <a:graphic>
              <a:graphicData uri="http://schemas.openxmlformats.org/drawingml/2006/picture">
                <pic:pic>
                  <pic:nvPicPr>
                    <pic:cNvPr id="556"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第四节 </w:t>
      </w:r>
      <w:r>
        <w:rPr>
          <w:color w:val="009DBC"/>
          <w:w w:val="105"/>
          <w:position w:val="3"/>
          <w:sz w:val="15"/>
        </w:rPr>
        <w:t>/ </w:t>
      </w:r>
      <w:r>
        <w:rPr>
          <w:color w:val="009DBC"/>
          <w:w w:val="105"/>
        </w:rPr>
        <w:t>共和国第一代大法官张志让</w:t>
      </w:r>
      <w:r>
        <w:rPr>
          <w:rFonts w:ascii="宋体" w:eastAsia="宋体" w:hint="eastAsia"/>
          <w:b w:val="0"/>
          <w:color w:val="231F20"/>
          <w:w w:val="105"/>
          <w:position w:val="2"/>
          <w:sz w:val="19"/>
        </w:rPr>
        <w:t> </w:t>
      </w:r>
    </w:p>
    <w:p>
      <w:pPr>
        <w:spacing w:after="0"/>
        <w:rPr>
          <w:rFonts w:ascii="宋体" w:eastAsia="宋体" w:hint="eastAsia"/>
          <w:sz w:val="19"/>
        </w:rPr>
        <w:sectPr>
          <w:type w:val="continuous"/>
          <w:pgSz w:w="8680" w:h="13100"/>
          <w:pgMar w:top="1220" w:bottom="280" w:left="0" w:right="0"/>
          <w:cols w:num="2" w:equalWidth="0">
            <w:col w:w="1588" w:space="40"/>
            <w:col w:w="7052"/>
          </w:cols>
        </w:sectPr>
      </w:pPr>
    </w:p>
    <w:p>
      <w:pPr>
        <w:pStyle w:val="BodyText"/>
        <w:rPr>
          <w:sz w:val="20"/>
        </w:rPr>
      </w:pPr>
    </w:p>
    <w:p>
      <w:pPr>
        <w:pStyle w:val="BodyText"/>
        <w:rPr>
          <w:sz w:val="20"/>
        </w:rPr>
      </w:pPr>
    </w:p>
    <w:p>
      <w:pPr>
        <w:pStyle w:val="BodyText"/>
        <w:spacing w:before="6"/>
        <w:rPr>
          <w:sz w:val="18"/>
        </w:rPr>
      </w:pPr>
    </w:p>
    <w:p>
      <w:pPr>
        <w:pStyle w:val="BodyText"/>
        <w:spacing w:line="364" w:lineRule="auto"/>
        <w:ind w:left="1984" w:right="1245" w:firstLine="400"/>
      </w:pPr>
      <w:r>
        <w:rPr>
          <w:color w:val="231F20"/>
          <w:w w:val="105"/>
        </w:rPr>
        <w:t>张志让（1893—1978），字季龙，江苏武进城区人。我国著名法学家，中华人民共和国第一代大法官。</w:t>
      </w:r>
    </w:p>
    <w:p>
      <w:pPr>
        <w:pStyle w:val="BodyText"/>
        <w:spacing w:line="364" w:lineRule="auto"/>
        <w:ind w:left="1984" w:right="3798" w:firstLine="400"/>
        <w:jc w:val="both"/>
      </w:pPr>
      <w:r>
        <w:rPr/>
        <w:drawing>
          <wp:anchor distT="0" distB="0" distL="0" distR="0" allowOverlap="1" layoutInCell="1" locked="0" behindDoc="0" simplePos="0" relativeHeight="8176">
            <wp:simplePos x="0" y="0"/>
            <wp:positionH relativeFrom="page">
              <wp:posOffset>3270200</wp:posOffset>
            </wp:positionH>
            <wp:positionV relativeFrom="paragraph">
              <wp:posOffset>168493</wp:posOffset>
            </wp:positionV>
            <wp:extent cx="1442820" cy="1963153"/>
            <wp:effectExtent l="0" t="0" r="0" b="0"/>
            <wp:wrapNone/>
            <wp:docPr id="557" name="image140.png" descr=""/>
            <wp:cNvGraphicFramePr>
              <a:graphicFrameLocks noChangeAspect="1"/>
            </wp:cNvGraphicFramePr>
            <a:graphic>
              <a:graphicData uri="http://schemas.openxmlformats.org/drawingml/2006/picture">
                <pic:pic>
                  <pic:nvPicPr>
                    <pic:cNvPr id="558" name="image140.png"/>
                    <pic:cNvPicPr/>
                  </pic:nvPicPr>
                  <pic:blipFill>
                    <a:blip r:embed="rId174" cstate="print"/>
                    <a:stretch>
                      <a:fillRect/>
                    </a:stretch>
                  </pic:blipFill>
                  <pic:spPr>
                    <a:xfrm>
                      <a:off x="0" y="0"/>
                      <a:ext cx="1442820" cy="1963153"/>
                    </a:xfrm>
                    <a:prstGeom prst="rect">
                      <a:avLst/>
                    </a:prstGeom>
                  </pic:spPr>
                </pic:pic>
              </a:graphicData>
            </a:graphic>
          </wp:anchor>
        </w:drawing>
      </w:r>
      <w:r>
        <w:rPr>
          <w:color w:val="231F20"/>
          <w:w w:val="105"/>
        </w:rPr>
        <w:t>张志让与张太雷为堂兄弟， 张太雷本名张曾让，张志让父亲张赞宸任萍乡煤矿总办时，张太雷父亲张亮采也去了萍乡，担任文职工作，幼年张太雷随父母同往。张志让因为父亲张赞宸的缘故，家里经济条件较好，家里就请了专门的私塾老师到给孩子们上课。张志让从小就在家里与兄</w:t>
      </w:r>
    </w:p>
    <w:p>
      <w:pPr>
        <w:pStyle w:val="BodyText"/>
        <w:spacing w:line="168" w:lineRule="exact"/>
        <w:ind w:left="1984"/>
      </w:pPr>
      <w:r>
        <w:rPr>
          <w:color w:val="231F20"/>
          <w:w w:val="105"/>
        </w:rPr>
        <w:t>弟姐妹一起读书，受到良好教育，</w:t>
      </w:r>
    </w:p>
    <w:p>
      <w:pPr>
        <w:spacing w:after="0" w:line="168" w:lineRule="exact"/>
        <w:sectPr>
          <w:type w:val="continuous"/>
          <w:pgSz w:w="8680" w:h="13100"/>
          <w:pgMar w:top="1220" w:bottom="280" w:left="0" w:right="0"/>
        </w:sectPr>
      </w:pPr>
    </w:p>
    <w:p>
      <w:pPr>
        <w:pStyle w:val="BodyText"/>
        <w:spacing w:before="10"/>
        <w:rPr>
          <w:sz w:val="15"/>
        </w:rPr>
      </w:pPr>
    </w:p>
    <w:p>
      <w:pPr>
        <w:pStyle w:val="BodyText"/>
        <w:ind w:left="1984"/>
      </w:pPr>
      <w:r>
        <w:rPr>
          <w:color w:val="231F20"/>
          <w:w w:val="105"/>
        </w:rPr>
        <w:t>且志存高远，富有理想。</w:t>
      </w:r>
    </w:p>
    <w:p>
      <w:pPr>
        <w:spacing w:line="183" w:lineRule="exact" w:before="0"/>
        <w:ind w:left="1602" w:right="0" w:firstLine="0"/>
        <w:jc w:val="left"/>
        <w:rPr>
          <w:rFonts w:ascii="仿宋" w:hAnsi="仿宋" w:eastAsia="仿宋" w:hint="eastAsia"/>
          <w:sz w:val="16"/>
        </w:rPr>
      </w:pPr>
      <w:r>
        <w:rPr/>
        <w:br w:type="column"/>
      </w:r>
      <w:r>
        <w:rPr>
          <w:rFonts w:ascii="仿宋" w:hAnsi="仿宋" w:eastAsia="仿宋" w:hint="eastAsia"/>
          <w:color w:val="231F20"/>
          <w:sz w:val="16"/>
        </w:rPr>
        <w:t>张志让（1893—1978）</w:t>
      </w:r>
    </w:p>
    <w:p>
      <w:pPr>
        <w:spacing w:after="0" w:line="183" w:lineRule="exact"/>
        <w:jc w:val="left"/>
        <w:rPr>
          <w:rFonts w:ascii="仿宋" w:hAnsi="仿宋" w:eastAsia="仿宋" w:hint="eastAsia"/>
          <w:sz w:val="16"/>
        </w:rPr>
        <w:sectPr>
          <w:type w:val="continuous"/>
          <w:pgSz w:w="8680" w:h="13100"/>
          <w:pgMar w:top="1220" w:bottom="280" w:left="0" w:right="0"/>
          <w:cols w:num="2" w:equalWidth="0">
            <w:col w:w="4185" w:space="40"/>
            <w:col w:w="4455"/>
          </w:cols>
        </w:sectPr>
      </w:pPr>
    </w:p>
    <w:p>
      <w:pPr>
        <w:pStyle w:val="BodyText"/>
        <w:spacing w:line="364" w:lineRule="auto" w:before="126"/>
        <w:ind w:left="1984" w:right="1242" w:firstLine="400"/>
        <w:jc w:val="both"/>
      </w:pPr>
      <w:r>
        <w:rPr>
          <w:color w:val="231F20"/>
          <w:w w:val="105"/>
        </w:rPr>
        <w:t>不幸的是，张赞宸、张亮采先后病故，两家痛失顶梁柱， 只好回到家乡常州。张太雷母亲带着一儿一女，到张志让家中帮助料理家务。张志让家境殷实，聘有家庭教师，张太雷一度也曾随读。后来张志让在自传中还提道：“张太雷是我的远房堂弟，他的父亲曾在萍乡煤矿做事，那时我还很小，两家常有来往，因此我与他很相熟。”</w:t>
      </w:r>
    </w:p>
    <w:p>
      <w:pPr>
        <w:pStyle w:val="BodyText"/>
        <w:spacing w:line="364" w:lineRule="auto" w:before="1"/>
        <w:ind w:left="1984" w:right="1145" w:firstLine="400"/>
        <w:jc w:val="both"/>
      </w:pPr>
      <w:r>
        <w:rPr>
          <w:color w:val="231F20"/>
          <w:w w:val="105"/>
        </w:rPr>
        <w:t>张志让在家庭教师的指导下，刚开始读背《三字经》《百</w:t>
      </w:r>
      <w:r>
        <w:rPr>
          <w:color w:val="231F20"/>
          <w:spacing w:val="-18"/>
          <w:w w:val="105"/>
        </w:rPr>
        <w:t>家姓》《千字文》，这些内容都是私塾老师教育儿童的必选课程。</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8224" filled="true" fillcolor="#009dbc" stroked="false">
            <v:fill type="solid"/>
            <w10:wrap type="none"/>
          </v:rect>
        </w:pict>
      </w:r>
      <w:r>
        <w:rPr/>
        <w:pict>
          <v:rect style="position:absolute;margin-left:352.127991pt;margin-top:35.421192pt;width:1.389pt;height:6.633pt;mso-position-horizontal-relative:page;mso-position-vertical-relative:paragraph;z-index:8248" filled="true" fillcolor="#009dbc" stroked="false">
            <v:fill type="solid"/>
            <w10:wrap type="none"/>
          </v:rect>
        </w:pict>
      </w:r>
      <w:r>
        <w:rPr>
          <w:color w:val="231F20"/>
          <w:w w:val="105"/>
        </w:rPr>
        <w:t>年幼的张志让每天都很认真地学习，这些基本的东西他很快就</w:t>
      </w:r>
      <w:r>
        <w:rPr>
          <w:color w:val="231F20"/>
          <w:spacing w:val="-17"/>
          <w:w w:val="105"/>
        </w:rPr>
        <w:t>会背诵了。稍大一些后就读背“四书五经”，因为那个时代</w:t>
      </w:r>
      <w:r>
        <w:rPr>
          <w:color w:val="231F20"/>
          <w:spacing w:val="-40"/>
          <w:w w:val="105"/>
        </w:rPr>
        <w:t>，“四</w:t>
      </w:r>
      <w:r>
        <w:rPr>
          <w:color w:val="231F20"/>
          <w:spacing w:val="-40"/>
          <w:w w:val="105"/>
        </w:rPr>
        <w:t>书五经”是必须掌握的内容，所以张志让在老师和父母督促下努力学习。很多篇章段落都可以整段整段背诵下来，张志让从此打下了扎实的童子功和深厚的国学基础。这些儒家经典是一门入世的学问，对张志让的思想产生了深刻的影响。后来张志</w:t>
      </w:r>
      <w:r>
        <w:rPr>
          <w:color w:val="231F20"/>
          <w:spacing w:val="-33"/>
          <w:w w:val="105"/>
        </w:rPr>
        <w:t>让在《自传》中说：“我从小养成了一种志向 , 一旦接触到一</w:t>
      </w:r>
      <w:r>
        <w:rPr>
          <w:color w:val="231F20"/>
          <w:spacing w:val="-21"/>
          <w:w w:val="105"/>
        </w:rPr>
        <w:t>种真正为广大人民利益服务的事业, 就很容易同它结合起来。</w:t>
      </w:r>
      <w:r>
        <w:rPr>
          <w:color w:val="231F20"/>
          <w:spacing w:val="-18"/>
          <w:w w:val="105"/>
        </w:rPr>
        <w:t>我小时受父兄的熏陶很深 , 他们有志要做到‘立德、立功、立言’。立功就是要做有功于‘苍生’的事业，立德是要就所讲</w:t>
      </w:r>
      <w:r>
        <w:rPr>
          <w:color w:val="231F20"/>
          <w:spacing w:val="-9"/>
          <w:w w:val="105"/>
        </w:rPr>
        <w:t>的道理返躬自省, 身体力行。他们给予我很大的影响, 使我在</w:t>
      </w:r>
      <w:r>
        <w:rPr>
          <w:color w:val="231F20"/>
          <w:spacing w:val="-14"/>
          <w:w w:val="105"/>
        </w:rPr>
        <w:t>那时就立下了同样的志向 , 遇事也常能返躬自省。在北京所见</w:t>
      </w:r>
      <w:r>
        <w:rPr>
          <w:color w:val="231F20"/>
          <w:spacing w:val="-16"/>
          <w:w w:val="105"/>
        </w:rPr>
        <w:t>的一切 , 对我是很好的反面教育。一到武汉 , 亲身接触到比我</w:t>
      </w:r>
      <w:r>
        <w:rPr>
          <w:color w:val="231F20"/>
          <w:spacing w:val="-17"/>
          <w:w w:val="105"/>
        </w:rPr>
        <w:t>以前所憧憬的更高更大的事业, 自然使我立即倾心。从此以后, 我对革命事业就从没有冷淡过。所以我自信我这种看来好像得</w:t>
      </w:r>
      <w:r>
        <w:rPr>
          <w:color w:val="231F20"/>
          <w:spacing w:val="-15"/>
          <w:w w:val="105"/>
        </w:rPr>
        <w:t>之很易的革命热情, 并不是小资产阶级的热情。”</w:t>
      </w:r>
      <w:r>
        <w:rPr>
          <w:color w:val="231F20"/>
          <w:spacing w:val="-35"/>
          <w:w w:val="105"/>
        </w:rPr>
        <w:t>（</w:t>
      </w:r>
      <w:r>
        <w:rPr>
          <w:color w:val="231F20"/>
          <w:spacing w:val="-8"/>
          <w:w w:val="105"/>
        </w:rPr>
        <w:t>张志让《一</w:t>
      </w:r>
      <w:r>
        <w:rPr>
          <w:color w:val="231F20"/>
          <w:spacing w:val="-9"/>
          <w:w w:val="105"/>
        </w:rPr>
        <w:t>份没有交出的入党申请——张志让自传》</w:t>
      </w:r>
      <w:r>
        <w:rPr>
          <w:color w:val="231F20"/>
          <w:w w:val="105"/>
        </w:rPr>
        <w:t>）</w:t>
      </w:r>
    </w:p>
    <w:p>
      <w:pPr>
        <w:pStyle w:val="BodyText"/>
        <w:spacing w:before="7"/>
        <w:rPr>
          <w:sz w:val="11"/>
        </w:rPr>
      </w:pPr>
      <w:r>
        <w:rPr/>
        <w:drawing>
          <wp:anchor distT="0" distB="0" distL="0" distR="0" allowOverlap="1" layoutInCell="1" locked="0" behindDoc="0" simplePos="0" relativeHeight="8200">
            <wp:simplePos x="0" y="0"/>
            <wp:positionH relativeFrom="page">
              <wp:posOffset>792000</wp:posOffset>
            </wp:positionH>
            <wp:positionV relativeFrom="paragraph">
              <wp:posOffset>119010</wp:posOffset>
            </wp:positionV>
            <wp:extent cx="3474555" cy="2204275"/>
            <wp:effectExtent l="0" t="0" r="0" b="0"/>
            <wp:wrapTopAndBottom/>
            <wp:docPr id="559" name="image141.png" descr=""/>
            <wp:cNvGraphicFramePr>
              <a:graphicFrameLocks noChangeAspect="1"/>
            </wp:cNvGraphicFramePr>
            <a:graphic>
              <a:graphicData uri="http://schemas.openxmlformats.org/drawingml/2006/picture">
                <pic:pic>
                  <pic:nvPicPr>
                    <pic:cNvPr id="560" name="image141.png"/>
                    <pic:cNvPicPr/>
                  </pic:nvPicPr>
                  <pic:blipFill>
                    <a:blip r:embed="rId175" cstate="print"/>
                    <a:stretch>
                      <a:fillRect/>
                    </a:stretch>
                  </pic:blipFill>
                  <pic:spPr>
                    <a:xfrm>
                      <a:off x="0" y="0"/>
                      <a:ext cx="3474555" cy="2204275"/>
                    </a:xfrm>
                    <a:prstGeom prst="rect">
                      <a:avLst/>
                    </a:prstGeom>
                  </pic:spPr>
                </pic:pic>
              </a:graphicData>
            </a:graphic>
          </wp:anchor>
        </w:drawing>
      </w:r>
    </w:p>
    <w:p>
      <w:pPr>
        <w:spacing w:before="64"/>
        <w:ind w:left="2689" w:right="0" w:firstLine="0"/>
        <w:jc w:val="left"/>
        <w:rPr>
          <w:rFonts w:ascii="仿宋" w:eastAsia="仿宋" w:hint="eastAsia"/>
          <w:sz w:val="16"/>
        </w:rPr>
      </w:pPr>
      <w:r>
        <w:rPr>
          <w:rFonts w:ascii="仿宋" w:eastAsia="仿宋" w:hint="eastAsia"/>
          <w:color w:val="231F20"/>
          <w:sz w:val="16"/>
        </w:rPr>
        <w:t>时任最高人民法院副院长的张志让（中）率团访问布拉格</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561" name="image69.png" descr=""/>
            <wp:cNvGraphicFramePr>
              <a:graphicFrameLocks noChangeAspect="1"/>
            </wp:cNvGraphicFramePr>
            <a:graphic>
              <a:graphicData uri="http://schemas.openxmlformats.org/drawingml/2006/picture">
                <pic:pic>
                  <pic:nvPicPr>
                    <pic:cNvPr id="56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4" w:firstLine="400"/>
        <w:jc w:val="both"/>
      </w:pPr>
      <w:r>
        <w:rPr/>
        <w:br w:type="column"/>
      </w:r>
      <w:r>
        <w:rPr>
          <w:color w:val="231F20"/>
          <w:w w:val="105"/>
        </w:rPr>
        <w:t>20</w:t>
      </w:r>
      <w:r>
        <w:rPr>
          <w:color w:val="231F20"/>
          <w:spacing w:val="-7"/>
          <w:w w:val="105"/>
        </w:rPr>
        <w:t> 世纪初，中国社会尤其是中国的思想界在发生着深刻的</w:t>
      </w:r>
      <w:r>
        <w:rPr>
          <w:color w:val="231F20"/>
          <w:spacing w:val="1"/>
          <w:w w:val="105"/>
        </w:rPr>
        <w:t>变化，这种变化也在影响张志让的家乡常州。</w:t>
      </w:r>
      <w:r>
        <w:rPr>
          <w:color w:val="231F20"/>
          <w:w w:val="105"/>
        </w:rPr>
        <w:t>1909</w:t>
      </w:r>
      <w:r>
        <w:rPr>
          <w:color w:val="231F20"/>
          <w:spacing w:val="-18"/>
          <w:w w:val="105"/>
        </w:rPr>
        <w:t> 年</w:t>
      </w:r>
      <w:r>
        <w:rPr>
          <w:color w:val="231F20"/>
          <w:w w:val="105"/>
        </w:rPr>
        <w:t>，17</w:t>
      </w:r>
      <w:r>
        <w:rPr>
          <w:color w:val="231F20"/>
          <w:spacing w:val="-18"/>
          <w:w w:val="105"/>
        </w:rPr>
        <w:t> 岁的张志让跟随叔父张采甄、老师陈巢南参加了柳亚子先生在苏</w:t>
      </w:r>
      <w:r>
        <w:rPr>
          <w:color w:val="231F20"/>
          <w:w w:val="105"/>
        </w:rPr>
        <w:t>州组织的南社活动，他是南社 19</w:t>
      </w:r>
      <w:r>
        <w:rPr>
          <w:color w:val="231F20"/>
          <w:spacing w:val="-2"/>
          <w:w w:val="105"/>
        </w:rPr>
        <w:t> 位社员中年纪最小的一位。他国学基础扎实、才思敏捷，又充满激情，深得柳亚子先生赞赏与喜爱，称他为“好汉”。</w:t>
      </w:r>
    </w:p>
    <w:p>
      <w:pPr>
        <w:pStyle w:val="BodyText"/>
        <w:spacing w:line="364" w:lineRule="auto"/>
        <w:ind w:left="356" w:right="1245" w:firstLine="400"/>
        <w:jc w:val="both"/>
      </w:pPr>
      <w:r>
        <w:rPr>
          <w:color w:val="231F20"/>
          <w:spacing w:val="-3"/>
          <w:w w:val="105"/>
        </w:rPr>
        <w:t>1911</w:t>
      </w:r>
      <w:r>
        <w:rPr>
          <w:color w:val="231F20"/>
          <w:spacing w:val="-34"/>
          <w:w w:val="105"/>
        </w:rPr>
        <w:t> 年</w:t>
      </w:r>
      <w:r>
        <w:rPr>
          <w:color w:val="231F20"/>
          <w:spacing w:val="-3"/>
          <w:w w:val="105"/>
        </w:rPr>
        <w:t>，19</w:t>
      </w:r>
      <w:r>
        <w:rPr>
          <w:color w:val="231F20"/>
          <w:spacing w:val="-9"/>
          <w:w w:val="105"/>
        </w:rPr>
        <w:t> 岁考入北京清华学堂初级部，两年后考入北京</w:t>
      </w:r>
      <w:r>
        <w:rPr>
          <w:color w:val="231F20"/>
          <w:spacing w:val="-10"/>
          <w:w w:val="105"/>
        </w:rPr>
        <w:t>大学预科理科。不久因为学潮停课，张志让改入上海大同学院，</w:t>
      </w:r>
    </w:p>
    <w:p>
      <w:pPr>
        <w:pStyle w:val="BodyText"/>
        <w:spacing w:line="364" w:lineRule="auto" w:before="1"/>
        <w:ind w:left="356" w:right="1149"/>
        <w:jc w:val="both"/>
      </w:pPr>
      <w:r>
        <w:rPr>
          <w:color w:val="231F20"/>
          <w:spacing w:val="-3"/>
          <w:w w:val="105"/>
        </w:rPr>
        <w:t>1914</w:t>
      </w:r>
      <w:r>
        <w:rPr>
          <w:color w:val="231F20"/>
          <w:spacing w:val="-8"/>
          <w:w w:val="105"/>
        </w:rPr>
        <w:t> 年毕业。后到美国求学，他曾在美国多所著名大学学习， 并毕业于哥伦比亚大学法律系。为进一步增进知识，了解世界</w:t>
      </w:r>
      <w:r>
        <w:rPr>
          <w:color w:val="231F20"/>
          <w:spacing w:val="-13"/>
          <w:w w:val="105"/>
        </w:rPr>
        <w:t>法学新思潮，张志让又于 </w:t>
      </w:r>
      <w:r>
        <w:rPr>
          <w:color w:val="231F20"/>
          <w:spacing w:val="-3"/>
          <w:w w:val="105"/>
        </w:rPr>
        <w:t>1920</w:t>
      </w:r>
      <w:r>
        <w:rPr>
          <w:color w:val="231F20"/>
          <w:spacing w:val="-12"/>
          <w:w w:val="105"/>
        </w:rPr>
        <w:t> 年转赴德国柏林大学法律系进修。</w:t>
      </w:r>
    </w:p>
    <w:p>
      <w:pPr>
        <w:pStyle w:val="BodyText"/>
        <w:spacing w:line="364" w:lineRule="auto"/>
        <w:ind w:left="356" w:right="1242" w:firstLine="400"/>
        <w:jc w:val="both"/>
      </w:pPr>
      <w:r>
        <w:rPr>
          <w:color w:val="231F20"/>
          <w:w w:val="105"/>
        </w:rPr>
        <w:t>1921</w:t>
      </w:r>
      <w:r>
        <w:rPr>
          <w:color w:val="231F20"/>
          <w:spacing w:val="-7"/>
          <w:w w:val="105"/>
        </w:rPr>
        <w:t> 年夏，张志让学成归国，应北京政府司法总长、常州人董康之邀，任司法部参事。1927</w:t>
      </w:r>
      <w:r>
        <w:rPr>
          <w:color w:val="231F20"/>
          <w:spacing w:val="-33"/>
          <w:w w:val="105"/>
        </w:rPr>
        <w:t> 年 </w:t>
      </w:r>
      <w:r>
        <w:rPr>
          <w:color w:val="231F20"/>
          <w:w w:val="105"/>
        </w:rPr>
        <w:t>3</w:t>
      </w:r>
      <w:r>
        <w:rPr>
          <w:color w:val="231F20"/>
          <w:spacing w:val="-8"/>
          <w:w w:val="105"/>
        </w:rPr>
        <w:t> 月，张志让在武汉与堂弟张太雷见面，后经张太雷介绍，张志让出任武汉政府最高法</w:t>
      </w:r>
      <w:r>
        <w:rPr>
          <w:color w:val="231F20"/>
          <w:spacing w:val="-14"/>
          <w:w w:val="105"/>
        </w:rPr>
        <w:t>院审判员，并开始研读马克思主义著作，从此走上了革命道路。                                </w:t>
      </w:r>
    </w:p>
    <w:p>
      <w:pPr>
        <w:pStyle w:val="BodyText"/>
        <w:ind w:right="1245"/>
        <w:jc w:val="right"/>
        <w:rPr>
          <w:rFonts w:ascii="楷体" w:eastAsia="楷体" w:hint="eastAsia"/>
        </w:rPr>
      </w:pPr>
      <w:r>
        <w:rPr>
          <w:rFonts w:ascii="楷体" w:eastAsia="楷体" w:hint="eastAsia"/>
          <w:color w:val="231F20"/>
          <w:w w:val="105"/>
        </w:rPr>
        <w:t>（赵贤德）</w:t>
      </w:r>
    </w:p>
    <w:p>
      <w:pPr>
        <w:spacing w:after="0"/>
        <w:jc w:val="right"/>
        <w:rPr>
          <w:rFonts w:ascii="楷体" w:eastAsia="楷体" w:hint="eastAsia"/>
        </w:rPr>
        <w:sectPr>
          <w:type w:val="continuous"/>
          <w:pgSz w:w="8680" w:h="13100"/>
          <w:pgMar w:top="1220" w:bottom="280" w:left="0" w:right="0"/>
          <w:cols w:num="2" w:equalWidth="0">
            <w:col w:w="1588" w:space="40"/>
            <w:col w:w="7052"/>
          </w:cols>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pStyle w:val="Heading4"/>
        <w:ind w:left="1526"/>
      </w:pPr>
      <w:r>
        <w:rPr/>
        <w:pict>
          <v:rect style="position:absolute;margin-left:407.574005pt;margin-top:-37.400295pt;width:1.389pt;height:6.633pt;mso-position-horizontal-relative:page;mso-position-vertical-relative:paragraph;z-index:8272" filled="true" fillcolor="#009dbc" stroked="false">
            <v:fill type="solid"/>
            <w10:wrap type="none"/>
          </v:rect>
        </w:pict>
      </w:r>
      <w:r>
        <w:rPr/>
        <w:pict>
          <v:rect style="position:absolute;margin-left:352.127991pt;margin-top:-37.400295pt;width:1.389pt;height:6.633pt;mso-position-horizontal-relative:page;mso-position-vertical-relative:paragraph;z-index:8296" filled="true" fillcolor="#009dbc" stroked="false">
            <v:fill type="solid"/>
            <w10:wrap type="none"/>
          </v:rect>
        </w:pict>
      </w:r>
      <w:r>
        <w:rPr/>
        <w:drawing>
          <wp:anchor distT="0" distB="0" distL="0" distR="0" allowOverlap="1" layoutInCell="1" locked="0" behindDoc="0" simplePos="0" relativeHeight="8320">
            <wp:simplePos x="0" y="0"/>
            <wp:positionH relativeFrom="page">
              <wp:posOffset>791997</wp:posOffset>
            </wp:positionH>
            <wp:positionV relativeFrom="paragraph">
              <wp:posOffset>129353</wp:posOffset>
            </wp:positionV>
            <wp:extent cx="100609" cy="100596"/>
            <wp:effectExtent l="0" t="0" r="0" b="0"/>
            <wp:wrapNone/>
            <wp:docPr id="563" name="image96.png" descr=""/>
            <wp:cNvGraphicFramePr>
              <a:graphicFrameLocks noChangeAspect="1"/>
            </wp:cNvGraphicFramePr>
            <a:graphic>
              <a:graphicData uri="http://schemas.openxmlformats.org/drawingml/2006/picture">
                <pic:pic>
                  <pic:nvPicPr>
                    <pic:cNvPr id="564"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第五节 </w:t>
      </w:r>
      <w:r>
        <w:rPr>
          <w:color w:val="009DBC"/>
          <w:w w:val="105"/>
          <w:position w:val="3"/>
          <w:sz w:val="15"/>
        </w:rPr>
        <w:t>/ </w:t>
      </w:r>
      <w:r>
        <w:rPr>
          <w:color w:val="009DBC"/>
          <w:w w:val="105"/>
        </w:rPr>
        <w:t>中国职业教育先驱李仁</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991" w:space="971"/>
            <w:col w:w="2718"/>
          </w:cols>
        </w:sectPr>
      </w:pPr>
    </w:p>
    <w:p>
      <w:pPr>
        <w:pStyle w:val="BodyText"/>
        <w:rPr>
          <w:rFonts w:ascii="方正博雅宋_GBK"/>
          <w:sz w:val="20"/>
        </w:rPr>
      </w:pPr>
    </w:p>
    <w:p>
      <w:pPr>
        <w:pStyle w:val="BodyText"/>
        <w:spacing w:before="9"/>
        <w:rPr>
          <w:rFonts w:ascii="方正博雅宋_GBK"/>
          <w:sz w:val="22"/>
        </w:rPr>
      </w:pPr>
    </w:p>
    <w:p>
      <w:pPr>
        <w:pStyle w:val="BodyText"/>
        <w:spacing w:before="78"/>
        <w:ind w:left="1647"/>
      </w:pPr>
      <w:r>
        <w:rPr>
          <w:color w:val="231F20"/>
          <w:w w:val="105"/>
        </w:rPr>
        <w:t>1868 年某一天，常州青果巷内，随着一阵啼哭声，一个女</w:t>
      </w:r>
    </w:p>
    <w:p>
      <w:pPr>
        <w:pStyle w:val="BodyText"/>
        <w:spacing w:line="364" w:lineRule="auto" w:before="127"/>
        <w:ind w:left="1247" w:right="1981"/>
      </w:pPr>
      <w:r>
        <w:rPr/>
        <w:drawing>
          <wp:anchor distT="0" distB="0" distL="0" distR="0" allowOverlap="1" layoutInCell="1" locked="0" behindDoc="1" simplePos="0" relativeHeight="268238255">
            <wp:simplePos x="0" y="0"/>
            <wp:positionH relativeFrom="page">
              <wp:posOffset>2757601</wp:posOffset>
            </wp:positionH>
            <wp:positionV relativeFrom="paragraph">
              <wp:posOffset>420198</wp:posOffset>
            </wp:positionV>
            <wp:extent cx="1490408" cy="1873471"/>
            <wp:effectExtent l="0" t="0" r="0" b="0"/>
            <wp:wrapNone/>
            <wp:docPr id="565" name="image142.png" descr=""/>
            <wp:cNvGraphicFramePr>
              <a:graphicFrameLocks noChangeAspect="1"/>
            </wp:cNvGraphicFramePr>
            <a:graphic>
              <a:graphicData uri="http://schemas.openxmlformats.org/drawingml/2006/picture">
                <pic:pic>
                  <pic:nvPicPr>
                    <pic:cNvPr id="566" name="image142.png"/>
                    <pic:cNvPicPr/>
                  </pic:nvPicPr>
                  <pic:blipFill>
                    <a:blip r:embed="rId176" cstate="print"/>
                    <a:stretch>
                      <a:fillRect/>
                    </a:stretch>
                  </pic:blipFill>
                  <pic:spPr>
                    <a:xfrm>
                      <a:off x="0" y="0"/>
                      <a:ext cx="1490408" cy="1873471"/>
                    </a:xfrm>
                    <a:prstGeom prst="rect">
                      <a:avLst/>
                    </a:prstGeom>
                  </pic:spPr>
                </pic:pic>
              </a:graphicData>
            </a:graphic>
          </wp:anchor>
        </w:drawing>
      </w:r>
      <w:r>
        <w:rPr>
          <w:color w:val="231F20"/>
          <w:w w:val="105"/>
        </w:rPr>
        <w:t>婴降临了。这个小女孩就是李仁，字静珊，后来的她不仅成为中国职业教育的先驱，还是常绣</w:t>
      </w:r>
    </w:p>
    <w:p>
      <w:pPr>
        <w:pStyle w:val="BodyText"/>
        <w:spacing w:line="364" w:lineRule="auto"/>
        <w:ind w:left="1247" w:right="4610"/>
        <w:jc w:val="both"/>
      </w:pPr>
      <w:r>
        <w:rPr>
          <w:color w:val="231F20"/>
          <w:w w:val="105"/>
        </w:rPr>
        <w:t>的创始人。李仁的祖父李仲嘉， 与《官场现形记》作者李宝嘉同出一门，曾在福建为官。同治年</w:t>
      </w:r>
      <w:r>
        <w:rPr>
          <w:color w:val="231F20"/>
          <w:spacing w:val="-15"/>
          <w:w w:val="105"/>
        </w:rPr>
        <w:t>间，李仲嘉置屋茭蒲巷，取名“思永堂”。其父李蓉生，官台湾凤山知县，育有六子四女，李仁为长女。</w:t>
      </w:r>
    </w:p>
    <w:p>
      <w:pPr>
        <w:pStyle w:val="BodyText"/>
        <w:ind w:left="1647"/>
      </w:pPr>
      <w:r>
        <w:rPr>
          <w:color w:val="231F20"/>
          <w:w w:val="105"/>
        </w:rPr>
        <w:t>由于出生在书香门第，李仁</w:t>
      </w:r>
    </w:p>
    <w:p>
      <w:pPr>
        <w:spacing w:after="0"/>
        <w:sectPr>
          <w:type w:val="continuous"/>
          <w:pgSz w:w="8680" w:h="13100"/>
          <w:pgMar w:top="1220" w:bottom="280" w:left="0" w:right="0"/>
        </w:sectPr>
      </w:pPr>
    </w:p>
    <w:p>
      <w:pPr>
        <w:pStyle w:val="BodyText"/>
        <w:spacing w:before="127"/>
        <w:ind w:left="1247"/>
      </w:pPr>
      <w:r>
        <w:rPr>
          <w:color w:val="231F20"/>
          <w:w w:val="105"/>
        </w:rPr>
        <w:t>很早就开始接受私塾教育，作为</w:t>
      </w:r>
    </w:p>
    <w:p>
      <w:pPr>
        <w:spacing w:before="42"/>
        <w:ind w:left="1112" w:right="0" w:firstLine="0"/>
        <w:jc w:val="left"/>
        <w:rPr>
          <w:rFonts w:ascii="仿宋" w:hAnsi="仿宋" w:eastAsia="仿宋" w:hint="eastAsia"/>
          <w:sz w:val="16"/>
        </w:rPr>
      </w:pPr>
      <w:r>
        <w:rPr/>
        <w:br w:type="column"/>
      </w:r>
      <w:r>
        <w:rPr>
          <w:rFonts w:ascii="仿宋" w:hAnsi="仿宋" w:eastAsia="仿宋" w:hint="eastAsia"/>
          <w:color w:val="231F20"/>
          <w:sz w:val="16"/>
        </w:rPr>
        <w:t>李仁（1868—1922）</w:t>
      </w:r>
    </w:p>
    <w:p>
      <w:pPr>
        <w:spacing w:after="0"/>
        <w:jc w:val="left"/>
        <w:rPr>
          <w:rFonts w:ascii="仿宋" w:hAnsi="仿宋" w:eastAsia="仿宋" w:hint="eastAsia"/>
          <w:sz w:val="16"/>
        </w:rPr>
        <w:sectPr>
          <w:type w:val="continuous"/>
          <w:pgSz w:w="8680" w:h="13100"/>
          <w:pgMar w:top="1220" w:bottom="280" w:left="0" w:right="0"/>
          <w:cols w:num="2" w:equalWidth="0">
            <w:col w:w="4061" w:space="40"/>
            <w:col w:w="4579"/>
          </w:cols>
        </w:sectPr>
      </w:pPr>
    </w:p>
    <w:p>
      <w:pPr>
        <w:pStyle w:val="BodyText"/>
        <w:spacing w:line="364" w:lineRule="auto" w:before="126"/>
        <w:ind w:left="1247" w:right="1882"/>
      </w:pPr>
      <w:r>
        <w:rPr>
          <w:color w:val="231F20"/>
          <w:spacing w:val="-7"/>
          <w:w w:val="105"/>
        </w:rPr>
        <w:t>女孩子，主要是背诵《三字经》《百家姓》《女儿经》等内容。年幼的李仁很快就将这些内容背会了。家里也因为有这样一个聪明伶俐的小女儿感到骄傲和自豪。小小年纪的李仁不仅学习用功，还非常懂事。作业完成之后还帮助家里做一些家务，尤其是一些针线活。正因为有了儿时针线活的训练，训练了她的</w:t>
      </w:r>
      <w:r>
        <w:rPr>
          <w:color w:val="231F20"/>
          <w:spacing w:val="-12"/>
          <w:w w:val="105"/>
        </w:rPr>
        <w:t>观察事物分析事物的能力，练就了她一双发现事物细节的眼睛。等到她读了几年私塾，可以进行初步写作时，就开始随她的舅父汤润之学诗作画。</w:t>
      </w:r>
    </w:p>
    <w:p>
      <w:pPr>
        <w:pStyle w:val="BodyText"/>
        <w:spacing w:before="1"/>
        <w:ind w:left="1647"/>
      </w:pPr>
      <w:r>
        <w:rPr>
          <w:color w:val="231F20"/>
          <w:w w:val="105"/>
        </w:rPr>
        <w:t>写诗对于那个时代学习的孩子来说是一项基本功。李仁虽</w:t>
      </w:r>
    </w:p>
    <w:p>
      <w:pPr>
        <w:spacing w:after="0"/>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567" name="image69.png" descr=""/>
            <wp:cNvGraphicFramePr>
              <a:graphicFrameLocks noChangeAspect="1"/>
            </wp:cNvGraphicFramePr>
            <a:graphic>
              <a:graphicData uri="http://schemas.openxmlformats.org/drawingml/2006/picture">
                <pic:pic>
                  <pic:nvPicPr>
                    <pic:cNvPr id="568"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1816221" cy="3152394"/>
            <wp:effectExtent l="0" t="0" r="0" b="0"/>
            <wp:docPr id="569" name="image143.png" descr=""/>
            <wp:cNvGraphicFramePr>
              <a:graphicFrameLocks noChangeAspect="1"/>
            </wp:cNvGraphicFramePr>
            <a:graphic>
              <a:graphicData uri="http://schemas.openxmlformats.org/drawingml/2006/picture">
                <pic:pic>
                  <pic:nvPicPr>
                    <pic:cNvPr id="570" name="image143.png"/>
                    <pic:cNvPicPr/>
                  </pic:nvPicPr>
                  <pic:blipFill>
                    <a:blip r:embed="rId177" cstate="print"/>
                    <a:stretch>
                      <a:fillRect/>
                    </a:stretch>
                  </pic:blipFill>
                  <pic:spPr>
                    <a:xfrm>
                      <a:off x="0" y="0"/>
                      <a:ext cx="1816221" cy="3152394"/>
                    </a:xfrm>
                    <a:prstGeom prst="rect">
                      <a:avLst/>
                    </a:prstGeom>
                  </pic:spPr>
                </pic:pic>
              </a:graphicData>
            </a:graphic>
          </wp:inline>
        </w:drawing>
      </w:r>
      <w:r>
        <w:rPr>
          <w:rFonts w:ascii="方正启体繁体"/>
          <w:sz w:val="20"/>
        </w:rPr>
      </w:r>
    </w:p>
    <w:p>
      <w:pPr>
        <w:spacing w:before="125"/>
        <w:ind w:left="2571" w:right="2514" w:firstLine="0"/>
        <w:jc w:val="center"/>
        <w:rPr>
          <w:rFonts w:ascii="仿宋" w:eastAsia="仿宋" w:hint="eastAsia"/>
          <w:sz w:val="16"/>
        </w:rPr>
      </w:pPr>
      <w:r>
        <w:rPr>
          <w:rFonts w:ascii="仿宋" w:eastAsia="仿宋" w:hint="eastAsia"/>
          <w:color w:val="231F20"/>
          <w:sz w:val="16"/>
        </w:rPr>
        <w:t>李仁所书对联</w:t>
      </w:r>
    </w:p>
    <w:p>
      <w:pPr>
        <w:spacing w:after="0"/>
        <w:jc w:val="center"/>
        <w:rPr>
          <w:rFonts w:ascii="仿宋" w:eastAsia="仿宋" w:hint="eastAsia"/>
          <w:sz w:val="16"/>
        </w:rPr>
        <w:sectPr>
          <w:pgSz w:w="8680" w:h="13100"/>
          <w:pgMar w:header="0" w:footer="908" w:top="1220" w:bottom="1100" w:left="0" w:right="0"/>
          <w:cols w:num="2" w:equalWidth="0">
            <w:col w:w="1628" w:space="966"/>
            <w:col w:w="6086"/>
          </w:cols>
        </w:sectPr>
      </w:pPr>
    </w:p>
    <w:p>
      <w:pPr>
        <w:pStyle w:val="BodyText"/>
        <w:spacing w:before="9"/>
        <w:rPr>
          <w:rFonts w:ascii="仿宋"/>
          <w:sz w:val="12"/>
        </w:rPr>
      </w:pPr>
    </w:p>
    <w:p>
      <w:pPr>
        <w:pStyle w:val="BodyText"/>
        <w:spacing w:line="364" w:lineRule="auto" w:before="78"/>
        <w:ind w:left="1984" w:right="1145"/>
      </w:pPr>
      <w:r>
        <w:rPr>
          <w:color w:val="231F20"/>
          <w:w w:val="105"/>
        </w:rPr>
        <w:t>然是一个女孩，但是仍然和男孩子一样学写诗的。年幼的李仁写的虽然是一些打油诗，但是也训练了她写诗能力。李仁更愿意作画，舅父汤润之常常给她讲述鉴赏书画的事情，也常常给</w:t>
      </w:r>
      <w:r>
        <w:rPr>
          <w:color w:val="231F20"/>
          <w:spacing w:val="-7"/>
          <w:w w:val="105"/>
        </w:rPr>
        <w:t>她讲评字品画、吟诗论典，讲得比较多的是什么叫“六法论”， </w:t>
      </w:r>
      <w:r>
        <w:rPr>
          <w:color w:val="231F20"/>
          <w:spacing w:val="-8"/>
          <w:w w:val="105"/>
        </w:rPr>
        <w:t>什么叫“气韵生动”，什么叫“骨法用笔”。她每天黎明即起， </w:t>
      </w:r>
      <w:r>
        <w:rPr>
          <w:color w:val="231F20"/>
          <w:spacing w:val="-11"/>
          <w:w w:val="105"/>
        </w:rPr>
        <w:t>暂时不慌着洗漱，而是先练书法绘画，即便是节假日也不休息。每到节假日，是家里最热闹的时候，其他兄弟姐妹都在蹦蹦跳跳地玩耍，李仁则静心地躲在书房里练习。李仁尤其擅长绘画花卉、蝴蝶，并将从舅父那儿学到的绘画技巧融入刺绣之中。她记住舅父跟她说的话，学习刺绣最好要学会画画，学习了画画，就能自己设计样稿，就能够绣出自己的特色来。</w:t>
      </w:r>
    </w:p>
    <w:p>
      <w:pPr>
        <w:pStyle w:val="BodyText"/>
        <w:spacing w:line="364" w:lineRule="auto" w:before="1"/>
        <w:ind w:left="1984" w:right="1241" w:firstLine="400"/>
      </w:pPr>
      <w:r>
        <w:rPr>
          <w:color w:val="231F20"/>
          <w:w w:val="105"/>
        </w:rPr>
        <w:t>李仁天资聪慧，十二三岁起就开始专注学习刺绣。这一专注，使她从此爱上了刺绣。到了婚嫁年龄，母亲病逝，作为家</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8368" filled="true" fillcolor="#009dbc" stroked="false">
            <v:fill type="solid"/>
            <w10:wrap type="none"/>
          </v:rect>
        </w:pict>
      </w:r>
      <w:r>
        <w:rPr/>
        <w:pict>
          <v:rect style="position:absolute;margin-left:352.127991pt;margin-top:35.421192pt;width:1.389pt;height:6.633pt;mso-position-horizontal-relative:page;mso-position-vertical-relative:paragraph;z-index:8392" filled="true" fillcolor="#009dbc" stroked="false">
            <v:fill type="solid"/>
            <w10:wrap type="none"/>
          </v:rect>
        </w:pict>
      </w:r>
      <w:r>
        <w:rPr>
          <w:color w:val="231F20"/>
          <w:w w:val="105"/>
        </w:rPr>
        <w:t>中长女，决定终身不嫁。《兴办女子职业教育之先进·李静珊</w:t>
      </w:r>
      <w:r>
        <w:rPr>
          <w:color w:val="231F20"/>
          <w:spacing w:val="-9"/>
          <w:w w:val="105"/>
        </w:rPr>
        <w:t>女士》写道：“女士名仁，江苏武进人，早岁失恃，受母遗命， </w:t>
      </w:r>
      <w:r>
        <w:rPr>
          <w:color w:val="231F20"/>
          <w:spacing w:val="-11"/>
          <w:w w:val="105"/>
        </w:rPr>
        <w:t>抚育弟妹，矢志不嫁，尝由政府褒以贞孝，精女红，工绘事。”</w:t>
      </w:r>
    </w:p>
    <w:p>
      <w:pPr>
        <w:pStyle w:val="BodyText"/>
        <w:spacing w:line="364" w:lineRule="auto"/>
        <w:ind w:left="1247" w:right="95" w:firstLine="400"/>
        <w:jc w:val="both"/>
      </w:pPr>
      <w:r>
        <w:rPr>
          <w:color w:val="231F20"/>
          <w:w w:val="105"/>
        </w:rPr>
        <w:t>“画者为绘，刺者为绣。”悟性聪颖的李仁经过多年的潜心钻研与摸索，终于能够将画法与绣法融于一体，并创立针画象真绣驰名于世，世称“象真绣”。自此常州刺绣进入了一个鼎盛时期。</w:t>
      </w:r>
    </w:p>
    <w:p>
      <w:pPr>
        <w:pStyle w:val="BodyText"/>
        <w:spacing w:line="364" w:lineRule="auto"/>
        <w:ind w:left="1247" w:right="95" w:firstLine="400"/>
        <w:jc w:val="both"/>
      </w:pPr>
      <w:r>
        <w:rPr>
          <w:color w:val="231F20"/>
          <w:w w:val="105"/>
        </w:rPr>
        <w:t>1906</w:t>
      </w:r>
      <w:r>
        <w:rPr>
          <w:color w:val="231F20"/>
          <w:spacing w:val="-7"/>
          <w:w w:val="105"/>
        </w:rPr>
        <w:t> 年，庄蕴宽创办常州私立粹化女子学校。李仁觉得粹化女子学校的创办是推广刺绣社会化教育的好时机，她立即向庄蕴宽等建议，在学校开设刺绣科。李仁的勇敢与坚持，使刺绣第一次登上了常州的教学课堂。这一学科开设后，教学任务主要由李仁负责，她把刺绣办成了教学的一大特色，后来培养出像杨守玉这样的优秀人才。</w:t>
      </w:r>
    </w:p>
    <w:p>
      <w:pPr>
        <w:pStyle w:val="BodyText"/>
        <w:spacing w:line="364" w:lineRule="auto"/>
        <w:ind w:left="1247" w:right="89" w:firstLine="400"/>
        <w:jc w:val="both"/>
      </w:pPr>
      <w:r>
        <w:rPr>
          <w:color w:val="231F20"/>
          <w:w w:val="105"/>
        </w:rPr>
        <w:t>1912</w:t>
      </w:r>
      <w:r>
        <w:rPr>
          <w:color w:val="231F20"/>
          <w:spacing w:val="-7"/>
          <w:w w:val="105"/>
        </w:rPr>
        <w:t> 年，社会失业情况严重，家庭妇女生活尤为艰难。李仁为帮助她们，于是在青果巷自己的家中发起组织了“女子职</w:t>
      </w:r>
      <w:r>
        <w:rPr>
          <w:color w:val="231F20"/>
          <w:spacing w:val="-2"/>
          <w:w w:val="105"/>
        </w:rPr>
        <w:t>业团”，自任总理，开设三个机器缝纫速成班，招收 </w:t>
      </w:r>
      <w:r>
        <w:rPr>
          <w:color w:val="231F20"/>
          <w:w w:val="105"/>
        </w:rPr>
        <w:t>90</w:t>
      </w:r>
      <w:r>
        <w:rPr>
          <w:color w:val="231F20"/>
          <w:spacing w:val="-8"/>
          <w:w w:val="105"/>
        </w:rPr>
        <w:t> 多名</w:t>
      </w:r>
      <w:r>
        <w:rPr>
          <w:color w:val="231F20"/>
          <w:w w:val="105"/>
        </w:rPr>
        <w:t>中年以上家庭妇女，为她们开辟独立谋生之路。《兴办女子职业教育之先进·李静珊女士》中记载：“女士鉴于社会生计穷乏，女子惟坐食增累，慨然有拯救之志，乃创女子职业学校， 并组织女子职业团，为年长失学之女子开生计，求自立，设缝纫专科。”</w:t>
      </w:r>
    </w:p>
    <w:p>
      <w:pPr>
        <w:pStyle w:val="BodyText"/>
        <w:spacing w:line="364" w:lineRule="auto" w:before="1"/>
        <w:ind w:left="1247" w:right="95" w:firstLine="400"/>
        <w:jc w:val="both"/>
      </w:pPr>
      <w:r>
        <w:rPr>
          <w:color w:val="231F20"/>
          <w:w w:val="105"/>
        </w:rPr>
        <w:t>李仁创办的职业教育就像是一个“朝阳产业”，受到社会</w:t>
      </w:r>
      <w:r>
        <w:rPr>
          <w:color w:val="231F20"/>
          <w:spacing w:val="-1"/>
          <w:w w:val="105"/>
        </w:rPr>
        <w:t>广泛好评与欢迎。</w:t>
      </w:r>
      <w:r>
        <w:rPr>
          <w:color w:val="231F20"/>
          <w:w w:val="105"/>
        </w:rPr>
        <w:t>1913</w:t>
      </w:r>
      <w:r>
        <w:rPr>
          <w:color w:val="231F20"/>
          <w:spacing w:val="-32"/>
          <w:w w:val="105"/>
        </w:rPr>
        <w:t> 年 </w:t>
      </w:r>
      <w:r>
        <w:rPr>
          <w:color w:val="231F20"/>
          <w:w w:val="105"/>
        </w:rPr>
        <w:t>1</w:t>
      </w:r>
      <w:r>
        <w:rPr>
          <w:color w:val="231F20"/>
          <w:spacing w:val="-8"/>
          <w:w w:val="105"/>
        </w:rPr>
        <w:t> 月，李仁随即对这些旧的房屋进行改造修缮，修缮费用全部由自己筹垫，先后达一千余金，不久便将女子职业团迁移至常州府城隍庙，并将女子职业团改名为常州女子职业学校，自己担任校长，从此，我国最早的女子职业学校便在常州成立，李仁的职业教育受到了职业教育先驱黄</w:t>
      </w:r>
    </w:p>
    <w:p>
      <w:pPr>
        <w:pStyle w:val="BodyText"/>
        <w:ind w:left="1247"/>
      </w:pPr>
      <w:r>
        <w:rPr>
          <w:color w:val="231F20"/>
          <w:w w:val="105"/>
        </w:rPr>
        <w:t>炎培的高度赞扬。</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571" name="image69.png" descr=""/>
            <wp:cNvGraphicFramePr>
              <a:graphicFrameLocks noChangeAspect="1"/>
            </wp:cNvGraphicFramePr>
            <a:graphic>
              <a:graphicData uri="http://schemas.openxmlformats.org/drawingml/2006/picture">
                <pic:pic>
                  <pic:nvPicPr>
                    <pic:cNvPr id="57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42233" cy="1927383"/>
            <wp:effectExtent l="0" t="0" r="0" b="0"/>
            <wp:docPr id="573" name="image144.png" descr=""/>
            <wp:cNvGraphicFramePr>
              <a:graphicFrameLocks noChangeAspect="1"/>
            </wp:cNvGraphicFramePr>
            <a:graphic>
              <a:graphicData uri="http://schemas.openxmlformats.org/drawingml/2006/picture">
                <pic:pic>
                  <pic:nvPicPr>
                    <pic:cNvPr id="574" name="image144.png"/>
                    <pic:cNvPicPr/>
                  </pic:nvPicPr>
                  <pic:blipFill>
                    <a:blip r:embed="rId178" cstate="print"/>
                    <a:stretch>
                      <a:fillRect/>
                    </a:stretch>
                  </pic:blipFill>
                  <pic:spPr>
                    <a:xfrm>
                      <a:off x="0" y="0"/>
                      <a:ext cx="3442233" cy="1927383"/>
                    </a:xfrm>
                    <a:prstGeom prst="rect">
                      <a:avLst/>
                    </a:prstGeom>
                  </pic:spPr>
                </pic:pic>
              </a:graphicData>
            </a:graphic>
          </wp:inline>
        </w:drawing>
      </w:r>
      <w:r>
        <w:rPr>
          <w:rFonts w:ascii="方正启体繁体"/>
          <w:sz w:val="20"/>
        </w:rPr>
      </w:r>
    </w:p>
    <w:p>
      <w:pPr>
        <w:spacing w:before="122"/>
        <w:ind w:left="2598" w:right="0" w:firstLine="0"/>
        <w:jc w:val="left"/>
        <w:rPr>
          <w:rFonts w:ascii="仿宋" w:eastAsia="仿宋" w:hint="eastAsia"/>
          <w:sz w:val="16"/>
        </w:rPr>
      </w:pPr>
      <w:r>
        <w:rPr>
          <w:rFonts w:ascii="仿宋" w:eastAsia="仿宋" w:hint="eastAsia"/>
          <w:color w:val="231F20"/>
          <w:sz w:val="16"/>
        </w:rPr>
        <w:t>我国最早的女子职业学校开办在常州府城隍庙</w:t>
      </w:r>
    </w:p>
    <w:p>
      <w:pPr>
        <w:pStyle w:val="BodyText"/>
        <w:spacing w:before="4"/>
        <w:rPr>
          <w:rFonts w:ascii="仿宋"/>
          <w:sz w:val="18"/>
        </w:rPr>
      </w:pPr>
      <w:r>
        <w:rPr/>
        <w:drawing>
          <wp:anchor distT="0" distB="0" distL="0" distR="0" allowOverlap="1" layoutInCell="1" locked="0" behindDoc="0" simplePos="0" relativeHeight="8416">
            <wp:simplePos x="0" y="0"/>
            <wp:positionH relativeFrom="page">
              <wp:posOffset>1259999</wp:posOffset>
            </wp:positionH>
            <wp:positionV relativeFrom="paragraph">
              <wp:posOffset>173888</wp:posOffset>
            </wp:positionV>
            <wp:extent cx="3458716" cy="1981962"/>
            <wp:effectExtent l="0" t="0" r="0" b="0"/>
            <wp:wrapTopAndBottom/>
            <wp:docPr id="575" name="image145.jpeg" descr=""/>
            <wp:cNvGraphicFramePr>
              <a:graphicFrameLocks noChangeAspect="1"/>
            </wp:cNvGraphicFramePr>
            <a:graphic>
              <a:graphicData uri="http://schemas.openxmlformats.org/drawingml/2006/picture">
                <pic:pic>
                  <pic:nvPicPr>
                    <pic:cNvPr id="576" name="image145.jpeg"/>
                    <pic:cNvPicPr/>
                  </pic:nvPicPr>
                  <pic:blipFill>
                    <a:blip r:embed="rId179" cstate="print"/>
                    <a:stretch>
                      <a:fillRect/>
                    </a:stretch>
                  </pic:blipFill>
                  <pic:spPr>
                    <a:xfrm>
                      <a:off x="0" y="0"/>
                      <a:ext cx="3458716" cy="1981962"/>
                    </a:xfrm>
                    <a:prstGeom prst="rect">
                      <a:avLst/>
                    </a:prstGeom>
                  </pic:spPr>
                </pic:pic>
              </a:graphicData>
            </a:graphic>
          </wp:anchor>
        </w:drawing>
      </w:r>
    </w:p>
    <w:p>
      <w:pPr>
        <w:spacing w:before="90"/>
        <w:ind w:left="4039" w:right="0" w:firstLine="0"/>
        <w:jc w:val="left"/>
        <w:rPr>
          <w:rFonts w:ascii="仿宋" w:eastAsia="仿宋" w:hint="eastAsia"/>
          <w:sz w:val="16"/>
        </w:rPr>
      </w:pPr>
      <w:r>
        <w:rPr>
          <w:rFonts w:ascii="仿宋" w:eastAsia="仿宋" w:hint="eastAsia"/>
          <w:color w:val="231F20"/>
          <w:sz w:val="16"/>
        </w:rPr>
        <w:t>府城隍庙今为中山纪念堂</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8"/>
        <w:ind w:left="1984" w:right="1145" w:firstLine="400"/>
      </w:pPr>
      <w:r>
        <w:rPr>
          <w:color w:val="231F20"/>
          <w:spacing w:val="-1"/>
          <w:w w:val="105"/>
        </w:rPr>
        <w:t>女子职业学校成立 </w:t>
      </w:r>
      <w:r>
        <w:rPr>
          <w:color w:val="231F20"/>
          <w:w w:val="105"/>
        </w:rPr>
        <w:t>10</w:t>
      </w:r>
      <w:r>
        <w:rPr>
          <w:color w:val="231F20"/>
          <w:spacing w:val="-2"/>
          <w:w w:val="105"/>
        </w:rPr>
        <w:t> 周年之际，这位为中国职教事业做</w:t>
      </w:r>
      <w:r>
        <w:rPr>
          <w:color w:val="231F20"/>
          <w:spacing w:val="-15"/>
          <w:w w:val="105"/>
        </w:rPr>
        <w:t>出重大贡献的先生却英年早逝，撒手人寰，人们悲痛万分。为此， 人们在常州城隍庙内竖立一座方尖碑，黄炎培亲撰碑文，铭刻</w:t>
      </w:r>
      <w:r>
        <w:rPr>
          <w:color w:val="231F20"/>
          <w:spacing w:val="-19"/>
          <w:w w:val="105"/>
        </w:rPr>
        <w:t>其上，碑文曰：“贞孝女士仁，精女红及绘事，创女子职业学校，</w:t>
      </w:r>
      <w:r>
        <w:rPr>
          <w:color w:val="231F20"/>
          <w:spacing w:val="-13"/>
          <w:w w:val="105"/>
        </w:rPr>
        <w:t>艰苦卓绝。民国十一年八月三日殇，年五十有四，其校友悲之， 于立校十周年会之日，树碑以为纪念。黄炎培题。民国十一年十一月。”</w:t>
      </w:r>
    </w:p>
    <w:p>
      <w:pPr>
        <w:pStyle w:val="BodyText"/>
        <w:ind w:left="1984" w:right="1245"/>
        <w:jc w:val="right"/>
        <w:rPr>
          <w:rFonts w:ascii="楷体" w:eastAsia="楷体" w:hint="eastAsia"/>
        </w:rPr>
      </w:pPr>
      <w:r>
        <w:rPr>
          <w:rFonts w:ascii="楷体" w:eastAsia="楷体" w:hint="eastAsia"/>
          <w:color w:val="231F20"/>
          <w:w w:val="105"/>
        </w:rPr>
        <w:t>（赵贤德）</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pStyle w:val="Heading4"/>
        <w:ind w:left="1526"/>
        <w:rPr>
          <w:rFonts w:ascii="宋体" w:eastAsia="宋体" w:hint="eastAsia"/>
          <w:b w:val="0"/>
          <w:sz w:val="19"/>
        </w:rPr>
      </w:pPr>
      <w:r>
        <w:rPr/>
        <w:pict>
          <v:rect style="position:absolute;margin-left:407.574005pt;margin-top:-37.400295pt;width:1.389pt;height:6.633pt;mso-position-horizontal-relative:page;mso-position-vertical-relative:paragraph;z-index:8440" filled="true" fillcolor="#009dbc" stroked="false">
            <v:fill type="solid"/>
            <w10:wrap type="none"/>
          </v:rect>
        </w:pict>
      </w:r>
      <w:r>
        <w:rPr/>
        <w:pict>
          <v:rect style="position:absolute;margin-left:352.127991pt;margin-top:-37.400295pt;width:1.389pt;height:6.633pt;mso-position-horizontal-relative:page;mso-position-vertical-relative:paragraph;z-index:8464" filled="true" fillcolor="#009dbc" stroked="false">
            <v:fill type="solid"/>
            <w10:wrap type="none"/>
          </v:rect>
        </w:pict>
      </w:r>
      <w:r>
        <w:rPr/>
        <w:drawing>
          <wp:anchor distT="0" distB="0" distL="0" distR="0" allowOverlap="1" layoutInCell="1" locked="0" behindDoc="0" simplePos="0" relativeHeight="8488">
            <wp:simplePos x="0" y="0"/>
            <wp:positionH relativeFrom="page">
              <wp:posOffset>791997</wp:posOffset>
            </wp:positionH>
            <wp:positionV relativeFrom="paragraph">
              <wp:posOffset>129353</wp:posOffset>
            </wp:positionV>
            <wp:extent cx="100609" cy="100596"/>
            <wp:effectExtent l="0" t="0" r="0" b="0"/>
            <wp:wrapNone/>
            <wp:docPr id="577" name="image96.png" descr=""/>
            <wp:cNvGraphicFramePr>
              <a:graphicFrameLocks noChangeAspect="1"/>
            </wp:cNvGraphicFramePr>
            <a:graphic>
              <a:graphicData uri="http://schemas.openxmlformats.org/drawingml/2006/picture">
                <pic:pic>
                  <pic:nvPicPr>
                    <pic:cNvPr id="578"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第六节 </w:t>
      </w:r>
      <w:r>
        <w:rPr>
          <w:color w:val="009DBC"/>
          <w:w w:val="105"/>
          <w:position w:val="3"/>
          <w:sz w:val="15"/>
        </w:rPr>
        <w:t>/ </w:t>
      </w:r>
      <w:r>
        <w:rPr>
          <w:color w:val="009DBC"/>
          <w:w w:val="105"/>
        </w:rPr>
        <w:t>中国史学大家吕思勉</w:t>
      </w:r>
      <w:r>
        <w:rPr>
          <w:rFonts w:ascii="宋体" w:eastAsia="宋体" w:hint="eastAsia"/>
          <w:b w:val="0"/>
          <w:color w:val="231F20"/>
          <w:w w:val="105"/>
          <w:position w:val="2"/>
          <w:sz w:val="19"/>
        </w:rPr>
        <w:t> </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851" w:space="1111"/>
            <w:col w:w="2718"/>
          </w:cols>
        </w:sectPr>
      </w:pPr>
    </w:p>
    <w:p>
      <w:pPr>
        <w:pStyle w:val="BodyText"/>
        <w:rPr>
          <w:rFonts w:ascii="方正博雅宋_GBK"/>
          <w:sz w:val="20"/>
        </w:rPr>
      </w:pPr>
    </w:p>
    <w:p>
      <w:pPr>
        <w:pStyle w:val="BodyText"/>
        <w:spacing w:before="9"/>
        <w:rPr>
          <w:rFonts w:ascii="方正博雅宋_GBK"/>
          <w:sz w:val="22"/>
        </w:rPr>
      </w:pPr>
    </w:p>
    <w:p>
      <w:pPr>
        <w:spacing w:after="0"/>
        <w:rPr>
          <w:rFonts w:ascii="方正博雅宋_GBK"/>
          <w:sz w:val="22"/>
        </w:rPr>
        <w:sectPr>
          <w:type w:val="continuous"/>
          <w:pgSz w:w="8680" w:h="13100"/>
          <w:pgMar w:top="1220" w:bottom="280" w:left="0" w:right="0"/>
        </w:sectPr>
      </w:pPr>
    </w:p>
    <w:p>
      <w:pPr>
        <w:pStyle w:val="BodyText"/>
        <w:spacing w:before="11"/>
        <w:rPr>
          <w:rFonts w:ascii="方正博雅宋_GBK"/>
          <w:sz w:val="5"/>
        </w:rPr>
      </w:pPr>
    </w:p>
    <w:p>
      <w:pPr>
        <w:pStyle w:val="BodyText"/>
        <w:ind w:left="1247" w:right="-44"/>
        <w:rPr>
          <w:rFonts w:ascii="方正博雅宋_GBK"/>
          <w:sz w:val="20"/>
        </w:rPr>
      </w:pPr>
      <w:r>
        <w:rPr>
          <w:rFonts w:ascii="方正博雅宋_GBK"/>
          <w:sz w:val="20"/>
        </w:rPr>
        <w:drawing>
          <wp:inline distT="0" distB="0" distL="0" distR="0">
            <wp:extent cx="1458355" cy="1981200"/>
            <wp:effectExtent l="0" t="0" r="0" b="0"/>
            <wp:docPr id="579" name="image146.png" descr=""/>
            <wp:cNvGraphicFramePr>
              <a:graphicFrameLocks noChangeAspect="1"/>
            </wp:cNvGraphicFramePr>
            <a:graphic>
              <a:graphicData uri="http://schemas.openxmlformats.org/drawingml/2006/picture">
                <pic:pic>
                  <pic:nvPicPr>
                    <pic:cNvPr id="580" name="image146.png"/>
                    <pic:cNvPicPr/>
                  </pic:nvPicPr>
                  <pic:blipFill>
                    <a:blip r:embed="rId180" cstate="print"/>
                    <a:stretch>
                      <a:fillRect/>
                    </a:stretch>
                  </pic:blipFill>
                  <pic:spPr>
                    <a:xfrm>
                      <a:off x="0" y="0"/>
                      <a:ext cx="1458355" cy="1981200"/>
                    </a:xfrm>
                    <a:prstGeom prst="rect">
                      <a:avLst/>
                    </a:prstGeom>
                  </pic:spPr>
                </pic:pic>
              </a:graphicData>
            </a:graphic>
          </wp:inline>
        </w:drawing>
      </w:r>
      <w:r>
        <w:rPr>
          <w:rFonts w:ascii="方正博雅宋_GBK"/>
          <w:sz w:val="20"/>
        </w:rPr>
      </w:r>
    </w:p>
    <w:p>
      <w:pPr>
        <w:spacing w:before="115"/>
        <w:ind w:left="1940" w:right="0" w:firstLine="0"/>
        <w:jc w:val="left"/>
        <w:rPr>
          <w:rFonts w:ascii="仿宋" w:hAnsi="仿宋" w:eastAsia="仿宋" w:hint="eastAsia"/>
          <w:sz w:val="16"/>
        </w:rPr>
      </w:pPr>
      <w:r>
        <w:rPr>
          <w:rFonts w:ascii="仿宋" w:hAnsi="仿宋" w:eastAsia="仿宋" w:hint="eastAsia"/>
          <w:color w:val="231F20"/>
          <w:sz w:val="16"/>
        </w:rPr>
        <w:t>吕思勉（1884—1957）</w:t>
      </w:r>
    </w:p>
    <w:p>
      <w:pPr>
        <w:pStyle w:val="BodyText"/>
        <w:spacing w:line="364" w:lineRule="auto" w:before="78"/>
        <w:ind w:left="243" w:right="1960" w:firstLine="400"/>
        <w:jc w:val="both"/>
      </w:pPr>
      <w:r>
        <w:rPr/>
        <w:br w:type="column"/>
      </w:r>
      <w:r>
        <w:rPr>
          <w:color w:val="231F20"/>
          <w:spacing w:val="12"/>
          <w:w w:val="105"/>
        </w:rPr>
        <w:t>吕思勉</w:t>
      </w:r>
      <w:r>
        <w:rPr>
          <w:color w:val="231F20"/>
          <w:w w:val="105"/>
        </w:rPr>
        <w:t>（1884—1957），</w:t>
      </w:r>
      <w:r>
        <w:rPr>
          <w:color w:val="231F20"/>
          <w:spacing w:val="-38"/>
          <w:w w:val="105"/>
        </w:rPr>
        <w:t> 字</w:t>
      </w:r>
      <w:r>
        <w:rPr>
          <w:color w:val="231F20"/>
          <w:w w:val="105"/>
        </w:rPr>
        <w:t>诚之，笔名程芸，江苏武进人， </w:t>
      </w:r>
      <w:r>
        <w:rPr>
          <w:color w:val="231F20"/>
          <w:spacing w:val="2"/>
          <w:w w:val="105"/>
        </w:rPr>
        <w:t>当代著名史学家，与钱穆、陈垣</w:t>
      </w:r>
      <w:r>
        <w:rPr>
          <w:color w:val="231F20"/>
          <w:spacing w:val="18"/>
          <w:w w:val="105"/>
        </w:rPr>
        <w:t>和陈寅恪号称“中国史学四大</w:t>
      </w:r>
      <w:r>
        <w:rPr>
          <w:color w:val="231F20"/>
          <w:w w:val="105"/>
        </w:rPr>
        <w:t>家”。</w:t>
      </w:r>
    </w:p>
    <w:p>
      <w:pPr>
        <w:pStyle w:val="BodyText"/>
        <w:spacing w:line="364" w:lineRule="auto"/>
        <w:ind w:left="243" w:right="1883" w:firstLine="400"/>
        <w:jc w:val="both"/>
      </w:pPr>
      <w:r>
        <w:rPr>
          <w:color w:val="231F20"/>
          <w:spacing w:val="-6"/>
          <w:w w:val="105"/>
        </w:rPr>
        <w:t>吕思勉 </w:t>
      </w:r>
      <w:r>
        <w:rPr>
          <w:color w:val="231F20"/>
          <w:spacing w:val="12"/>
          <w:w w:val="105"/>
        </w:rPr>
        <w:t>1884</w:t>
      </w:r>
      <w:r>
        <w:rPr>
          <w:color w:val="231F20"/>
          <w:spacing w:val="51"/>
          <w:w w:val="105"/>
        </w:rPr>
        <w:t>年2</w:t>
      </w:r>
      <w:r>
        <w:rPr>
          <w:color w:val="231F20"/>
          <w:spacing w:val="-23"/>
          <w:w w:val="105"/>
        </w:rPr>
        <w:t>月 </w:t>
      </w:r>
      <w:r>
        <w:rPr>
          <w:color w:val="231F20"/>
          <w:w w:val="105"/>
        </w:rPr>
        <w:t>27</w:t>
      </w:r>
      <w:r>
        <w:rPr>
          <w:color w:val="231F20"/>
          <w:spacing w:val="-12"/>
          <w:w w:val="105"/>
        </w:rPr>
        <w:t> 日出</w:t>
      </w:r>
      <w:r>
        <w:rPr>
          <w:color w:val="231F20"/>
          <w:spacing w:val="-3"/>
          <w:w w:val="105"/>
        </w:rPr>
        <w:t>生于常州十字街 </w:t>
      </w:r>
      <w:r>
        <w:rPr>
          <w:color w:val="231F20"/>
          <w:w w:val="105"/>
        </w:rPr>
        <w:t>6</w:t>
      </w:r>
      <w:r>
        <w:rPr>
          <w:color w:val="231F20"/>
          <w:spacing w:val="-5"/>
          <w:w w:val="105"/>
        </w:rPr>
        <w:t> 号吕氏旧宅。</w:t>
      </w:r>
      <w:r>
        <w:rPr>
          <w:color w:val="231F20"/>
          <w:spacing w:val="3"/>
          <w:w w:val="105"/>
        </w:rPr>
        <w:t>吕氏家族是个仕宦家族，先祖吕</w:t>
      </w:r>
      <w:r>
        <w:rPr>
          <w:color w:val="231F20"/>
          <w:spacing w:val="2"/>
          <w:w w:val="105"/>
        </w:rPr>
        <w:t>宫是清初顺治四年状元，授弘文</w:t>
      </w:r>
      <w:r>
        <w:rPr>
          <w:color w:val="231F20"/>
          <w:spacing w:val="-6"/>
          <w:w w:val="105"/>
        </w:rPr>
        <w:t>院大学士，传至吕思勉已是九世。</w:t>
      </w:r>
    </w:p>
    <w:p>
      <w:pPr>
        <w:spacing w:after="0" w:line="364" w:lineRule="auto"/>
        <w:jc w:val="both"/>
        <w:sectPr>
          <w:type w:val="continuous"/>
          <w:pgSz w:w="8680" w:h="13100"/>
          <w:pgMar w:top="1220" w:bottom="280" w:left="0" w:right="0"/>
          <w:cols w:num="2" w:equalWidth="0">
            <w:col w:w="3541" w:space="40"/>
            <w:col w:w="5099"/>
          </w:cols>
        </w:sectPr>
      </w:pPr>
    </w:p>
    <w:p>
      <w:pPr>
        <w:pStyle w:val="BodyText"/>
        <w:spacing w:line="364" w:lineRule="auto"/>
        <w:ind w:left="1247" w:right="1983"/>
      </w:pPr>
      <w:r>
        <w:rPr>
          <w:color w:val="231F20"/>
          <w:w w:val="105"/>
        </w:rPr>
        <w:t>吕思勉自幼受到家庭中浓厚书香气氛的熏陶，在他父母和师长的严格教育下，他孜孜不倦，勤奋学习。</w:t>
      </w:r>
    </w:p>
    <w:p>
      <w:pPr>
        <w:pStyle w:val="BodyText"/>
        <w:spacing w:line="364" w:lineRule="auto"/>
        <w:ind w:left="1247" w:right="1883" w:firstLine="400"/>
      </w:pPr>
      <w:r>
        <w:rPr>
          <w:color w:val="231F20"/>
          <w:spacing w:val="-3"/>
          <w:w w:val="105"/>
        </w:rPr>
        <w:t>吕思勉在回忆录中说，他在 </w:t>
      </w:r>
      <w:r>
        <w:rPr>
          <w:color w:val="231F20"/>
          <w:w w:val="105"/>
        </w:rPr>
        <w:t>6</w:t>
      </w:r>
      <w:r>
        <w:rPr>
          <w:color w:val="231F20"/>
          <w:spacing w:val="-4"/>
          <w:w w:val="105"/>
        </w:rPr>
        <w:t> 岁的时候开始读书</w:t>
      </w:r>
      <w:r>
        <w:rPr>
          <w:color w:val="231F20"/>
          <w:w w:val="105"/>
        </w:rPr>
        <w:t>，7</w:t>
      </w:r>
      <w:r>
        <w:rPr>
          <w:color w:val="231F20"/>
          <w:spacing w:val="-13"/>
          <w:w w:val="105"/>
        </w:rPr>
        <w:t> 岁的</w:t>
      </w:r>
      <w:r>
        <w:rPr>
          <w:color w:val="231F20"/>
          <w:spacing w:val="-7"/>
          <w:w w:val="105"/>
        </w:rPr>
        <w:t>时候开始诵读《论语》《孟子》《大学》《中庸》。稍长一些， </w:t>
      </w:r>
      <w:r>
        <w:rPr>
          <w:color w:val="231F20"/>
          <w:spacing w:val="-10"/>
          <w:w w:val="105"/>
        </w:rPr>
        <w:t>私塾老师要他读《通鉴辑览》《水道提纲》《读史方舆纪要》， 他烦恼的是《水道提纲》头绪纷繁，而《通鉴辑览》说的是历代治乱兴亡，他颇觉津津有味，《读史方舆纪要》也只能读各省各府之总论、各县之分纪，而且没有最终读完。</w:t>
      </w:r>
    </w:p>
    <w:p>
      <w:pPr>
        <w:pStyle w:val="BodyText"/>
        <w:spacing w:line="364" w:lineRule="auto" w:before="1"/>
        <w:ind w:left="1247" w:right="1973" w:firstLine="400"/>
        <w:jc w:val="both"/>
      </w:pPr>
      <w:r>
        <w:rPr>
          <w:color w:val="231F20"/>
          <w:w w:val="105"/>
        </w:rPr>
        <w:t>8 岁的时候，他的母亲和姐姐跟他讲解《纲鉴正史约》， 讲到楚汉之争时，吕思勉说自己能够看懂了，于是他每天自己读数页。9 岁到 14 岁这个时间段，父亲到江浦教书，吕思勉</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581" name="image69.png" descr=""/>
            <wp:cNvGraphicFramePr>
              <a:graphicFrameLocks noChangeAspect="1"/>
            </wp:cNvGraphicFramePr>
            <a:graphic>
              <a:graphicData uri="http://schemas.openxmlformats.org/drawingml/2006/picture">
                <pic:pic>
                  <pic:nvPicPr>
                    <pic:cNvPr id="582"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3"/>
        <w:jc w:val="both"/>
      </w:pPr>
      <w:r>
        <w:rPr/>
        <w:br w:type="column"/>
      </w:r>
      <w:r>
        <w:rPr>
          <w:color w:val="231F20"/>
          <w:w w:val="105"/>
        </w:rPr>
        <w:t>也跟随到了江浦，这段时间读书内容主要是《海防论》《海国图志》《瀛寰志略》，三本书让他了解了日本等海外世界。10 岁的时候曾经在母亲的教育下读《说文解字》，但是没有坚持</w:t>
      </w:r>
      <w:r>
        <w:rPr>
          <w:color w:val="231F20"/>
          <w:spacing w:val="-14"/>
          <w:w w:val="105"/>
        </w:rPr>
        <w:t>读完；</w:t>
      </w:r>
      <w:r>
        <w:rPr>
          <w:color w:val="231F20"/>
          <w:spacing w:val="-10"/>
          <w:w w:val="105"/>
        </w:rPr>
        <w:t>11</w:t>
      </w:r>
      <w:r>
        <w:rPr>
          <w:color w:val="231F20"/>
          <w:spacing w:val="-13"/>
          <w:w w:val="105"/>
        </w:rPr>
        <w:t> 岁的时候开始读报，略知世界史；</w:t>
      </w:r>
      <w:r>
        <w:rPr>
          <w:color w:val="231F20"/>
          <w:spacing w:val="-10"/>
          <w:w w:val="105"/>
        </w:rPr>
        <w:t>13</w:t>
      </w:r>
      <w:r>
        <w:rPr>
          <w:color w:val="231F20"/>
          <w:spacing w:val="-14"/>
          <w:w w:val="105"/>
        </w:rPr>
        <w:t> 岁时开始阅读《时务报》，自谓年轻时受梁启超影响很深，这在吕思勉的《三反及思想改造学习总结》中有详细的记载；14</w:t>
      </w:r>
      <w:r>
        <w:rPr>
          <w:color w:val="231F20"/>
          <w:spacing w:val="-7"/>
          <w:w w:val="105"/>
        </w:rPr>
        <w:t> 岁时，开始作文；</w:t>
      </w:r>
    </w:p>
    <w:p>
      <w:pPr>
        <w:pStyle w:val="BodyText"/>
        <w:spacing w:line="364" w:lineRule="auto"/>
        <w:ind w:left="356" w:right="1242"/>
        <w:jc w:val="both"/>
      </w:pPr>
      <w:r>
        <w:rPr>
          <w:color w:val="231F20"/>
          <w:w w:val="105"/>
        </w:rPr>
        <w:t>15</w:t>
      </w:r>
      <w:r>
        <w:rPr>
          <w:color w:val="231F20"/>
          <w:spacing w:val="-7"/>
          <w:w w:val="105"/>
        </w:rPr>
        <w:t> 岁时，族兄吕景端邀请吕思勉点读《通鉴辑览》半年之久， 接着继续又跟着吕景端学习。吕景端曾任内阁中书，入盛宣怀幕府，主持笔政甚久，吕景端对吕思勉影响很大。</w:t>
      </w:r>
    </w:p>
    <w:p>
      <w:pPr>
        <w:pStyle w:val="BodyText"/>
        <w:spacing w:line="364" w:lineRule="auto"/>
        <w:ind w:left="356" w:right="1145" w:firstLine="400"/>
        <w:jc w:val="both"/>
      </w:pPr>
      <w:r>
        <w:rPr>
          <w:color w:val="231F20"/>
          <w:w w:val="105"/>
        </w:rPr>
        <w:t>同时，父亲吕德骥也嘱咐吕思勉要多读书，不该兢兢于文字之末。于是吕思勉开始读正史，并致力于古典文学。位于白云渡东侧的常州府阳湖县学（今工人文化宫），也是他向往的</w:t>
      </w:r>
      <w:r>
        <w:rPr>
          <w:color w:val="231F20"/>
          <w:spacing w:val="-7"/>
          <w:w w:val="105"/>
        </w:rPr>
        <w:t>地方，由于学习努力，很快就成为阳湖县学的县学生</w:t>
      </w:r>
      <w:r>
        <w:rPr>
          <w:color w:val="231F20"/>
          <w:w w:val="105"/>
        </w:rPr>
        <w:t>（秀才</w:t>
      </w:r>
      <w:r>
        <w:rPr>
          <w:color w:val="231F20"/>
          <w:spacing w:val="-15"/>
          <w:w w:val="105"/>
        </w:rPr>
        <w:t>）</w:t>
      </w:r>
      <w:r>
        <w:rPr>
          <w:color w:val="231F20"/>
          <w:w w:val="105"/>
        </w:rPr>
        <w:t>。</w:t>
      </w:r>
    </w:p>
    <w:p>
      <w:pPr>
        <w:spacing w:after="0" w:line="364" w:lineRule="auto"/>
        <w:jc w:val="both"/>
        <w:sectPr>
          <w:type w:val="continuous"/>
          <w:pgSz w:w="8680" w:h="13100"/>
          <w:pgMar w:top="1220" w:bottom="280" w:left="0" w:right="0"/>
          <w:cols w:num="2" w:equalWidth="0">
            <w:col w:w="1588" w:space="40"/>
            <w:col w:w="7052"/>
          </w:cols>
        </w:sectPr>
      </w:pPr>
    </w:p>
    <w:p>
      <w:pPr>
        <w:pStyle w:val="BodyText"/>
        <w:spacing w:before="3"/>
        <w:rPr>
          <w:sz w:val="13"/>
        </w:rPr>
      </w:pPr>
    </w:p>
    <w:p>
      <w:pPr>
        <w:pStyle w:val="BodyText"/>
        <w:ind w:left="732"/>
        <w:rPr>
          <w:sz w:val="20"/>
        </w:rPr>
      </w:pPr>
      <w:r>
        <w:rPr>
          <w:sz w:val="20"/>
        </w:rPr>
        <w:drawing>
          <wp:inline distT="0" distB="0" distL="0" distR="0">
            <wp:extent cx="4265673" cy="3149441"/>
            <wp:effectExtent l="0" t="0" r="0" b="0"/>
            <wp:docPr id="583" name="image147.png" descr=""/>
            <wp:cNvGraphicFramePr>
              <a:graphicFrameLocks noChangeAspect="1"/>
            </wp:cNvGraphicFramePr>
            <a:graphic>
              <a:graphicData uri="http://schemas.openxmlformats.org/drawingml/2006/picture">
                <pic:pic>
                  <pic:nvPicPr>
                    <pic:cNvPr id="584" name="image147.png"/>
                    <pic:cNvPicPr/>
                  </pic:nvPicPr>
                  <pic:blipFill>
                    <a:blip r:embed="rId181" cstate="print"/>
                    <a:stretch>
                      <a:fillRect/>
                    </a:stretch>
                  </pic:blipFill>
                  <pic:spPr>
                    <a:xfrm>
                      <a:off x="0" y="0"/>
                      <a:ext cx="4265673" cy="3149441"/>
                    </a:xfrm>
                    <a:prstGeom prst="rect">
                      <a:avLst/>
                    </a:prstGeom>
                  </pic:spPr>
                </pic:pic>
              </a:graphicData>
            </a:graphic>
          </wp:inline>
        </w:drawing>
      </w:r>
      <w:r>
        <w:rPr>
          <w:sz w:val="20"/>
        </w:rPr>
      </w:r>
    </w:p>
    <w:p>
      <w:pPr>
        <w:spacing w:before="101"/>
        <w:ind w:left="3746" w:right="0" w:firstLine="0"/>
        <w:jc w:val="left"/>
        <w:rPr>
          <w:rFonts w:ascii="楷体" w:eastAsia="楷体" w:hint="eastAsia"/>
          <w:sz w:val="16"/>
        </w:rPr>
      </w:pPr>
      <w:r>
        <w:rPr>
          <w:rFonts w:ascii="仿宋" w:eastAsia="仿宋" w:hint="eastAsia"/>
          <w:color w:val="231F20"/>
          <w:sz w:val="16"/>
        </w:rPr>
        <w:t>位于吕思勉故居内的吕思勉雕像 </w:t>
      </w:r>
      <w:r>
        <w:rPr>
          <w:rFonts w:ascii="楷体" w:eastAsia="楷体" w:hint="eastAsia"/>
          <w:color w:val="231F20"/>
          <w:sz w:val="16"/>
        </w:rPr>
        <w:t>（摄影：薛焕炳）</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jc w:val="both"/>
      </w:pPr>
      <w:r>
        <w:rPr>
          <w:color w:val="231F20"/>
          <w:spacing w:val="-4"/>
          <w:w w:val="105"/>
        </w:rPr>
        <w:t>此时，他开始阅读司马光的《资</w:t>
      </w:r>
      <w:r>
        <w:rPr>
          <w:color w:val="231F20"/>
          <w:spacing w:val="10"/>
          <w:w w:val="105"/>
        </w:rPr>
        <w:t>治通鉴》和毕沅的《续资治通</w:t>
      </w:r>
      <w:r>
        <w:rPr>
          <w:color w:val="231F20"/>
          <w:spacing w:val="-5"/>
          <w:w w:val="105"/>
        </w:rPr>
        <w:t>鉴》、陈克家的《明纪》等书， </w:t>
      </w:r>
      <w:r>
        <w:rPr>
          <w:color w:val="231F20"/>
          <w:spacing w:val="10"/>
          <w:w w:val="105"/>
        </w:rPr>
        <w:t>并写下了大量的史札和史论。他的先辈告诉他：“读书是要自己读出门径来的，你读过两</w:t>
      </w:r>
      <w:r>
        <w:rPr>
          <w:color w:val="231F20"/>
          <w:w w:val="105"/>
        </w:rPr>
        <w:t>千卷书，自然自己觉得有把握， </w:t>
      </w:r>
      <w:r>
        <w:rPr>
          <w:color w:val="231F20"/>
          <w:spacing w:val="-19"/>
          <w:w w:val="105"/>
        </w:rPr>
        <w:t>有门径。初读书时，你须记得《曾</w:t>
      </w:r>
      <w:r>
        <w:rPr>
          <w:color w:val="231F20"/>
          <w:spacing w:val="10"/>
          <w:w w:val="105"/>
        </w:rPr>
        <w:t>文正公家书》里的话：‘读书</w:t>
      </w:r>
      <w:r>
        <w:rPr>
          <w:color w:val="231F20"/>
          <w:spacing w:val="-24"/>
          <w:w w:val="105"/>
        </w:rPr>
        <w:t>如略地，但求其速，勿求其精’。”</w:t>
      </w:r>
    </w:p>
    <w:p>
      <w:pPr>
        <w:pStyle w:val="BodyText"/>
        <w:spacing w:before="9"/>
        <w:rPr>
          <w:sz w:val="7"/>
        </w:rPr>
      </w:pPr>
      <w:r>
        <w:rPr/>
        <w:br w:type="column"/>
      </w:r>
      <w:r>
        <w:rPr>
          <w:sz w:val="7"/>
        </w:rPr>
      </w:r>
    </w:p>
    <w:p>
      <w:pPr>
        <w:pStyle w:val="BodyText"/>
        <w:ind w:left="143" w:right="-4"/>
        <w:rPr>
          <w:sz w:val="20"/>
        </w:rPr>
      </w:pPr>
      <w:r>
        <w:rPr>
          <w:sz w:val="20"/>
        </w:rPr>
        <w:drawing>
          <wp:inline distT="0" distB="0" distL="0" distR="0">
            <wp:extent cx="1489043" cy="1928812"/>
            <wp:effectExtent l="0" t="0" r="0" b="0"/>
            <wp:docPr id="585" name="image148.png" descr=""/>
            <wp:cNvGraphicFramePr>
              <a:graphicFrameLocks noChangeAspect="1"/>
            </wp:cNvGraphicFramePr>
            <a:graphic>
              <a:graphicData uri="http://schemas.openxmlformats.org/drawingml/2006/picture">
                <pic:pic>
                  <pic:nvPicPr>
                    <pic:cNvPr id="586" name="image148.png"/>
                    <pic:cNvPicPr/>
                  </pic:nvPicPr>
                  <pic:blipFill>
                    <a:blip r:embed="rId182" cstate="print"/>
                    <a:stretch>
                      <a:fillRect/>
                    </a:stretch>
                  </pic:blipFill>
                  <pic:spPr>
                    <a:xfrm>
                      <a:off x="0" y="0"/>
                      <a:ext cx="1489043" cy="1928812"/>
                    </a:xfrm>
                    <a:prstGeom prst="rect">
                      <a:avLst/>
                    </a:prstGeom>
                  </pic:spPr>
                </pic:pic>
              </a:graphicData>
            </a:graphic>
          </wp:inline>
        </w:drawing>
      </w:r>
      <w:r>
        <w:rPr>
          <w:sz w:val="20"/>
        </w:rPr>
      </w:r>
    </w:p>
    <w:p>
      <w:pPr>
        <w:pStyle w:val="BodyText"/>
        <w:rPr>
          <w:sz w:val="14"/>
        </w:rPr>
      </w:pPr>
    </w:p>
    <w:p>
      <w:pPr>
        <w:spacing w:before="0"/>
        <w:ind w:left="765" w:right="0" w:firstLine="0"/>
        <w:jc w:val="left"/>
        <w:rPr>
          <w:rFonts w:ascii="仿宋" w:eastAsia="仿宋" w:hint="eastAsia"/>
          <w:sz w:val="16"/>
        </w:rPr>
      </w:pPr>
      <w:r>
        <w:rPr>
          <w:rFonts w:ascii="仿宋" w:eastAsia="仿宋" w:hint="eastAsia"/>
          <w:color w:val="231F20"/>
          <w:sz w:val="16"/>
        </w:rPr>
        <w:t>吕思勉著《白话本国史》</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4125" w:space="40"/>
            <w:col w:w="2526" w:space="39"/>
            <w:col w:w="1950"/>
          </w:cols>
        </w:sectPr>
      </w:pPr>
    </w:p>
    <w:p>
      <w:pPr>
        <w:pStyle w:val="BodyText"/>
        <w:spacing w:line="364" w:lineRule="auto"/>
        <w:ind w:left="1247" w:right="1978"/>
        <w:jc w:val="both"/>
      </w:pPr>
      <w:r>
        <w:rPr/>
        <w:pict>
          <v:rect style="position:absolute;margin-left:407.574005pt;margin-top:109.862976pt;width:1.389pt;height:6.633pt;mso-position-horizontal-relative:page;mso-position-vertical-relative:page;z-index:8512" filled="true" fillcolor="#009dbc" stroked="false">
            <v:fill type="solid"/>
            <w10:wrap type="none"/>
          </v:rect>
        </w:pict>
      </w:r>
      <w:r>
        <w:rPr/>
        <w:pict>
          <v:rect style="position:absolute;margin-left:352.127991pt;margin-top:109.862976pt;width:1.389pt;height:6.633pt;mso-position-horizontal-relative:page;mso-position-vertical-relative:page;z-index:8536" filled="true" fillcolor="#009dbc" stroked="false">
            <v:fill type="solid"/>
            <w10:wrap type="none"/>
          </v:rect>
        </w:pict>
      </w:r>
      <w:r>
        <w:rPr>
          <w:color w:val="231F20"/>
          <w:w w:val="105"/>
        </w:rPr>
        <w:t>十五六岁时，吕思勉已读《史记》《汉书》《三国志》《古文辞类纂》《续古文辞类纂》，他博览群书，然后将史料进行综合考核，相互参证，酿成新说，形成扎实的治学功力及精密严</w:t>
      </w:r>
      <w:r>
        <w:rPr>
          <w:color w:val="231F20"/>
          <w:spacing w:val="-2"/>
          <w:w w:val="105"/>
        </w:rPr>
        <w:t>谨的学风和文风，为以后的史学研究打下了坚实的基础。</w:t>
      </w:r>
      <w:r>
        <w:rPr>
          <w:color w:val="231F20"/>
          <w:w w:val="105"/>
        </w:rPr>
        <w:t>17</w:t>
      </w:r>
      <w:r>
        <w:rPr>
          <w:color w:val="231F20"/>
          <w:spacing w:val="-21"/>
          <w:w w:val="105"/>
        </w:rPr>
        <w:t> 岁时，开始跟着谢钟英先生学习，不但在历史、论事方面有很大长进，而且在思想方面和作文方面也深受谢钟英老师影响。</w:t>
      </w:r>
    </w:p>
    <w:p>
      <w:pPr>
        <w:pStyle w:val="BodyText"/>
        <w:spacing w:line="364" w:lineRule="auto"/>
        <w:ind w:left="1247" w:right="1882" w:firstLine="400"/>
      </w:pPr>
      <w:r>
        <w:rPr>
          <w:color w:val="231F20"/>
          <w:w w:val="105"/>
        </w:rPr>
        <w:t>1903</w:t>
      </w:r>
      <w:r>
        <w:rPr>
          <w:color w:val="231F20"/>
          <w:spacing w:val="-12"/>
          <w:w w:val="105"/>
        </w:rPr>
        <w:t> 年，吕思勉 </w:t>
      </w:r>
      <w:r>
        <w:rPr>
          <w:color w:val="231F20"/>
          <w:w w:val="105"/>
        </w:rPr>
        <w:t>20</w:t>
      </w:r>
      <w:r>
        <w:rPr>
          <w:color w:val="231F20"/>
          <w:spacing w:val="-3"/>
          <w:w w:val="105"/>
        </w:rPr>
        <w:t> 岁，到南京参加乡试，结束后回到常</w:t>
      </w:r>
      <w:r>
        <w:rPr>
          <w:color w:val="231F20"/>
          <w:w w:val="105"/>
        </w:rPr>
        <w:t>州溪山小学教书。赵元任当时在溪山小学读书，所以吕思勉先</w:t>
      </w:r>
      <w:r>
        <w:rPr>
          <w:color w:val="231F20"/>
          <w:spacing w:val="-4"/>
          <w:w w:val="105"/>
        </w:rPr>
        <w:t>生在溪山小学教书的几年时间里，给赵元任留下了深刻的印象。赵元任在回忆录中说：“我们最敬爱的老师名叫吕城之，教我</w:t>
      </w:r>
      <w:r>
        <w:rPr>
          <w:color w:val="231F20"/>
          <w:spacing w:val="6"/>
          <w:w w:val="105"/>
        </w:rPr>
        <w:t>们中文和历史。</w:t>
      </w:r>
      <w:r>
        <w:rPr>
          <w:color w:val="231F20"/>
          <w:w w:val="105"/>
        </w:rPr>
        <w:t>”（</w:t>
      </w:r>
      <w:r>
        <w:rPr>
          <w:color w:val="231F20"/>
          <w:spacing w:val="7"/>
          <w:w w:val="105"/>
        </w:rPr>
        <w:t>《赵元任早年自传》</w:t>
      </w:r>
      <w:r>
        <w:rPr>
          <w:color w:val="231F20"/>
          <w:w w:val="105"/>
        </w:rPr>
        <w:t>）1907</w:t>
      </w:r>
      <w:r>
        <w:rPr>
          <w:color w:val="231F20"/>
          <w:spacing w:val="0"/>
          <w:w w:val="105"/>
        </w:rPr>
        <w:t> 年，吕思勉</w:t>
      </w:r>
      <w:r>
        <w:rPr>
          <w:color w:val="231F20"/>
          <w:w w:val="105"/>
        </w:rPr>
        <w:t>24</w:t>
      </w:r>
      <w:r>
        <w:rPr>
          <w:color w:val="231F20"/>
          <w:spacing w:val="-8"/>
          <w:w w:val="105"/>
        </w:rPr>
        <w:t> 岁时进入常州中学堂教中文和历史。</w:t>
      </w:r>
    </w:p>
    <w:p>
      <w:pPr>
        <w:pStyle w:val="BodyText"/>
        <w:spacing w:line="364" w:lineRule="auto" w:before="1"/>
        <w:ind w:left="1247" w:right="1833" w:firstLine="400"/>
      </w:pPr>
      <w:r>
        <w:rPr>
          <w:color w:val="231F20"/>
          <w:w w:val="105"/>
        </w:rPr>
        <w:t>历史学家钱穆回忆说：“在校内，吕思勉是最年轻的老师， 他是常州人，在学校里不修边幅。在课堂上讲课时，尽在讲台上来往行走，边走边讲，口上娓娓不断，虽然乡音很重，但绝无一言半句旁语闲言，而时有鸿议创论，同学们对他非常推重敬慕。”钱穆当时是最年轻的学生，那年他 12 岁，文史底子已经很厚了。钱穆最爱听吕思勉上课，特别爱上他的地理课，</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587" name="image69.png" descr=""/>
            <wp:cNvGraphicFramePr>
              <a:graphicFrameLocks noChangeAspect="1"/>
            </wp:cNvGraphicFramePr>
            <a:graphic>
              <a:graphicData uri="http://schemas.openxmlformats.org/drawingml/2006/picture">
                <pic:pic>
                  <pic:nvPicPr>
                    <pic:cNvPr id="588"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1"/>
        <w:jc w:val="both"/>
      </w:pPr>
      <w:r>
        <w:rPr/>
        <w:br w:type="column"/>
      </w:r>
      <w:r>
        <w:rPr>
          <w:color w:val="231F20"/>
          <w:w w:val="105"/>
        </w:rPr>
        <w:t>因为吕思勉上课，并非单调地照本宣读，他总在黑板上，根据讲课内容。详绘各省市地图，讲一讲、画一画，听者如身临其境，永不忘怀。吕思勉后来走出常州，到了上海，最终成为当代最著名的史学家之一。</w:t>
      </w:r>
    </w:p>
    <w:p>
      <w:pPr>
        <w:pStyle w:val="BodyText"/>
        <w:spacing w:line="364" w:lineRule="auto"/>
        <w:ind w:left="356" w:right="1149" w:firstLine="400"/>
        <w:jc w:val="both"/>
      </w:pPr>
      <w:r>
        <w:rPr>
          <w:color w:val="231F20"/>
          <w:spacing w:val="-3"/>
          <w:w w:val="105"/>
        </w:rPr>
        <w:t>吕思勉是一个历史学家，更是一个爱国者。他淡泊名利， </w:t>
      </w:r>
      <w:r>
        <w:rPr>
          <w:color w:val="231F20"/>
          <w:spacing w:val="-4"/>
          <w:w w:val="105"/>
        </w:rPr>
        <w:t>把民族气节视为自己的生命，抗战时期，他胸怀国家，不仅写了大量史学著作，还非常留意时局，关心祖国的命运。他写了许多谴责和揭露日寇在沦陷区暴行的文章，为中华民族伸张了</w:t>
      </w:r>
      <w:r>
        <w:rPr>
          <w:color w:val="231F20"/>
          <w:spacing w:val="-9"/>
          <w:w w:val="105"/>
        </w:rPr>
        <w:t>浩然正气。</w:t>
      </w:r>
      <w:r>
        <w:rPr>
          <w:color w:val="231F20"/>
          <w:spacing w:val="-3"/>
          <w:w w:val="105"/>
        </w:rPr>
        <w:t>1941</w:t>
      </w:r>
      <w:r>
        <w:rPr>
          <w:color w:val="231F20"/>
          <w:spacing w:val="-39"/>
          <w:w w:val="105"/>
        </w:rPr>
        <w:t> 年 </w:t>
      </w:r>
      <w:r>
        <w:rPr>
          <w:color w:val="231F20"/>
          <w:w w:val="105"/>
        </w:rPr>
        <w:t>12</w:t>
      </w:r>
      <w:r>
        <w:rPr>
          <w:color w:val="231F20"/>
          <w:spacing w:val="-39"/>
          <w:w w:val="105"/>
        </w:rPr>
        <w:t> 月 </w:t>
      </w:r>
      <w:r>
        <w:rPr>
          <w:color w:val="231F20"/>
          <w:w w:val="105"/>
        </w:rPr>
        <w:t>8</w:t>
      </w:r>
      <w:r>
        <w:rPr>
          <w:color w:val="231F20"/>
          <w:spacing w:val="-15"/>
          <w:w w:val="105"/>
        </w:rPr>
        <w:t> 日，太平洋战争爆发，日军进入租界。</w:t>
      </w:r>
    </w:p>
    <w:p>
      <w:pPr>
        <w:pStyle w:val="BodyText"/>
        <w:spacing w:line="364" w:lineRule="auto"/>
        <w:ind w:left="356" w:right="1242"/>
        <w:jc w:val="both"/>
      </w:pPr>
      <w:r>
        <w:rPr>
          <w:color w:val="231F20"/>
          <w:spacing w:val="-3"/>
          <w:w w:val="105"/>
        </w:rPr>
        <w:t>1942</w:t>
      </w:r>
      <w:r>
        <w:rPr>
          <w:color w:val="231F20"/>
          <w:spacing w:val="-6"/>
          <w:w w:val="105"/>
        </w:rPr>
        <w:t> 年日军当局发放所谓“良民证”，领证人要去摁手印，吕思勉无比愤怒，认为这样有辱人格，因此拒不领证。光华大学被日寇炸毁后，吕思勉不愿为敌伪工作，愤然离开上海，回到</w:t>
      </w:r>
      <w:r>
        <w:rPr>
          <w:color w:val="231F20"/>
          <w:spacing w:val="-4"/>
          <w:w w:val="105"/>
        </w:rPr>
        <w:t>故乡，先后在武进牛塘、坂上等中学任教。面对艰苦条件，立身持正，志气凛然，显示了一个知识分子的高尚气节。</w:t>
      </w:r>
    </w:p>
    <w:p>
      <w:pPr>
        <w:pStyle w:val="BodyText"/>
        <w:ind w:right="1245"/>
        <w:jc w:val="right"/>
        <w:rPr>
          <w:rFonts w:ascii="楷体" w:eastAsia="楷体" w:hint="eastAsia"/>
        </w:rPr>
      </w:pPr>
      <w:r>
        <w:rPr>
          <w:rFonts w:ascii="楷体" w:eastAsia="楷体" w:hint="eastAsia"/>
          <w:color w:val="231F20"/>
          <w:w w:val="105"/>
        </w:rPr>
        <w:t>（赵贤德）</w:t>
      </w:r>
    </w:p>
    <w:p>
      <w:pPr>
        <w:spacing w:after="0"/>
        <w:jc w:val="right"/>
        <w:rPr>
          <w:rFonts w:ascii="楷体" w:eastAsia="楷体" w:hint="eastAsia"/>
        </w:rPr>
        <w:sectPr>
          <w:type w:val="continuous"/>
          <w:pgSz w:w="8680" w:h="13100"/>
          <w:pgMar w:top="1220" w:bottom="280" w:left="0" w:right="0"/>
          <w:cols w:num="2" w:equalWidth="0">
            <w:col w:w="1588" w:space="40"/>
            <w:col w:w="7052"/>
          </w:cols>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pStyle w:val="Heading4"/>
        <w:ind w:left="1526"/>
        <w:rPr>
          <w:rFonts w:ascii="宋体" w:eastAsia="宋体" w:hint="eastAsia"/>
          <w:b w:val="0"/>
          <w:sz w:val="19"/>
        </w:rPr>
      </w:pPr>
      <w:r>
        <w:rPr/>
        <w:pict>
          <v:rect style="position:absolute;margin-left:407.574005pt;margin-top:-37.400295pt;width:1.389pt;height:6.633pt;mso-position-horizontal-relative:page;mso-position-vertical-relative:paragraph;z-index:8560" filled="true" fillcolor="#009dbc" stroked="false">
            <v:fill type="solid"/>
            <w10:wrap type="none"/>
          </v:rect>
        </w:pict>
      </w:r>
      <w:r>
        <w:rPr/>
        <w:pict>
          <v:rect style="position:absolute;margin-left:352.127991pt;margin-top:-37.400295pt;width:1.389pt;height:6.633pt;mso-position-horizontal-relative:page;mso-position-vertical-relative:paragraph;z-index:8584" filled="true" fillcolor="#009dbc" stroked="false">
            <v:fill type="solid"/>
            <w10:wrap type="none"/>
          </v:rect>
        </w:pict>
      </w:r>
      <w:r>
        <w:rPr/>
        <w:drawing>
          <wp:anchor distT="0" distB="0" distL="0" distR="0" allowOverlap="1" layoutInCell="1" locked="0" behindDoc="0" simplePos="0" relativeHeight="8608">
            <wp:simplePos x="0" y="0"/>
            <wp:positionH relativeFrom="page">
              <wp:posOffset>791997</wp:posOffset>
            </wp:positionH>
            <wp:positionV relativeFrom="paragraph">
              <wp:posOffset>129353</wp:posOffset>
            </wp:positionV>
            <wp:extent cx="100609" cy="100596"/>
            <wp:effectExtent l="0" t="0" r="0" b="0"/>
            <wp:wrapNone/>
            <wp:docPr id="589" name="image96.png" descr=""/>
            <wp:cNvGraphicFramePr>
              <a:graphicFrameLocks noChangeAspect="1"/>
            </wp:cNvGraphicFramePr>
            <a:graphic>
              <a:graphicData uri="http://schemas.openxmlformats.org/drawingml/2006/picture">
                <pic:pic>
                  <pic:nvPicPr>
                    <pic:cNvPr id="590"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第七节 </w:t>
      </w:r>
      <w:r>
        <w:rPr>
          <w:color w:val="009DBC"/>
          <w:w w:val="105"/>
          <w:position w:val="3"/>
          <w:sz w:val="15"/>
        </w:rPr>
        <w:t>/ </w:t>
      </w:r>
      <w:r>
        <w:rPr>
          <w:color w:val="009DBC"/>
          <w:w w:val="105"/>
        </w:rPr>
        <w:t>音乐教育家吴伯超</w:t>
      </w:r>
      <w:r>
        <w:rPr>
          <w:rFonts w:ascii="宋体" w:eastAsia="宋体" w:hint="eastAsia"/>
          <w:b w:val="0"/>
          <w:color w:val="231F20"/>
          <w:w w:val="105"/>
          <w:position w:val="2"/>
          <w:sz w:val="19"/>
        </w:rPr>
        <w:t> </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611" w:space="1351"/>
            <w:col w:w="2718"/>
          </w:cols>
        </w:sectPr>
      </w:pPr>
    </w:p>
    <w:p>
      <w:pPr>
        <w:pStyle w:val="BodyText"/>
        <w:rPr>
          <w:rFonts w:ascii="方正博雅宋_GBK"/>
          <w:sz w:val="20"/>
        </w:rPr>
      </w:pPr>
    </w:p>
    <w:p>
      <w:pPr>
        <w:pStyle w:val="BodyText"/>
        <w:spacing w:before="9"/>
        <w:rPr>
          <w:rFonts w:ascii="方正博雅宋_GBK"/>
          <w:sz w:val="22"/>
        </w:rPr>
      </w:pPr>
    </w:p>
    <w:p>
      <w:pPr>
        <w:spacing w:after="0"/>
        <w:rPr>
          <w:rFonts w:ascii="方正博雅宋_GBK"/>
          <w:sz w:val="22"/>
        </w:rPr>
        <w:sectPr>
          <w:type w:val="continuous"/>
          <w:pgSz w:w="8680" w:h="13100"/>
          <w:pgMar w:top="1220" w:bottom="280" w:left="0" w:right="0"/>
        </w:sectPr>
      </w:pPr>
    </w:p>
    <w:p>
      <w:pPr>
        <w:pStyle w:val="BodyText"/>
        <w:spacing w:line="364" w:lineRule="auto" w:before="78"/>
        <w:ind w:left="1247" w:firstLine="400"/>
      </w:pPr>
      <w:r>
        <w:rPr>
          <w:color w:val="231F20"/>
          <w:spacing w:val="8"/>
          <w:w w:val="105"/>
        </w:rPr>
        <w:t>有一个小孩子，出生在常州</w:t>
      </w:r>
      <w:r>
        <w:rPr>
          <w:color w:val="231F20"/>
          <w:spacing w:val="-10"/>
          <w:w w:val="105"/>
        </w:rPr>
        <w:t>城东南 </w:t>
      </w:r>
      <w:r>
        <w:rPr>
          <w:color w:val="231F20"/>
          <w:w w:val="105"/>
        </w:rPr>
        <w:t>80</w:t>
      </w:r>
      <w:r>
        <w:rPr>
          <w:color w:val="231F20"/>
          <w:spacing w:val="-7"/>
          <w:w w:val="105"/>
        </w:rPr>
        <w:t> 里的雪堰桥。五六岁光</w:t>
      </w:r>
      <w:r>
        <w:rPr>
          <w:color w:val="231F20"/>
          <w:spacing w:val="5"/>
          <w:w w:val="105"/>
        </w:rPr>
        <w:t>景，他就喜欢爬到土堆上或者柴</w:t>
      </w:r>
      <w:r>
        <w:rPr>
          <w:color w:val="231F20"/>
          <w:spacing w:val="5"/>
          <w:w w:val="105"/>
        </w:rPr>
        <w:t>堆上，高高地站着，手里拿一根</w:t>
      </w:r>
      <w:r>
        <w:rPr>
          <w:color w:val="231F20"/>
          <w:spacing w:val="5"/>
          <w:w w:val="105"/>
        </w:rPr>
        <w:t>树枝，挥来挥去，嘴里哩哩啦啦</w:t>
      </w:r>
      <w:r>
        <w:rPr>
          <w:color w:val="231F20"/>
          <w:spacing w:val="7"/>
          <w:w w:val="105"/>
        </w:rPr>
        <w:t>地唱个不停。不知道他唱的是什</w:t>
      </w:r>
      <w:r>
        <w:rPr>
          <w:color w:val="231F20"/>
          <w:spacing w:val="-14"/>
          <w:w w:val="105"/>
        </w:rPr>
        <w:t>么，就是扯着嗓子喊。他妈妈心疼， </w:t>
      </w:r>
      <w:r>
        <w:rPr>
          <w:color w:val="231F20"/>
          <w:spacing w:val="5"/>
          <w:w w:val="105"/>
        </w:rPr>
        <w:t>说这孩子，生下来就奶水不足， </w:t>
      </w:r>
      <w:r>
        <w:rPr>
          <w:color w:val="231F20"/>
          <w:spacing w:val="8"/>
          <w:w w:val="105"/>
        </w:rPr>
        <w:t>靠每天六七个鸡蛋喂大的，这么</w:t>
      </w:r>
      <w:r>
        <w:rPr>
          <w:color w:val="231F20"/>
          <w:spacing w:val="6"/>
          <w:w w:val="105"/>
        </w:rPr>
        <w:t>爬高跌低，扯嗓子大喊，中气要</w:t>
      </w:r>
      <w:r>
        <w:rPr>
          <w:color w:val="231F20"/>
          <w:spacing w:val="5"/>
          <w:w w:val="105"/>
        </w:rPr>
        <w:t>耗掉的。孩子说，我长大了要当</w:t>
      </w:r>
    </w:p>
    <w:p>
      <w:pPr>
        <w:pStyle w:val="BodyText"/>
        <w:spacing w:before="6"/>
        <w:rPr>
          <w:sz w:val="9"/>
        </w:rPr>
      </w:pPr>
      <w:r>
        <w:rPr/>
        <w:br w:type="column"/>
      </w:r>
      <w:r>
        <w:rPr>
          <w:sz w:val="9"/>
        </w:rPr>
      </w:r>
    </w:p>
    <w:p>
      <w:pPr>
        <w:pStyle w:val="BodyText"/>
        <w:ind w:left="86"/>
        <w:rPr>
          <w:sz w:val="20"/>
        </w:rPr>
      </w:pPr>
      <w:r>
        <w:rPr>
          <w:sz w:val="20"/>
        </w:rPr>
        <w:drawing>
          <wp:inline distT="0" distB="0" distL="0" distR="0">
            <wp:extent cx="1435521" cy="2108549"/>
            <wp:effectExtent l="0" t="0" r="0" b="0"/>
            <wp:docPr id="591" name="image149.png" descr=""/>
            <wp:cNvGraphicFramePr>
              <a:graphicFrameLocks noChangeAspect="1"/>
            </wp:cNvGraphicFramePr>
            <a:graphic>
              <a:graphicData uri="http://schemas.openxmlformats.org/drawingml/2006/picture">
                <pic:pic>
                  <pic:nvPicPr>
                    <pic:cNvPr id="592" name="image149.png"/>
                    <pic:cNvPicPr/>
                  </pic:nvPicPr>
                  <pic:blipFill>
                    <a:blip r:embed="rId183" cstate="print"/>
                    <a:stretch>
                      <a:fillRect/>
                    </a:stretch>
                  </pic:blipFill>
                  <pic:spPr>
                    <a:xfrm>
                      <a:off x="0" y="0"/>
                      <a:ext cx="1435521" cy="2108549"/>
                    </a:xfrm>
                    <a:prstGeom prst="rect">
                      <a:avLst/>
                    </a:prstGeom>
                  </pic:spPr>
                </pic:pic>
              </a:graphicData>
            </a:graphic>
          </wp:inline>
        </w:drawing>
      </w:r>
      <w:r>
        <w:rPr>
          <w:sz w:val="20"/>
        </w:rPr>
      </w:r>
    </w:p>
    <w:p>
      <w:pPr>
        <w:pStyle w:val="BodyText"/>
        <w:spacing w:before="1"/>
        <w:rPr>
          <w:sz w:val="12"/>
        </w:rPr>
      </w:pPr>
    </w:p>
    <w:p>
      <w:pPr>
        <w:spacing w:before="0"/>
        <w:ind w:left="771" w:right="0" w:firstLine="0"/>
        <w:jc w:val="left"/>
        <w:rPr>
          <w:rFonts w:ascii="仿宋" w:hAnsi="仿宋" w:eastAsia="仿宋" w:hint="eastAsia"/>
          <w:sz w:val="16"/>
        </w:rPr>
      </w:pPr>
      <w:r>
        <w:rPr>
          <w:rFonts w:ascii="仿宋" w:hAnsi="仿宋" w:eastAsia="仿宋" w:hint="eastAsia"/>
          <w:color w:val="231F20"/>
          <w:sz w:val="16"/>
        </w:rPr>
        <w:t>吴伯超（1903—1949）</w:t>
      </w:r>
    </w:p>
    <w:p>
      <w:pPr>
        <w:spacing w:after="0"/>
        <w:jc w:val="left"/>
        <w:rPr>
          <w:rFonts w:ascii="仿宋" w:hAnsi="仿宋" w:eastAsia="仿宋" w:hint="eastAsia"/>
          <w:sz w:val="16"/>
        </w:rPr>
        <w:sectPr>
          <w:type w:val="continuous"/>
          <w:pgSz w:w="8680" w:h="13100"/>
          <w:pgMar w:top="1220" w:bottom="280" w:left="0" w:right="0"/>
          <w:cols w:num="2" w:equalWidth="0">
            <w:col w:w="4279" w:space="40"/>
            <w:col w:w="4361"/>
          </w:cols>
        </w:sectPr>
      </w:pPr>
    </w:p>
    <w:p>
      <w:pPr>
        <w:pStyle w:val="BodyText"/>
        <w:spacing w:line="364" w:lineRule="auto"/>
        <w:ind w:left="1247" w:right="1978"/>
        <w:jc w:val="both"/>
      </w:pPr>
      <w:r>
        <w:rPr>
          <w:color w:val="231F20"/>
          <w:w w:val="105"/>
        </w:rPr>
        <w:t>音乐家，要唱歌。妈妈说，你把嗓子喊破了，还唱什么歌。果不其然，喊着喊着，把喉咙喊坏了，讲话声音从此沙哑。这个从小梦想着要唱歌、把嗓子都唱坏的孩子，名字叫吴伯超。后</w:t>
      </w:r>
      <w:r>
        <w:rPr>
          <w:color w:val="231F20"/>
          <w:spacing w:val="-9"/>
          <w:w w:val="105"/>
        </w:rPr>
        <w:t>来他真的当上了国立音乐院院长。因为嗓子沙哑，被人称为“豆沙院长”。</w:t>
      </w:r>
    </w:p>
    <w:p>
      <w:pPr>
        <w:pStyle w:val="BodyText"/>
        <w:spacing w:line="364" w:lineRule="auto" w:before="1"/>
        <w:ind w:left="1247" w:right="1980" w:firstLine="400"/>
        <w:jc w:val="both"/>
      </w:pPr>
      <w:r>
        <w:rPr>
          <w:color w:val="231F20"/>
          <w:w w:val="105"/>
        </w:rPr>
        <w:t>清朝末年，常州府还管辖着武进、无锡、江阴、宜兴、靖</w:t>
      </w:r>
      <w:r>
        <w:rPr>
          <w:color w:val="231F20"/>
          <w:spacing w:val="-12"/>
          <w:w w:val="105"/>
        </w:rPr>
        <w:t>江等 </w:t>
      </w:r>
      <w:r>
        <w:rPr>
          <w:color w:val="231F20"/>
          <w:w w:val="105"/>
        </w:rPr>
        <w:t>8</w:t>
      </w:r>
      <w:r>
        <w:rPr>
          <w:color w:val="231F20"/>
          <w:spacing w:val="-6"/>
          <w:w w:val="105"/>
        </w:rPr>
        <w:t> 个县。这几个县希望求学上进的孩子，眼睛都盯着常州城里学堂。吴伯超当然也不例外。为了进常州城读书，他在乡下刻苦学习，终于以优秀的成绩考上了位于东岳庙的武进县立师范学堂。到城里后，吴伯超有机会接触到音乐教学，心中的</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593" name="image69.png" descr=""/>
            <wp:cNvGraphicFramePr>
              <a:graphicFrameLocks noChangeAspect="1"/>
            </wp:cNvGraphicFramePr>
            <a:graphic>
              <a:graphicData uri="http://schemas.openxmlformats.org/drawingml/2006/picture">
                <pic:pic>
                  <pic:nvPicPr>
                    <pic:cNvPr id="594"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2"/>
        <w:jc w:val="both"/>
      </w:pPr>
      <w:r>
        <w:rPr/>
        <w:br w:type="column"/>
      </w:r>
      <w:r>
        <w:rPr>
          <w:color w:val="231F20"/>
          <w:w w:val="105"/>
        </w:rPr>
        <w:t>音乐家之梦更加强烈地浮现出来。一个偶然的机会，他听说距离武进师范不远的常州府学堂有一支铜管乐队，于是就跑去参观。</w:t>
      </w:r>
    </w:p>
    <w:p>
      <w:pPr>
        <w:pStyle w:val="BodyText"/>
        <w:spacing w:line="364" w:lineRule="auto"/>
        <w:ind w:left="356" w:right="1145" w:firstLine="400"/>
      </w:pPr>
      <w:r>
        <w:rPr>
          <w:color w:val="231F20"/>
          <w:w w:val="105"/>
        </w:rPr>
        <w:t>铜管乐队不同于中国传统的乐器，其雄壮威武的气势、严整划一的队列、丰富多彩的演奏，让年幼的吴伯超感到无比震</w:t>
      </w:r>
      <w:r>
        <w:rPr>
          <w:color w:val="231F20"/>
          <w:spacing w:val="-18"/>
          <w:w w:val="105"/>
        </w:rPr>
        <w:t>撼。此后，只要一有时间，他就去观摩，很快成了最热心的观众。学习观摩中，他结识了乐队核心人物刘天华。刘天华是中国现代音乐的开拓者之一，当时正醉心改造中国传统音乐，采用洋</w:t>
      </w:r>
      <w:r>
        <w:rPr>
          <w:color w:val="231F20"/>
          <w:spacing w:val="-14"/>
          <w:w w:val="105"/>
        </w:rPr>
        <w:t>为中用的方法，把西洋音乐的音乐原理、记谱方法、演奏技巧， 注入中国传统乐器的演奏之中，为中国现代音乐开辟一条新的演奏之路。刘天华认识了吴伯超以后，先是被他对音乐的虔诚热情所感动，随着接触的时间越来越长，又发现这个孩子对音乐有着超乎常人的体悟，于是决定向他传授音乐知识。</w:t>
      </w:r>
    </w:p>
    <w:p>
      <w:pPr>
        <w:pStyle w:val="BodyText"/>
        <w:spacing w:line="364" w:lineRule="auto"/>
        <w:ind w:left="356" w:right="1145" w:firstLine="400"/>
      </w:pPr>
      <w:r>
        <w:rPr>
          <w:color w:val="231F20"/>
          <w:w w:val="105"/>
        </w:rPr>
        <w:t>在常州府学堂的乐队里，吴伯超师从刘天华，学习了西洋铜管乐演奏的方法，并成为乐队里一名优秀的演奏员。学习演</w:t>
      </w:r>
      <w:r>
        <w:rPr>
          <w:color w:val="231F20"/>
          <w:spacing w:val="-8"/>
          <w:w w:val="105"/>
        </w:rPr>
        <w:t>奏后，又开始学习五线谱，学习西洋作曲原理，学习谱曲知识。等到从武进师范学堂毕业时，吴伯超已经是一个初步掌握西洋音乐原理的少年音乐爱好者了。然而，刘天华告诉他，要成为一个真正的音乐家，前面的路还很长。中国的传统音乐，博大精深，西洋的音乐体系，精深博大，都需要投入巨大的精力， 认真刻苦学习，方能取得成功的。</w:t>
      </w:r>
    </w:p>
    <w:p>
      <w:pPr>
        <w:pStyle w:val="BodyText"/>
        <w:spacing w:line="364" w:lineRule="auto" w:before="1"/>
        <w:ind w:left="356" w:right="1242" w:firstLine="400"/>
        <w:jc w:val="both"/>
      </w:pPr>
      <w:r>
        <w:rPr>
          <w:color w:val="231F20"/>
          <w:w w:val="105"/>
        </w:rPr>
        <w:t>为了实现孩童时期就孕育的梦想，为了中国现代音乐的发展，为了让中国人能够在世界乐坛上拥有一席之地，吴伯超决心把自己所有的精力，都奉献给中国的音乐事业。武进师范毕业后，他舍弃了传统的师范生工作之路，没有到常州或者其他地方的学校里去当一个普通教师，而是选择了继续深造，在音乐的领域里专一深耕。</w:t>
      </w:r>
    </w:p>
    <w:p>
      <w:pPr>
        <w:pStyle w:val="BodyText"/>
        <w:ind w:left="756"/>
      </w:pPr>
      <w:r>
        <w:rPr>
          <w:color w:val="231F20"/>
          <w:w w:val="105"/>
        </w:rPr>
        <w:t>命运好像特别眷顾他，正在吴伯超决心继续学习音乐时，</w:t>
      </w:r>
    </w:p>
    <w:p>
      <w:pPr>
        <w:spacing w:after="0"/>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5"/>
        <w:jc w:val="both"/>
      </w:pPr>
      <w:r>
        <w:rPr/>
        <w:pict>
          <v:rect style="position:absolute;margin-left:407.574005pt;margin-top:35.421192pt;width:1.389pt;height:6.633pt;mso-position-horizontal-relative:page;mso-position-vertical-relative:paragraph;z-index:8656" filled="true" fillcolor="#009dbc" stroked="false">
            <v:fill type="solid"/>
            <w10:wrap type="none"/>
          </v:rect>
        </w:pict>
      </w:r>
      <w:r>
        <w:rPr/>
        <w:pict>
          <v:rect style="position:absolute;margin-left:352.127991pt;margin-top:35.421192pt;width:1.389pt;height:6.633pt;mso-position-horizontal-relative:page;mso-position-vertical-relative:paragraph;z-index:8680" filled="true" fillcolor="#009dbc" stroked="false">
            <v:fill type="solid"/>
            <w10:wrap type="none"/>
          </v:rect>
        </w:pict>
      </w:r>
      <w:r>
        <w:rPr>
          <w:color w:val="231F20"/>
          <w:w w:val="105"/>
        </w:rPr>
        <w:t>刘天华被聘为北京大学附属音乐传习所甲种师范科教授，吴伯超顺理成章地跟随刘天华到了北京，进入音乐传习所，学习器乐演奏和音乐教程。学习期间，他不仅从刘天华那里学习所有的中国乐器，还向俄罗斯籍教师嘉祉学习了钢琴、风琴等，系统地学习了西洋乐理与作曲的基础知识，并开始了最初的音乐创作。其间创作的《五卅国耻歌》，是中国反对日本帝国主义侵略的最早创作歌曲之一。</w:t>
      </w:r>
    </w:p>
    <w:p>
      <w:pPr>
        <w:pStyle w:val="BodyText"/>
        <w:spacing w:line="364" w:lineRule="auto"/>
        <w:ind w:left="1247" w:firstLine="400"/>
      </w:pPr>
      <w:r>
        <w:rPr/>
        <w:drawing>
          <wp:anchor distT="0" distB="0" distL="0" distR="0" allowOverlap="1" layoutInCell="1" locked="0" behindDoc="0" simplePos="0" relativeHeight="8632">
            <wp:simplePos x="0" y="0"/>
            <wp:positionH relativeFrom="page">
              <wp:posOffset>791999</wp:posOffset>
            </wp:positionH>
            <wp:positionV relativeFrom="paragraph">
              <wp:posOffset>1967565</wp:posOffset>
            </wp:positionV>
            <wp:extent cx="3455817" cy="2684335"/>
            <wp:effectExtent l="0" t="0" r="0" b="0"/>
            <wp:wrapTopAndBottom/>
            <wp:docPr id="595" name="image150.png" descr=""/>
            <wp:cNvGraphicFramePr>
              <a:graphicFrameLocks noChangeAspect="1"/>
            </wp:cNvGraphicFramePr>
            <a:graphic>
              <a:graphicData uri="http://schemas.openxmlformats.org/drawingml/2006/picture">
                <pic:pic>
                  <pic:nvPicPr>
                    <pic:cNvPr id="596" name="image150.png"/>
                    <pic:cNvPicPr/>
                  </pic:nvPicPr>
                  <pic:blipFill>
                    <a:blip r:embed="rId184" cstate="print"/>
                    <a:stretch>
                      <a:fillRect/>
                    </a:stretch>
                  </pic:blipFill>
                  <pic:spPr>
                    <a:xfrm>
                      <a:off x="0" y="0"/>
                      <a:ext cx="3455817" cy="2684335"/>
                    </a:xfrm>
                    <a:prstGeom prst="rect">
                      <a:avLst/>
                    </a:prstGeom>
                  </pic:spPr>
                </pic:pic>
              </a:graphicData>
            </a:graphic>
          </wp:anchor>
        </w:drawing>
      </w:r>
      <w:r>
        <w:rPr>
          <w:color w:val="231F20"/>
          <w:w w:val="105"/>
        </w:rPr>
        <w:t>1927</w:t>
      </w:r>
      <w:r>
        <w:rPr>
          <w:color w:val="231F20"/>
          <w:spacing w:val="-14"/>
          <w:w w:val="105"/>
        </w:rPr>
        <w:t> 年，中国现代音乐教育第一人、音乐理论家、教育家、作曲家萧友梅，在蔡元培支持下，在上海创办了中国第一所国</w:t>
      </w:r>
      <w:r>
        <w:rPr>
          <w:color w:val="231F20"/>
          <w:spacing w:val="-20"/>
          <w:w w:val="105"/>
        </w:rPr>
        <w:t>立音乐学院，培养出了冼星海、贺绿汀、刘雪庵等优秀的音乐家。吴伯超被聘为音乐学院助教。因为工做出色，萧友梅院长派遣</w:t>
      </w:r>
      <w:r>
        <w:rPr>
          <w:color w:val="231F20"/>
          <w:spacing w:val="-16"/>
          <w:w w:val="105"/>
        </w:rPr>
        <w:t>他赴欧洲比利时留学。到比利时后，先进入沙勒罗瓦音乐学校， </w:t>
      </w:r>
      <w:r>
        <w:rPr>
          <w:color w:val="231F20"/>
          <w:spacing w:val="-22"/>
          <w:w w:val="105"/>
        </w:rPr>
        <w:t>学习声乐。通过勤奋学习，</w:t>
      </w:r>
      <w:r>
        <w:rPr>
          <w:color w:val="231F20"/>
          <w:w w:val="105"/>
        </w:rPr>
        <w:t>1933</w:t>
      </w:r>
      <w:r>
        <w:rPr>
          <w:color w:val="231F20"/>
          <w:spacing w:val="-66"/>
        </w:rPr>
        <w:t> </w:t>
      </w:r>
      <w:r>
        <w:rPr>
          <w:color w:val="231F20"/>
          <w:spacing w:val="28"/>
          <w:w w:val="105"/>
        </w:rPr>
        <w:t>年</w:t>
      </w:r>
      <w:r>
        <w:rPr>
          <w:color w:val="231F20"/>
          <w:w w:val="105"/>
        </w:rPr>
        <w:t>7</w:t>
      </w:r>
      <w:r>
        <w:rPr>
          <w:color w:val="231F20"/>
          <w:spacing w:val="-66"/>
        </w:rPr>
        <w:t> </w:t>
      </w:r>
      <w:r>
        <w:rPr>
          <w:color w:val="231F20"/>
          <w:spacing w:val="-10"/>
          <w:w w:val="105"/>
        </w:rPr>
        <w:t>月，在和声考试中获第一名。</w:t>
      </w:r>
      <w:r>
        <w:rPr>
          <w:color w:val="231F20"/>
          <w:spacing w:val="-10"/>
          <w:w w:val="105"/>
        </w:rPr>
        <w:t>同年，考入比利时首都布鲁塞尔皇家音乐学院学习作曲。因为成绩优秀，被著名的德籍指挥家赫尔曼·谢尔欣看中，收于门</w:t>
      </w:r>
    </w:p>
    <w:p>
      <w:pPr>
        <w:spacing w:before="96"/>
        <w:ind w:left="0" w:right="98" w:firstLine="0"/>
        <w:jc w:val="right"/>
        <w:rPr>
          <w:rFonts w:ascii="仿宋" w:eastAsia="仿宋" w:hint="eastAsia"/>
          <w:sz w:val="16"/>
        </w:rPr>
      </w:pPr>
      <w:r>
        <w:rPr>
          <w:rFonts w:ascii="仿宋" w:eastAsia="仿宋" w:hint="eastAsia"/>
          <w:color w:val="231F20"/>
          <w:sz w:val="16"/>
        </w:rPr>
        <w:t>国立音乐学院开院</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597" name="image69.png" descr=""/>
            <wp:cNvGraphicFramePr>
              <a:graphicFrameLocks noChangeAspect="1"/>
            </wp:cNvGraphicFramePr>
            <a:graphic>
              <a:graphicData uri="http://schemas.openxmlformats.org/drawingml/2006/picture">
                <pic:pic>
                  <pic:nvPicPr>
                    <pic:cNvPr id="59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78"/>
        <w:ind w:left="356"/>
      </w:pPr>
      <w:r>
        <w:rPr/>
        <w:br w:type="column"/>
      </w:r>
      <w:r>
        <w:rPr>
          <w:color w:val="231F20"/>
          <w:w w:val="105"/>
        </w:rPr>
        <w:t>下，学习音乐指挥。</w:t>
      </w:r>
    </w:p>
    <w:p>
      <w:pPr>
        <w:pStyle w:val="BodyText"/>
        <w:spacing w:line="364" w:lineRule="auto" w:before="127"/>
        <w:ind w:left="356" w:right="1145" w:firstLine="400"/>
      </w:pPr>
      <w:r>
        <w:rPr>
          <w:color w:val="231F20"/>
          <w:w w:val="105"/>
        </w:rPr>
        <w:t>在老师的悉心指导下，吴伯超的音乐才能得到了充分的发挥。1935</w:t>
      </w:r>
      <w:r>
        <w:rPr>
          <w:color w:val="231F20"/>
          <w:spacing w:val="-34"/>
          <w:w w:val="105"/>
        </w:rPr>
        <w:t> 年 </w:t>
      </w:r>
      <w:r>
        <w:rPr>
          <w:color w:val="231F20"/>
          <w:w w:val="105"/>
        </w:rPr>
        <w:t>7</w:t>
      </w:r>
      <w:r>
        <w:rPr>
          <w:color w:val="231F20"/>
          <w:spacing w:val="-8"/>
          <w:w w:val="105"/>
        </w:rPr>
        <w:t> 月，他指挥的毕业作品，获皇家学院赋格比赛二</w:t>
      </w:r>
      <w:r>
        <w:rPr>
          <w:color w:val="231F20"/>
          <w:spacing w:val="-15"/>
          <w:w w:val="105"/>
        </w:rPr>
        <w:t>等奖。在告别学校的音乐会上，指挥管弦乐队，演奏德彪西《夜曲》中的难度最大的乐章《秋》，获得一致好评。以优异的成绩毕业后，吴伯超回到上海国立音乐学院，担任教授。教授学</w:t>
      </w:r>
      <w:r>
        <w:rPr>
          <w:color w:val="231F20"/>
          <w:spacing w:val="-12"/>
          <w:w w:val="105"/>
        </w:rPr>
        <w:t>生的同时，他与几位有志于发展中国交响乐事业的同道者黄自、谭小麟等，一起创建了中国第一支全部由中国人组成的管弦乐</w:t>
      </w:r>
      <w:r>
        <w:rPr>
          <w:color w:val="231F20"/>
          <w:spacing w:val="-4"/>
          <w:w w:val="105"/>
        </w:rPr>
        <w:t>队，吴伯超任指挥。</w:t>
      </w:r>
      <w:r>
        <w:rPr>
          <w:color w:val="231F20"/>
          <w:w w:val="105"/>
        </w:rPr>
        <w:t>1937</w:t>
      </w:r>
      <w:r>
        <w:rPr>
          <w:color w:val="231F20"/>
          <w:spacing w:val="-8"/>
          <w:w w:val="105"/>
        </w:rPr>
        <w:t> 年春天，这支乐队在上海蓝心大戏院举办首场交响音乐会。上海滩上的外国人，不相信中国人能演奏欧洲交响乐。音乐会上，吴伯超指挥演奏了包括贝多芬《第五交响曲》在内的一批欧洲名曲，征服全场观众，成为中国交响乐的骄傲。</w:t>
      </w:r>
    </w:p>
    <w:p>
      <w:pPr>
        <w:pStyle w:val="BodyText"/>
        <w:spacing w:line="364" w:lineRule="auto"/>
        <w:ind w:left="356" w:right="1242" w:firstLine="400"/>
        <w:jc w:val="both"/>
      </w:pPr>
      <w:r>
        <w:rPr>
          <w:color w:val="231F20"/>
          <w:w w:val="105"/>
        </w:rPr>
        <w:t>一个武进县雪堰乡从小挥动树枝、渴望成为音乐家的乡村孩子，通过自身不懈的努力，通过刻苦认真的学习，通过持续不断的训练，终于成为一个优秀的音乐家。其后，吴伯超积极投身音乐创作与教育事业，即使在艰苦卓绝的抗日战争期间， 也没有中止。在担任国立音乐学院院长时，他把音乐学院的幼年班办到了家乡，设在了他幼年时学习音乐的常州城里，培养了享誉世界的小提琴家盛中国等一批中央乐团、中央歌剧院、中国电影乐团、上海交响乐团的首席音乐家，为中国现代音乐教育树立了辉煌的路标。</w:t>
      </w:r>
    </w:p>
    <w:p>
      <w:pPr>
        <w:spacing w:after="0" w:line="364" w:lineRule="auto"/>
        <w:jc w:val="both"/>
        <w:sectPr>
          <w:type w:val="continuous"/>
          <w:pgSz w:w="8680" w:h="13100"/>
          <w:pgMar w:top="1220" w:bottom="280" w:left="0" w:right="0"/>
          <w:cols w:num="2" w:equalWidth="0">
            <w:col w:w="1588" w:space="40"/>
            <w:col w:w="7052"/>
          </w:cols>
        </w:sectPr>
      </w:pPr>
    </w:p>
    <w:p>
      <w:pPr>
        <w:pStyle w:val="BodyText"/>
        <w:ind w:left="1984" w:right="1245"/>
        <w:jc w:val="right"/>
        <w:rPr>
          <w:rFonts w:ascii="楷体" w:eastAsia="楷体" w:hint="eastAsia"/>
        </w:rPr>
      </w:pPr>
      <w:r>
        <w:rPr>
          <w:rFonts w:ascii="楷体" w:eastAsia="楷体" w:hint="eastAsia"/>
          <w:color w:val="231F20"/>
          <w:w w:val="105"/>
        </w:rPr>
        <w:t>( 张戬伟 )</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pStyle w:val="Heading4"/>
        <w:ind w:left="1526"/>
        <w:rPr>
          <w:rFonts w:ascii="宋体" w:eastAsia="宋体" w:hint="eastAsia"/>
          <w:b w:val="0"/>
          <w:sz w:val="19"/>
        </w:rPr>
      </w:pPr>
      <w:r>
        <w:rPr/>
        <w:pict>
          <v:rect style="position:absolute;margin-left:407.574005pt;margin-top:-37.400295pt;width:1.389pt;height:6.633pt;mso-position-horizontal-relative:page;mso-position-vertical-relative:paragraph;z-index:8704" filled="true" fillcolor="#009dbc" stroked="false">
            <v:fill type="solid"/>
            <w10:wrap type="none"/>
          </v:rect>
        </w:pict>
      </w:r>
      <w:r>
        <w:rPr/>
        <w:pict>
          <v:rect style="position:absolute;margin-left:352.127991pt;margin-top:-37.400295pt;width:1.389pt;height:6.633pt;mso-position-horizontal-relative:page;mso-position-vertical-relative:paragraph;z-index:8728" filled="true" fillcolor="#009dbc" stroked="false">
            <v:fill type="solid"/>
            <w10:wrap type="none"/>
          </v:rect>
        </w:pict>
      </w:r>
      <w:r>
        <w:rPr/>
        <w:drawing>
          <wp:anchor distT="0" distB="0" distL="0" distR="0" allowOverlap="1" layoutInCell="1" locked="0" behindDoc="0" simplePos="0" relativeHeight="8752">
            <wp:simplePos x="0" y="0"/>
            <wp:positionH relativeFrom="page">
              <wp:posOffset>791997</wp:posOffset>
            </wp:positionH>
            <wp:positionV relativeFrom="paragraph">
              <wp:posOffset>129353</wp:posOffset>
            </wp:positionV>
            <wp:extent cx="100609" cy="100596"/>
            <wp:effectExtent l="0" t="0" r="0" b="0"/>
            <wp:wrapNone/>
            <wp:docPr id="599" name="image96.png" descr=""/>
            <wp:cNvGraphicFramePr>
              <a:graphicFrameLocks noChangeAspect="1"/>
            </wp:cNvGraphicFramePr>
            <a:graphic>
              <a:graphicData uri="http://schemas.openxmlformats.org/drawingml/2006/picture">
                <pic:pic>
                  <pic:nvPicPr>
                    <pic:cNvPr id="600"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第八节 </w:t>
      </w:r>
      <w:r>
        <w:rPr>
          <w:color w:val="009DBC"/>
          <w:w w:val="105"/>
          <w:position w:val="3"/>
          <w:sz w:val="15"/>
        </w:rPr>
        <w:t>/ </w:t>
      </w:r>
      <w:r>
        <w:rPr>
          <w:color w:val="009DBC"/>
          <w:w w:val="105"/>
        </w:rPr>
        <w:t>当代画坛宗师刘海粟</w:t>
      </w:r>
      <w:r>
        <w:rPr>
          <w:rFonts w:ascii="宋体" w:eastAsia="宋体" w:hint="eastAsia"/>
          <w:b w:val="0"/>
          <w:color w:val="231F20"/>
          <w:w w:val="105"/>
          <w:position w:val="2"/>
          <w:sz w:val="19"/>
        </w:rPr>
        <w:t> </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851" w:space="1111"/>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73" w:firstLine="400"/>
      </w:pPr>
      <w:r>
        <w:rPr>
          <w:color w:val="231F20"/>
          <w:w w:val="105"/>
        </w:rPr>
        <w:t>1896 年农历二月初三，刘海粟生于白云溪南岸的青云坊老屋。</w:t>
      </w:r>
    </w:p>
    <w:p>
      <w:pPr>
        <w:pStyle w:val="BodyText"/>
        <w:spacing w:line="364" w:lineRule="auto"/>
        <w:ind w:left="1247" w:right="4454" w:firstLine="400"/>
      </w:pPr>
      <w:r>
        <w:rPr/>
        <w:drawing>
          <wp:anchor distT="0" distB="0" distL="0" distR="0" allowOverlap="1" layoutInCell="1" locked="0" behindDoc="0" simplePos="0" relativeHeight="8776">
            <wp:simplePos x="0" y="0"/>
            <wp:positionH relativeFrom="page">
              <wp:posOffset>2794475</wp:posOffset>
            </wp:positionH>
            <wp:positionV relativeFrom="paragraph">
              <wp:posOffset>77513</wp:posOffset>
            </wp:positionV>
            <wp:extent cx="1453522" cy="2152350"/>
            <wp:effectExtent l="0" t="0" r="0" b="0"/>
            <wp:wrapNone/>
            <wp:docPr id="601" name="image151.png" descr=""/>
            <wp:cNvGraphicFramePr>
              <a:graphicFrameLocks noChangeAspect="1"/>
            </wp:cNvGraphicFramePr>
            <a:graphic>
              <a:graphicData uri="http://schemas.openxmlformats.org/drawingml/2006/picture">
                <pic:pic>
                  <pic:nvPicPr>
                    <pic:cNvPr id="602" name="image151.png"/>
                    <pic:cNvPicPr/>
                  </pic:nvPicPr>
                  <pic:blipFill>
                    <a:blip r:embed="rId185" cstate="print"/>
                    <a:stretch>
                      <a:fillRect/>
                    </a:stretch>
                  </pic:blipFill>
                  <pic:spPr>
                    <a:xfrm>
                      <a:off x="0" y="0"/>
                      <a:ext cx="1453522" cy="2152350"/>
                    </a:xfrm>
                    <a:prstGeom prst="rect">
                      <a:avLst/>
                    </a:prstGeom>
                  </pic:spPr>
                </pic:pic>
              </a:graphicData>
            </a:graphic>
          </wp:anchor>
        </w:drawing>
      </w:r>
      <w:r>
        <w:rPr>
          <w:color w:val="231F20"/>
          <w:spacing w:val="5"/>
          <w:w w:val="105"/>
        </w:rPr>
        <w:t>青云坊老屋名静远堂，前临</w:t>
      </w:r>
      <w:r>
        <w:rPr>
          <w:color w:val="231F20"/>
          <w:spacing w:val="3"/>
          <w:w w:val="105"/>
        </w:rPr>
        <w:t>崇法寺与忠义祠，后濒白云溪与</w:t>
      </w:r>
      <w:r>
        <w:rPr>
          <w:color w:val="231F20"/>
          <w:spacing w:val="0"/>
          <w:w w:val="105"/>
        </w:rPr>
        <w:t>白云尖。接生婆说，刘海粟出生</w:t>
      </w:r>
      <w:r>
        <w:rPr>
          <w:color w:val="231F20"/>
          <w:spacing w:val="-17"/>
          <w:w w:val="105"/>
        </w:rPr>
        <w:t>时脐带盘在腹上，故乳名“桑官”，</w:t>
      </w:r>
      <w:r>
        <w:rPr>
          <w:color w:val="231F20"/>
          <w:spacing w:val="1"/>
          <w:w w:val="105"/>
        </w:rPr>
        <w:t>字季芳，行九，故刘海粟常用刻</w:t>
      </w:r>
      <w:r>
        <w:rPr>
          <w:color w:val="231F20"/>
          <w:w w:val="105"/>
        </w:rPr>
        <w:t>有“刘九”二字的小印章。20</w:t>
      </w:r>
      <w:r>
        <w:rPr>
          <w:color w:val="231F20"/>
          <w:spacing w:val="-22"/>
          <w:w w:val="105"/>
        </w:rPr>
        <w:t> 世</w:t>
      </w:r>
      <w:r>
        <w:rPr>
          <w:color w:val="231F20"/>
          <w:spacing w:val="-33"/>
          <w:w w:val="105"/>
        </w:rPr>
        <w:t>纪 </w:t>
      </w:r>
      <w:r>
        <w:rPr>
          <w:color w:val="231F20"/>
          <w:w w:val="105"/>
        </w:rPr>
        <w:t>20</w:t>
      </w:r>
      <w:r>
        <w:rPr>
          <w:color w:val="231F20"/>
          <w:spacing w:val="-3"/>
          <w:w w:val="105"/>
        </w:rPr>
        <w:t> 年代， 他还将自己的书房题名为“繁擊阁”，乃出于此。</w:t>
      </w:r>
    </w:p>
    <w:p>
      <w:pPr>
        <w:pStyle w:val="BodyText"/>
        <w:ind w:left="1647"/>
      </w:pPr>
      <w:r>
        <w:rPr>
          <w:color w:val="231F20"/>
          <w:w w:val="105"/>
        </w:rPr>
        <w:t>海粟的父亲刘家凤，字伯鸣，</w:t>
      </w:r>
    </w:p>
    <w:p>
      <w:pPr>
        <w:pStyle w:val="BodyText"/>
        <w:spacing w:before="127"/>
        <w:ind w:left="1247"/>
      </w:pPr>
      <w:r>
        <w:rPr>
          <w:color w:val="231F20"/>
          <w:w w:val="105"/>
        </w:rPr>
        <w:t>并不是什么大官，收入仅能维持</w:t>
      </w:r>
    </w:p>
    <w:p>
      <w:pPr>
        <w:spacing w:after="0"/>
        <w:sectPr>
          <w:type w:val="continuous"/>
          <w:pgSz w:w="8680" w:h="13100"/>
          <w:pgMar w:top="1220" w:bottom="280" w:left="0" w:right="0"/>
        </w:sectPr>
      </w:pPr>
    </w:p>
    <w:p>
      <w:pPr>
        <w:pStyle w:val="BodyText"/>
        <w:spacing w:before="127"/>
        <w:ind w:left="1247"/>
      </w:pPr>
      <w:r>
        <w:rPr>
          <w:color w:val="231F20"/>
          <w:w w:val="105"/>
        </w:rPr>
        <w:t>家庭温饱。母亲洪淑宜，是著名</w:t>
      </w:r>
    </w:p>
    <w:p>
      <w:pPr>
        <w:spacing w:before="29"/>
        <w:ind w:left="1005" w:right="0" w:firstLine="0"/>
        <w:jc w:val="left"/>
        <w:rPr>
          <w:rFonts w:ascii="仿宋" w:hAnsi="仿宋" w:eastAsia="仿宋" w:hint="eastAsia"/>
          <w:sz w:val="16"/>
        </w:rPr>
      </w:pPr>
      <w:r>
        <w:rPr/>
        <w:br w:type="column"/>
      </w:r>
      <w:r>
        <w:rPr>
          <w:rFonts w:ascii="仿宋" w:hAnsi="仿宋" w:eastAsia="仿宋" w:hint="eastAsia"/>
          <w:color w:val="231F20"/>
          <w:sz w:val="16"/>
        </w:rPr>
        <w:t>刘海粟（1896—1994)</w:t>
      </w:r>
    </w:p>
    <w:p>
      <w:pPr>
        <w:spacing w:after="0"/>
        <w:jc w:val="left"/>
        <w:rPr>
          <w:rFonts w:ascii="仿宋" w:hAnsi="仿宋" w:eastAsia="仿宋" w:hint="eastAsia"/>
          <w:sz w:val="16"/>
        </w:rPr>
        <w:sectPr>
          <w:type w:val="continuous"/>
          <w:pgSz w:w="8680" w:h="13100"/>
          <w:pgMar w:top="1220" w:bottom="280" w:left="0" w:right="0"/>
          <w:cols w:num="2" w:equalWidth="0">
            <w:col w:w="4124" w:space="40"/>
            <w:col w:w="4516"/>
          </w:cols>
        </w:sectPr>
      </w:pPr>
    </w:p>
    <w:p>
      <w:pPr>
        <w:pStyle w:val="BodyText"/>
        <w:spacing w:line="364" w:lineRule="auto" w:before="126"/>
        <w:ind w:left="1247" w:right="1882"/>
      </w:pPr>
      <w:r>
        <w:rPr>
          <w:color w:val="231F20"/>
          <w:spacing w:val="-5"/>
          <w:w w:val="105"/>
        </w:rPr>
        <w:t>学者洪亮吉的小孙女。她比海粟的父亲小</w:t>
      </w:r>
      <w:r>
        <w:rPr>
          <w:color w:val="231F20"/>
          <w:w w:val="105"/>
        </w:rPr>
        <w:t>11</w:t>
      </w:r>
      <w:r>
        <w:rPr>
          <w:color w:val="231F20"/>
          <w:spacing w:val="-14"/>
          <w:w w:val="105"/>
        </w:rPr>
        <w:t> 岁，文学修养很高， 熟读洪亮吉和黄仲则的著作，是海粟的启蒙老师。她教孩子们识字、背诵古诗。每夜，她总要挑灯为孩子们督课，检查他们的书法功课，一丝不苟。</w:t>
      </w:r>
    </w:p>
    <w:p>
      <w:pPr>
        <w:pStyle w:val="BodyText"/>
        <w:spacing w:line="364" w:lineRule="auto"/>
        <w:ind w:left="1247" w:right="1882" w:firstLine="400"/>
      </w:pPr>
      <w:r>
        <w:rPr>
          <w:color w:val="231F20"/>
          <w:spacing w:val="-18"/>
          <w:w w:val="105"/>
        </w:rPr>
        <w:t>海粟 </w:t>
      </w:r>
      <w:r>
        <w:rPr>
          <w:color w:val="231F20"/>
          <w:w w:val="105"/>
        </w:rPr>
        <w:t>6</w:t>
      </w:r>
      <w:r>
        <w:rPr>
          <w:color w:val="231F20"/>
          <w:spacing w:val="-19"/>
          <w:w w:val="105"/>
        </w:rPr>
        <w:t> 岁时入家塾读书，从《三字经》开始，念《千字文》， 四、五、六、七言《杂字》，再是“四书”。每天下午习字， 先从描红开始，用的是木版印刷的描红本，每行四字。描了几本之后，他才写印本，用毛边纸或竹纸订成本子，夹上木版印</w:t>
      </w:r>
    </w:p>
    <w:p>
      <w:pPr>
        <w:spacing w:after="0" w:line="364" w:lineRule="auto"/>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603" name="image69.png" descr=""/>
            <wp:cNvGraphicFramePr>
              <a:graphicFrameLocks noChangeAspect="1"/>
            </wp:cNvGraphicFramePr>
            <a:graphic>
              <a:graphicData uri="http://schemas.openxmlformats.org/drawingml/2006/picture">
                <pic:pic>
                  <pic:nvPicPr>
                    <pic:cNvPr id="604"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58955" cy="2220277"/>
            <wp:effectExtent l="0" t="0" r="0" b="0"/>
            <wp:docPr id="605" name="image152.jpeg" descr=""/>
            <wp:cNvGraphicFramePr>
              <a:graphicFrameLocks noChangeAspect="1"/>
            </wp:cNvGraphicFramePr>
            <a:graphic>
              <a:graphicData uri="http://schemas.openxmlformats.org/drawingml/2006/picture">
                <pic:pic>
                  <pic:nvPicPr>
                    <pic:cNvPr id="606" name="image152.jpeg"/>
                    <pic:cNvPicPr/>
                  </pic:nvPicPr>
                  <pic:blipFill>
                    <a:blip r:embed="rId186" cstate="print"/>
                    <a:stretch>
                      <a:fillRect/>
                    </a:stretch>
                  </pic:blipFill>
                  <pic:spPr>
                    <a:xfrm>
                      <a:off x="0" y="0"/>
                      <a:ext cx="3458955" cy="2220277"/>
                    </a:xfrm>
                    <a:prstGeom prst="rect">
                      <a:avLst/>
                    </a:prstGeom>
                  </pic:spPr>
                </pic:pic>
              </a:graphicData>
            </a:graphic>
          </wp:inline>
        </w:drawing>
      </w:r>
      <w:r>
        <w:rPr>
          <w:rFonts w:ascii="方正启体繁体"/>
          <w:sz w:val="20"/>
        </w:rPr>
      </w:r>
    </w:p>
    <w:p>
      <w:pPr>
        <w:spacing w:before="119"/>
        <w:ind w:left="4039" w:right="0" w:firstLine="0"/>
        <w:jc w:val="left"/>
        <w:rPr>
          <w:rFonts w:ascii="仿宋" w:eastAsia="仿宋" w:hint="eastAsia"/>
          <w:sz w:val="16"/>
        </w:rPr>
      </w:pPr>
      <w:r>
        <w:rPr>
          <w:rFonts w:ascii="仿宋" w:eastAsia="仿宋" w:hint="eastAsia"/>
          <w:color w:val="231F20"/>
          <w:sz w:val="16"/>
        </w:rPr>
        <w:t>位于青云坊的刘海粟故居</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8"/>
        <w:ind w:left="1984" w:right="1242"/>
        <w:jc w:val="both"/>
      </w:pPr>
      <w:r>
        <w:rPr>
          <w:color w:val="231F20"/>
          <w:w w:val="105"/>
        </w:rPr>
        <w:t>的楷书，用墨笔影写——这比描红要难。练字过后习画，用油竹纸描恽南田派线勾花卉。海粟不像同窗那样机械描绘，而是用笔较为奔放，曾被老师斥为“乱涂”。后来他用这两个字题画，纪念老师这一评语。</w:t>
      </w:r>
    </w:p>
    <w:p>
      <w:pPr>
        <w:pStyle w:val="BodyText"/>
        <w:spacing w:line="364" w:lineRule="auto"/>
        <w:ind w:left="1984" w:right="1241" w:firstLine="400"/>
        <w:jc w:val="both"/>
      </w:pPr>
      <w:r>
        <w:rPr>
          <w:color w:val="231F20"/>
          <w:spacing w:val="-18"/>
          <w:w w:val="105"/>
        </w:rPr>
        <w:t>海粟 </w:t>
      </w:r>
      <w:r>
        <w:rPr>
          <w:color w:val="231F20"/>
          <w:w w:val="105"/>
        </w:rPr>
        <w:t>8</w:t>
      </w:r>
      <w:r>
        <w:rPr>
          <w:color w:val="231F20"/>
          <w:spacing w:val="-13"/>
          <w:w w:val="105"/>
        </w:rPr>
        <w:t> 岁开始练写颜真卿的名作——《颜家庙碑》。</w:t>
      </w:r>
      <w:r>
        <w:rPr>
          <w:color w:val="231F20"/>
          <w:w w:val="105"/>
        </w:rPr>
        <w:t>9</w:t>
      </w:r>
      <w:r>
        <w:rPr>
          <w:color w:val="231F20"/>
          <w:spacing w:val="-18"/>
          <w:w w:val="105"/>
        </w:rPr>
        <w:t> 岁， 得《麻姑仙坛记》及《芥子园画谱》。暑假开游艺会，海粟写了“逢源会委，勇智宏辩”八个大字，集自柳公权名帖《玄秘</w:t>
      </w:r>
      <w:r>
        <w:rPr>
          <w:color w:val="231F20"/>
          <w:spacing w:val="-14"/>
          <w:w w:val="105"/>
        </w:rPr>
        <w:t>塔》, 被同学们称颂。时隔 </w:t>
      </w:r>
      <w:r>
        <w:rPr>
          <w:color w:val="231F20"/>
          <w:w w:val="105"/>
        </w:rPr>
        <w:t>70</w:t>
      </w:r>
      <w:r>
        <w:rPr>
          <w:color w:val="231F20"/>
          <w:spacing w:val="-8"/>
          <w:w w:val="105"/>
        </w:rPr>
        <w:t> 多年，他在黄山对学生说：“对孩子应当鼓励，但做师长的最好不要当面夸赞。孩子知识面狭窄，容易自命不凡。我从小好话听得太多，养成骄傲情绪，吃了很多亏。人做到谦虚很难，要自小培养！”可谓由衷之言。</w:t>
      </w:r>
    </w:p>
    <w:p>
      <w:pPr>
        <w:pStyle w:val="BodyText"/>
        <w:spacing w:line="364" w:lineRule="auto" w:before="1"/>
        <w:ind w:left="1984" w:right="1145" w:firstLine="400"/>
      </w:pPr>
      <w:r>
        <w:rPr>
          <w:color w:val="231F20"/>
          <w:w w:val="105"/>
        </w:rPr>
        <w:t>12</w:t>
      </w:r>
      <w:r>
        <w:rPr>
          <w:color w:val="231F20"/>
          <w:spacing w:val="-8"/>
          <w:w w:val="105"/>
        </w:rPr>
        <w:t> 岁时，母亲抱病带着儿子去看黄仲则旧居两当轩。房子不高，光线很暗，两当轩偏隅西侧，是明朝遗存。母亲教他念</w:t>
      </w:r>
      <w:r>
        <w:rPr>
          <w:color w:val="231F20"/>
          <w:spacing w:val="-10"/>
          <w:w w:val="105"/>
        </w:rPr>
        <w:t>黄仲则的《别老母》诗：“搴帏拜母河梁去，白发愁看泪眼枯。惨惨柴门风雪夜，此时有子不如无。”他牵着母亲衣襟流泪， </w:t>
      </w:r>
      <w:r>
        <w:rPr>
          <w:color w:val="231F20"/>
          <w:spacing w:val="-12"/>
          <w:w w:val="105"/>
        </w:rPr>
        <w:t>母亲也含泪吻他。单纯美好的幼年在他历尽风涛之后回忆起来， 犹如远去的白帆，隔着时代的烟云，反刍到一阵苦涩的甜味。</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79"/>
        <w:ind w:left="1647"/>
      </w:pPr>
      <w:r>
        <w:rPr>
          <w:color w:val="231F20"/>
          <w:w w:val="105"/>
        </w:rPr>
        <w:t>“妈妈，为什么叫‘两当轩’？”</w:t>
      </w:r>
    </w:p>
    <w:p>
      <w:pPr>
        <w:pStyle w:val="BodyText"/>
        <w:spacing w:line="364" w:lineRule="auto" w:before="127"/>
        <w:ind w:left="1247" w:firstLine="400"/>
      </w:pPr>
      <w:r>
        <w:rPr/>
        <w:pict>
          <v:rect style="position:absolute;margin-left:407.574005pt;margin-top:19.318813pt;width:1.389pt;height:6.633pt;mso-position-horizontal-relative:page;mso-position-vertical-relative:paragraph;z-index:8800" filled="true" fillcolor="#009dbc" stroked="false">
            <v:fill type="solid"/>
            <w10:wrap type="none"/>
          </v:rect>
        </w:pict>
      </w:r>
      <w:r>
        <w:rPr/>
        <w:pict>
          <v:rect style="position:absolute;margin-left:352.127991pt;margin-top:19.318813pt;width:1.389pt;height:6.633pt;mso-position-horizontal-relative:page;mso-position-vertical-relative:paragraph;z-index:8824" filled="true" fillcolor="#009dbc" stroked="false">
            <v:fill type="solid"/>
            <w10:wrap type="none"/>
          </v:rect>
        </w:pict>
      </w:r>
      <w:r>
        <w:rPr>
          <w:color w:val="231F20"/>
          <w:spacing w:val="-15"/>
          <w:w w:val="105"/>
        </w:rPr>
        <w:t>“唐代史论大家刘知几，写了一本出名的书，叫作《史通》， </w:t>
      </w:r>
      <w:r>
        <w:rPr>
          <w:color w:val="231F20"/>
          <w:spacing w:val="-18"/>
          <w:w w:val="105"/>
        </w:rPr>
        <w:t>当中有句话为‘以两当一’，就是来历。景仁太公只活了 </w:t>
      </w:r>
      <w:r>
        <w:rPr>
          <w:color w:val="231F20"/>
          <w:w w:val="105"/>
        </w:rPr>
        <w:t>35</w:t>
      </w:r>
      <w:r>
        <w:rPr>
          <w:color w:val="231F20"/>
          <w:spacing w:val="-18"/>
          <w:w w:val="105"/>
        </w:rPr>
        <w:t> 岁，</w:t>
      </w:r>
      <w:r>
        <w:rPr>
          <w:color w:val="231F20"/>
          <w:spacing w:val="-2"/>
          <w:w w:val="105"/>
        </w:rPr>
        <w:t>却留下了 </w:t>
      </w:r>
      <w:r>
        <w:rPr>
          <w:color w:val="231F20"/>
          <w:w w:val="105"/>
        </w:rPr>
        <w:t>2000</w:t>
      </w:r>
      <w:r>
        <w:rPr>
          <w:color w:val="231F20"/>
          <w:spacing w:val="-6"/>
          <w:w w:val="105"/>
        </w:rPr>
        <w:t> 多首诗</w:t>
      </w:r>
      <w:r>
        <w:rPr>
          <w:color w:val="231F20"/>
          <w:w w:val="105"/>
        </w:rPr>
        <w:t>，200 来首词，还有《西蠡印稿》，刻</w:t>
      </w:r>
      <w:r>
        <w:rPr>
          <w:color w:val="231F20"/>
          <w:spacing w:val="-10"/>
          <w:w w:val="105"/>
        </w:rPr>
        <w:t>得很古雅，加上散文骈文，比一般活到 </w:t>
      </w:r>
      <w:r>
        <w:rPr>
          <w:color w:val="231F20"/>
          <w:w w:val="105"/>
        </w:rPr>
        <w:t>60</w:t>
      </w:r>
      <w:r>
        <w:rPr>
          <w:color w:val="231F20"/>
          <w:spacing w:val="-8"/>
          <w:w w:val="105"/>
        </w:rPr>
        <w:t> 岁的人著作还要多， </w:t>
      </w:r>
      <w:r>
        <w:rPr>
          <w:color w:val="231F20"/>
          <w:spacing w:val="-10"/>
          <w:w w:val="105"/>
        </w:rPr>
        <w:t>非常难得。你外曾祖父跑了几千里，运回诗人骸骨，编定遗著， 安抚孤儿寡妇，不愧被人称为义士。对朋友要忠厚，处处舍己</w:t>
      </w:r>
      <w:r>
        <w:rPr>
          <w:color w:val="231F20"/>
          <w:spacing w:val="-11"/>
          <w:w w:val="105"/>
        </w:rPr>
        <w:t>利人才对。光利用，不关心痒痛，想不到朋友生前事、身后名， </w:t>
      </w:r>
      <w:r>
        <w:rPr>
          <w:color w:val="231F20"/>
          <w:spacing w:val="-2"/>
          <w:w w:val="105"/>
        </w:rPr>
        <w:t>便是小人。你要毕生记住，不许违背我的训诫 !”母亲从来没</w:t>
      </w:r>
      <w:r>
        <w:rPr>
          <w:color w:val="231F20"/>
          <w:w w:val="105"/>
        </w:rPr>
        <w:t>有这样严肃地对儿子讲话。</w:t>
      </w:r>
    </w:p>
    <w:p>
      <w:pPr>
        <w:pStyle w:val="BodyText"/>
        <w:ind w:left="1647"/>
      </w:pPr>
      <w:r>
        <w:rPr>
          <w:color w:val="231F20"/>
          <w:w w:val="105"/>
        </w:rPr>
        <w:t>1910 年，刘海粟在常州青云坊办起一所图画专修馆，亲</w:t>
      </w:r>
    </w:p>
    <w:p>
      <w:pPr>
        <w:pStyle w:val="BodyText"/>
        <w:spacing w:line="364" w:lineRule="auto" w:before="126"/>
        <w:ind w:left="1247"/>
      </w:pPr>
      <w:r>
        <w:rPr>
          <w:color w:val="231F20"/>
          <w:spacing w:val="-14"/>
          <w:w w:val="105"/>
        </w:rPr>
        <w:t>戚家的 </w:t>
      </w:r>
      <w:r>
        <w:rPr>
          <w:color w:val="231F20"/>
          <w:w w:val="105"/>
        </w:rPr>
        <w:t>10</w:t>
      </w:r>
      <w:r>
        <w:rPr>
          <w:color w:val="231F20"/>
          <w:spacing w:val="-11"/>
          <w:w w:val="105"/>
        </w:rPr>
        <w:t> 多个女孩子报名入学。专修馆侧重自学，上午临画， 偶然也写生，因为女孩子出门不便，只能在花园里画些太湖石、</w:t>
      </w:r>
      <w:r>
        <w:rPr>
          <w:color w:val="231F20"/>
          <w:spacing w:val="-12"/>
          <w:w w:val="105"/>
        </w:rPr>
        <w:t>池边的树木之类，没有机会投入大自然的怀抱。下午互相评画， 读画论，没有教师，大家互相切磋，这是一种旧式书院和传习所的混合的学艺方式。</w:t>
      </w:r>
    </w:p>
    <w:p>
      <w:pPr>
        <w:pStyle w:val="BodyText"/>
        <w:spacing w:line="364" w:lineRule="auto" w:before="1"/>
        <w:ind w:left="1247" w:firstLine="400"/>
      </w:pPr>
      <w:r>
        <w:rPr>
          <w:color w:val="231F20"/>
          <w:w w:val="105"/>
        </w:rPr>
        <w:t>在这群女画童当中，最出色的人物是海粟的表妹杨守玉。她比海粟小一岁，年龄同表哥相仿，二人从小青梅竹马，两小</w:t>
      </w:r>
      <w:r>
        <w:rPr>
          <w:color w:val="231F20"/>
          <w:spacing w:val="-8"/>
          <w:w w:val="105"/>
        </w:rPr>
        <w:t>无猜。由于封建礼教的约束，她和表兄非但不能一道出门玩耍， 即便偶尔单独相见，也不敢交谈。两人无言地看上一眼之后， 脸红心跳，便默默地走开了。其实，两个人算是心心相印的， 只不过是不敢表白。</w:t>
      </w:r>
    </w:p>
    <w:p>
      <w:pPr>
        <w:pStyle w:val="BodyText"/>
        <w:spacing w:line="364" w:lineRule="auto"/>
        <w:ind w:left="1247" w:firstLine="400"/>
      </w:pPr>
      <w:r>
        <w:rPr>
          <w:color w:val="231F20"/>
          <w:w w:val="105"/>
        </w:rPr>
        <w:t>直到下聘礼的那一天，刘海粟才知道结亲的是丹阳大户的</w:t>
      </w:r>
      <w:r>
        <w:rPr>
          <w:color w:val="231F20"/>
          <w:spacing w:val="-6"/>
          <w:w w:val="105"/>
        </w:rPr>
        <w:t>小姐林佳。她父亲在前清当过宁波知府，发了横财，回到故里， </w:t>
      </w:r>
      <w:r>
        <w:rPr>
          <w:color w:val="231F20"/>
          <w:spacing w:val="-19"/>
          <w:w w:val="105"/>
        </w:rPr>
        <w:t>开设钱庄，姨太太也娶了好多个。林佳母亲很得宠，私房钱很多。</w:t>
      </w:r>
    </w:p>
    <w:p>
      <w:pPr>
        <w:pStyle w:val="BodyText"/>
        <w:spacing w:line="364" w:lineRule="auto"/>
        <w:ind w:left="1247" w:firstLine="400"/>
      </w:pPr>
      <w:r>
        <w:rPr>
          <w:color w:val="231F20"/>
          <w:spacing w:val="-9"/>
          <w:w w:val="105"/>
        </w:rPr>
        <w:t>在父亲的包办下，海粟于 </w:t>
      </w:r>
      <w:r>
        <w:rPr>
          <w:color w:val="231F20"/>
          <w:w w:val="105"/>
        </w:rPr>
        <w:t>1911</w:t>
      </w:r>
      <w:r>
        <w:rPr>
          <w:color w:val="231F20"/>
          <w:spacing w:val="-37"/>
          <w:w w:val="105"/>
        </w:rPr>
        <w:t> 年 </w:t>
      </w:r>
      <w:r>
        <w:rPr>
          <w:color w:val="231F20"/>
          <w:w w:val="105"/>
        </w:rPr>
        <w:t>11</w:t>
      </w:r>
      <w:r>
        <w:rPr>
          <w:color w:val="231F20"/>
          <w:spacing w:val="-8"/>
          <w:w w:val="105"/>
        </w:rPr>
        <w:t> 月与林佳举行了婚礼。可是，刘海粟很伤心，他只能逃离常州前往上海，留在上海办</w:t>
      </w:r>
    </w:p>
    <w:p>
      <w:pPr>
        <w:pStyle w:val="BodyText"/>
        <w:ind w:left="1247"/>
      </w:pPr>
      <w:r>
        <w:rPr>
          <w:color w:val="231F20"/>
          <w:w w:val="105"/>
        </w:rPr>
        <w:t>美术学校。以后不久就和林佳离了婚。1912 年，刘海粟和好友</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607" name="image69.png" descr=""/>
            <wp:cNvGraphicFramePr>
              <a:graphicFrameLocks noChangeAspect="1"/>
            </wp:cNvGraphicFramePr>
            <a:graphic>
              <a:graphicData uri="http://schemas.openxmlformats.org/drawingml/2006/picture">
                <pic:pic>
                  <pic:nvPicPr>
                    <pic:cNvPr id="60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创办上海图画美术院，1921</w:t>
      </w:r>
      <w:r>
        <w:rPr>
          <w:color w:val="231F20"/>
          <w:spacing w:val="-7"/>
          <w:w w:val="105"/>
        </w:rPr>
        <w:t> 年更名为上海美术专门学校，后又</w:t>
      </w:r>
      <w:r>
        <w:rPr>
          <w:color w:val="231F20"/>
          <w:spacing w:val="-12"/>
          <w:w w:val="105"/>
        </w:rPr>
        <w:t>定名为上海美术专科学校，这是中国现代第一所私立美术学校， 刘海粟以拓荒者的胆略揭开了现代美术教育的帷幕。</w:t>
      </w:r>
    </w:p>
    <w:p>
      <w:pPr>
        <w:pStyle w:val="BodyText"/>
        <w:spacing w:line="364" w:lineRule="auto"/>
        <w:ind w:left="356" w:right="1145" w:firstLine="400"/>
      </w:pPr>
      <w:r>
        <w:rPr>
          <w:color w:val="231F20"/>
          <w:w w:val="105"/>
        </w:rPr>
        <w:t>当刘海粟在艺术道路上摸索前进时，有两位师长对他的人生艺术道路产生了很大的影响。一位是康有为，刘海粟的书法师从康有为；另一位是蔡元培，他最早支持刘海粟在上海美专进行教学改革，为刘海粟举办第一个画展，并亲自撰文《介绍画家刘海粟》，为之推荐张扬。尤其是蔡元培帮助刘海粟到欧洲考察艺术，赴柏林举办中国现代美术展览，这两次欧游成为刘海粟艺术人生的重要转折，因此刘海粟生前常说：“世无蔡元培，便无刘海粟。”刘海粟办学也深受蔡元培的影响，他提</w:t>
      </w:r>
      <w:r>
        <w:rPr>
          <w:color w:val="231F20"/>
          <w:spacing w:val="-8"/>
          <w:w w:val="105"/>
        </w:rPr>
        <w:t>倡“学术自由，兼容并蓄”。在教育方法上，强调注重创造力， 使学生的艺术个性能得到充分发挥。</w:t>
      </w:r>
    </w:p>
    <w:p>
      <w:pPr>
        <w:pStyle w:val="BodyText"/>
        <w:spacing w:line="364" w:lineRule="auto" w:before="1"/>
        <w:ind w:left="356" w:right="1241" w:firstLine="400"/>
      </w:pPr>
      <w:r>
        <w:rPr>
          <w:color w:val="231F20"/>
          <w:w w:val="105"/>
        </w:rPr>
        <w:t>刘海粟走出常州，走出上海，走向欧洲，走向世界，最终成为世界著名的美术教育大师。</w:t>
      </w:r>
    </w:p>
    <w:p>
      <w:pPr>
        <w:spacing w:after="0" w:line="364" w:lineRule="auto"/>
        <w:sectPr>
          <w:type w:val="continuous"/>
          <w:pgSz w:w="8680" w:h="13100"/>
          <w:pgMar w:top="1220" w:bottom="280" w:left="0" w:right="0"/>
          <w:cols w:num="2" w:equalWidth="0">
            <w:col w:w="1588" w:space="40"/>
            <w:col w:w="7052"/>
          </w:cols>
        </w:sectPr>
      </w:pPr>
    </w:p>
    <w:p>
      <w:pPr>
        <w:pStyle w:val="BodyText"/>
        <w:ind w:left="1984" w:right="1245"/>
        <w:jc w:val="right"/>
        <w:rPr>
          <w:rFonts w:ascii="楷体" w:eastAsia="楷体" w:hint="eastAsia"/>
        </w:rPr>
      </w:pPr>
      <w:r>
        <w:rPr>
          <w:rFonts w:ascii="楷体" w:eastAsia="楷体" w:hint="eastAsia"/>
          <w:color w:val="231F20"/>
          <w:w w:val="105"/>
        </w:rPr>
        <w:t>（赵贤德）</w:t>
      </w:r>
    </w:p>
    <w:p>
      <w:pPr>
        <w:pStyle w:val="BodyText"/>
        <w:spacing w:before="2"/>
        <w:rPr>
          <w:rFonts w:ascii="楷体"/>
          <w:sz w:val="26"/>
        </w:rPr>
      </w:pPr>
      <w:r>
        <w:rPr/>
        <w:drawing>
          <wp:anchor distT="0" distB="0" distL="0" distR="0" allowOverlap="1" layoutInCell="1" locked="0" behindDoc="0" simplePos="0" relativeHeight="8848">
            <wp:simplePos x="0" y="0"/>
            <wp:positionH relativeFrom="page">
              <wp:posOffset>1260005</wp:posOffset>
            </wp:positionH>
            <wp:positionV relativeFrom="paragraph">
              <wp:posOffset>237850</wp:posOffset>
            </wp:positionV>
            <wp:extent cx="3398909" cy="2350579"/>
            <wp:effectExtent l="0" t="0" r="0" b="0"/>
            <wp:wrapTopAndBottom/>
            <wp:docPr id="609" name="image153.jpeg" descr=""/>
            <wp:cNvGraphicFramePr>
              <a:graphicFrameLocks noChangeAspect="1"/>
            </wp:cNvGraphicFramePr>
            <a:graphic>
              <a:graphicData uri="http://schemas.openxmlformats.org/drawingml/2006/picture">
                <pic:pic>
                  <pic:nvPicPr>
                    <pic:cNvPr id="610" name="image153.jpeg"/>
                    <pic:cNvPicPr/>
                  </pic:nvPicPr>
                  <pic:blipFill>
                    <a:blip r:embed="rId187" cstate="print"/>
                    <a:stretch>
                      <a:fillRect/>
                    </a:stretch>
                  </pic:blipFill>
                  <pic:spPr>
                    <a:xfrm>
                      <a:off x="0" y="0"/>
                      <a:ext cx="3398909" cy="2350579"/>
                    </a:xfrm>
                    <a:prstGeom prst="rect">
                      <a:avLst/>
                    </a:prstGeom>
                  </pic:spPr>
                </pic:pic>
              </a:graphicData>
            </a:graphic>
          </wp:anchor>
        </w:drawing>
      </w:r>
    </w:p>
    <w:p>
      <w:pPr>
        <w:spacing w:before="142"/>
        <w:ind w:left="0" w:right="1245" w:firstLine="0"/>
        <w:jc w:val="right"/>
        <w:rPr>
          <w:rFonts w:ascii="仿宋" w:eastAsia="仿宋" w:hint="eastAsia"/>
          <w:sz w:val="16"/>
        </w:rPr>
      </w:pPr>
      <w:r>
        <w:rPr>
          <w:rFonts w:ascii="仿宋" w:eastAsia="仿宋" w:hint="eastAsia"/>
          <w:color w:val="231F20"/>
          <w:sz w:val="16"/>
        </w:rPr>
        <w:t>上海美术专门学校</w:t>
      </w:r>
    </w:p>
    <w:p>
      <w:pPr>
        <w:spacing w:after="0"/>
        <w:jc w:val="right"/>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12"/>
        <w:rPr>
          <w:rFonts w:ascii="仿宋"/>
          <w:sz w:val="29"/>
        </w:rPr>
      </w:pPr>
    </w:p>
    <w:p>
      <w:pPr>
        <w:spacing w:after="0"/>
        <w:rPr>
          <w:rFonts w:ascii="仿宋"/>
          <w:sz w:val="29"/>
        </w:rPr>
        <w:sectPr>
          <w:pgSz w:w="8680" w:h="13100"/>
          <w:pgMar w:header="0" w:footer="908" w:top="1220" w:bottom="1100" w:left="0" w:right="0"/>
        </w:sectPr>
      </w:pPr>
    </w:p>
    <w:p>
      <w:pPr>
        <w:pStyle w:val="BodyText"/>
        <w:spacing w:before="6"/>
        <w:rPr>
          <w:rFonts w:ascii="仿宋"/>
          <w:sz w:val="83"/>
        </w:rPr>
      </w:pPr>
    </w:p>
    <w:p>
      <w:pPr>
        <w:pStyle w:val="Heading4"/>
        <w:ind w:left="1526"/>
      </w:pPr>
      <w:r>
        <w:rPr/>
        <w:pict>
          <v:rect style="position:absolute;margin-left:407.574005pt;margin-top:-37.400295pt;width:1.389pt;height:6.633pt;mso-position-horizontal-relative:page;mso-position-vertical-relative:paragraph;z-index:8872" filled="true" fillcolor="#009dbc" stroked="false">
            <v:fill type="solid"/>
            <w10:wrap type="none"/>
          </v:rect>
        </w:pict>
      </w:r>
      <w:r>
        <w:rPr/>
        <w:pict>
          <v:rect style="position:absolute;margin-left:352.127991pt;margin-top:-37.400295pt;width:1.389pt;height:6.633pt;mso-position-horizontal-relative:page;mso-position-vertical-relative:paragraph;z-index:8896" filled="true" fillcolor="#009dbc" stroked="false">
            <v:fill type="solid"/>
            <w10:wrap type="none"/>
          </v:rect>
        </w:pict>
      </w:r>
      <w:r>
        <w:rPr/>
        <w:drawing>
          <wp:anchor distT="0" distB="0" distL="0" distR="0" allowOverlap="1" layoutInCell="1" locked="0" behindDoc="0" simplePos="0" relativeHeight="8920">
            <wp:simplePos x="0" y="0"/>
            <wp:positionH relativeFrom="page">
              <wp:posOffset>791997</wp:posOffset>
            </wp:positionH>
            <wp:positionV relativeFrom="paragraph">
              <wp:posOffset>129353</wp:posOffset>
            </wp:positionV>
            <wp:extent cx="100609" cy="100596"/>
            <wp:effectExtent l="0" t="0" r="0" b="0"/>
            <wp:wrapNone/>
            <wp:docPr id="611" name="image96.png" descr=""/>
            <wp:cNvGraphicFramePr>
              <a:graphicFrameLocks noChangeAspect="1"/>
            </wp:cNvGraphicFramePr>
            <a:graphic>
              <a:graphicData uri="http://schemas.openxmlformats.org/drawingml/2006/picture">
                <pic:pic>
                  <pic:nvPicPr>
                    <pic:cNvPr id="612"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第九节 </w:t>
      </w:r>
      <w:r>
        <w:rPr>
          <w:color w:val="009DBC"/>
          <w:w w:val="105"/>
          <w:position w:val="3"/>
          <w:sz w:val="15"/>
        </w:rPr>
        <w:t>/ </w:t>
      </w:r>
      <w:r>
        <w:rPr>
          <w:color w:val="009DBC"/>
          <w:w w:val="105"/>
        </w:rPr>
        <w:t>“乱针绣”宗师杨守玉</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991" w:space="971"/>
            <w:col w:w="2718"/>
          </w:cols>
        </w:sectPr>
      </w:pPr>
    </w:p>
    <w:p>
      <w:pPr>
        <w:pStyle w:val="BodyText"/>
        <w:rPr>
          <w:rFonts w:ascii="方正博雅宋_GBK"/>
          <w:sz w:val="20"/>
        </w:rPr>
      </w:pPr>
    </w:p>
    <w:p>
      <w:pPr>
        <w:pStyle w:val="BodyText"/>
        <w:spacing w:before="9"/>
        <w:rPr>
          <w:rFonts w:ascii="方正博雅宋_GBK"/>
          <w:sz w:val="22"/>
        </w:rPr>
      </w:pPr>
    </w:p>
    <w:p>
      <w:pPr>
        <w:pStyle w:val="BodyText"/>
        <w:spacing w:before="78"/>
        <w:ind w:left="1647"/>
      </w:pPr>
      <w:r>
        <w:rPr>
          <w:color w:val="231F20"/>
          <w:w w:val="105"/>
        </w:rPr>
        <w:t>常州有座状元第，就是科举考试中夺得第一名的考生居住</w:t>
      </w:r>
    </w:p>
    <w:p>
      <w:pPr>
        <w:pStyle w:val="BodyText"/>
        <w:spacing w:line="364" w:lineRule="auto" w:before="127"/>
        <w:ind w:left="1247" w:right="1979"/>
        <w:jc w:val="both"/>
      </w:pPr>
      <w:r>
        <w:rPr>
          <w:color w:val="231F20"/>
          <w:w w:val="105"/>
        </w:rPr>
        <w:t>的地方。这座状元第，人称“杨家花园”，位于常州北后街顾家弄，主人是明朝最后一位状元杨廷鉴。杨氏家族是常州的大家族，以刻苦读书学习、出了许多举人进士而闻名全城。</w:t>
      </w:r>
    </w:p>
    <w:p>
      <w:pPr>
        <w:pStyle w:val="BodyText"/>
        <w:spacing w:line="364" w:lineRule="auto"/>
        <w:ind w:left="1247" w:right="4526" w:firstLine="400"/>
        <w:jc w:val="both"/>
      </w:pPr>
      <w:r>
        <w:rPr/>
        <w:drawing>
          <wp:anchor distT="0" distB="0" distL="0" distR="0" allowOverlap="1" layoutInCell="1" locked="0" behindDoc="0" simplePos="0" relativeHeight="8944">
            <wp:simplePos x="0" y="0"/>
            <wp:positionH relativeFrom="page">
              <wp:posOffset>2806585</wp:posOffset>
            </wp:positionH>
            <wp:positionV relativeFrom="paragraph">
              <wp:posOffset>131249</wp:posOffset>
            </wp:positionV>
            <wp:extent cx="1441413" cy="1971854"/>
            <wp:effectExtent l="0" t="0" r="0" b="0"/>
            <wp:wrapNone/>
            <wp:docPr id="613" name="image154.jpeg" descr=""/>
            <wp:cNvGraphicFramePr>
              <a:graphicFrameLocks noChangeAspect="1"/>
            </wp:cNvGraphicFramePr>
            <a:graphic>
              <a:graphicData uri="http://schemas.openxmlformats.org/drawingml/2006/picture">
                <pic:pic>
                  <pic:nvPicPr>
                    <pic:cNvPr id="614" name="image154.jpeg"/>
                    <pic:cNvPicPr/>
                  </pic:nvPicPr>
                  <pic:blipFill>
                    <a:blip r:embed="rId188" cstate="print"/>
                    <a:stretch>
                      <a:fillRect/>
                    </a:stretch>
                  </pic:blipFill>
                  <pic:spPr>
                    <a:xfrm>
                      <a:off x="0" y="0"/>
                      <a:ext cx="1441413" cy="1971854"/>
                    </a:xfrm>
                    <a:prstGeom prst="rect">
                      <a:avLst/>
                    </a:prstGeom>
                  </pic:spPr>
                </pic:pic>
              </a:graphicData>
            </a:graphic>
          </wp:anchor>
        </w:drawing>
      </w:r>
      <w:r>
        <w:rPr>
          <w:color w:val="231F20"/>
          <w:spacing w:val="5"/>
          <w:w w:val="105"/>
        </w:rPr>
        <w:t>到了民国年间，杨氏家族又出现了一位杰出女性，她就是享</w:t>
      </w:r>
      <w:r>
        <w:rPr>
          <w:color w:val="231F20"/>
          <w:spacing w:val="2"/>
          <w:w w:val="105"/>
        </w:rPr>
        <w:t>誉中国绣坛的“乱针绣”宗师杨</w:t>
      </w:r>
      <w:r>
        <w:rPr>
          <w:color w:val="231F20"/>
          <w:spacing w:val="1"/>
          <w:w w:val="105"/>
        </w:rPr>
        <w:t>守玉。杨守玉创造发明了中国绣</w:t>
      </w:r>
      <w:r>
        <w:rPr>
          <w:color w:val="231F20"/>
          <w:spacing w:val="-27"/>
          <w:w w:val="105"/>
        </w:rPr>
        <w:t>坛 </w:t>
      </w:r>
      <w:r>
        <w:rPr>
          <w:color w:val="231F20"/>
          <w:w w:val="105"/>
        </w:rPr>
        <w:t>3000</w:t>
      </w:r>
      <w:r>
        <w:rPr>
          <w:color w:val="231F20"/>
          <w:spacing w:val="-8"/>
          <w:w w:val="105"/>
        </w:rPr>
        <w:t> 年未有的一种刺绣针法， </w:t>
      </w:r>
      <w:r>
        <w:rPr>
          <w:color w:val="231F20"/>
          <w:spacing w:val="2"/>
          <w:w w:val="105"/>
        </w:rPr>
        <w:t>名叫“乱针”，成为刺绣界一位</w:t>
      </w:r>
      <w:r>
        <w:rPr>
          <w:color w:val="231F20"/>
          <w:spacing w:val="3"/>
          <w:w w:val="105"/>
        </w:rPr>
        <w:t>宗师级的人物，为中国文化做出</w:t>
      </w:r>
      <w:r>
        <w:rPr>
          <w:color w:val="231F20"/>
          <w:w w:val="105"/>
        </w:rPr>
        <w:t>了巨大贡献。</w:t>
      </w:r>
    </w:p>
    <w:p>
      <w:pPr>
        <w:pStyle w:val="BodyText"/>
        <w:ind w:left="1647"/>
      </w:pPr>
      <w:r>
        <w:rPr>
          <w:color w:val="231F20"/>
          <w:w w:val="105"/>
        </w:rPr>
        <w:t>杨守玉的父亲叫杨紫衡，原</w:t>
      </w:r>
    </w:p>
    <w:p>
      <w:pPr>
        <w:spacing w:after="0"/>
        <w:sectPr>
          <w:type w:val="continuous"/>
          <w:pgSz w:w="8680" w:h="13100"/>
          <w:pgMar w:top="1220" w:bottom="280" w:left="0" w:right="0"/>
        </w:sectPr>
      </w:pPr>
    </w:p>
    <w:p>
      <w:pPr>
        <w:pStyle w:val="BodyText"/>
        <w:spacing w:line="364" w:lineRule="auto" w:before="127"/>
        <w:ind w:left="1247"/>
      </w:pPr>
      <w:r>
        <w:rPr>
          <w:color w:val="231F20"/>
          <w:w w:val="105"/>
        </w:rPr>
        <w:t>来拥有一个十分美满的家庭。杨紫衡的祖父，清朝时是福建省巡</w:t>
      </w:r>
    </w:p>
    <w:p>
      <w:pPr>
        <w:pStyle w:val="BodyText"/>
        <w:rPr>
          <w:sz w:val="18"/>
        </w:rPr>
      </w:pPr>
      <w:r>
        <w:rPr/>
        <w:br w:type="column"/>
      </w:r>
      <w:r>
        <w:rPr>
          <w:sz w:val="18"/>
        </w:rPr>
      </w:r>
    </w:p>
    <w:p>
      <w:pPr>
        <w:spacing w:before="0"/>
        <w:ind w:left="906" w:right="0" w:firstLine="0"/>
        <w:jc w:val="left"/>
        <w:rPr>
          <w:rFonts w:ascii="仿宋" w:hAnsi="仿宋" w:eastAsia="仿宋" w:hint="eastAsia"/>
          <w:sz w:val="16"/>
        </w:rPr>
      </w:pPr>
      <w:r>
        <w:rPr>
          <w:rFonts w:ascii="仿宋" w:hAnsi="仿宋" w:eastAsia="仿宋" w:hint="eastAsia"/>
          <w:color w:val="231F20"/>
          <w:sz w:val="16"/>
        </w:rPr>
        <w:t>杨守玉（1896—1981）</w:t>
      </w:r>
    </w:p>
    <w:p>
      <w:pPr>
        <w:spacing w:after="0"/>
        <w:jc w:val="left"/>
        <w:rPr>
          <w:rFonts w:ascii="仿宋" w:hAnsi="仿宋" w:eastAsia="仿宋" w:hint="eastAsia"/>
          <w:sz w:val="16"/>
        </w:rPr>
        <w:sectPr>
          <w:type w:val="continuous"/>
          <w:pgSz w:w="8680" w:h="13100"/>
          <w:pgMar w:top="1220" w:bottom="280" w:left="0" w:right="0"/>
          <w:cols w:num="2" w:equalWidth="0">
            <w:col w:w="4144" w:space="40"/>
            <w:col w:w="4496"/>
          </w:cols>
        </w:sectPr>
      </w:pPr>
    </w:p>
    <w:p>
      <w:pPr>
        <w:pStyle w:val="BodyText"/>
        <w:spacing w:line="364" w:lineRule="auto"/>
        <w:ind w:left="1247" w:right="1979"/>
        <w:jc w:val="both"/>
      </w:pPr>
      <w:r>
        <w:rPr>
          <w:color w:val="231F20"/>
          <w:spacing w:val="-9"/>
          <w:w w:val="105"/>
        </w:rPr>
        <w:t>抚。父亲是福建省道台。不幸的是，杨紫衡年仅 </w:t>
      </w:r>
      <w:r>
        <w:rPr>
          <w:color w:val="231F20"/>
          <w:w w:val="105"/>
        </w:rPr>
        <w:t>14</w:t>
      </w:r>
      <w:r>
        <w:rPr>
          <w:color w:val="231F20"/>
          <w:spacing w:val="-10"/>
          <w:w w:val="105"/>
        </w:rPr>
        <w:t> 岁的时候， 父亲就在福建道台的任上去世了。杨守玉出生后，为了养活家庭，杨紫衡就到江西九江学习经商。生意略有所起色后，杨紫</w:t>
      </w:r>
      <w:r>
        <w:rPr>
          <w:color w:val="231F20"/>
          <w:spacing w:val="-24"/>
          <w:w w:val="105"/>
        </w:rPr>
        <w:t>衡把 </w:t>
      </w:r>
      <w:r>
        <w:rPr>
          <w:color w:val="231F20"/>
          <w:w w:val="105"/>
        </w:rPr>
        <w:t>6</w:t>
      </w:r>
      <w:r>
        <w:rPr>
          <w:color w:val="231F20"/>
          <w:spacing w:val="-8"/>
          <w:w w:val="105"/>
        </w:rPr>
        <w:t> 岁的杨守玉和母亲接到九江，一起生活。</w:t>
      </w:r>
    </w:p>
    <w:p>
      <w:pPr>
        <w:pStyle w:val="BodyText"/>
        <w:spacing w:line="364" w:lineRule="auto"/>
        <w:ind w:left="1247" w:right="1978" w:firstLine="400"/>
      </w:pPr>
      <w:r>
        <w:rPr>
          <w:color w:val="231F20"/>
          <w:w w:val="105"/>
        </w:rPr>
        <w:t>就是在九江生活期间，杨守玉接受了最初的国学启蒙。父亲出生于世代读书家庭，有着良好的教育背景。经商之余，父</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615" name="image69.png" descr=""/>
            <wp:cNvGraphicFramePr>
              <a:graphicFrameLocks noChangeAspect="1"/>
            </wp:cNvGraphicFramePr>
            <a:graphic>
              <a:graphicData uri="http://schemas.openxmlformats.org/drawingml/2006/picture">
                <pic:pic>
                  <pic:nvPicPr>
                    <pic:cNvPr id="61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2"/>
        <w:jc w:val="both"/>
      </w:pPr>
      <w:r>
        <w:rPr/>
        <w:br w:type="column"/>
      </w:r>
      <w:r>
        <w:rPr>
          <w:color w:val="231F20"/>
          <w:w w:val="105"/>
        </w:rPr>
        <w:t>亲常常带着年幼的女儿走访九江城里各个售书店、古玩铺、字画馆，在日常生活中，父亲有空就给女儿读唐诗宋词，使杨守玉在六七岁的时候，就受到中国文化传统的熏陶。</w:t>
      </w:r>
    </w:p>
    <w:p>
      <w:pPr>
        <w:pStyle w:val="BodyText"/>
        <w:spacing w:line="364" w:lineRule="auto"/>
        <w:ind w:left="356" w:right="1242" w:firstLine="400"/>
        <w:jc w:val="both"/>
      </w:pPr>
      <w:r>
        <w:rPr>
          <w:color w:val="231F20"/>
          <w:w w:val="105"/>
        </w:rPr>
        <w:t>生活的不幸，又一次降临到杨家。九江的幸福生活，仅仅</w:t>
      </w:r>
      <w:r>
        <w:rPr>
          <w:color w:val="231F20"/>
          <w:spacing w:val="-3"/>
          <w:w w:val="105"/>
        </w:rPr>
        <w:t>持续三年。杨守玉 </w:t>
      </w:r>
      <w:r>
        <w:rPr>
          <w:color w:val="231F20"/>
          <w:w w:val="105"/>
        </w:rPr>
        <w:t>9</w:t>
      </w:r>
      <w:r>
        <w:rPr>
          <w:color w:val="231F20"/>
          <w:spacing w:val="-5"/>
          <w:w w:val="105"/>
        </w:rPr>
        <w:t> 岁的时候，父亲杨紫衡突然去世，留下独生女儿以及年轻的妻子。母亲在九江料理完丈夫的丧事，带着年幼的女儿回到常州，清贫度日。</w:t>
      </w:r>
    </w:p>
    <w:p>
      <w:pPr>
        <w:pStyle w:val="BodyText"/>
        <w:spacing w:line="364" w:lineRule="auto"/>
        <w:ind w:left="356" w:right="1145" w:firstLine="400"/>
      </w:pPr>
      <w:r>
        <w:rPr>
          <w:color w:val="231F20"/>
          <w:w w:val="105"/>
        </w:rPr>
        <w:t>9</w:t>
      </w:r>
      <w:r>
        <w:rPr>
          <w:color w:val="231F20"/>
          <w:spacing w:val="-4"/>
          <w:w w:val="105"/>
        </w:rPr>
        <w:t> 岁的杨守玉，过早地体会了人间艰辛与世态炎凉，体会</w:t>
      </w:r>
      <w:r>
        <w:rPr>
          <w:color w:val="231F20"/>
          <w:w w:val="105"/>
        </w:rPr>
        <w:t>了从大户人家坠入贫困家庭的窘迫，因此自小就立志，要成为一个对家庭、对社会有用的人，早日成才，帮助母亲度过艰苦</w:t>
      </w:r>
      <w:r>
        <w:rPr>
          <w:color w:val="231F20"/>
          <w:spacing w:val="-8"/>
          <w:w w:val="105"/>
        </w:rPr>
        <w:t>岁月。于是她发奋学习，拜师于常州名师史刚门下，苦读诗书。史刚是新中国成立后第一任司法部长史良的父亲，思想和教学紧随“五四”新文化运动，杨守玉在他的门下，学到了突破传统的禁锢，走出自己独立人生之路的文化观念。</w:t>
      </w:r>
    </w:p>
    <w:p>
      <w:pPr>
        <w:pStyle w:val="BodyText"/>
        <w:spacing w:line="350" w:lineRule="auto"/>
        <w:ind w:left="356" w:right="1232" w:firstLine="400"/>
        <w:jc w:val="both"/>
      </w:pPr>
      <w:r>
        <w:rPr>
          <w:color w:val="231F20"/>
          <w:w w:val="105"/>
        </w:rPr>
        <w:t>杨守玉有一个表姐叫庄著成，是常州望族庄氏的后代。与庄著成的交往中，杨守玉发现这个表姐喜欢刺绣。刺绣，当时属于“女红（</w:t>
      </w:r>
      <w:r>
        <w:rPr>
          <w:rFonts w:ascii="方正细圆_GBK" w:hAnsi="方正细圆_GBK" w:eastAsia="方正细圆_GBK" w:hint="eastAsia"/>
          <w:color w:val="231F20"/>
          <w:w w:val="105"/>
        </w:rPr>
        <w:t>gōng</w:t>
      </w:r>
      <w:r>
        <w:rPr>
          <w:color w:val="231F20"/>
          <w:w w:val="105"/>
        </w:rPr>
        <w:t>）”的范围。所谓“女红”，就是当时在</w:t>
      </w:r>
    </w:p>
    <w:p>
      <w:pPr>
        <w:pStyle w:val="BodyText"/>
        <w:spacing w:line="189" w:lineRule="exact"/>
        <w:ind w:left="356"/>
      </w:pPr>
      <w:r>
        <w:rPr>
          <w:color w:val="231F20"/>
          <w:w w:val="105"/>
        </w:rPr>
        <w:t>常州乃至江南地区闺秀间传承的刺绣、针线、纺织、缝纫等工</w:t>
      </w:r>
    </w:p>
    <w:p>
      <w:pPr>
        <w:pStyle w:val="BodyText"/>
        <w:spacing w:line="364" w:lineRule="auto" w:before="127"/>
        <w:ind w:left="356" w:right="1244"/>
        <w:jc w:val="both"/>
      </w:pPr>
      <w:r>
        <w:rPr>
          <w:color w:val="231F20"/>
          <w:w w:val="105"/>
        </w:rPr>
        <w:t>作。庄著成告诉杨守玉，好的刺绣作品可以在店铺里出售，能补贴家用。只是一幅优秀的刺绣作品，必须具有文化内涵，要有诗意，更要有高超的刺绣针法。</w:t>
      </w:r>
    </w:p>
    <w:p>
      <w:pPr>
        <w:pStyle w:val="BodyText"/>
        <w:spacing w:line="364" w:lineRule="auto"/>
        <w:ind w:left="356" w:right="1241" w:firstLine="400"/>
        <w:jc w:val="both"/>
      </w:pPr>
      <w:r>
        <w:rPr>
          <w:color w:val="231F20"/>
          <w:w w:val="105"/>
        </w:rPr>
        <w:t>领悟到这一点后，杨守玉迷上了刺绣。为了提高作品的文化内涵，她努力从当年父亲教给她的唐诗宋词里，寻找可以滋养刺绣作品的元素。努力学习中国刺绣独特的针法与技法，使自己的刺绣作品达到优秀的程度。十二三岁时，就绣出了像模像样的刺绣作品，受到行家们的赞许，认为这个女孩子将来是从事刺绣的料子。</w:t>
      </w:r>
    </w:p>
    <w:p>
      <w:pPr>
        <w:pStyle w:val="BodyText"/>
        <w:ind w:left="756"/>
      </w:pPr>
      <w:r>
        <w:rPr>
          <w:color w:val="231F20"/>
          <w:w w:val="105"/>
        </w:rPr>
        <w:t>刺绣要达到一定的艺术高度，刺绣者必须具有美术基础。</w:t>
      </w:r>
    </w:p>
    <w:p>
      <w:pPr>
        <w:spacing w:after="0"/>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5"/>
        <w:jc w:val="both"/>
      </w:pPr>
      <w:r>
        <w:rPr/>
        <w:pict>
          <v:rect style="position:absolute;margin-left:407.574005pt;margin-top:35.421192pt;width:1.389pt;height:6.633pt;mso-position-horizontal-relative:page;mso-position-vertical-relative:paragraph;z-index:8992" filled="true" fillcolor="#009dbc" stroked="false">
            <v:fill type="solid"/>
            <w10:wrap type="none"/>
          </v:rect>
        </w:pict>
      </w:r>
      <w:r>
        <w:rPr/>
        <w:pict>
          <v:rect style="position:absolute;margin-left:352.127991pt;margin-top:35.421192pt;width:1.389pt;height:6.633pt;mso-position-horizontal-relative:page;mso-position-vertical-relative:paragraph;z-index:9016" filled="true" fillcolor="#009dbc" stroked="false">
            <v:fill type="solid"/>
            <w10:wrap type="none"/>
          </v:rect>
        </w:pict>
      </w:r>
      <w:r>
        <w:rPr>
          <w:color w:val="231F20"/>
          <w:w w:val="105"/>
        </w:rPr>
        <w:t>一般的女红从业者，只是粗浅地了解一些中国绘画，就开始刺绣了。少年杨守玉，在史刚老师的教导下，已经具有“五四” 新文化的意识，正好她的表哥、后来中国画坛的巨匠刘海粟， 16</w:t>
      </w:r>
      <w:r>
        <w:rPr>
          <w:color w:val="231F20"/>
          <w:spacing w:val="-7"/>
          <w:w w:val="105"/>
        </w:rPr>
        <w:t> 岁的时候从上海学习西洋绘画回到家乡常州，开办西洋绘画技法学习班，杨守玉就跟随刘海粟学习西洋油画，从而具备了与其他女红从业者不同的视野和素养。</w:t>
      </w:r>
    </w:p>
    <w:p>
      <w:pPr>
        <w:pStyle w:val="BodyText"/>
        <w:spacing w:line="364" w:lineRule="auto"/>
        <w:ind w:left="1247" w:firstLine="400"/>
      </w:pPr>
      <w:r>
        <w:rPr>
          <w:color w:val="231F20"/>
          <w:spacing w:val="-6"/>
          <w:w w:val="105"/>
        </w:rPr>
        <w:t>学习西洋绘画的过程中，杨守玉与刘海粟之间产生了感情。因为家庭反对，刘海粟离开常州，到上海继续从事美术教育。少年杨守玉失去了学习西洋绘画的依靠后，努力自学，从上海出版的西方美术作品画册中汲取营养，不断揣摩西洋绘画的表现技法，领会其中的奥秘与神韵，并且把这种技法与神韵注入</w:t>
      </w:r>
      <w:r>
        <w:rPr>
          <w:color w:val="231F20"/>
          <w:spacing w:val="-10"/>
          <w:w w:val="105"/>
        </w:rPr>
        <w:t>刺绣作品中。因为杨守玉的刺绣作品已经达到一定的艺术高度， 被当时中国美术教育的先驱、中国绘画大师吕凤子看中，</w:t>
      </w:r>
      <w:r>
        <w:rPr>
          <w:color w:val="231F20"/>
          <w:w w:val="105"/>
        </w:rPr>
        <w:t>19</w:t>
      </w:r>
      <w:r>
        <w:rPr>
          <w:color w:val="231F20"/>
          <w:spacing w:val="-24"/>
          <w:w w:val="105"/>
        </w:rPr>
        <w:t> 岁的杨守玉，进入丹阳正则女子职业学校，担任刺绣课教师。</w:t>
      </w:r>
    </w:p>
    <w:p>
      <w:pPr>
        <w:pStyle w:val="BodyText"/>
        <w:spacing w:line="364" w:lineRule="auto"/>
        <w:ind w:left="1247" w:right="94" w:firstLine="400"/>
      </w:pPr>
      <w:r>
        <w:rPr>
          <w:color w:val="231F20"/>
          <w:spacing w:val="-22"/>
          <w:w w:val="105"/>
        </w:rPr>
        <w:t>从 </w:t>
      </w:r>
      <w:r>
        <w:rPr>
          <w:color w:val="231F20"/>
          <w:w w:val="105"/>
        </w:rPr>
        <w:t>9</w:t>
      </w:r>
      <w:r>
        <w:rPr>
          <w:color w:val="231F20"/>
          <w:spacing w:val="-14"/>
          <w:w w:val="105"/>
        </w:rPr>
        <w:t> 岁丧父，到 </w:t>
      </w:r>
      <w:r>
        <w:rPr>
          <w:color w:val="231F20"/>
          <w:w w:val="105"/>
        </w:rPr>
        <w:t>19</w:t>
      </w:r>
      <w:r>
        <w:rPr>
          <w:color w:val="231F20"/>
          <w:spacing w:val="-11"/>
          <w:w w:val="105"/>
        </w:rPr>
        <w:t> 岁成才，杨守玉只用了 </w:t>
      </w:r>
      <w:r>
        <w:rPr>
          <w:color w:val="231F20"/>
          <w:w w:val="105"/>
        </w:rPr>
        <w:t>10</w:t>
      </w:r>
      <w:r>
        <w:rPr>
          <w:color w:val="231F20"/>
          <w:spacing w:val="-9"/>
          <w:w w:val="105"/>
        </w:rPr>
        <w:t> 年时间，就完成了人生的飞跃，在江南刺绣界站稳脚跟，并崭露头角。这</w:t>
      </w:r>
    </w:p>
    <w:p>
      <w:pPr>
        <w:pStyle w:val="BodyText"/>
        <w:spacing w:before="8"/>
        <w:rPr>
          <w:sz w:val="9"/>
        </w:rPr>
      </w:pPr>
      <w:r>
        <w:rPr/>
        <w:drawing>
          <wp:anchor distT="0" distB="0" distL="0" distR="0" allowOverlap="1" layoutInCell="1" locked="0" behindDoc="0" simplePos="0" relativeHeight="8968">
            <wp:simplePos x="0" y="0"/>
            <wp:positionH relativeFrom="page">
              <wp:posOffset>791999</wp:posOffset>
            </wp:positionH>
            <wp:positionV relativeFrom="paragraph">
              <wp:posOffset>103243</wp:posOffset>
            </wp:positionV>
            <wp:extent cx="3430894" cy="2291334"/>
            <wp:effectExtent l="0" t="0" r="0" b="0"/>
            <wp:wrapTopAndBottom/>
            <wp:docPr id="617" name="image155.png" descr=""/>
            <wp:cNvGraphicFramePr>
              <a:graphicFrameLocks noChangeAspect="1"/>
            </wp:cNvGraphicFramePr>
            <a:graphic>
              <a:graphicData uri="http://schemas.openxmlformats.org/drawingml/2006/picture">
                <pic:pic>
                  <pic:nvPicPr>
                    <pic:cNvPr id="618" name="image155.png"/>
                    <pic:cNvPicPr/>
                  </pic:nvPicPr>
                  <pic:blipFill>
                    <a:blip r:embed="rId189" cstate="print"/>
                    <a:stretch>
                      <a:fillRect/>
                    </a:stretch>
                  </pic:blipFill>
                  <pic:spPr>
                    <a:xfrm>
                      <a:off x="0" y="0"/>
                      <a:ext cx="3430894" cy="2291334"/>
                    </a:xfrm>
                    <a:prstGeom prst="rect">
                      <a:avLst/>
                    </a:prstGeom>
                  </pic:spPr>
                </pic:pic>
              </a:graphicData>
            </a:graphic>
          </wp:anchor>
        </w:drawing>
      </w:r>
    </w:p>
    <w:p>
      <w:pPr>
        <w:spacing w:line="271" w:lineRule="auto" w:before="89"/>
        <w:ind w:left="1269" w:right="140" w:firstLine="0"/>
        <w:jc w:val="both"/>
        <w:rPr>
          <w:rFonts w:ascii="仿宋" w:eastAsia="仿宋" w:hint="eastAsia"/>
          <w:sz w:val="16"/>
        </w:rPr>
      </w:pPr>
      <w:r>
        <w:rPr>
          <w:rFonts w:ascii="仿宋" w:eastAsia="仿宋" w:hint="eastAsia"/>
          <w:color w:val="231F20"/>
          <w:sz w:val="16"/>
        </w:rPr>
        <w:t>1938 年，吕凤子（右一）与正则艺专部分教师（杨守玉前排左二）在四川璧山合影</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627" name="image69.png" descr=""/>
            <wp:cNvGraphicFramePr>
              <a:graphicFrameLocks noChangeAspect="1"/>
            </wp:cNvGraphicFramePr>
            <a:graphic>
              <a:graphicData uri="http://schemas.openxmlformats.org/drawingml/2006/picture">
                <pic:pic>
                  <pic:nvPicPr>
                    <pic:cNvPr id="62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2398214" cy="3634740"/>
            <wp:effectExtent l="0" t="0" r="0" b="0"/>
            <wp:docPr id="629" name="image156.png" descr=""/>
            <wp:cNvGraphicFramePr>
              <a:graphicFrameLocks noChangeAspect="1"/>
            </wp:cNvGraphicFramePr>
            <a:graphic>
              <a:graphicData uri="http://schemas.openxmlformats.org/drawingml/2006/picture">
                <pic:pic>
                  <pic:nvPicPr>
                    <pic:cNvPr id="630" name="image156.png"/>
                    <pic:cNvPicPr/>
                  </pic:nvPicPr>
                  <pic:blipFill>
                    <a:blip r:embed="rId192" cstate="print"/>
                    <a:stretch>
                      <a:fillRect/>
                    </a:stretch>
                  </pic:blipFill>
                  <pic:spPr>
                    <a:xfrm>
                      <a:off x="0" y="0"/>
                      <a:ext cx="2398214" cy="3634740"/>
                    </a:xfrm>
                    <a:prstGeom prst="rect">
                      <a:avLst/>
                    </a:prstGeom>
                  </pic:spPr>
                </pic:pic>
              </a:graphicData>
            </a:graphic>
          </wp:inline>
        </w:drawing>
      </w:r>
      <w:r>
        <w:rPr>
          <w:rFonts w:ascii="方正启体繁体"/>
          <w:sz w:val="20"/>
        </w:rPr>
      </w:r>
    </w:p>
    <w:p>
      <w:pPr>
        <w:spacing w:before="98"/>
        <w:ind w:left="1562" w:right="0" w:firstLine="0"/>
        <w:jc w:val="left"/>
        <w:rPr>
          <w:rFonts w:ascii="仿宋" w:eastAsia="仿宋" w:hint="eastAsia"/>
          <w:sz w:val="16"/>
        </w:rPr>
      </w:pPr>
      <w:r>
        <w:rPr>
          <w:rFonts w:ascii="仿宋" w:eastAsia="仿宋" w:hint="eastAsia"/>
          <w:color w:val="231F20"/>
          <w:sz w:val="16"/>
        </w:rPr>
        <w:t>杨守玉和她创作的乱针绣作品《老头像》</w:t>
      </w:r>
    </w:p>
    <w:p>
      <w:pPr>
        <w:spacing w:after="0"/>
        <w:jc w:val="left"/>
        <w:rPr>
          <w:rFonts w:ascii="仿宋" w:eastAsia="仿宋" w:hint="eastAsia"/>
          <w:sz w:val="16"/>
        </w:rPr>
        <w:sectPr>
          <w:footerReference w:type="even" r:id="rId190"/>
          <w:footerReference w:type="default" r:id="rId191"/>
          <w:pgSz w:w="8680" w:h="13100"/>
          <w:pgMar w:footer="672" w:header="0" w:top="1220" w:bottom="860" w:left="0" w:right="0"/>
          <w:cols w:num="2" w:equalWidth="0">
            <w:col w:w="1628" w:space="519"/>
            <w:col w:w="6533"/>
          </w:cols>
        </w:sectPr>
      </w:pPr>
    </w:p>
    <w:p>
      <w:pPr>
        <w:pStyle w:val="BodyText"/>
        <w:spacing w:before="9"/>
        <w:rPr>
          <w:rFonts w:ascii="仿宋"/>
          <w:sz w:val="12"/>
        </w:rPr>
      </w:pPr>
    </w:p>
    <w:p>
      <w:pPr>
        <w:pStyle w:val="BodyText"/>
        <w:spacing w:line="364" w:lineRule="auto" w:before="79"/>
        <w:ind w:left="1984" w:right="1145"/>
      </w:pPr>
      <w:r>
        <w:rPr>
          <w:color w:val="231F20"/>
          <w:w w:val="105"/>
        </w:rPr>
        <w:t>种成就的取得与人生磨炼的精进，是一位江南女子立志奋发、努力成才的典型榜样和范例。沿着青少年时期立下的志向，杨守玉一路前行。即使日寇入侵，常州被炸成废墟，也没有放下</w:t>
      </w:r>
      <w:r>
        <w:rPr>
          <w:color w:val="231F20"/>
          <w:spacing w:val="-7"/>
          <w:w w:val="105"/>
        </w:rPr>
        <w:t>手中的绣针。杨守玉远走重庆，参加抗战时期的民族文化建设， 为抗战中保存中国文化精华做出了杰出的贡献。</w:t>
      </w:r>
    </w:p>
    <w:p>
      <w:pPr>
        <w:pStyle w:val="BodyText"/>
        <w:spacing w:line="364" w:lineRule="auto"/>
        <w:ind w:left="1984" w:right="1145" w:firstLine="400"/>
      </w:pPr>
      <w:r>
        <w:rPr>
          <w:color w:val="231F20"/>
          <w:spacing w:val="-2"/>
          <w:w w:val="105"/>
        </w:rPr>
        <w:t>少年时期的梦想，青年时期得以实现。</w:t>
      </w:r>
      <w:r>
        <w:rPr>
          <w:color w:val="231F20"/>
          <w:w w:val="105"/>
        </w:rPr>
        <w:t>1920</w:t>
      </w:r>
      <w:r>
        <w:rPr>
          <w:color w:val="231F20"/>
          <w:spacing w:val="-9"/>
          <w:w w:val="105"/>
        </w:rPr>
        <w:t> 年，进入丹阳</w:t>
      </w:r>
      <w:r>
        <w:rPr>
          <w:color w:val="231F20"/>
          <w:spacing w:val="-14"/>
          <w:w w:val="105"/>
        </w:rPr>
        <w:t>正则女子职业学校 </w:t>
      </w:r>
      <w:r>
        <w:rPr>
          <w:color w:val="231F20"/>
          <w:w w:val="105"/>
        </w:rPr>
        <w:t>6</w:t>
      </w:r>
      <w:r>
        <w:rPr>
          <w:color w:val="231F20"/>
          <w:spacing w:val="-10"/>
          <w:w w:val="105"/>
        </w:rPr>
        <w:t> 年后，杨守玉创作的乱针绣作品《老头像》</w:t>
      </w:r>
    </w:p>
    <w:p>
      <w:pPr>
        <w:pStyle w:val="BodyText"/>
        <w:spacing w:line="364" w:lineRule="auto"/>
        <w:ind w:left="1984" w:right="1244"/>
        <w:jc w:val="both"/>
      </w:pPr>
      <w:r>
        <w:rPr>
          <w:color w:val="231F20"/>
          <w:w w:val="105"/>
        </w:rPr>
        <w:t>惊艳问世，中国刺绣界为之耳目一新。乱针绣，于中国 3000 年只使用平针绣法的刺绣而言，是一次伟大的革新，因此，乱针绣又称“杨绣”，杨守玉的名字，永远镌刻在了中国刺绣的里程碑上。</w:t>
      </w:r>
    </w:p>
    <w:p>
      <w:pPr>
        <w:pStyle w:val="BodyText"/>
        <w:ind w:left="1984" w:right="1245"/>
        <w:jc w:val="right"/>
        <w:rPr>
          <w:rFonts w:ascii="楷体" w:eastAsia="楷体" w:hint="eastAsia"/>
        </w:rPr>
      </w:pPr>
      <w:r>
        <w:rPr>
          <w:rFonts w:ascii="楷体" w:eastAsia="楷体" w:hint="eastAsia"/>
          <w:color w:val="231F20"/>
          <w:w w:val="105"/>
        </w:rPr>
        <w:t>（张戬伟）</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pStyle w:val="Heading4"/>
        <w:ind w:left="1526"/>
      </w:pPr>
      <w:r>
        <w:rPr/>
        <w:pict>
          <v:rect style="position:absolute;margin-left:407.574005pt;margin-top:-37.400295pt;width:1.389pt;height:6.633pt;mso-position-horizontal-relative:page;mso-position-vertical-relative:paragraph;z-index:9040" filled="true" fillcolor="#009dbc" stroked="false">
            <v:fill type="solid"/>
            <w10:wrap type="none"/>
          </v:rect>
        </w:pict>
      </w:r>
      <w:r>
        <w:rPr/>
        <w:pict>
          <v:rect style="position:absolute;margin-left:352.127991pt;margin-top:-37.400295pt;width:1.389pt;height:6.633pt;mso-position-horizontal-relative:page;mso-position-vertical-relative:paragraph;z-index:9064" filled="true" fillcolor="#009dbc" stroked="false">
            <v:fill type="solid"/>
            <w10:wrap type="none"/>
          </v:rect>
        </w:pict>
      </w:r>
      <w:r>
        <w:rPr/>
        <w:drawing>
          <wp:anchor distT="0" distB="0" distL="0" distR="0" allowOverlap="1" layoutInCell="1" locked="0" behindDoc="0" simplePos="0" relativeHeight="9088">
            <wp:simplePos x="0" y="0"/>
            <wp:positionH relativeFrom="page">
              <wp:posOffset>791997</wp:posOffset>
            </wp:positionH>
            <wp:positionV relativeFrom="paragraph">
              <wp:posOffset>129353</wp:posOffset>
            </wp:positionV>
            <wp:extent cx="100609" cy="100596"/>
            <wp:effectExtent l="0" t="0" r="0" b="0"/>
            <wp:wrapNone/>
            <wp:docPr id="631" name="image96.png" descr=""/>
            <wp:cNvGraphicFramePr>
              <a:graphicFrameLocks noChangeAspect="1"/>
            </wp:cNvGraphicFramePr>
            <a:graphic>
              <a:graphicData uri="http://schemas.openxmlformats.org/drawingml/2006/picture">
                <pic:pic>
                  <pic:nvPicPr>
                    <pic:cNvPr id="632"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第十节 </w:t>
      </w:r>
      <w:r>
        <w:rPr>
          <w:color w:val="009DBC"/>
          <w:w w:val="105"/>
          <w:position w:val="3"/>
          <w:sz w:val="15"/>
        </w:rPr>
        <w:t>/ </w:t>
      </w:r>
      <w:r>
        <w:rPr>
          <w:color w:val="009DBC"/>
          <w:w w:val="105"/>
        </w:rPr>
        <w:t>北大第一个女教授陈衡哲</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5231" w:space="731"/>
            <w:col w:w="2718"/>
          </w:cols>
        </w:sectPr>
      </w:pPr>
    </w:p>
    <w:p>
      <w:pPr>
        <w:pStyle w:val="BodyText"/>
        <w:rPr>
          <w:rFonts w:ascii="方正博雅宋_GBK"/>
          <w:sz w:val="20"/>
        </w:rPr>
      </w:pPr>
    </w:p>
    <w:p>
      <w:pPr>
        <w:pStyle w:val="BodyText"/>
        <w:spacing w:before="9"/>
        <w:rPr>
          <w:rFonts w:ascii="方正博雅宋_GBK"/>
          <w:sz w:val="22"/>
        </w:rPr>
      </w:pPr>
    </w:p>
    <w:p>
      <w:pPr>
        <w:pStyle w:val="BodyText"/>
        <w:spacing w:before="78"/>
        <w:ind w:left="1647"/>
      </w:pPr>
      <w:r>
        <w:rPr>
          <w:color w:val="231F20"/>
          <w:w w:val="105"/>
        </w:rPr>
        <w:t>1890 年7 月12 日，位于武进县城白云溪南岸的陈家大院内，</w:t>
      </w:r>
    </w:p>
    <w:p>
      <w:pPr>
        <w:pStyle w:val="BodyText"/>
        <w:spacing w:line="364" w:lineRule="auto" w:before="127"/>
        <w:ind w:left="1247" w:right="1980"/>
      </w:pPr>
      <w:r>
        <w:rPr/>
        <w:drawing>
          <wp:anchor distT="0" distB="0" distL="0" distR="0" allowOverlap="1" layoutInCell="1" locked="0" behindDoc="1" simplePos="0" relativeHeight="268239023">
            <wp:simplePos x="0" y="0"/>
            <wp:positionH relativeFrom="page">
              <wp:posOffset>2317600</wp:posOffset>
            </wp:positionH>
            <wp:positionV relativeFrom="paragraph">
              <wp:posOffset>517397</wp:posOffset>
            </wp:positionV>
            <wp:extent cx="1930399" cy="1930399"/>
            <wp:effectExtent l="0" t="0" r="0" b="0"/>
            <wp:wrapNone/>
            <wp:docPr id="633" name="image157.jpeg" descr=""/>
            <wp:cNvGraphicFramePr>
              <a:graphicFrameLocks noChangeAspect="1"/>
            </wp:cNvGraphicFramePr>
            <a:graphic>
              <a:graphicData uri="http://schemas.openxmlformats.org/drawingml/2006/picture">
                <pic:pic>
                  <pic:nvPicPr>
                    <pic:cNvPr id="634" name="image157.jpeg"/>
                    <pic:cNvPicPr/>
                  </pic:nvPicPr>
                  <pic:blipFill>
                    <a:blip r:embed="rId193" cstate="print"/>
                    <a:stretch>
                      <a:fillRect/>
                    </a:stretch>
                  </pic:blipFill>
                  <pic:spPr>
                    <a:xfrm>
                      <a:off x="0" y="0"/>
                      <a:ext cx="1930399" cy="1930399"/>
                    </a:xfrm>
                    <a:prstGeom prst="rect">
                      <a:avLst/>
                    </a:prstGeom>
                  </pic:spPr>
                </pic:pic>
              </a:graphicData>
            </a:graphic>
          </wp:anchor>
        </w:drawing>
      </w:r>
      <w:r>
        <w:rPr>
          <w:color w:val="231F20"/>
          <w:spacing w:val="-3"/>
          <w:w w:val="105"/>
        </w:rPr>
        <w:t>一个女婴呱呱坠地。这对于刚满 </w:t>
      </w:r>
      <w:r>
        <w:rPr>
          <w:color w:val="231F20"/>
          <w:w w:val="105"/>
        </w:rPr>
        <w:t>20</w:t>
      </w:r>
      <w:r>
        <w:rPr>
          <w:color w:val="231F20"/>
          <w:spacing w:val="-12"/>
          <w:w w:val="105"/>
        </w:rPr>
        <w:t> 岁的母亲和 </w:t>
      </w:r>
      <w:r>
        <w:rPr>
          <w:color w:val="231F20"/>
          <w:w w:val="105"/>
        </w:rPr>
        <w:t>21</w:t>
      </w:r>
      <w:r>
        <w:rPr>
          <w:color w:val="231F20"/>
          <w:spacing w:val="-7"/>
          <w:w w:val="105"/>
        </w:rPr>
        <w:t> 岁的父亲来</w:t>
      </w:r>
      <w:r>
        <w:rPr>
          <w:color w:val="231F20"/>
          <w:spacing w:val="6"/>
          <w:w w:val="105"/>
        </w:rPr>
        <w:t>说，也没有值得特别兴</w:t>
      </w:r>
    </w:p>
    <w:p>
      <w:pPr>
        <w:pStyle w:val="BodyText"/>
        <w:spacing w:line="364" w:lineRule="auto"/>
        <w:ind w:left="1247" w:right="5205"/>
      </w:pPr>
      <w:r>
        <w:rPr>
          <w:color w:val="231F20"/>
          <w:w w:val="105"/>
        </w:rPr>
        <w:t>奋的地方。因为之前他们已经尝到了为人父母的喜悦，有了一个女儿， 很希望这次是一个男孩， 可是生下来发现仍然是一个女孩，不免有点失望。但是失望是短暂的， 就是这样一个女孩，却</w:t>
      </w:r>
    </w:p>
    <w:p>
      <w:pPr>
        <w:pStyle w:val="BodyText"/>
        <w:spacing w:line="186" w:lineRule="exact"/>
        <w:ind w:left="1247"/>
      </w:pPr>
      <w:r>
        <w:rPr>
          <w:color w:val="231F20"/>
          <w:w w:val="105"/>
        </w:rPr>
        <w:t>为家增光添彩，光耀门</w:t>
      </w:r>
    </w:p>
    <w:p>
      <w:pPr>
        <w:spacing w:after="0" w:line="186" w:lineRule="exact"/>
        <w:sectPr>
          <w:type w:val="continuous"/>
          <w:pgSz w:w="8680" w:h="13100"/>
          <w:pgMar w:top="1220" w:bottom="280" w:left="0" w:right="0"/>
        </w:sectPr>
      </w:pPr>
    </w:p>
    <w:p>
      <w:pPr>
        <w:pStyle w:val="BodyText"/>
        <w:spacing w:before="4"/>
        <w:rPr>
          <w:sz w:val="14"/>
        </w:rPr>
      </w:pPr>
    </w:p>
    <w:p>
      <w:pPr>
        <w:pStyle w:val="BodyText"/>
        <w:ind w:left="1247"/>
      </w:pPr>
      <w:r>
        <w:rPr>
          <w:color w:val="231F20"/>
          <w:w w:val="105"/>
        </w:rPr>
        <w:t>楣。这位女孩后来成为</w:t>
      </w:r>
    </w:p>
    <w:p>
      <w:pPr>
        <w:spacing w:line="183" w:lineRule="exact" w:before="0"/>
        <w:ind w:left="1247" w:right="0" w:firstLine="0"/>
        <w:jc w:val="left"/>
        <w:rPr>
          <w:rFonts w:ascii="仿宋" w:hAnsi="仿宋" w:eastAsia="仿宋" w:hint="eastAsia"/>
          <w:sz w:val="16"/>
        </w:rPr>
      </w:pPr>
      <w:r>
        <w:rPr/>
        <w:br w:type="column"/>
      </w:r>
      <w:r>
        <w:rPr>
          <w:rFonts w:ascii="仿宋" w:hAnsi="仿宋" w:eastAsia="仿宋" w:hint="eastAsia"/>
          <w:color w:val="231F20"/>
          <w:sz w:val="16"/>
        </w:rPr>
        <w:t>陈衡哲（1890—1976）</w:t>
      </w:r>
    </w:p>
    <w:p>
      <w:pPr>
        <w:spacing w:after="0" w:line="183" w:lineRule="exact"/>
        <w:jc w:val="left"/>
        <w:rPr>
          <w:rFonts w:ascii="仿宋" w:hAnsi="仿宋" w:eastAsia="仿宋" w:hint="eastAsia"/>
          <w:sz w:val="16"/>
        </w:rPr>
        <w:sectPr>
          <w:type w:val="continuous"/>
          <w:pgSz w:w="8680" w:h="13100"/>
          <w:pgMar w:top="1220" w:bottom="280" w:left="0" w:right="0"/>
          <w:cols w:num="2" w:equalWidth="0">
            <w:col w:w="3421" w:space="422"/>
            <w:col w:w="4837"/>
          </w:cols>
        </w:sectPr>
      </w:pPr>
    </w:p>
    <w:p>
      <w:pPr>
        <w:pStyle w:val="BodyText"/>
        <w:spacing w:line="364" w:lineRule="auto" w:before="127"/>
        <w:ind w:left="1247" w:right="1979"/>
      </w:pPr>
      <w:r>
        <w:rPr>
          <w:color w:val="231F20"/>
          <w:w w:val="105"/>
        </w:rPr>
        <w:t>中国教育史上第一位女教授、中国现代第一位女作家、中国第一个白话文小说家和中国新文学先驱之一，她就是陈衡哲。</w:t>
      </w:r>
    </w:p>
    <w:p>
      <w:pPr>
        <w:pStyle w:val="BodyText"/>
        <w:spacing w:line="364" w:lineRule="auto"/>
        <w:ind w:left="1247" w:right="1978" w:firstLine="400"/>
        <w:jc w:val="both"/>
      </w:pPr>
      <w:r>
        <w:rPr>
          <w:color w:val="231F20"/>
          <w:w w:val="105"/>
        </w:rPr>
        <w:t>陈衡哲出身于书香门第，她家曾是湖南衡山的望族。祖父陈钟英后来在江南做官，落籍常州。父亲陈滔，伯父陈鼎、陈范也都做过地方官吏，特别是陈鼎为光绪六年（1880）进士， 任翰林院编修，陈范是光绪二十五年（1899）举人，官至江西铅山县知县，后在上海开办《苏报》馆。她的舅父是晚清民国名人庄蕴宽，母亲庄曜孚出身常州庄氏大户人家，父亲陈韬也</w:t>
      </w:r>
    </w:p>
    <w:p>
      <w:pPr>
        <w:spacing w:after="0" w:line="364" w:lineRule="auto"/>
        <w:jc w:val="both"/>
        <w:sectPr>
          <w:type w:val="continuous"/>
          <w:pgSz w:w="8680" w:h="13100"/>
          <w:pgMar w:top="1220" w:bottom="280" w:left="0" w:right="0"/>
        </w:sectPr>
      </w:pPr>
    </w:p>
    <w:p>
      <w:pPr>
        <w:pStyle w:val="BodyText"/>
        <w:spacing w:before="9"/>
      </w:pPr>
    </w:p>
    <w:p>
      <w:pPr>
        <w:spacing w:after="0"/>
        <w:sectPr>
          <w:footerReference w:type="even" r:id="rId194"/>
          <w:footerReference w:type="default" r:id="rId195"/>
          <w:pgSz w:w="8680" w:h="13100"/>
          <w:pgMar w:footer="908" w:header="0" w:top="1220" w:bottom="1100" w:left="0" w:right="0"/>
          <w:pgNumType w:start="204"/>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643" name="image69.png" descr=""/>
            <wp:cNvGraphicFramePr>
              <a:graphicFrameLocks noChangeAspect="1"/>
            </wp:cNvGraphicFramePr>
            <a:graphic>
              <a:graphicData uri="http://schemas.openxmlformats.org/drawingml/2006/picture">
                <pic:pic>
                  <pic:nvPicPr>
                    <pic:cNvPr id="644"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spacing w:val="-7"/>
          <w:w w:val="105"/>
        </w:rPr>
        <w:t>是饱读经书。开朗的家庭环境，使得她从小就有机会诵读诗书， 深受传统文化的熏陶。</w:t>
      </w:r>
    </w:p>
    <w:p>
      <w:pPr>
        <w:pStyle w:val="BodyText"/>
        <w:spacing w:line="364" w:lineRule="auto"/>
        <w:ind w:left="356" w:right="1241" w:firstLine="400"/>
        <w:jc w:val="both"/>
      </w:pPr>
      <w:r>
        <w:rPr>
          <w:color w:val="231F20"/>
          <w:w w:val="105"/>
        </w:rPr>
        <w:t>陈衡哲的父母比较开明，当时的礼教要求女孩缠脚，而且家里的婢女也是反复动员鼓励陈衡哲缠脚，经常跟陈衡哲说， 如果不缠脚今后就找不到婆家，而且一双大脚也很难看。但是陈衡哲不愿意缠脚，婢女这才采取强制措施。陈衡哲的母亲也尝试了几次，由于陈衡哲激烈反对并且拼命地哭喊，并趁她母亲晚上不注意的时候偷偷将裹脚布解开。母亲听到女儿大声哭喊也比较心疼，后来也就放弃了为女儿缠脚，于是陈衡哲才保全了自由的双脚。设想一下，如果当初缠成“三寸金莲”，陈衡哲如何走出常州，走向上海，走出国门，留洋美国？</w:t>
      </w:r>
    </w:p>
    <w:p>
      <w:pPr>
        <w:pStyle w:val="BodyText"/>
        <w:spacing w:line="364" w:lineRule="auto"/>
        <w:ind w:left="356" w:right="1241" w:firstLine="400"/>
        <w:jc w:val="both"/>
      </w:pPr>
      <w:r>
        <w:rPr>
          <w:color w:val="231F20"/>
          <w:w w:val="105"/>
        </w:rPr>
        <w:t>陈衡哲小时候像个男孩，而她的姐姐则像个大家闺秀。陈衡哲有个表哥孟哥哥，就是庄蕴宽的孩子，陈衡哲和这个表哥关系很好，是小时候的玩伴。表兄妹两个经常在一起捉虫子、钓鱼，一玩就是大半天。后来，孟哥哥和他的母亲随父亲到云南去了，他们也就分开了。再后来，听说孟哥哥在云南那边夭折了，陈衡哲伤心不已，写了《孟哥哥》一文怀念他，她文中这样写道：“有一根铁丝在那里抽着，说不出的难过。从前有一次，她的簇新的皮球被山哥哥丢到池塘里去了，她心里也曾这样痛过；又有一次，她心里的黄雀儿被猫吃了，她心里也曾像有一个铁丝抽着。但今天的心痛，比了上两次更为厉害。她头里像在做梦，连哭也哭不出来。”（陈衡哲《小雨点》）</w:t>
      </w:r>
    </w:p>
    <w:p>
      <w:pPr>
        <w:pStyle w:val="BodyText"/>
        <w:spacing w:line="364" w:lineRule="auto" w:before="1"/>
        <w:ind w:left="356" w:right="1242" w:firstLine="400"/>
        <w:jc w:val="both"/>
      </w:pPr>
      <w:r>
        <w:rPr>
          <w:color w:val="231F20"/>
          <w:spacing w:val="-7"/>
          <w:w w:val="105"/>
        </w:rPr>
        <w:t>陈衡哲 </w:t>
      </w:r>
      <w:r>
        <w:rPr>
          <w:color w:val="231F20"/>
          <w:w w:val="105"/>
        </w:rPr>
        <w:t>4</w:t>
      </w:r>
      <w:r>
        <w:rPr>
          <w:color w:val="231F20"/>
          <w:spacing w:val="-5"/>
          <w:w w:val="105"/>
        </w:rPr>
        <w:t> 岁时，她母亲庄曜孚已教她识字写字。稍长一些后，父亲陈韬开始教她《尔雅》，《尔雅》是“十三经”中很重要的一部经典。陈韬选择《尔雅》作为教材，确实很特别： 别人教学一般都是先易后难，循序渐进，他却反其道而行之， 来个先难后易，他认为只要啃下《尔雅》，再去学习“四书五</w:t>
      </w:r>
    </w:p>
    <w:p>
      <w:pPr>
        <w:pStyle w:val="BodyText"/>
        <w:ind w:left="356"/>
      </w:pPr>
      <w:r>
        <w:rPr>
          <w:color w:val="231F20"/>
          <w:w w:val="105"/>
        </w:rPr>
        <w:t>经”就可以迎刃而解了。这可苦了年幼的陈衡哲。她觉得每天</w:t>
      </w:r>
    </w:p>
    <w:p>
      <w:pPr>
        <w:spacing w:after="0"/>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spacing w:before="1"/>
        <w:rPr>
          <w:sz w:val="25"/>
        </w:rPr>
      </w:pPr>
    </w:p>
    <w:p>
      <w:pPr>
        <w:pStyle w:val="BodyText"/>
        <w:spacing w:line="132" w:lineRule="exact"/>
        <w:ind w:left="7042" w:right="-64"/>
        <w:rPr>
          <w:sz w:val="13"/>
        </w:rPr>
      </w:pPr>
      <w:r>
        <w:rPr>
          <w:position w:val="-2"/>
          <w:sz w:val="13"/>
        </w:rPr>
        <w:pict>
          <v:group style="width:1.4pt;height:6.65pt;mso-position-horizontal-relative:char;mso-position-vertical-relative:line" coordorigin="0,0" coordsize="28,133">
            <v:rect style="position:absolute;left:0;top:0;width:28;height:133" filled="true" fillcolor="#009dbc" stroked="false">
              <v:fill type="solid"/>
            </v:rect>
          </v:group>
        </w:pict>
      </w:r>
      <w:r>
        <w:rPr>
          <w:position w:val="-2"/>
          <w:sz w:val="13"/>
        </w:rPr>
      </w:r>
    </w:p>
    <w:p>
      <w:pPr>
        <w:pStyle w:val="BodyText"/>
        <w:spacing w:before="2"/>
        <w:rPr>
          <w:sz w:val="17"/>
        </w:rPr>
      </w:pPr>
      <w:r>
        <w:rPr/>
        <w:drawing>
          <wp:anchor distT="0" distB="0" distL="0" distR="0" allowOverlap="1" layoutInCell="1" locked="0" behindDoc="0" simplePos="0" relativeHeight="9160">
            <wp:simplePos x="0" y="0"/>
            <wp:positionH relativeFrom="page">
              <wp:posOffset>559799</wp:posOffset>
            </wp:positionH>
            <wp:positionV relativeFrom="paragraph">
              <wp:posOffset>164397</wp:posOffset>
            </wp:positionV>
            <wp:extent cx="3911715" cy="2464879"/>
            <wp:effectExtent l="0" t="0" r="0" b="0"/>
            <wp:wrapTopAndBottom/>
            <wp:docPr id="645" name="image158.png" descr=""/>
            <wp:cNvGraphicFramePr>
              <a:graphicFrameLocks noChangeAspect="1"/>
            </wp:cNvGraphicFramePr>
            <a:graphic>
              <a:graphicData uri="http://schemas.openxmlformats.org/drawingml/2006/picture">
                <pic:pic>
                  <pic:nvPicPr>
                    <pic:cNvPr id="646" name="image158.png"/>
                    <pic:cNvPicPr/>
                  </pic:nvPicPr>
                  <pic:blipFill>
                    <a:blip r:embed="rId196" cstate="print"/>
                    <a:stretch>
                      <a:fillRect/>
                    </a:stretch>
                  </pic:blipFill>
                  <pic:spPr>
                    <a:xfrm>
                      <a:off x="0" y="0"/>
                      <a:ext cx="3911715" cy="2464879"/>
                    </a:xfrm>
                    <a:prstGeom prst="rect">
                      <a:avLst/>
                    </a:prstGeom>
                  </pic:spPr>
                </pic:pic>
              </a:graphicData>
            </a:graphic>
          </wp:anchor>
        </w:drawing>
      </w:r>
    </w:p>
    <w:p>
      <w:pPr>
        <w:spacing w:before="104"/>
        <w:ind w:left="0" w:right="0" w:firstLine="0"/>
        <w:jc w:val="right"/>
        <w:rPr>
          <w:rFonts w:ascii="仿宋" w:eastAsia="仿宋" w:hint="eastAsia"/>
          <w:sz w:val="16"/>
        </w:rPr>
      </w:pPr>
      <w:r>
        <w:rPr>
          <w:rFonts w:ascii="仿宋" w:eastAsia="仿宋" w:hint="eastAsia"/>
          <w:color w:val="231F20"/>
          <w:sz w:val="16"/>
        </w:rPr>
        <w:t>上海爱国女校师生合影</w:t>
      </w:r>
    </w:p>
    <w:p>
      <w:pPr>
        <w:spacing w:line="189" w:lineRule="auto" w:before="100"/>
        <w:ind w:left="110"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7060" w:space="40"/>
            <w:col w:w="1580"/>
          </w:cols>
        </w:sectPr>
      </w:pPr>
    </w:p>
    <w:p>
      <w:pPr>
        <w:pStyle w:val="BodyText"/>
        <w:spacing w:before="14"/>
        <w:rPr>
          <w:rFonts w:ascii="方正博雅宋_GBK"/>
          <w:sz w:val="24"/>
        </w:rPr>
      </w:pPr>
      <w:r>
        <w:rPr/>
        <w:pict>
          <v:rect style="position:absolute;margin-left:407.574005pt;margin-top:109.862976pt;width:1.389pt;height:6.633pt;mso-position-horizontal-relative:page;mso-position-vertical-relative:page;z-index:9184" filled="true" fillcolor="#009dbc" stroked="false">
            <v:fill type="solid"/>
            <w10:wrap type="none"/>
          </v:rect>
        </w:pict>
      </w:r>
    </w:p>
    <w:p>
      <w:pPr>
        <w:pStyle w:val="BodyText"/>
        <w:ind w:left="881"/>
        <w:rPr>
          <w:rFonts w:ascii="方正博雅宋_GBK"/>
          <w:sz w:val="20"/>
        </w:rPr>
      </w:pPr>
      <w:r>
        <w:rPr>
          <w:rFonts w:ascii="方正博雅宋_GBK"/>
          <w:sz w:val="20"/>
        </w:rPr>
        <w:drawing>
          <wp:inline distT="0" distB="0" distL="0" distR="0">
            <wp:extent cx="3901444" cy="2718816"/>
            <wp:effectExtent l="0" t="0" r="0" b="0"/>
            <wp:docPr id="647" name="image159.jpeg" descr=""/>
            <wp:cNvGraphicFramePr>
              <a:graphicFrameLocks noChangeAspect="1"/>
            </wp:cNvGraphicFramePr>
            <a:graphic>
              <a:graphicData uri="http://schemas.openxmlformats.org/drawingml/2006/picture">
                <pic:pic>
                  <pic:nvPicPr>
                    <pic:cNvPr id="648" name="image159.jpeg"/>
                    <pic:cNvPicPr/>
                  </pic:nvPicPr>
                  <pic:blipFill>
                    <a:blip r:embed="rId197" cstate="print"/>
                    <a:stretch>
                      <a:fillRect/>
                    </a:stretch>
                  </pic:blipFill>
                  <pic:spPr>
                    <a:xfrm>
                      <a:off x="0" y="0"/>
                      <a:ext cx="3901444" cy="2718816"/>
                    </a:xfrm>
                    <a:prstGeom prst="rect">
                      <a:avLst/>
                    </a:prstGeom>
                  </pic:spPr>
                </pic:pic>
              </a:graphicData>
            </a:graphic>
          </wp:inline>
        </w:drawing>
      </w:r>
      <w:r>
        <w:rPr>
          <w:rFonts w:ascii="方正博雅宋_GBK"/>
          <w:sz w:val="20"/>
        </w:rPr>
      </w:r>
    </w:p>
    <w:p>
      <w:pPr>
        <w:spacing w:before="127"/>
        <w:ind w:left="5139" w:right="0" w:firstLine="0"/>
        <w:jc w:val="left"/>
        <w:rPr>
          <w:rFonts w:ascii="仿宋" w:eastAsia="仿宋" w:hint="eastAsia"/>
          <w:sz w:val="16"/>
        </w:rPr>
      </w:pPr>
      <w:r>
        <w:rPr>
          <w:rFonts w:ascii="仿宋" w:eastAsia="仿宋" w:hint="eastAsia"/>
          <w:color w:val="231F20"/>
          <w:sz w:val="16"/>
        </w:rPr>
        <w:t>陈衡哲与国内社会名流合影</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649" name="image69.png" descr=""/>
            <wp:cNvGraphicFramePr>
              <a:graphicFrameLocks noChangeAspect="1"/>
            </wp:cNvGraphicFramePr>
            <a:graphic>
              <a:graphicData uri="http://schemas.openxmlformats.org/drawingml/2006/picture">
                <pic:pic>
                  <pic:nvPicPr>
                    <pic:cNvPr id="65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w w:val="105"/>
        </w:rPr>
        <w:t>背诵那些干巴巴的词语，没有节奏，没有韵律，更没有意义。好不容易啃完了《尔雅》，陈韬又要她背诵自编的第二本、第</w:t>
      </w:r>
      <w:r>
        <w:rPr>
          <w:color w:val="231F20"/>
          <w:spacing w:val="-7"/>
          <w:w w:val="105"/>
        </w:rPr>
        <w:t>三本教材，这些自编教材难度都很大。正是这些“特殊教育”， </w:t>
      </w:r>
      <w:r>
        <w:rPr>
          <w:color w:val="231F20"/>
          <w:w w:val="105"/>
        </w:rPr>
        <w:t>为陈衡哲打下了坚实的国学基础。</w:t>
      </w:r>
    </w:p>
    <w:p>
      <w:pPr>
        <w:pStyle w:val="BodyText"/>
        <w:spacing w:line="364" w:lineRule="auto"/>
        <w:ind w:left="356" w:right="1245" w:firstLine="400"/>
        <w:jc w:val="both"/>
      </w:pPr>
      <w:r>
        <w:rPr>
          <w:color w:val="231F20"/>
          <w:w w:val="105"/>
        </w:rPr>
        <w:t>1911</w:t>
      </w:r>
      <w:r>
        <w:rPr>
          <w:color w:val="231F20"/>
          <w:spacing w:val="-7"/>
          <w:w w:val="105"/>
        </w:rPr>
        <w:t> 年，陈衡哲考入蔡元培办的上海爱国女校学习。在上海学习期间，她又打下了牢固的英文基础。</w:t>
      </w:r>
    </w:p>
    <w:p>
      <w:pPr>
        <w:pStyle w:val="BodyText"/>
        <w:ind w:left="756"/>
      </w:pPr>
      <w:r>
        <w:rPr>
          <w:color w:val="231F20"/>
          <w:w w:val="105"/>
        </w:rPr>
        <w:t>1914 年，清华学校在上海招收留美学生，她考取并获得了</w:t>
      </w:r>
    </w:p>
    <w:p>
      <w:pPr>
        <w:pStyle w:val="BodyText"/>
        <w:spacing w:before="127"/>
        <w:ind w:left="356"/>
      </w:pPr>
      <w:r>
        <w:rPr>
          <w:color w:val="231F20"/>
          <w:w w:val="105"/>
        </w:rPr>
        <w:t>出国深造的机会。她是中国第一批官费女留学生，同批 10 名</w:t>
      </w:r>
    </w:p>
    <w:p>
      <w:pPr>
        <w:pStyle w:val="BodyText"/>
        <w:spacing w:line="364" w:lineRule="auto" w:before="126"/>
        <w:ind w:left="356" w:right="1244"/>
        <w:jc w:val="both"/>
      </w:pPr>
      <w:r>
        <w:rPr>
          <w:color w:val="231F20"/>
          <w:spacing w:val="-7"/>
          <w:w w:val="105"/>
        </w:rPr>
        <w:t>女生，其他 </w:t>
      </w:r>
      <w:r>
        <w:rPr>
          <w:color w:val="231F20"/>
          <w:w w:val="105"/>
        </w:rPr>
        <w:t>9</w:t>
      </w:r>
      <w:r>
        <w:rPr>
          <w:color w:val="231F20"/>
          <w:spacing w:val="-6"/>
          <w:w w:val="105"/>
        </w:rPr>
        <w:t> 名都是教会学校女生，唯有她是普通人家的女孩子。陈衡哲留美期间，先在纽约瓦沙女子大学攻读西洋史，兼修西洋文学，1918</w:t>
      </w:r>
      <w:r>
        <w:rPr>
          <w:color w:val="231F20"/>
          <w:spacing w:val="-7"/>
          <w:w w:val="105"/>
        </w:rPr>
        <w:t> 年获文学学士学位；后进芝加哥大学继续深造，1920</w:t>
      </w:r>
      <w:r>
        <w:rPr>
          <w:color w:val="231F20"/>
          <w:spacing w:val="-8"/>
          <w:w w:val="105"/>
        </w:rPr>
        <w:t> 年获硕士学位。</w:t>
      </w:r>
    </w:p>
    <w:p>
      <w:pPr>
        <w:pStyle w:val="BodyText"/>
        <w:spacing w:line="364" w:lineRule="auto"/>
        <w:ind w:left="356" w:right="1242" w:firstLine="400"/>
        <w:jc w:val="both"/>
      </w:pPr>
      <w:r>
        <w:rPr>
          <w:color w:val="231F20"/>
          <w:w w:val="105"/>
        </w:rPr>
        <w:t>当时在美国留学的胡适高呼“文学革命”，提倡用白话文创作文学作品，陈衡哲以自己对中国语言文字的独特把握和对社会生活的敏锐感悟，才华横溢地挥笔创作，为新文学呐喊助阵。1917</w:t>
      </w:r>
      <w:r>
        <w:rPr>
          <w:color w:val="231F20"/>
          <w:spacing w:val="-8"/>
          <w:w w:val="105"/>
        </w:rPr>
        <w:t> 年，她创作的第一篇小说《一日》，比鲁迅的白话小说《狂人日记》早一年多问世，是中国第一篇白话小说，她因此成为新文学运动的第一位女作家。</w:t>
      </w:r>
      <w:r>
        <w:rPr>
          <w:color w:val="231F20"/>
          <w:w w:val="105"/>
        </w:rPr>
        <w:t>1928</w:t>
      </w:r>
      <w:r>
        <w:rPr>
          <w:color w:val="231F20"/>
          <w:spacing w:val="-7"/>
          <w:w w:val="105"/>
        </w:rPr>
        <w:t> 年，胡适为陈衡哲白话小说集《小雨点》作序时称，陈衡哲是他倡导文学革命“一个最早的同志”。1920 年，陈衡哲接受蔡元培的邀请，回国任北京大学教授，成为中国历史上的第一位女教授。陈衡哲在北大主教西洋史，同时教授英文。后又在南京大学、四川大学任</w:t>
      </w:r>
      <w:r>
        <w:rPr>
          <w:color w:val="231F20"/>
          <w:spacing w:val="-14"/>
          <w:w w:val="105"/>
        </w:rPr>
        <w:t>教授，编著出版了《西洋史》《文艺复兴史》等著作，其中《西洋史》影响最大，被列为新学制高级中学教科书。</w:t>
      </w:r>
    </w:p>
    <w:p>
      <w:pPr>
        <w:spacing w:after="0" w:line="364" w:lineRule="auto"/>
        <w:jc w:val="both"/>
        <w:sectPr>
          <w:type w:val="continuous"/>
          <w:pgSz w:w="8680" w:h="13100"/>
          <w:pgMar w:top="1220" w:bottom="280" w:left="0" w:right="0"/>
          <w:cols w:num="2" w:equalWidth="0">
            <w:col w:w="1588" w:space="40"/>
            <w:col w:w="7052"/>
          </w:cols>
        </w:sectPr>
      </w:pPr>
    </w:p>
    <w:p>
      <w:pPr>
        <w:pStyle w:val="BodyText"/>
        <w:spacing w:before="1"/>
        <w:ind w:left="1984" w:right="1245"/>
        <w:jc w:val="right"/>
        <w:rPr>
          <w:rFonts w:ascii="楷体" w:eastAsia="楷体" w:hint="eastAsia"/>
        </w:rPr>
      </w:pPr>
      <w:r>
        <w:rPr>
          <w:rFonts w:ascii="楷体" w:eastAsia="楷体" w:hint="eastAsia"/>
          <w:color w:val="231F20"/>
          <w:w w:val="105"/>
        </w:rPr>
        <w:t>（赵贤德）</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pStyle w:val="Heading4"/>
        <w:ind w:left="1526"/>
        <w:rPr>
          <w:rFonts w:ascii="宋体" w:eastAsia="宋体" w:hint="eastAsia"/>
          <w:b w:val="0"/>
          <w:sz w:val="19"/>
        </w:rPr>
      </w:pPr>
      <w:r>
        <w:rPr/>
        <w:pict>
          <v:rect style="position:absolute;margin-left:407.574005pt;margin-top:-37.400295pt;width:1.389pt;height:6.633pt;mso-position-horizontal-relative:page;mso-position-vertical-relative:paragraph;z-index:9208" filled="true" fillcolor="#009dbc" stroked="false">
            <v:fill type="solid"/>
            <w10:wrap type="none"/>
          </v:rect>
        </w:pict>
      </w:r>
      <w:r>
        <w:rPr/>
        <w:pict>
          <v:rect style="position:absolute;margin-left:352.127991pt;margin-top:-37.400295pt;width:1.389pt;height:6.633pt;mso-position-horizontal-relative:page;mso-position-vertical-relative:paragraph;z-index:9232" filled="true" fillcolor="#009dbc" stroked="false">
            <v:fill type="solid"/>
            <w10:wrap type="none"/>
          </v:rect>
        </w:pict>
      </w:r>
      <w:r>
        <w:rPr/>
        <w:drawing>
          <wp:anchor distT="0" distB="0" distL="0" distR="0" allowOverlap="1" layoutInCell="1" locked="0" behindDoc="0" simplePos="0" relativeHeight="9256">
            <wp:simplePos x="0" y="0"/>
            <wp:positionH relativeFrom="page">
              <wp:posOffset>791997</wp:posOffset>
            </wp:positionH>
            <wp:positionV relativeFrom="paragraph">
              <wp:posOffset>129353</wp:posOffset>
            </wp:positionV>
            <wp:extent cx="100609" cy="100596"/>
            <wp:effectExtent l="0" t="0" r="0" b="0"/>
            <wp:wrapNone/>
            <wp:docPr id="651" name="image96.png" descr=""/>
            <wp:cNvGraphicFramePr>
              <a:graphicFrameLocks noChangeAspect="1"/>
            </wp:cNvGraphicFramePr>
            <a:graphic>
              <a:graphicData uri="http://schemas.openxmlformats.org/drawingml/2006/picture">
                <pic:pic>
                  <pic:nvPicPr>
                    <pic:cNvPr id="652"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第十一节 </w:t>
      </w:r>
      <w:r>
        <w:rPr>
          <w:color w:val="009DBC"/>
          <w:w w:val="105"/>
          <w:position w:val="3"/>
          <w:sz w:val="15"/>
        </w:rPr>
        <w:t>/ </w:t>
      </w:r>
      <w:r>
        <w:rPr>
          <w:color w:val="009DBC"/>
          <w:w w:val="105"/>
        </w:rPr>
        <w:t>讴歌光明的刘天华</w:t>
      </w:r>
      <w:r>
        <w:rPr>
          <w:rFonts w:ascii="宋体" w:eastAsia="宋体" w:hint="eastAsia"/>
          <w:b w:val="0"/>
          <w:color w:val="231F20"/>
          <w:w w:val="105"/>
          <w:position w:val="2"/>
          <w:sz w:val="19"/>
        </w:rPr>
        <w:t> </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851" w:space="1111"/>
            <w:col w:w="2718"/>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pPr>
      <w:r>
        <w:rPr>
          <w:color w:val="231F20"/>
          <w:w w:val="105"/>
        </w:rPr>
        <w:t>自从常州知府许星璧、常州士绅恽祖祁合议，在常州东郊</w:t>
      </w:r>
      <w:r>
        <w:rPr>
          <w:color w:val="231F20"/>
          <w:spacing w:val="-6"/>
          <w:w w:val="105"/>
        </w:rPr>
        <w:t>设立常州府中学堂，招收优秀人才入学就读后，常州所辖武进、无锡、江阴、宜兴、靖江诸县的学子们，都以考进这所学堂为荣。那次招生录取名单一出，江阴县城百姓奔走相告，说西横街上的刘家出人物了。刘半农、刘天华兄弟俩都考进了常州府中学堂，前途一片光明。</w:t>
      </w:r>
    </w:p>
    <w:p>
      <w:pPr>
        <w:pStyle w:val="BodyText"/>
        <w:spacing w:line="364" w:lineRule="auto"/>
        <w:ind w:left="1247" w:right="5113" w:firstLine="400"/>
      </w:pPr>
      <w:r>
        <w:rPr/>
        <w:drawing>
          <wp:anchor distT="0" distB="0" distL="0" distR="0" allowOverlap="1" layoutInCell="1" locked="0" behindDoc="0" simplePos="0" relativeHeight="9280">
            <wp:simplePos x="0" y="0"/>
            <wp:positionH relativeFrom="page">
              <wp:posOffset>2381772</wp:posOffset>
            </wp:positionH>
            <wp:positionV relativeFrom="paragraph">
              <wp:posOffset>68313</wp:posOffset>
            </wp:positionV>
            <wp:extent cx="1866225" cy="3158197"/>
            <wp:effectExtent l="0" t="0" r="0" b="0"/>
            <wp:wrapNone/>
            <wp:docPr id="653" name="image160.jpeg" descr=""/>
            <wp:cNvGraphicFramePr>
              <a:graphicFrameLocks noChangeAspect="1"/>
            </wp:cNvGraphicFramePr>
            <a:graphic>
              <a:graphicData uri="http://schemas.openxmlformats.org/drawingml/2006/picture">
                <pic:pic>
                  <pic:nvPicPr>
                    <pic:cNvPr id="654" name="image160.jpeg"/>
                    <pic:cNvPicPr/>
                  </pic:nvPicPr>
                  <pic:blipFill>
                    <a:blip r:embed="rId198" cstate="print"/>
                    <a:stretch>
                      <a:fillRect/>
                    </a:stretch>
                  </pic:blipFill>
                  <pic:spPr>
                    <a:xfrm>
                      <a:off x="0" y="0"/>
                      <a:ext cx="1866225" cy="3158197"/>
                    </a:xfrm>
                    <a:prstGeom prst="rect">
                      <a:avLst/>
                    </a:prstGeom>
                  </pic:spPr>
                </pic:pic>
              </a:graphicData>
            </a:graphic>
          </wp:anchor>
        </w:drawing>
      </w:r>
      <w:r>
        <w:rPr>
          <w:color w:val="231F20"/>
          <w:w w:val="105"/>
        </w:rPr>
        <w:t>西横街刘家，诗书传家。父亲刘宝珊，清朝的</w:t>
      </w:r>
      <w:r>
        <w:rPr>
          <w:color w:val="231F20"/>
          <w:spacing w:val="-10"/>
          <w:w w:val="105"/>
        </w:rPr>
        <w:t>秀才，本来可以继续仕进， 沿着科举之路，举人、进士，一步步向上努力。没想到清朝撑不住，哗啦啦一下子倒掉了。于是就回过头来，与人共同创办了江阴翰墨林学堂，同时让自己的儿子也入学就读， 悉心培养。功夫不负苦心人，父亲的努力，终于有了回报。</w:t>
      </w:r>
    </w:p>
    <w:p>
      <w:pPr>
        <w:pStyle w:val="BodyText"/>
        <w:spacing w:before="1"/>
        <w:ind w:left="1647"/>
      </w:pPr>
      <w:r>
        <w:rPr>
          <w:color w:val="231F20"/>
          <w:w w:val="105"/>
        </w:rPr>
        <w:t>刘天华进入常州府中</w:t>
      </w:r>
    </w:p>
    <w:p>
      <w:pPr>
        <w:tabs>
          <w:tab w:pos="5089" w:val="left" w:leader="none"/>
        </w:tabs>
        <w:spacing w:before="127"/>
        <w:ind w:left="1247" w:right="0" w:firstLine="0"/>
        <w:jc w:val="left"/>
        <w:rPr>
          <w:rFonts w:ascii="仿宋" w:hAnsi="仿宋" w:eastAsia="仿宋" w:hint="eastAsia"/>
          <w:sz w:val="16"/>
        </w:rPr>
      </w:pPr>
      <w:r>
        <w:rPr>
          <w:color w:val="231F20"/>
          <w:w w:val="105"/>
          <w:sz w:val="19"/>
        </w:rPr>
        <w:t>学堂后，跟着学霸哥哥刘</w:t>
        <w:tab/>
      </w:r>
      <w:r>
        <w:rPr>
          <w:rFonts w:ascii="仿宋" w:hAnsi="仿宋" w:eastAsia="仿宋" w:hint="eastAsia"/>
          <w:color w:val="231F20"/>
          <w:w w:val="105"/>
          <w:sz w:val="16"/>
        </w:rPr>
        <w:t>刘天华（1895—1993）</w:t>
      </w:r>
    </w:p>
    <w:p>
      <w:pPr>
        <w:spacing w:after="0"/>
        <w:jc w:val="left"/>
        <w:rPr>
          <w:rFonts w:ascii="仿宋" w:hAns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655" name="image69.png" descr=""/>
            <wp:cNvGraphicFramePr>
              <a:graphicFrameLocks noChangeAspect="1"/>
            </wp:cNvGraphicFramePr>
            <a:graphic>
              <a:graphicData uri="http://schemas.openxmlformats.org/drawingml/2006/picture">
                <pic:pic>
                  <pic:nvPicPr>
                    <pic:cNvPr id="65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241"/>
        <w:jc w:val="both"/>
      </w:pPr>
      <w:r>
        <w:rPr/>
        <w:br w:type="column"/>
      </w:r>
      <w:r>
        <w:rPr>
          <w:color w:val="231F20"/>
          <w:w w:val="105"/>
        </w:rPr>
        <w:t>半农一起苦读。当时的学校是寄宿制，需要学生自己准备生活用品。刘家虽然是诗书传家，但家庭经济条件并不好，备不起两套被褥。刘天华就与哥哥刘半农挤在一张床上，合用一条被子。晚上自习，也是共用一盏油灯。学习的过程很艰苦，兄弟俩互相鼓励，努力读书，希望通过学习，成为对国家、对社会有用的人才。</w:t>
      </w:r>
    </w:p>
    <w:p>
      <w:pPr>
        <w:pStyle w:val="BodyText"/>
        <w:spacing w:line="364" w:lineRule="auto"/>
        <w:ind w:left="356" w:right="1145" w:firstLine="400"/>
      </w:pPr>
      <w:r>
        <w:rPr>
          <w:color w:val="231F20"/>
          <w:w w:val="105"/>
        </w:rPr>
        <w:t>学校有许多兴趣社团，学习之余鼓励学生在艺术上有所造诣。哥哥刘半农得了一笔不菲的奖学金，买了一台照相机，学习摄影。刘天华在哥哥的启发下，参加了学校的音乐社团。常</w:t>
      </w:r>
      <w:r>
        <w:rPr>
          <w:color w:val="231F20"/>
          <w:spacing w:val="-5"/>
          <w:w w:val="105"/>
        </w:rPr>
        <w:t>州府学堂实施的是新式教育，音乐社团主要学习西方铜管乐器。府学的音乐社团，其实就是一支铜管乐队。这是江南地区第一支铜管乐队，学生们练习后，经常到常州城里的大街上巡回演</w:t>
      </w:r>
      <w:r>
        <w:rPr>
          <w:color w:val="231F20"/>
          <w:spacing w:val="-9"/>
          <w:w w:val="105"/>
        </w:rPr>
        <w:t>奏。整齐的队列、鲜亮的制服、铿锵的脚步，以及雄壮的乐曲， 成为常州城里的一道风景。刘天华加入音乐社团后，音乐天赋得到了发挥，短短的时间内，就成为音乐社团的领军人物。</w:t>
      </w:r>
    </w:p>
    <w:p>
      <w:pPr>
        <w:pStyle w:val="BodyText"/>
        <w:spacing w:line="364" w:lineRule="auto"/>
        <w:ind w:left="356" w:right="1242" w:firstLine="400"/>
        <w:jc w:val="both"/>
      </w:pPr>
      <w:r>
        <w:rPr>
          <w:color w:val="231F20"/>
          <w:w w:val="105"/>
        </w:rPr>
        <w:t>铜管乐队里，刘天华是小号手。中国的音乐爱好者，对于铜管乐演奏是完全陌生的。为了熟悉并掌握演奏技巧，刘天华把所有的业余时间都用在了研究铜管乐器上。没过多久，就把小号演奏得像模像样了。当他第一次演奏成功后，忍不住心中的喜悦，穿上洁白的制服，手举小号，让哥哥刘半农为自己照了一张相，以示纪念。</w:t>
      </w:r>
    </w:p>
    <w:p>
      <w:pPr>
        <w:pStyle w:val="BodyText"/>
        <w:spacing w:line="364" w:lineRule="auto" w:before="1"/>
        <w:ind w:left="356" w:right="1241" w:firstLine="400"/>
        <w:jc w:val="both"/>
      </w:pPr>
      <w:r>
        <w:rPr>
          <w:color w:val="231F20"/>
          <w:w w:val="105"/>
        </w:rPr>
        <w:t>当时常州地区的音乐，主要是中国的民族乐器，如竹笛、二胡、唢呐、古筝等，用于庙会、祭祀、节庆等场合。只要有这种演奏，刘天华都会去聆听，用心体会音乐的神韵。学习了铜管乐器后，他开始操弄民族乐器，试图找到中外音乐的区别与共同点。首先，刘天华学会了西方的五线谱，熟练地掌握了记谱的方法与西方音乐的音阶变化。随后，他又学习了中国的</w:t>
      </w:r>
    </w:p>
    <w:p>
      <w:pPr>
        <w:pStyle w:val="BodyText"/>
        <w:ind w:left="356"/>
        <w:jc w:val="both"/>
      </w:pPr>
      <w:r>
        <w:rPr>
          <w:color w:val="231F20"/>
          <w:w w:val="105"/>
        </w:rPr>
        <w:t>乐谱，也就是传统的工尺谱。两种记谱方法都熟悉后，刘天华</w:t>
      </w:r>
    </w:p>
    <w:p>
      <w:pPr>
        <w:spacing w:after="0"/>
        <w:jc w:val="both"/>
        <w:sectPr>
          <w:type w:val="continuous"/>
          <w:pgSz w:w="8680" w:h="13100"/>
          <w:pgMar w:top="1220" w:bottom="280" w:left="0" w:right="0"/>
          <w:cols w:num="2" w:equalWidth="0">
            <w:col w:w="1588" w:space="40"/>
            <w:col w:w="7052"/>
          </w:cols>
        </w:sectPr>
      </w:pPr>
    </w:p>
    <w:p>
      <w:pPr>
        <w:pStyle w:val="BodyText"/>
        <w:spacing w:before="5"/>
        <w:rPr>
          <w:sz w:val="27"/>
        </w:rPr>
      </w:pPr>
    </w:p>
    <w:p>
      <w:pPr>
        <w:pStyle w:val="BodyText"/>
        <w:ind w:left="1247" w:right="-68"/>
        <w:rPr>
          <w:sz w:val="20"/>
        </w:rPr>
      </w:pPr>
      <w:r>
        <w:rPr>
          <w:sz w:val="20"/>
        </w:rPr>
        <w:drawing>
          <wp:inline distT="0" distB="0" distL="0" distR="0">
            <wp:extent cx="3485771" cy="2225040"/>
            <wp:effectExtent l="0" t="0" r="0" b="0"/>
            <wp:docPr id="657" name="image161.png" descr=""/>
            <wp:cNvGraphicFramePr>
              <a:graphicFrameLocks noChangeAspect="1"/>
            </wp:cNvGraphicFramePr>
            <a:graphic>
              <a:graphicData uri="http://schemas.openxmlformats.org/drawingml/2006/picture">
                <pic:pic>
                  <pic:nvPicPr>
                    <pic:cNvPr id="658" name="image161.png"/>
                    <pic:cNvPicPr/>
                  </pic:nvPicPr>
                  <pic:blipFill>
                    <a:blip r:embed="rId199" cstate="print"/>
                    <a:stretch>
                      <a:fillRect/>
                    </a:stretch>
                  </pic:blipFill>
                  <pic:spPr>
                    <a:xfrm>
                      <a:off x="0" y="0"/>
                      <a:ext cx="3485771" cy="2225040"/>
                    </a:xfrm>
                    <a:prstGeom prst="rect">
                      <a:avLst/>
                    </a:prstGeom>
                  </pic:spPr>
                </pic:pic>
              </a:graphicData>
            </a:graphic>
          </wp:inline>
        </w:drawing>
      </w:r>
      <w:r>
        <w:rPr>
          <w:sz w:val="20"/>
        </w:rPr>
      </w:r>
    </w:p>
    <w:p>
      <w:pPr>
        <w:spacing w:before="106"/>
        <w:ind w:left="2229" w:right="0" w:firstLine="0"/>
        <w:jc w:val="left"/>
        <w:rPr>
          <w:rFonts w:ascii="仿宋" w:eastAsia="仿宋" w:hint="eastAsia"/>
          <w:sz w:val="16"/>
        </w:rPr>
      </w:pPr>
      <w:r>
        <w:rPr/>
        <w:pict>
          <v:rect style="position:absolute;margin-left:407.574005pt;margin-top:-144.720413pt;width:1.389pt;height:6.633pt;mso-position-horizontal-relative:page;mso-position-vertical-relative:paragraph;z-index:9304" filled="true" fillcolor="#009dbc" stroked="false">
            <v:fill type="solid"/>
            <w10:wrap type="none"/>
          </v:rect>
        </w:pict>
      </w:r>
      <w:r>
        <w:rPr/>
        <w:pict>
          <v:rect style="position:absolute;margin-left:352.127991pt;margin-top:-144.720413pt;width:1.389pt;height:6.633pt;mso-position-horizontal-relative:page;mso-position-vertical-relative:paragraph;z-index:9328" filled="true" fillcolor="#009dbc" stroked="false">
            <v:fill type="solid"/>
            <w10:wrap type="none"/>
          </v:rect>
        </w:pict>
      </w:r>
      <w:r>
        <w:rPr>
          <w:rFonts w:ascii="仿宋" w:eastAsia="仿宋" w:hint="eastAsia"/>
          <w:color w:val="231F20"/>
          <w:sz w:val="16"/>
        </w:rPr>
        <w:t>省立五中（省常中）音乐会军乐部（中坐者为指导老师刘天华）</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60"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710" w:space="40"/>
            <w:col w:w="1930"/>
          </w:cols>
        </w:sectPr>
      </w:pPr>
    </w:p>
    <w:p>
      <w:pPr>
        <w:pStyle w:val="BodyText"/>
        <w:spacing w:before="5"/>
        <w:rPr>
          <w:rFonts w:ascii="方正博雅宋_GBK"/>
          <w:sz w:val="10"/>
        </w:rPr>
      </w:pPr>
    </w:p>
    <w:p>
      <w:pPr>
        <w:pStyle w:val="BodyText"/>
        <w:spacing w:before="79"/>
        <w:ind w:left="1247"/>
      </w:pPr>
      <w:r>
        <w:rPr>
          <w:color w:val="231F20"/>
          <w:w w:val="105"/>
        </w:rPr>
        <w:t>开始了他的音乐之路。</w:t>
      </w:r>
    </w:p>
    <w:p>
      <w:pPr>
        <w:pStyle w:val="BodyText"/>
        <w:spacing w:line="364" w:lineRule="auto" w:before="126"/>
        <w:ind w:left="1247" w:right="1978" w:firstLine="400"/>
        <w:jc w:val="both"/>
      </w:pPr>
      <w:r>
        <w:rPr>
          <w:color w:val="231F20"/>
          <w:w w:val="105"/>
        </w:rPr>
        <w:t>作为常州府中学堂铜管乐队的领军，刘天华没有忘记民族音乐。他向乐队的同学提出，在学习西洋乐器的同时，不能忘记中国传统音乐。在刘天华的主张下，音乐社邀请了地方戏曲乐队，如摊簧、昆曲的演奏老师前来表演，从中汲取营养。同时也使音乐社的同学，在学习西洋音乐时，了解了江南的传统音乐。</w:t>
      </w:r>
    </w:p>
    <w:p>
      <w:pPr>
        <w:pStyle w:val="BodyText"/>
        <w:spacing w:line="364" w:lineRule="auto" w:before="1"/>
        <w:ind w:left="1247" w:right="1978" w:firstLine="400"/>
        <w:jc w:val="both"/>
      </w:pPr>
      <w:r>
        <w:rPr>
          <w:color w:val="231F20"/>
          <w:w w:val="105"/>
        </w:rPr>
        <w:t>辛亥革命爆发后，常州府中学堂解散。年少的刘天华凭着一腔报国热血，参加了革命队伍——反满青年团。因为年龄太小，又有音乐特长，刘天华被青年团的领导安排担任了号手一职。每当队伍集合时，一曲高亢激越的军号，大大激发了反满青年团战士的斗志。革命失败后，刘天华去了上海，与哥哥刘半农一起组建了开明剧社，用音乐和戏曲宣传革命。</w:t>
      </w:r>
    </w:p>
    <w:p>
      <w:pPr>
        <w:pStyle w:val="BodyText"/>
        <w:spacing w:line="364" w:lineRule="auto"/>
        <w:ind w:left="1247" w:right="1978" w:firstLine="400"/>
        <w:jc w:val="both"/>
      </w:pPr>
      <w:r>
        <w:rPr>
          <w:color w:val="231F20"/>
          <w:w w:val="105"/>
        </w:rPr>
        <w:t>在开明剧社里，刘天华担任音乐负责人。当时上海是中国的文化中心，各种音乐社团纷纷登台表演。刘天华趁此机会， 系统地学习了中国音乐的知识，同时也接触了除了铜管乐以外如小提琴、钢琴、风琴等西洋乐器，学习了系统的西洋作曲理</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659" name="image69.png" descr=""/>
            <wp:cNvGraphicFramePr>
              <a:graphicFrameLocks noChangeAspect="1"/>
            </wp:cNvGraphicFramePr>
            <a:graphic>
              <a:graphicData uri="http://schemas.openxmlformats.org/drawingml/2006/picture">
                <pic:pic>
                  <pic:nvPicPr>
                    <pic:cNvPr id="66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4"/>
      </w:pPr>
      <w:r>
        <w:rPr/>
        <w:br w:type="column"/>
      </w:r>
      <w:r>
        <w:rPr>
          <w:color w:val="231F20"/>
          <w:w w:val="105"/>
        </w:rPr>
        <w:t>论。开明剧社因为经济原因解散后，刘天华回到家乡，担任小学音乐教员，继续他的音乐人生。</w:t>
      </w:r>
    </w:p>
    <w:p>
      <w:pPr>
        <w:pStyle w:val="BodyText"/>
        <w:spacing w:line="364" w:lineRule="auto"/>
        <w:ind w:left="356" w:right="1241" w:firstLine="400"/>
        <w:jc w:val="both"/>
      </w:pPr>
      <w:r>
        <w:rPr>
          <w:color w:val="231F20"/>
          <w:w w:val="105"/>
        </w:rPr>
        <w:t>这时候，刘天华萌生了一个强烈的愿望，就是要让中国的乐器，具有更丰富的表现力，与西洋乐器并列，成为人们抒发感情的工具。他选中了二胡。二胡是中国乐器中极为普通、民间流传甚广的一种乐器，音乐表现能力一般。刘天华遍访国乐名家和民间艺人，登门向精通丝竹乐器的江南民间音乐家周少梅、沈肇洲等人请教，还曾北上河南开封，向古琴名家罗滨洲学习指法。</w:t>
      </w:r>
    </w:p>
    <w:p>
      <w:pPr>
        <w:pStyle w:val="BodyText"/>
        <w:spacing w:line="364" w:lineRule="auto"/>
        <w:ind w:left="356" w:right="1145" w:firstLine="400"/>
      </w:pPr>
      <w:r>
        <w:rPr>
          <w:color w:val="231F20"/>
          <w:w w:val="105"/>
        </w:rPr>
        <w:t>对中国乐器，尤其是二胡演奏的奥秘了然于胸后，刘天华开始改革二胡，借鉴西方小提琴的演奏技法，改进二胡的制造规格，明确固定音高的定弦，重新确定记谱方法，使二胡的音乐表现能力得到极大的提高，从民间一般的合奏乐器，升格为富于独特艺术魅力的独奏乐器，达到高等乐府能够进行专业教学的层面。因为对中国二胡改革做出了杰出贡献，刘天华被称 </w:t>
      </w:r>
      <w:r>
        <w:rPr>
          <w:color w:val="231F20"/>
          <w:spacing w:val="-19"/>
          <w:w w:val="105"/>
        </w:rPr>
        <w:t>为“二胡鼻祖”。为了推广二胡，刘天华创作了二胡练习曲</w:t>
      </w:r>
      <w:r>
        <w:rPr>
          <w:color w:val="231F20"/>
          <w:w w:val="105"/>
        </w:rPr>
        <w:t>47</w:t>
      </w:r>
      <w:r>
        <w:rPr>
          <w:color w:val="231F20"/>
          <w:spacing w:val="-20"/>
          <w:w w:val="105"/>
        </w:rPr>
        <w:t> 首， 为二胡教学的系统化打下了坚实的基础。</w:t>
      </w:r>
    </w:p>
    <w:p>
      <w:pPr>
        <w:spacing w:after="0" w:line="364" w:lineRule="auto"/>
        <w:sectPr>
          <w:type w:val="continuous"/>
          <w:pgSz w:w="8680" w:h="13100"/>
          <w:pgMar w:top="1220" w:bottom="280" w:left="0" w:right="0"/>
          <w:cols w:num="2" w:equalWidth="0">
            <w:col w:w="1588" w:space="40"/>
            <w:col w:w="7052"/>
          </w:cols>
        </w:sectPr>
      </w:pPr>
    </w:p>
    <w:p>
      <w:pPr>
        <w:pStyle w:val="BodyText"/>
        <w:spacing w:before="4" w:after="1"/>
        <w:rPr>
          <w:sz w:val="10"/>
        </w:rPr>
      </w:pPr>
    </w:p>
    <w:p>
      <w:pPr>
        <w:pStyle w:val="BodyText"/>
        <w:ind w:left="739"/>
        <w:rPr>
          <w:sz w:val="20"/>
        </w:rPr>
      </w:pPr>
      <w:r>
        <w:rPr>
          <w:sz w:val="20"/>
        </w:rPr>
        <w:drawing>
          <wp:inline distT="0" distB="0" distL="0" distR="0">
            <wp:extent cx="4266533" cy="2275998"/>
            <wp:effectExtent l="0" t="0" r="0" b="0"/>
            <wp:docPr id="661" name="image162.png" descr=""/>
            <wp:cNvGraphicFramePr>
              <a:graphicFrameLocks noChangeAspect="1"/>
            </wp:cNvGraphicFramePr>
            <a:graphic>
              <a:graphicData uri="http://schemas.openxmlformats.org/drawingml/2006/picture">
                <pic:pic>
                  <pic:nvPicPr>
                    <pic:cNvPr id="662" name="image162.png"/>
                    <pic:cNvPicPr/>
                  </pic:nvPicPr>
                  <pic:blipFill>
                    <a:blip r:embed="rId200" cstate="print"/>
                    <a:stretch>
                      <a:fillRect/>
                    </a:stretch>
                  </pic:blipFill>
                  <pic:spPr>
                    <a:xfrm>
                      <a:off x="0" y="0"/>
                      <a:ext cx="4266533" cy="2275998"/>
                    </a:xfrm>
                    <a:prstGeom prst="rect">
                      <a:avLst/>
                    </a:prstGeom>
                  </pic:spPr>
                </pic:pic>
              </a:graphicData>
            </a:graphic>
          </wp:inline>
        </w:drawing>
      </w:r>
      <w:r>
        <w:rPr>
          <w:sz w:val="20"/>
        </w:rPr>
      </w:r>
    </w:p>
    <w:p>
      <w:pPr>
        <w:spacing w:before="33"/>
        <w:ind w:left="1866" w:right="0" w:firstLine="0"/>
        <w:jc w:val="left"/>
        <w:rPr>
          <w:rFonts w:ascii="仿宋" w:eastAsia="仿宋" w:hint="eastAsia"/>
          <w:sz w:val="16"/>
        </w:rPr>
      </w:pPr>
      <w:r>
        <w:rPr>
          <w:rFonts w:ascii="仿宋" w:eastAsia="仿宋" w:hint="eastAsia"/>
          <w:color w:val="231F20"/>
          <w:sz w:val="16"/>
        </w:rPr>
        <w:t>国乐改进社的北京社员及名誉社员合影（1927 年 12 月）（后排右三为刘天华）</w:t>
      </w:r>
    </w:p>
    <w:p>
      <w:pPr>
        <w:spacing w:after="0"/>
        <w:jc w:val="left"/>
        <w:rPr>
          <w:rFonts w:ascii="仿宋" w:eastAsia="仿宋" w:hint="eastAsia"/>
          <w:sz w:val="16"/>
        </w:rPr>
        <w:sectPr>
          <w:type w:val="continuous"/>
          <w:pgSz w:w="8680" w:h="13100"/>
          <w:pgMar w:top="1220" w:bottom="280" w:left="0" w:right="0"/>
        </w:sectPr>
      </w:pPr>
    </w:p>
    <w:p>
      <w:pPr>
        <w:pStyle w:val="BodyText"/>
        <w:spacing w:before="5"/>
        <w:rPr>
          <w:rFonts w:ascii="仿宋"/>
          <w:sz w:val="27"/>
        </w:rPr>
      </w:pPr>
    </w:p>
    <w:p>
      <w:pPr>
        <w:pStyle w:val="BodyText"/>
        <w:ind w:left="1247"/>
        <w:rPr>
          <w:rFonts w:ascii="仿宋"/>
          <w:sz w:val="20"/>
        </w:rPr>
      </w:pPr>
      <w:r>
        <w:rPr>
          <w:rFonts w:ascii="仿宋"/>
          <w:sz w:val="20"/>
        </w:rPr>
        <w:drawing>
          <wp:inline distT="0" distB="0" distL="0" distR="0">
            <wp:extent cx="3425993" cy="2408015"/>
            <wp:effectExtent l="0" t="0" r="0" b="0"/>
            <wp:docPr id="663" name="image163.jpeg" descr=""/>
            <wp:cNvGraphicFramePr>
              <a:graphicFrameLocks noChangeAspect="1"/>
            </wp:cNvGraphicFramePr>
            <a:graphic>
              <a:graphicData uri="http://schemas.openxmlformats.org/drawingml/2006/picture">
                <pic:pic>
                  <pic:nvPicPr>
                    <pic:cNvPr id="664" name="image163.jpeg"/>
                    <pic:cNvPicPr/>
                  </pic:nvPicPr>
                  <pic:blipFill>
                    <a:blip r:embed="rId201" cstate="print"/>
                    <a:stretch>
                      <a:fillRect/>
                    </a:stretch>
                  </pic:blipFill>
                  <pic:spPr>
                    <a:xfrm>
                      <a:off x="0" y="0"/>
                      <a:ext cx="3425993" cy="2408015"/>
                    </a:xfrm>
                    <a:prstGeom prst="rect">
                      <a:avLst/>
                    </a:prstGeom>
                  </pic:spPr>
                </pic:pic>
              </a:graphicData>
            </a:graphic>
          </wp:inline>
        </w:drawing>
      </w:r>
      <w:r>
        <w:rPr>
          <w:rFonts w:ascii="仿宋"/>
          <w:sz w:val="20"/>
        </w:rPr>
      </w:r>
    </w:p>
    <w:p>
      <w:pPr>
        <w:pStyle w:val="BodyText"/>
        <w:spacing w:before="10"/>
        <w:rPr>
          <w:rFonts w:ascii="仿宋"/>
          <w:sz w:val="11"/>
        </w:rPr>
      </w:pPr>
    </w:p>
    <w:p>
      <w:pPr>
        <w:spacing w:before="0"/>
        <w:ind w:left="4129" w:right="0" w:firstLine="0"/>
        <w:jc w:val="left"/>
        <w:rPr>
          <w:rFonts w:ascii="仿宋" w:eastAsia="仿宋" w:hint="eastAsia"/>
          <w:sz w:val="16"/>
        </w:rPr>
      </w:pPr>
      <w:r>
        <w:rPr/>
        <w:pict>
          <v:rect style="position:absolute;margin-left:407.574005pt;margin-top:-166.736511pt;width:1.389pt;height:6.633pt;mso-position-horizontal-relative:page;mso-position-vertical-relative:paragraph;z-index:9352" filled="true" fillcolor="#009dbc" stroked="false">
            <v:fill type="solid"/>
            <w10:wrap type="none"/>
          </v:rect>
        </w:pict>
      </w:r>
      <w:r>
        <w:rPr/>
        <w:pict>
          <v:rect style="position:absolute;margin-left:352.127991pt;margin-top:-166.736511pt;width:1.389pt;height:6.633pt;mso-position-horizontal-relative:page;mso-position-vertical-relative:paragraph;z-index:9376" filled="true" fillcolor="#009dbc" stroked="false">
            <v:fill type="solid"/>
            <w10:wrap type="none"/>
          </v:rect>
        </w:pict>
      </w:r>
      <w:r>
        <w:rPr>
          <w:rFonts w:ascii="仿宋" w:eastAsia="仿宋" w:hint="eastAsia"/>
          <w:color w:val="231F20"/>
          <w:sz w:val="16"/>
        </w:rPr>
        <w:t>位于江阴市内的刘半农、刘天华故居</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6"/>
        <w:rPr>
          <w:rFonts w:ascii="方正博雅宋_GBK"/>
          <w:sz w:val="10"/>
        </w:rPr>
      </w:pPr>
    </w:p>
    <w:p>
      <w:pPr>
        <w:pStyle w:val="BodyText"/>
        <w:spacing w:line="364" w:lineRule="auto" w:before="78"/>
        <w:ind w:left="1247" w:right="1882" w:firstLine="400"/>
      </w:pPr>
      <w:r>
        <w:rPr>
          <w:color w:val="231F20"/>
          <w:w w:val="105"/>
        </w:rPr>
        <w:t>47</w:t>
      </w:r>
      <w:r>
        <w:rPr>
          <w:color w:val="231F20"/>
          <w:spacing w:val="-21"/>
          <w:w w:val="105"/>
        </w:rPr>
        <w:t> 首二胡曲目中，最激动人心的是《光明行》。这首二胡曲， 体现了鲜明的民族风格，是一首借鉴西洋音乐的手法，提高和丰富民族音乐的典范作品，同时是一首用中国弦乐演奏的、真正具有中国气派的进行曲。作品一经问世，立即风行一时，被公认为是中国二胡十大名曲之首。刘天华因此而被称为“讴歌光明的民族音乐家”。</w:t>
      </w:r>
    </w:p>
    <w:p>
      <w:pPr>
        <w:pStyle w:val="BodyText"/>
        <w:ind w:left="5689"/>
        <w:rPr>
          <w:rFonts w:ascii="楷体" w:eastAsia="楷体" w:hint="eastAsia"/>
        </w:rPr>
      </w:pPr>
      <w:r>
        <w:rPr>
          <w:rFonts w:ascii="楷体" w:eastAsia="楷体" w:hint="eastAsia"/>
          <w:color w:val="231F20"/>
          <w:w w:val="105"/>
        </w:rPr>
        <w:t>（张戬伟）</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665" name="image69.png" descr=""/>
            <wp:cNvGraphicFramePr>
              <a:graphicFrameLocks noChangeAspect="1"/>
            </wp:cNvGraphicFramePr>
            <a:graphic>
              <a:graphicData uri="http://schemas.openxmlformats.org/drawingml/2006/picture">
                <pic:pic>
                  <pic:nvPicPr>
                    <pic:cNvPr id="666"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9400">
            <wp:simplePos x="0" y="0"/>
            <wp:positionH relativeFrom="page">
              <wp:posOffset>1259996</wp:posOffset>
            </wp:positionH>
            <wp:positionV relativeFrom="paragraph">
              <wp:posOffset>129353</wp:posOffset>
            </wp:positionV>
            <wp:extent cx="100609" cy="100596"/>
            <wp:effectExtent l="0" t="0" r="0" b="0"/>
            <wp:wrapNone/>
            <wp:docPr id="667" name="image96.png" descr=""/>
            <wp:cNvGraphicFramePr>
              <a:graphicFrameLocks noChangeAspect="1"/>
            </wp:cNvGraphicFramePr>
            <a:graphic>
              <a:graphicData uri="http://schemas.openxmlformats.org/drawingml/2006/picture">
                <pic:pic>
                  <pic:nvPicPr>
                    <pic:cNvPr id="668"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第十二节 </w:t>
      </w:r>
      <w:r>
        <w:rPr>
          <w:color w:val="009DBC"/>
          <w:w w:val="105"/>
          <w:position w:val="3"/>
          <w:sz w:val="15"/>
        </w:rPr>
        <w:t>/ </w:t>
      </w:r>
      <w:r>
        <w:rPr>
          <w:color w:val="009DBC"/>
          <w:w w:val="105"/>
        </w:rPr>
        <w:t>省常中学霸刘半农</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145" w:firstLine="400"/>
      </w:pPr>
      <w:r>
        <w:rPr>
          <w:color w:val="231F20"/>
          <w:w w:val="105"/>
        </w:rPr>
        <w:t>1905</w:t>
      </w:r>
      <w:r>
        <w:rPr>
          <w:color w:val="231F20"/>
          <w:spacing w:val="-9"/>
          <w:w w:val="105"/>
        </w:rPr>
        <w:t> 年，清政府发布《上谕》，宣布“自丙午</w:t>
      </w:r>
      <w:r>
        <w:rPr>
          <w:color w:val="231F20"/>
          <w:w w:val="105"/>
        </w:rPr>
        <w:t>（1906</w:t>
      </w:r>
      <w:r>
        <w:rPr>
          <w:color w:val="231F20"/>
          <w:spacing w:val="-25"/>
          <w:w w:val="105"/>
        </w:rPr>
        <w:t> 年</w:t>
      </w:r>
      <w:r>
        <w:rPr>
          <w:color w:val="231F20"/>
          <w:w w:val="105"/>
        </w:rPr>
        <w:t>） 科为始，所有乡会试一律停止。各省岁科考试亦即停止”。至</w:t>
      </w:r>
      <w:r>
        <w:rPr>
          <w:color w:val="231F20"/>
          <w:spacing w:val="-2"/>
          <w:w w:val="105"/>
        </w:rPr>
        <w:t>此，中国历史上延续了 </w:t>
      </w:r>
      <w:r>
        <w:rPr>
          <w:color w:val="231F20"/>
          <w:w w:val="105"/>
        </w:rPr>
        <w:t>1300</w:t>
      </w:r>
      <w:r>
        <w:rPr>
          <w:color w:val="231F20"/>
          <w:spacing w:val="-1"/>
          <w:w w:val="105"/>
        </w:rPr>
        <w:t> 年的科举制度正式废除。中国的</w:t>
      </w:r>
      <w:r>
        <w:rPr>
          <w:color w:val="231F20"/>
          <w:spacing w:val="-7"/>
          <w:w w:val="105"/>
        </w:rPr>
        <w:t>私塾教育，从此没有了教学目标。常州是一个“千载读书地”， </w:t>
      </w:r>
      <w:r>
        <w:rPr>
          <w:color w:val="231F20"/>
          <w:w w:val="105"/>
        </w:rPr>
        <w:t>此后的孩子们怎么读书，读什么书，读了书干什么，一时无人能解答。</w:t>
      </w:r>
    </w:p>
    <w:p>
      <w:pPr>
        <w:pStyle w:val="BodyText"/>
        <w:spacing w:line="364" w:lineRule="auto"/>
        <w:ind w:left="1984" w:right="1242" w:firstLine="400"/>
        <w:jc w:val="both"/>
      </w:pPr>
      <w:r>
        <w:rPr/>
        <w:drawing>
          <wp:anchor distT="0" distB="0" distL="0" distR="0" allowOverlap="1" layoutInCell="1" locked="0" behindDoc="1" simplePos="0" relativeHeight="268239335">
            <wp:simplePos x="0" y="0"/>
            <wp:positionH relativeFrom="page">
              <wp:posOffset>3250730</wp:posOffset>
            </wp:positionH>
            <wp:positionV relativeFrom="paragraph">
              <wp:posOffset>882761</wp:posOffset>
            </wp:positionV>
            <wp:extent cx="1465262" cy="2227376"/>
            <wp:effectExtent l="0" t="0" r="0" b="0"/>
            <wp:wrapNone/>
            <wp:docPr id="669" name="image164.png" descr=""/>
            <wp:cNvGraphicFramePr>
              <a:graphicFrameLocks noChangeAspect="1"/>
            </wp:cNvGraphicFramePr>
            <a:graphic>
              <a:graphicData uri="http://schemas.openxmlformats.org/drawingml/2006/picture">
                <pic:pic>
                  <pic:nvPicPr>
                    <pic:cNvPr id="670" name="image164.png"/>
                    <pic:cNvPicPr/>
                  </pic:nvPicPr>
                  <pic:blipFill>
                    <a:blip r:embed="rId202" cstate="print"/>
                    <a:stretch>
                      <a:fillRect/>
                    </a:stretch>
                  </pic:blipFill>
                  <pic:spPr>
                    <a:xfrm>
                      <a:off x="0" y="0"/>
                      <a:ext cx="1465262" cy="2227376"/>
                    </a:xfrm>
                    <a:prstGeom prst="rect">
                      <a:avLst/>
                    </a:prstGeom>
                  </pic:spPr>
                </pic:pic>
              </a:graphicData>
            </a:graphic>
          </wp:anchor>
        </w:drawing>
      </w:r>
      <w:r>
        <w:rPr>
          <w:color w:val="231F20"/>
          <w:w w:val="105"/>
        </w:rPr>
        <w:t>常州知府许星璧感到这件事情很大，不管政局如何变化， 孩子总是要读书的。既然朝廷不管了，地方上的有识之士，还是要尽一份教育责任的。常州士绅恽祖祁等人，也向官府提出了地方教育不能因此而停止的建</w:t>
      </w:r>
    </w:p>
    <w:p>
      <w:pPr>
        <w:pStyle w:val="BodyText"/>
        <w:spacing w:line="364" w:lineRule="auto"/>
        <w:ind w:left="1984" w:right="3736"/>
      </w:pPr>
      <w:r>
        <w:rPr>
          <w:color w:val="231F20"/>
          <w:w w:val="105"/>
        </w:rPr>
        <w:t>议。两相结合，择定常州东门内玉梅桥护国寺旧址，作为教学基</w:t>
      </w:r>
      <w:r>
        <w:rPr>
          <w:color w:val="231F20"/>
          <w:spacing w:val="-18"/>
          <w:w w:val="105"/>
        </w:rPr>
        <w:t>地，发起创设了“常州府中学堂”。</w:t>
      </w:r>
      <w:r>
        <w:rPr>
          <w:color w:val="231F20"/>
          <w:w w:val="105"/>
        </w:rPr>
        <w:t>自此，常州府的新式教育拉开帷幕，最终使得常州有了一所著名的中学，即现在的江苏省常州高级中学。</w:t>
      </w:r>
    </w:p>
    <w:p>
      <w:pPr>
        <w:pStyle w:val="BodyText"/>
        <w:ind w:left="1984" w:firstLine="400"/>
      </w:pPr>
      <w:r>
        <w:rPr>
          <w:color w:val="231F20"/>
          <w:w w:val="105"/>
        </w:rPr>
        <w:t>开办学校，就要招生。常州</w:t>
      </w:r>
    </w:p>
    <w:p>
      <w:pPr>
        <w:pStyle w:val="BodyText"/>
        <w:spacing w:line="370" w:lineRule="atLeast"/>
        <w:ind w:left="1984" w:right="3832"/>
      </w:pPr>
      <w:r>
        <w:rPr>
          <w:color w:val="231F20"/>
          <w:w w:val="105"/>
        </w:rPr>
        <w:t>府的招生广告一出，当时属于常州管辖的武进县、无锡县、江阴</w:t>
      </w:r>
    </w:p>
    <w:p>
      <w:pPr>
        <w:spacing w:after="0" w:line="370" w:lineRule="atLeast"/>
        <w:sectPr>
          <w:type w:val="continuous"/>
          <w:pgSz w:w="8680" w:h="13100"/>
          <w:pgMar w:top="1220" w:bottom="280" w:left="0" w:right="0"/>
        </w:sectPr>
      </w:pPr>
    </w:p>
    <w:p>
      <w:pPr>
        <w:pStyle w:val="BodyText"/>
        <w:spacing w:before="127"/>
        <w:ind w:left="1984"/>
      </w:pPr>
      <w:r>
        <w:rPr>
          <w:color w:val="231F20"/>
          <w:w w:val="105"/>
        </w:rPr>
        <w:t>县、宜兴县、靖江县的孩子们，</w:t>
      </w:r>
    </w:p>
    <w:p>
      <w:pPr>
        <w:spacing w:line="151" w:lineRule="exact" w:before="0"/>
        <w:ind w:left="243" w:right="0" w:firstLine="0"/>
        <w:jc w:val="left"/>
        <w:rPr>
          <w:rFonts w:ascii="仿宋" w:eastAsia="仿宋" w:hint="eastAsia"/>
          <w:sz w:val="16"/>
        </w:rPr>
      </w:pPr>
      <w:r>
        <w:rPr/>
        <w:br w:type="column"/>
      </w:r>
      <w:r>
        <w:rPr>
          <w:rFonts w:ascii="仿宋" w:eastAsia="仿宋" w:hint="eastAsia"/>
          <w:color w:val="231F20"/>
          <w:sz w:val="16"/>
        </w:rPr>
        <w:t>北京大学国学研究所主任兼国文系</w:t>
      </w:r>
    </w:p>
    <w:p>
      <w:pPr>
        <w:spacing w:before="27"/>
        <w:ind w:left="243" w:right="0" w:firstLine="0"/>
        <w:jc w:val="left"/>
        <w:rPr>
          <w:rFonts w:ascii="仿宋" w:hAnsi="仿宋" w:eastAsia="仿宋" w:hint="eastAsia"/>
          <w:sz w:val="16"/>
        </w:rPr>
      </w:pPr>
      <w:r>
        <w:rPr>
          <w:rFonts w:ascii="仿宋" w:hAnsi="仿宋" w:eastAsia="仿宋" w:hint="eastAsia"/>
          <w:color w:val="231F20"/>
          <w:sz w:val="16"/>
        </w:rPr>
        <w:t>教授刘复（半农）（1891—1934）</w:t>
      </w:r>
    </w:p>
    <w:p>
      <w:pPr>
        <w:spacing w:after="0"/>
        <w:jc w:val="left"/>
        <w:rPr>
          <w:rFonts w:ascii="仿宋" w:hAnsi="仿宋" w:eastAsia="仿宋" w:hint="eastAsia"/>
          <w:sz w:val="16"/>
        </w:rPr>
        <w:sectPr>
          <w:type w:val="continuous"/>
          <w:pgSz w:w="8680" w:h="13100"/>
          <w:pgMar w:top="1220" w:bottom="280" w:left="0" w:right="0"/>
          <w:cols w:num="2" w:equalWidth="0">
            <w:col w:w="4837" w:space="40"/>
            <w:col w:w="3803"/>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9448" filled="true" fillcolor="#009dbc" stroked="false">
            <v:fill type="solid"/>
            <w10:wrap type="none"/>
          </v:rect>
        </w:pict>
      </w:r>
      <w:r>
        <w:rPr/>
        <w:pict>
          <v:rect style="position:absolute;margin-left:352.127991pt;margin-top:35.421192pt;width:1.389pt;height:6.633pt;mso-position-horizontal-relative:page;mso-position-vertical-relative:paragraph;z-index:9472" filled="true" fillcolor="#009dbc" stroked="false">
            <v:fill type="solid"/>
            <w10:wrap type="none"/>
          </v:rect>
        </w:pict>
      </w:r>
      <w:r>
        <w:rPr>
          <w:color w:val="231F20"/>
          <w:spacing w:val="-1"/>
          <w:w w:val="105"/>
        </w:rPr>
        <w:t>都争相前来报考。经过严格认真的考试，一个 </w:t>
      </w:r>
      <w:r>
        <w:rPr>
          <w:color w:val="231F20"/>
          <w:w w:val="105"/>
        </w:rPr>
        <w:t>16</w:t>
      </w:r>
      <w:r>
        <w:rPr>
          <w:color w:val="231F20"/>
          <w:spacing w:val="-4"/>
          <w:w w:val="105"/>
        </w:rPr>
        <w:t> 岁的江阴城的孩子在众多的考生中脱颖而出，以江阴县考生第一名的成绩， 被常州府中学堂录取。其文章之优秀，让主考官觉得不是一个</w:t>
      </w:r>
    </w:p>
    <w:p>
      <w:pPr>
        <w:pStyle w:val="BodyText"/>
        <w:ind w:left="1247"/>
      </w:pPr>
      <w:r>
        <w:rPr>
          <w:color w:val="231F20"/>
          <w:w w:val="105"/>
        </w:rPr>
        <w:t>16 岁的孩子写的。</w:t>
      </w:r>
    </w:p>
    <w:p>
      <w:pPr>
        <w:pStyle w:val="BodyText"/>
        <w:spacing w:line="364" w:lineRule="auto" w:before="127"/>
        <w:ind w:left="1247" w:firstLine="400"/>
      </w:pPr>
      <w:r>
        <w:rPr>
          <w:color w:val="231F20"/>
          <w:w w:val="105"/>
        </w:rPr>
        <w:t>这个孩子叫刘寿彭，后来改名为刘半农，是中国“五四” 新文化运动的先驱、著名的文学家、语言学家、教育家，还是中国摄影艺术的开创者。当然这是后话。考官诧异地了解了一下刘半农的来历。原来，这个刘半农出生于读书人家，父亲刘宝珊饱读诗书，是江阴翰墨林小学的创办者之一。刘半农从小</w:t>
      </w:r>
      <w:r>
        <w:rPr>
          <w:color w:val="231F20"/>
          <w:spacing w:val="2"/>
          <w:w w:val="105"/>
        </w:rPr>
        <w:t>就喜欢诗书，</w:t>
      </w:r>
      <w:r>
        <w:rPr>
          <w:color w:val="231F20"/>
          <w:w w:val="105"/>
        </w:rPr>
        <w:t>3</w:t>
      </w:r>
      <w:r>
        <w:rPr>
          <w:color w:val="231F20"/>
          <w:spacing w:val="-1"/>
          <w:w w:val="105"/>
        </w:rPr>
        <w:t> 岁时候就抱着唐诗呀呀学吟</w:t>
      </w:r>
      <w:r>
        <w:rPr>
          <w:color w:val="231F20"/>
          <w:w w:val="105"/>
        </w:rPr>
        <w:t>，6</w:t>
      </w:r>
      <w:r>
        <w:rPr>
          <w:color w:val="231F20"/>
          <w:spacing w:val="-4"/>
          <w:w w:val="105"/>
        </w:rPr>
        <w:t> 岁的时候，由</w:t>
      </w:r>
      <w:r>
        <w:rPr>
          <w:color w:val="231F20"/>
          <w:spacing w:val="-8"/>
          <w:w w:val="105"/>
        </w:rPr>
        <w:t>于熟读古诗，已经能够创作对联。如此神童，在乡间传为佳话。</w:t>
      </w:r>
      <w:r>
        <w:rPr>
          <w:color w:val="231F20"/>
          <w:spacing w:val="-11"/>
          <w:w w:val="105"/>
        </w:rPr>
        <w:t>因为这个原因，翰墨林小学破格收录，他成为年龄最小的学生。</w:t>
      </w:r>
    </w:p>
    <w:p>
      <w:pPr>
        <w:pStyle w:val="BodyText"/>
        <w:spacing w:line="364" w:lineRule="auto"/>
        <w:ind w:left="1247" w:right="95" w:firstLine="400"/>
        <w:jc w:val="both"/>
      </w:pPr>
      <w:r>
        <w:rPr>
          <w:color w:val="231F20"/>
          <w:w w:val="105"/>
        </w:rPr>
        <w:t>进入常州府中学堂后，刘半农很快成为全校闻名的学霸， 长期占据学校成绩榜的第一方阵。文科领域，几乎无人能敌， 特别在作文写作方面，于同龄人中，绝对是出类拔萃。每次评点作文，老师都禁不住夸奖他“不同凡响，前途无可限量”。常州知府听说后，领着一位翰林御史亲自到学校面试。知府把常州府学堂里优秀的学生召集好，说今天他带着翰林御史一起来，出一个题目，当场写作，当场评分。得第一名者，可以得到五十大洋的赏金。</w:t>
      </w:r>
    </w:p>
    <w:p>
      <w:pPr>
        <w:pStyle w:val="BodyText"/>
        <w:spacing w:line="364" w:lineRule="auto"/>
        <w:ind w:left="1247" w:right="94" w:firstLine="400"/>
        <w:jc w:val="both"/>
      </w:pPr>
      <w:r>
        <w:rPr>
          <w:color w:val="231F20"/>
          <w:w w:val="105"/>
        </w:rPr>
        <w:t>五十大洋，是一笔不菲的赏金。考生们非常认真地投入考试。考试结束，经过翰林御史与常州知府的审慎研究，刘半农名列第一，成为赏金的获得者。此事轰动常州学界，刘半农一举成名。拿到赏金后怎么用？刘半农说要买一台当时十分稀罕的照相机。当时人们对照相机原理不理解，说相片会把人的魂魄摄走，不能照相。父亲刘宝珊却十分开明，同意了刘半农的请求。刘半农用这台照相机，创做出了中国第一批摄影作品，</w:t>
      </w:r>
    </w:p>
    <w:p>
      <w:pPr>
        <w:pStyle w:val="BodyText"/>
        <w:ind w:left="1247"/>
      </w:pPr>
      <w:r>
        <w:rPr>
          <w:color w:val="231F20"/>
          <w:w w:val="105"/>
        </w:rPr>
        <w:t>成为中国艺术摄影的开拓者之一。其后，还写出了摄影理论著</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671" name="image69.png" descr=""/>
            <wp:cNvGraphicFramePr>
              <a:graphicFrameLocks noChangeAspect="1"/>
            </wp:cNvGraphicFramePr>
            <a:graphic>
              <a:graphicData uri="http://schemas.openxmlformats.org/drawingml/2006/picture">
                <pic:pic>
                  <pic:nvPicPr>
                    <pic:cNvPr id="67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73355" cy="1995582"/>
            <wp:effectExtent l="0" t="0" r="0" b="0"/>
            <wp:docPr id="673" name="image165.jpeg" descr=""/>
            <wp:cNvGraphicFramePr>
              <a:graphicFrameLocks noChangeAspect="1"/>
            </wp:cNvGraphicFramePr>
            <a:graphic>
              <a:graphicData uri="http://schemas.openxmlformats.org/drawingml/2006/picture">
                <pic:pic>
                  <pic:nvPicPr>
                    <pic:cNvPr id="674" name="image165.jpeg"/>
                    <pic:cNvPicPr/>
                  </pic:nvPicPr>
                  <pic:blipFill>
                    <a:blip r:embed="rId203" cstate="print"/>
                    <a:stretch>
                      <a:fillRect/>
                    </a:stretch>
                  </pic:blipFill>
                  <pic:spPr>
                    <a:xfrm>
                      <a:off x="0" y="0"/>
                      <a:ext cx="3473355" cy="1995582"/>
                    </a:xfrm>
                    <a:prstGeom prst="rect">
                      <a:avLst/>
                    </a:prstGeom>
                  </pic:spPr>
                </pic:pic>
              </a:graphicData>
            </a:graphic>
          </wp:inline>
        </w:drawing>
      </w:r>
      <w:r>
        <w:rPr>
          <w:rFonts w:ascii="方正启体繁体"/>
          <w:sz w:val="20"/>
        </w:rPr>
      </w:r>
    </w:p>
    <w:p>
      <w:pPr>
        <w:spacing w:before="104"/>
        <w:ind w:left="4199" w:right="0" w:firstLine="0"/>
        <w:jc w:val="left"/>
        <w:rPr>
          <w:rFonts w:ascii="仿宋" w:eastAsia="仿宋" w:hint="eastAsia"/>
          <w:sz w:val="16"/>
        </w:rPr>
      </w:pPr>
      <w:r>
        <w:rPr>
          <w:rFonts w:ascii="仿宋" w:eastAsia="仿宋" w:hint="eastAsia"/>
          <w:color w:val="231F20"/>
          <w:sz w:val="16"/>
        </w:rPr>
        <w:t>刘半农摄影作品《静》</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before="79"/>
        <w:ind w:left="1984"/>
      </w:pPr>
      <w:r>
        <w:rPr>
          <w:color w:val="231F20"/>
          <w:w w:val="105"/>
        </w:rPr>
        <w:t>作《半农谈影》，成为中国第一代摄影理论家。</w:t>
      </w:r>
    </w:p>
    <w:p>
      <w:pPr>
        <w:pStyle w:val="BodyText"/>
        <w:spacing w:line="364" w:lineRule="auto" w:before="126"/>
        <w:ind w:left="1984" w:right="1145" w:firstLine="400"/>
      </w:pPr>
      <w:r>
        <w:rPr>
          <w:color w:val="231F20"/>
          <w:w w:val="105"/>
        </w:rPr>
        <w:t>1911</w:t>
      </w:r>
      <w:r>
        <w:rPr>
          <w:color w:val="231F20"/>
          <w:spacing w:val="-32"/>
          <w:w w:val="105"/>
        </w:rPr>
        <w:t> 年 </w:t>
      </w:r>
      <w:r>
        <w:rPr>
          <w:color w:val="231F20"/>
          <w:w w:val="105"/>
        </w:rPr>
        <w:t>10</w:t>
      </w:r>
      <w:r>
        <w:rPr>
          <w:color w:val="231F20"/>
          <w:spacing w:val="-3"/>
          <w:w w:val="105"/>
        </w:rPr>
        <w:t> 月，辛亥革命爆发。常州府中学堂停办，刘半</w:t>
      </w:r>
      <w:r>
        <w:rPr>
          <w:color w:val="231F20"/>
          <w:w w:val="105"/>
        </w:rPr>
        <w:t>农被迫辍学，以中学肄业的学历回到老家。喜欢诗书的他，发挥文科生的特长，创办《江阴》杂志，宣传新文化，并应聘在母校翰墨林小学任语文教员。从此，刘半农认真研究语言学， </w:t>
      </w:r>
      <w:r>
        <w:rPr>
          <w:color w:val="231F20"/>
          <w:spacing w:val="-5"/>
          <w:w w:val="105"/>
        </w:rPr>
        <w:t>同时研究各种方言，后来成为语言学家。研究中，刘半农发现， 中国古汉语表述人物时，不分男女性别，影响阅读感受，于是提出，现代汉语写作，应该用“她”字来表述女性，以便与男性的“他”加以区别。为了传播这个研究成果，刘半农特地创作了歌词《教我如何不想她》，常州同乡、音乐家赵元任为词谱了曲，发表传唱。此歌一出，立即红遍大江南北，成为现代音乐经典。这种努力的结果，为现代汉语区分人物的性别，贡献了一个独特的表述，并成为写作规则。</w:t>
      </w:r>
    </w:p>
    <w:p>
      <w:pPr>
        <w:pStyle w:val="BodyText"/>
        <w:spacing w:line="364" w:lineRule="auto" w:before="1"/>
        <w:ind w:left="1984" w:right="1242" w:firstLine="400"/>
        <w:jc w:val="both"/>
      </w:pPr>
      <w:r>
        <w:rPr>
          <w:color w:val="231F20"/>
          <w:w w:val="105"/>
        </w:rPr>
        <w:t>天意怜幽草。刘半农的学霸经历，文化界广泛流传。蔡元培担任北京大学校长时，亲自签发聘任书，礼聘刘半农到北大担任文科教授一职。一个常州府学堂都没毕业的中学肄业生， 居然能到中国最高学府当教授，当时被当作神话传颂。刘半农这位超级学霸，没有辜负蔡元培校长的期望，最终以中国著名</w:t>
      </w:r>
    </w:p>
    <w:p>
      <w:pPr>
        <w:spacing w:after="0" w:line="364" w:lineRule="auto"/>
        <w:jc w:val="both"/>
        <w:sectPr>
          <w:type w:val="continuous"/>
          <w:pgSz w:w="8680" w:h="13100"/>
          <w:pgMar w:top="1220" w:bottom="280" w:left="0" w:right="0"/>
        </w:sectPr>
      </w:pPr>
    </w:p>
    <w:p>
      <w:pPr>
        <w:pStyle w:val="BodyText"/>
        <w:spacing w:before="5"/>
        <w:rPr>
          <w:sz w:val="27"/>
        </w:rPr>
      </w:pPr>
    </w:p>
    <w:p>
      <w:pPr>
        <w:pStyle w:val="BodyText"/>
        <w:ind w:left="1247" w:right="-37"/>
        <w:rPr>
          <w:sz w:val="20"/>
        </w:rPr>
      </w:pPr>
      <w:r>
        <w:rPr>
          <w:sz w:val="20"/>
        </w:rPr>
        <w:drawing>
          <wp:inline distT="0" distB="0" distL="0" distR="0">
            <wp:extent cx="3453612" cy="3154299"/>
            <wp:effectExtent l="0" t="0" r="0" b="0"/>
            <wp:docPr id="675" name="image166.png" descr=""/>
            <wp:cNvGraphicFramePr>
              <a:graphicFrameLocks noChangeAspect="1"/>
            </wp:cNvGraphicFramePr>
            <a:graphic>
              <a:graphicData uri="http://schemas.openxmlformats.org/drawingml/2006/picture">
                <pic:pic>
                  <pic:nvPicPr>
                    <pic:cNvPr id="676" name="image166.png"/>
                    <pic:cNvPicPr/>
                  </pic:nvPicPr>
                  <pic:blipFill>
                    <a:blip r:embed="rId204" cstate="print"/>
                    <a:stretch>
                      <a:fillRect/>
                    </a:stretch>
                  </pic:blipFill>
                  <pic:spPr>
                    <a:xfrm>
                      <a:off x="0" y="0"/>
                      <a:ext cx="3453612" cy="3154299"/>
                    </a:xfrm>
                    <a:prstGeom prst="rect">
                      <a:avLst/>
                    </a:prstGeom>
                  </pic:spPr>
                </pic:pic>
              </a:graphicData>
            </a:graphic>
          </wp:inline>
        </w:drawing>
      </w:r>
      <w:r>
        <w:rPr>
          <w:sz w:val="20"/>
        </w:rPr>
      </w:r>
    </w:p>
    <w:p>
      <w:pPr>
        <w:spacing w:before="124"/>
        <w:ind w:left="2329" w:right="0" w:firstLine="0"/>
        <w:jc w:val="left"/>
        <w:rPr>
          <w:rFonts w:ascii="仿宋" w:eastAsia="仿宋" w:hint="eastAsia"/>
          <w:sz w:val="16"/>
        </w:rPr>
      </w:pPr>
      <w:r>
        <w:rPr/>
        <w:pict>
          <v:rect style="position:absolute;margin-left:407.574005pt;margin-top:-217.913315pt;width:1.389pt;height:6.633pt;mso-position-horizontal-relative:page;mso-position-vertical-relative:paragraph;z-index:9496" filled="true" fillcolor="#009dbc" stroked="false">
            <v:fill type="solid"/>
            <w10:wrap type="none"/>
          </v:rect>
        </w:pict>
      </w:r>
      <w:r>
        <w:rPr/>
        <w:pict>
          <v:rect style="position:absolute;margin-left:352.127991pt;margin-top:-217.913315pt;width:1.389pt;height:6.633pt;mso-position-horizontal-relative:page;mso-position-vertical-relative:paragraph;z-index:9520" filled="true" fillcolor="#009dbc" stroked="false">
            <v:fill type="solid"/>
            <w10:wrap type="none"/>
          </v:rect>
        </w:pict>
      </w:r>
      <w:r>
        <w:rPr>
          <w:rFonts w:ascii="仿宋" w:eastAsia="仿宋" w:hint="eastAsia"/>
          <w:color w:val="231F20"/>
          <w:sz w:val="16"/>
        </w:rPr>
        <w:t>1920</w:t>
      </w:r>
      <w:r>
        <w:rPr>
          <w:rFonts w:ascii="仿宋" w:eastAsia="仿宋" w:hint="eastAsia"/>
          <w:color w:val="231F20"/>
          <w:spacing w:val="-27"/>
          <w:sz w:val="16"/>
        </w:rPr>
        <w:t> 年 </w:t>
      </w:r>
      <w:r>
        <w:rPr>
          <w:rFonts w:ascii="仿宋" w:eastAsia="仿宋" w:hint="eastAsia"/>
          <w:color w:val="231F20"/>
          <w:sz w:val="16"/>
        </w:rPr>
        <w:t>9</w:t>
      </w:r>
      <w:r>
        <w:rPr>
          <w:rFonts w:ascii="仿宋" w:eastAsia="仿宋" w:hint="eastAsia"/>
          <w:color w:val="231F20"/>
          <w:spacing w:val="-27"/>
          <w:sz w:val="16"/>
        </w:rPr>
        <w:t> 月 </w:t>
      </w:r>
      <w:r>
        <w:rPr>
          <w:rFonts w:ascii="仿宋" w:eastAsia="仿宋" w:hint="eastAsia"/>
          <w:color w:val="231F20"/>
          <w:sz w:val="16"/>
        </w:rPr>
        <w:t>4</w:t>
      </w:r>
      <w:r>
        <w:rPr>
          <w:rFonts w:ascii="仿宋" w:eastAsia="仿宋" w:hint="eastAsia"/>
          <w:color w:val="231F20"/>
          <w:spacing w:val="-7"/>
          <w:sz w:val="16"/>
        </w:rPr>
        <w:t> 日，刘半农在伦敦创作诗歌《教我如何不想她》</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9"/>
        <w:ind w:left="1247" w:right="1983"/>
      </w:pPr>
      <w:r>
        <w:rPr>
          <w:color w:val="231F20"/>
          <w:w w:val="105"/>
        </w:rPr>
        <w:t>的语言学家、文学家、教育家、“五四”新文化运动的先驱、鲁迅先生的战友等殊荣，走完了自己光辉灿烂的人生之路。</w:t>
      </w:r>
    </w:p>
    <w:p>
      <w:pPr>
        <w:pStyle w:val="BodyText"/>
        <w:ind w:left="5689"/>
        <w:rPr>
          <w:rFonts w:ascii="楷体" w:eastAsia="楷体" w:hint="eastAsia"/>
        </w:rPr>
      </w:pPr>
      <w:r>
        <w:rPr>
          <w:rFonts w:ascii="楷体" w:eastAsia="楷体" w:hint="eastAsia"/>
          <w:color w:val="231F20"/>
          <w:w w:val="105"/>
        </w:rPr>
        <w:t>（张戬伟）</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677" name="image69.png" descr=""/>
            <wp:cNvGraphicFramePr>
              <a:graphicFrameLocks noChangeAspect="1"/>
            </wp:cNvGraphicFramePr>
            <a:graphic>
              <a:graphicData uri="http://schemas.openxmlformats.org/drawingml/2006/picture">
                <pic:pic>
                  <pic:nvPicPr>
                    <pic:cNvPr id="678"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9568">
            <wp:simplePos x="0" y="0"/>
            <wp:positionH relativeFrom="page">
              <wp:posOffset>1259996</wp:posOffset>
            </wp:positionH>
            <wp:positionV relativeFrom="paragraph">
              <wp:posOffset>129353</wp:posOffset>
            </wp:positionV>
            <wp:extent cx="100609" cy="100596"/>
            <wp:effectExtent l="0" t="0" r="0" b="0"/>
            <wp:wrapNone/>
            <wp:docPr id="679" name="image96.png" descr=""/>
            <wp:cNvGraphicFramePr>
              <a:graphicFrameLocks noChangeAspect="1"/>
            </wp:cNvGraphicFramePr>
            <a:graphic>
              <a:graphicData uri="http://schemas.openxmlformats.org/drawingml/2006/picture">
                <pic:pic>
                  <pic:nvPicPr>
                    <pic:cNvPr id="680"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第十三节 </w:t>
      </w:r>
      <w:r>
        <w:rPr>
          <w:color w:val="009DBC"/>
          <w:w w:val="105"/>
          <w:position w:val="3"/>
          <w:sz w:val="15"/>
        </w:rPr>
        <w:t>/ </w:t>
      </w:r>
      <w:r>
        <w:rPr>
          <w:color w:val="009DBC"/>
          <w:w w:val="105"/>
        </w:rPr>
        <w:t>清华世家——常州胡氏兄弟的奇特现象</w:t>
      </w:r>
    </w:p>
    <w:p>
      <w:pPr>
        <w:spacing w:after="0"/>
        <w:sectPr>
          <w:type w:val="continuous"/>
          <w:pgSz w:w="8680" w:h="13100"/>
          <w:pgMar w:top="1220" w:bottom="280" w:left="0" w:right="0"/>
          <w:cols w:num="2" w:equalWidth="0">
            <w:col w:w="1588" w:space="40"/>
            <w:col w:w="7052"/>
          </w:cols>
        </w:sectPr>
      </w:pPr>
    </w:p>
    <w:p>
      <w:pPr>
        <w:pStyle w:val="BodyText"/>
        <w:rPr>
          <w:rFonts w:ascii="思源宋体"/>
          <w:b/>
          <w:sz w:val="20"/>
        </w:rPr>
      </w:pPr>
    </w:p>
    <w:p>
      <w:pPr>
        <w:pStyle w:val="BodyText"/>
        <w:spacing w:before="7"/>
        <w:rPr>
          <w:rFonts w:ascii="思源宋体"/>
          <w:b/>
          <w:sz w:val="13"/>
        </w:rPr>
      </w:pPr>
    </w:p>
    <w:p>
      <w:pPr>
        <w:pStyle w:val="BodyText"/>
        <w:spacing w:line="364" w:lineRule="auto" w:before="79"/>
        <w:ind w:left="1984" w:right="1145" w:firstLine="400"/>
        <w:jc w:val="both"/>
      </w:pPr>
      <w:r>
        <w:rPr>
          <w:color w:val="231F20"/>
          <w:w w:val="105"/>
        </w:rPr>
        <w:t>在常州白云溪南岸的铁市巷、小营前的几处老宅里，住着</w:t>
      </w:r>
      <w:r>
        <w:rPr>
          <w:color w:val="231F20"/>
          <w:spacing w:val="0"/>
          <w:w w:val="105"/>
        </w:rPr>
        <w:t>有名的胡氏人家。他们与清华大学有着不解之缘，先后有 </w:t>
      </w:r>
      <w:r>
        <w:rPr>
          <w:color w:val="231F20"/>
          <w:w w:val="105"/>
        </w:rPr>
        <w:t>10 多人进入清华大学，被誉为“清华世家”。而胡家这些清华学</w:t>
      </w:r>
      <w:r>
        <w:rPr>
          <w:color w:val="231F20"/>
          <w:spacing w:val="-1"/>
          <w:w w:val="105"/>
        </w:rPr>
        <w:t>子的少年时代都是在白云溪畔学习成长的。特别是胡鹏飞的 </w:t>
      </w:r>
      <w:r>
        <w:rPr>
          <w:color w:val="231F20"/>
          <w:w w:val="105"/>
        </w:rPr>
        <w:t>7 </w:t>
      </w:r>
      <w:r>
        <w:rPr>
          <w:color w:val="231F20"/>
          <w:spacing w:val="-10"/>
          <w:w w:val="105"/>
        </w:rPr>
        <w:t>个子女都在常师附小</w:t>
      </w:r>
      <w:r>
        <w:rPr>
          <w:color w:val="231F20"/>
          <w:w w:val="105"/>
        </w:rPr>
        <w:t>（今实验小学</w:t>
      </w:r>
      <w:r>
        <w:rPr>
          <w:color w:val="231F20"/>
          <w:spacing w:val="-86"/>
          <w:w w:val="105"/>
        </w:rPr>
        <w:t>）</w:t>
      </w:r>
      <w:r>
        <w:rPr>
          <w:color w:val="231F20"/>
          <w:spacing w:val="-10"/>
          <w:w w:val="105"/>
        </w:rPr>
        <w:t>毕业，后来都成为国家栋梁。</w:t>
      </w:r>
    </w:p>
    <w:p>
      <w:pPr>
        <w:pStyle w:val="BodyText"/>
        <w:spacing w:line="364" w:lineRule="auto"/>
        <w:ind w:left="1984" w:right="1241" w:firstLine="400"/>
        <w:jc w:val="both"/>
      </w:pPr>
      <w:r>
        <w:rPr>
          <w:color w:val="231F20"/>
          <w:spacing w:val="-2"/>
          <w:w w:val="105"/>
        </w:rPr>
        <w:t>清华大学原副校长胡东成介绍道：“我父母往下是 </w:t>
      </w:r>
      <w:r>
        <w:rPr>
          <w:color w:val="231F20"/>
          <w:w w:val="105"/>
        </w:rPr>
        <w:t>8</w:t>
      </w:r>
      <w:r>
        <w:rPr>
          <w:color w:val="231F20"/>
          <w:spacing w:val="-9"/>
          <w:w w:val="105"/>
        </w:rPr>
        <w:t> 个清华人。多年前，《常州日报》曾发表过《一家八口清华人》的文章，若算上我二姨、二姨的儿子（表哥）、我大舅的外孙、我大舅哥（爱人的哥哥）</w:t>
      </w:r>
      <w:r>
        <w:rPr>
          <w:color w:val="231F20"/>
          <w:spacing w:val="-11"/>
          <w:w w:val="105"/>
        </w:rPr>
        <w:t>、我内侄孙等，至少还有 </w:t>
      </w:r>
      <w:r>
        <w:rPr>
          <w:color w:val="231F20"/>
          <w:w w:val="105"/>
        </w:rPr>
        <w:t>5</w:t>
      </w:r>
      <w:r>
        <w:rPr>
          <w:color w:val="231F20"/>
          <w:spacing w:val="-5"/>
          <w:w w:val="105"/>
        </w:rPr>
        <w:t> 人。若算</w:t>
      </w:r>
    </w:p>
    <w:p>
      <w:pPr>
        <w:pStyle w:val="BodyText"/>
        <w:spacing w:before="6"/>
        <w:rPr>
          <w:sz w:val="9"/>
        </w:rPr>
      </w:pPr>
      <w:r>
        <w:rPr/>
        <w:drawing>
          <wp:anchor distT="0" distB="0" distL="0" distR="0" allowOverlap="1" layoutInCell="1" locked="0" behindDoc="0" simplePos="0" relativeHeight="9544">
            <wp:simplePos x="0" y="0"/>
            <wp:positionH relativeFrom="page">
              <wp:posOffset>1260005</wp:posOffset>
            </wp:positionH>
            <wp:positionV relativeFrom="paragraph">
              <wp:posOffset>102351</wp:posOffset>
            </wp:positionV>
            <wp:extent cx="3438217" cy="2427732"/>
            <wp:effectExtent l="0" t="0" r="0" b="0"/>
            <wp:wrapTopAndBottom/>
            <wp:docPr id="681" name="image167.png" descr=""/>
            <wp:cNvGraphicFramePr>
              <a:graphicFrameLocks noChangeAspect="1"/>
            </wp:cNvGraphicFramePr>
            <a:graphic>
              <a:graphicData uri="http://schemas.openxmlformats.org/drawingml/2006/picture">
                <pic:pic>
                  <pic:nvPicPr>
                    <pic:cNvPr id="682" name="image167.png"/>
                    <pic:cNvPicPr/>
                  </pic:nvPicPr>
                  <pic:blipFill>
                    <a:blip r:embed="rId205" cstate="print"/>
                    <a:stretch>
                      <a:fillRect/>
                    </a:stretch>
                  </pic:blipFill>
                  <pic:spPr>
                    <a:xfrm>
                      <a:off x="0" y="0"/>
                      <a:ext cx="3438217" cy="2427732"/>
                    </a:xfrm>
                    <a:prstGeom prst="rect">
                      <a:avLst/>
                    </a:prstGeom>
                  </pic:spPr>
                </pic:pic>
              </a:graphicData>
            </a:graphic>
          </wp:anchor>
        </w:drawing>
      </w:r>
    </w:p>
    <w:p>
      <w:pPr>
        <w:spacing w:before="108"/>
        <w:ind w:left="0" w:right="1245" w:firstLine="0"/>
        <w:jc w:val="right"/>
        <w:rPr>
          <w:rFonts w:ascii="仿宋" w:eastAsia="仿宋" w:hint="eastAsia"/>
          <w:sz w:val="16"/>
        </w:rPr>
      </w:pPr>
      <w:r>
        <w:rPr>
          <w:rFonts w:ascii="仿宋" w:eastAsia="仿宋" w:hint="eastAsia"/>
          <w:color w:val="231F20"/>
          <w:sz w:val="16"/>
        </w:rPr>
        <w:t>胡氏全家福</w:t>
      </w:r>
    </w:p>
    <w:p>
      <w:pPr>
        <w:spacing w:after="0"/>
        <w:jc w:val="righ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jc w:val="both"/>
      </w:pPr>
      <w:r>
        <w:rPr/>
        <w:pict>
          <v:rect style="position:absolute;margin-left:407.574005pt;margin-top:35.421192pt;width:1.389pt;height:6.633pt;mso-position-horizontal-relative:page;mso-position-vertical-relative:paragraph;z-index:9592" filled="true" fillcolor="#009dbc" stroked="false">
            <v:fill type="solid"/>
            <w10:wrap type="none"/>
          </v:rect>
        </w:pict>
      </w:r>
      <w:r>
        <w:rPr/>
        <w:pict>
          <v:rect style="position:absolute;margin-left:352.127991pt;margin-top:35.421192pt;width:1.389pt;height:6.633pt;mso-position-horizontal-relative:page;mso-position-vertical-relative:paragraph;z-index:9616" filled="true" fillcolor="#009dbc" stroked="false">
            <v:fill type="solid"/>
            <w10:wrap type="none"/>
          </v:rect>
        </w:pict>
      </w:r>
      <w:r>
        <w:rPr>
          <w:color w:val="231F20"/>
          <w:w w:val="105"/>
        </w:rPr>
        <w:t>上小营前胡朗甫家后人，如族姐胡慧玲伉俪、族兄胡铁成或胡金成（记不准了）等，还会有三四人。我大哥胡沛成小学读书在常师附小（现实验小学），初高中都是在省常中。我和三哥</w:t>
      </w:r>
      <w:r>
        <w:rPr>
          <w:color w:val="231F20"/>
          <w:spacing w:val="-15"/>
          <w:w w:val="105"/>
        </w:rPr>
        <w:t>胡庆成小学也是常师附小，初中是在一初中，高中都是省常中。”</w:t>
      </w:r>
    </w:p>
    <w:p>
      <w:pPr>
        <w:pStyle w:val="BodyText"/>
        <w:spacing w:line="364" w:lineRule="auto"/>
        <w:ind w:left="1247" w:firstLine="400"/>
      </w:pPr>
      <w:r>
        <w:rPr>
          <w:color w:val="231F20"/>
          <w:spacing w:val="-4"/>
          <w:w w:val="105"/>
        </w:rPr>
        <w:t>胡鹏飞与齐季庄夫妇于 </w:t>
      </w:r>
      <w:r>
        <w:rPr>
          <w:color w:val="231F20"/>
          <w:w w:val="105"/>
        </w:rPr>
        <w:t>20</w:t>
      </w:r>
      <w:r>
        <w:rPr>
          <w:color w:val="231F20"/>
          <w:spacing w:val="-21"/>
          <w:w w:val="105"/>
        </w:rPr>
        <w:t> 世纪 </w:t>
      </w:r>
      <w:r>
        <w:rPr>
          <w:color w:val="231F20"/>
          <w:w w:val="105"/>
        </w:rPr>
        <w:t>30</w:t>
      </w:r>
      <w:r>
        <w:rPr>
          <w:color w:val="231F20"/>
          <w:spacing w:val="-7"/>
          <w:w w:val="105"/>
        </w:rPr>
        <w:t> 年代分别就读于清华大学机械工程系和化学系。在西南联大工作期间，主持校务的梅贻琦校长是他们的主婚人。他们的儿孙三代中，又有儿子胡沛</w:t>
      </w:r>
      <w:r>
        <w:rPr>
          <w:color w:val="231F20"/>
          <w:spacing w:val="-2"/>
          <w:w w:val="105"/>
        </w:rPr>
        <w:t>成、胡庆成、胡东成，儿媳张裕珍、郑薇薇，孙女胡新宙等 </w:t>
      </w:r>
      <w:r>
        <w:rPr>
          <w:color w:val="231F20"/>
          <w:w w:val="105"/>
        </w:rPr>
        <w:t>6 人先后成为清华学子。长子胡沛成、四子胡东成先后还担任了河海大学、清华大学的领导，成了南北高教双星。</w:t>
      </w:r>
    </w:p>
    <w:p>
      <w:pPr>
        <w:pStyle w:val="BodyText"/>
        <w:spacing w:line="364" w:lineRule="auto"/>
        <w:ind w:left="1247" w:firstLine="400"/>
      </w:pPr>
      <w:r>
        <w:rPr>
          <w:color w:val="231F20"/>
          <w:spacing w:val="-4"/>
          <w:w w:val="105"/>
        </w:rPr>
        <w:t>胡氏兄弟成长在一个充满书香的温暖家庭，而且都是出生、成长于抗战、内战的动乱年代。父亲胡鹏飞、母亲齐季庄分别留校清华，担任物理、化学助教老师，胡氏兄弟也是出生在西南联大这个战时教育之都、文化摇篮里，在此受到中国优秀文化的熏陶。</w:t>
      </w:r>
    </w:p>
    <w:p>
      <w:pPr>
        <w:pStyle w:val="BodyText"/>
        <w:spacing w:line="364" w:lineRule="auto"/>
        <w:ind w:left="1247" w:firstLine="400"/>
      </w:pPr>
      <w:r>
        <w:rPr>
          <w:color w:val="231F20"/>
          <w:w w:val="105"/>
        </w:rPr>
        <w:t>宋美龄、邓颖超、李德全、史良等教授名人都是他们家的</w:t>
      </w:r>
      <w:r>
        <w:rPr>
          <w:color w:val="231F20"/>
          <w:spacing w:val="-17"/>
          <w:w w:val="105"/>
        </w:rPr>
        <w:t>常客。这样一个家庭， 对于胡氏兄弟的成长产生了很大的影响。</w:t>
      </w:r>
      <w:r>
        <w:rPr>
          <w:color w:val="231F20"/>
          <w:spacing w:val="-2"/>
          <w:w w:val="105"/>
        </w:rPr>
        <w:t>他们也继承父母的智慧和志向，分别于 </w:t>
      </w:r>
      <w:r>
        <w:rPr>
          <w:color w:val="231F20"/>
          <w:w w:val="105"/>
        </w:rPr>
        <w:t>50</w:t>
      </w:r>
      <w:r>
        <w:rPr>
          <w:color w:val="231F20"/>
          <w:spacing w:val="-11"/>
          <w:w w:val="105"/>
        </w:rPr>
        <w:t> 年代、</w:t>
      </w:r>
      <w:r>
        <w:rPr>
          <w:color w:val="231F20"/>
          <w:w w:val="105"/>
        </w:rPr>
        <w:t>60</w:t>
      </w:r>
      <w:r>
        <w:rPr>
          <w:color w:val="231F20"/>
          <w:spacing w:val="-7"/>
          <w:w w:val="105"/>
        </w:rPr>
        <w:t> 年代先后</w:t>
      </w:r>
      <w:r>
        <w:rPr>
          <w:color w:val="231F20"/>
          <w:w w:val="105"/>
        </w:rPr>
        <w:t>考入清华大学。</w:t>
      </w:r>
    </w:p>
    <w:p>
      <w:pPr>
        <w:pStyle w:val="BodyText"/>
        <w:spacing w:line="364" w:lineRule="auto"/>
        <w:ind w:left="1247" w:right="96" w:firstLine="400"/>
        <w:jc w:val="both"/>
      </w:pPr>
      <w:r>
        <w:rPr>
          <w:color w:val="231F20"/>
          <w:w w:val="105"/>
        </w:rPr>
        <w:t>母亲的“尺牍”之情，培养了众兄弟勤奋好学的习惯，子女们的课堂笔记成了她最珍贵的财富，虽然多次搬迁，但一箱箱加满母亲批注和补充的笔记本，至今仍然保存得很完整，孕育培养了祖孙三代 10 多位清华学子。</w:t>
      </w:r>
    </w:p>
    <w:p>
      <w:pPr>
        <w:pStyle w:val="BodyText"/>
        <w:spacing w:line="364" w:lineRule="auto" w:before="1"/>
        <w:ind w:left="1247" w:right="95" w:firstLine="400"/>
        <w:jc w:val="both"/>
      </w:pPr>
      <w:r>
        <w:rPr>
          <w:color w:val="231F20"/>
          <w:w w:val="105"/>
        </w:rPr>
        <w:t>长子胡沛成出生于 1939</w:t>
      </w:r>
      <w:r>
        <w:rPr>
          <w:color w:val="231F20"/>
          <w:spacing w:val="-28"/>
          <w:w w:val="105"/>
        </w:rPr>
        <w:t> 年 </w:t>
      </w:r>
      <w:r>
        <w:rPr>
          <w:color w:val="231F20"/>
          <w:w w:val="105"/>
        </w:rPr>
        <w:t>6</w:t>
      </w:r>
      <w:r>
        <w:rPr>
          <w:color w:val="231F20"/>
          <w:spacing w:val="-2"/>
          <w:w w:val="105"/>
        </w:rPr>
        <w:t> 月，他曾回忆说：“小学时作文不好，母亲给我买了一本模范作文，正好有一次老师出了一道作文题《秋雨》，我就照抄，得了一个‘丁’，还被老师罚站了半节课，这给我的教训很大。后来，我痛定思痛，就每</w:t>
      </w:r>
    </w:p>
    <w:p>
      <w:pPr>
        <w:pStyle w:val="BodyText"/>
        <w:ind w:left="1247"/>
        <w:jc w:val="both"/>
      </w:pPr>
      <w:r>
        <w:rPr>
          <w:color w:val="231F20"/>
          <w:w w:val="105"/>
        </w:rPr>
        <w:t>天写日记，苦练作文，而且请父母亲帮我修改，改了再抄，</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1" w:space="40"/>
            <w:col w:w="1849"/>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683" name="image69.png" descr=""/>
            <wp:cNvGraphicFramePr>
              <a:graphicFrameLocks noChangeAspect="1"/>
            </wp:cNvGraphicFramePr>
            <a:graphic>
              <a:graphicData uri="http://schemas.openxmlformats.org/drawingml/2006/picture">
                <pic:pic>
                  <pic:nvPicPr>
                    <pic:cNvPr id="68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pPr>
      <w:r>
        <w:rPr/>
        <w:br w:type="column"/>
      </w:r>
      <w:r>
        <w:rPr>
          <w:color w:val="231F20"/>
          <w:spacing w:val="3"/>
          <w:w w:val="105"/>
        </w:rPr>
        <w:t>作文的等级逐步地上升。小学</w:t>
      </w:r>
      <w:r>
        <w:rPr>
          <w:color w:val="231F20"/>
          <w:spacing w:val="1"/>
          <w:w w:val="105"/>
        </w:rPr>
        <w:t>五年级时，我得了常州市全市</w:t>
      </w:r>
      <w:r>
        <w:rPr>
          <w:color w:val="231F20"/>
          <w:spacing w:val="0"/>
          <w:w w:val="105"/>
        </w:rPr>
        <w:t>作文比赛第一名。进入常州市</w:t>
      </w:r>
      <w:r>
        <w:rPr>
          <w:color w:val="231F20"/>
          <w:w w:val="105"/>
        </w:rPr>
        <w:t>高级中学后，作文好几次被语文老师作为全年级的‘讲评作</w:t>
      </w:r>
      <w:r>
        <w:rPr>
          <w:color w:val="231F20"/>
          <w:spacing w:val="-14"/>
          <w:w w:val="105"/>
        </w:rPr>
        <w:t>文’，还被《常州日报》登载，</w:t>
      </w:r>
      <w:r>
        <w:rPr>
          <w:color w:val="231F20"/>
          <w:spacing w:val="-98"/>
          <w:w w:val="105"/>
        </w:rPr>
        <w:t> </w:t>
      </w:r>
      <w:r>
        <w:rPr>
          <w:color w:val="231F20"/>
          <w:w w:val="105"/>
        </w:rPr>
        <w:t>我用稿费——我的第一次劳动</w:t>
      </w:r>
      <w:r>
        <w:rPr>
          <w:color w:val="231F20"/>
          <w:spacing w:val="-7"/>
          <w:w w:val="105"/>
        </w:rPr>
        <w:t>收入，买了一支口琴作为纪念。</w:t>
      </w:r>
      <w:r>
        <w:rPr>
          <w:color w:val="231F20"/>
          <w:spacing w:val="2"/>
          <w:w w:val="105"/>
        </w:rPr>
        <w:t>勤奋和努力有了进步和收获， </w:t>
      </w:r>
      <w:r>
        <w:rPr>
          <w:color w:val="231F20"/>
          <w:spacing w:val="3"/>
          <w:w w:val="105"/>
        </w:rPr>
        <w:t>对语文产生了深厚的兴趣，高</w:t>
      </w:r>
      <w:r>
        <w:rPr>
          <w:color w:val="231F20"/>
          <w:spacing w:val="2"/>
          <w:w w:val="105"/>
        </w:rPr>
        <w:t>中毕业时很多老师和同学还劝</w:t>
      </w:r>
    </w:p>
    <w:p>
      <w:pPr>
        <w:pStyle w:val="BodyText"/>
        <w:spacing w:before="8"/>
        <w:rPr>
          <w:sz w:val="7"/>
        </w:rPr>
      </w:pPr>
      <w:r>
        <w:rPr/>
        <w:br w:type="column"/>
      </w:r>
      <w:r>
        <w:rPr>
          <w:sz w:val="7"/>
        </w:rPr>
      </w:r>
    </w:p>
    <w:p>
      <w:pPr>
        <w:pStyle w:val="BodyText"/>
        <w:ind w:left="143"/>
        <w:rPr>
          <w:sz w:val="20"/>
        </w:rPr>
      </w:pPr>
      <w:r>
        <w:rPr>
          <w:sz w:val="20"/>
        </w:rPr>
        <w:drawing>
          <wp:inline distT="0" distB="0" distL="0" distR="0">
            <wp:extent cx="1601218" cy="2196274"/>
            <wp:effectExtent l="0" t="0" r="0" b="0"/>
            <wp:docPr id="685" name="image168.png" descr=""/>
            <wp:cNvGraphicFramePr>
              <a:graphicFrameLocks noChangeAspect="1"/>
            </wp:cNvGraphicFramePr>
            <a:graphic>
              <a:graphicData uri="http://schemas.openxmlformats.org/drawingml/2006/picture">
                <pic:pic>
                  <pic:nvPicPr>
                    <pic:cNvPr id="686" name="image168.png"/>
                    <pic:cNvPicPr/>
                  </pic:nvPicPr>
                  <pic:blipFill>
                    <a:blip r:embed="rId206" cstate="print"/>
                    <a:stretch>
                      <a:fillRect/>
                    </a:stretch>
                  </pic:blipFill>
                  <pic:spPr>
                    <a:xfrm>
                      <a:off x="0" y="0"/>
                      <a:ext cx="1601218" cy="2196274"/>
                    </a:xfrm>
                    <a:prstGeom prst="rect">
                      <a:avLst/>
                    </a:prstGeom>
                  </pic:spPr>
                </pic:pic>
              </a:graphicData>
            </a:graphic>
          </wp:inline>
        </w:drawing>
      </w:r>
      <w:r>
        <w:rPr>
          <w:sz w:val="20"/>
        </w:rPr>
      </w:r>
    </w:p>
    <w:p>
      <w:pPr>
        <w:spacing w:before="96"/>
        <w:ind w:left="1045" w:right="0" w:firstLine="0"/>
        <w:jc w:val="left"/>
        <w:rPr>
          <w:rFonts w:ascii="仿宋" w:eastAsia="仿宋" w:hint="eastAsia"/>
          <w:sz w:val="16"/>
        </w:rPr>
      </w:pPr>
      <w:r>
        <w:rPr>
          <w:rFonts w:ascii="仿宋" w:eastAsia="仿宋" w:hint="eastAsia"/>
          <w:color w:val="231F20"/>
          <w:sz w:val="16"/>
        </w:rPr>
        <w:t>河海大学副校长胡沛成</w:t>
      </w:r>
    </w:p>
    <w:p>
      <w:pPr>
        <w:spacing w:after="0"/>
        <w:jc w:val="left"/>
        <w:rPr>
          <w:rFonts w:ascii="仿宋" w:eastAsia="仿宋" w:hint="eastAsia"/>
          <w:sz w:val="16"/>
        </w:rPr>
        <w:sectPr>
          <w:type w:val="continuous"/>
          <w:pgSz w:w="8680" w:h="13100"/>
          <w:pgMar w:top="1220" w:bottom="280" w:left="0" w:right="0"/>
          <w:cols w:num="3" w:equalWidth="0">
            <w:col w:w="1588" w:space="40"/>
            <w:col w:w="3114" w:space="39"/>
            <w:col w:w="3899"/>
          </w:cols>
        </w:sectPr>
      </w:pPr>
    </w:p>
    <w:p>
      <w:pPr>
        <w:pStyle w:val="BodyText"/>
        <w:spacing w:line="364" w:lineRule="auto" w:before="1"/>
        <w:ind w:left="1984" w:right="1145"/>
      </w:pPr>
      <w:r>
        <w:rPr>
          <w:color w:val="231F20"/>
          <w:w w:val="105"/>
        </w:rPr>
        <w:t>我考北大中文专业呢！”正是在父母的谆谆教诲下，1954</w:t>
      </w:r>
      <w:r>
        <w:rPr>
          <w:color w:val="231F20"/>
          <w:spacing w:val="-17"/>
          <w:w w:val="105"/>
        </w:rPr>
        <w:t> 年初</w:t>
      </w:r>
      <w:r>
        <w:rPr>
          <w:color w:val="231F20"/>
          <w:spacing w:val="5"/>
          <w:w w:val="105"/>
        </w:rPr>
        <w:t>中毕业统考，以全市总分第一的成绩考入省常中</w:t>
      </w:r>
      <w:r>
        <w:rPr>
          <w:color w:val="231F20"/>
          <w:w w:val="105"/>
        </w:rPr>
        <w:t>，1957</w:t>
      </w:r>
      <w:r>
        <w:rPr>
          <w:color w:val="231F20"/>
          <w:spacing w:val="-10"/>
          <w:w w:val="105"/>
        </w:rPr>
        <w:t> 年赴无锡参加高考，被清华大学水利系堤坝专业录取。母亲的“尺</w:t>
      </w:r>
      <w:r>
        <w:rPr>
          <w:color w:val="231F20"/>
          <w:w w:val="105"/>
        </w:rPr>
        <w:t>牍”，养成了胡沛成勤奋好学的习惯， 他在清华六年的学习生涯，各门功课全为“优秀”，1963</w:t>
      </w:r>
      <w:r>
        <w:rPr>
          <w:color w:val="231F20"/>
          <w:spacing w:val="-8"/>
          <w:w w:val="105"/>
        </w:rPr>
        <w:t> 年，清华大学毕业时被表彰为清华十名优秀团员之一，毕业时被授予优良毕业生奖状。</w:t>
      </w:r>
      <w:r>
        <w:rPr>
          <w:color w:val="231F20"/>
          <w:spacing w:val="-10"/>
          <w:w w:val="105"/>
        </w:rPr>
        <w:t>大学毕业后在水电部海河设计院</w:t>
      </w:r>
      <w:r>
        <w:rPr>
          <w:color w:val="231F20"/>
          <w:w w:val="105"/>
        </w:rPr>
        <w:t>（现水利部天津设计院</w:t>
      </w:r>
      <w:r>
        <w:rPr>
          <w:color w:val="231F20"/>
          <w:spacing w:val="-29"/>
          <w:w w:val="105"/>
        </w:rPr>
        <w:t>）</w:t>
      </w:r>
      <w:r>
        <w:rPr>
          <w:color w:val="231F20"/>
          <w:w w:val="105"/>
        </w:rPr>
        <w:t>工作， </w:t>
      </w:r>
      <w:r>
        <w:rPr>
          <w:color w:val="231F20"/>
          <w:spacing w:val="5"/>
          <w:w w:val="105"/>
        </w:rPr>
        <w:t>参与和主持了多项水电站设计。</w:t>
      </w:r>
      <w:r>
        <w:rPr>
          <w:color w:val="231F20"/>
          <w:w w:val="105"/>
        </w:rPr>
        <w:t>1976</w:t>
      </w:r>
      <w:r>
        <w:rPr>
          <w:color w:val="231F20"/>
          <w:spacing w:val="0"/>
          <w:w w:val="105"/>
        </w:rPr>
        <w:t> 年调入河海大学水电系</w:t>
      </w:r>
      <w:r>
        <w:rPr>
          <w:color w:val="231F20"/>
          <w:spacing w:val="-14"/>
          <w:w w:val="105"/>
        </w:rPr>
        <w:t>任教 </w:t>
      </w:r>
      <w:r>
        <w:rPr>
          <w:color w:val="231F20"/>
          <w:w w:val="105"/>
        </w:rPr>
        <w:t>10</w:t>
      </w:r>
      <w:r>
        <w:rPr>
          <w:color w:val="231F20"/>
          <w:spacing w:val="-22"/>
          <w:w w:val="105"/>
        </w:rPr>
        <w:t> 年</w:t>
      </w:r>
      <w:r>
        <w:rPr>
          <w:color w:val="231F20"/>
          <w:w w:val="105"/>
        </w:rPr>
        <w:t>，1985</w:t>
      </w:r>
      <w:r>
        <w:rPr>
          <w:color w:val="231F20"/>
          <w:spacing w:val="-4"/>
          <w:w w:val="105"/>
        </w:rPr>
        <w:t> 年回到家乡常州参与筹建河海大学机械学院</w:t>
      </w:r>
    </w:p>
    <w:p>
      <w:pPr>
        <w:pStyle w:val="BodyText"/>
        <w:spacing w:line="364" w:lineRule="auto"/>
        <w:ind w:left="1984" w:right="1145"/>
      </w:pPr>
      <w:r>
        <w:rPr>
          <w:color w:val="231F20"/>
          <w:w w:val="105"/>
        </w:rPr>
        <w:t>（现河海大学常州校区），先后任机械系筹备组副组长、系主</w:t>
      </w:r>
      <w:r>
        <w:rPr>
          <w:color w:val="231F20"/>
          <w:spacing w:val="-8"/>
          <w:w w:val="105"/>
        </w:rPr>
        <w:t>任，机械学院副院长、院长兼党委副书记，常州分校党委书记、</w:t>
      </w:r>
      <w:r>
        <w:rPr>
          <w:color w:val="231F20"/>
          <w:spacing w:val="0"/>
          <w:w w:val="105"/>
        </w:rPr>
        <w:t>校长。</w:t>
      </w:r>
      <w:r>
        <w:rPr>
          <w:color w:val="231F20"/>
          <w:w w:val="105"/>
        </w:rPr>
        <w:t>1988</w:t>
      </w:r>
      <w:r>
        <w:rPr>
          <w:color w:val="231F20"/>
          <w:spacing w:val="-19"/>
          <w:w w:val="105"/>
        </w:rPr>
        <w:t> 年，近 </w:t>
      </w:r>
      <w:r>
        <w:rPr>
          <w:color w:val="231F20"/>
          <w:w w:val="105"/>
        </w:rPr>
        <w:t>50</w:t>
      </w:r>
      <w:r>
        <w:rPr>
          <w:color w:val="231F20"/>
          <w:spacing w:val="-3"/>
          <w:w w:val="105"/>
        </w:rPr>
        <w:t> 岁的胡沛成以访问学者身份赴美国马凯</w:t>
      </w:r>
      <w:r>
        <w:rPr>
          <w:color w:val="231F20"/>
          <w:w w:val="105"/>
        </w:rPr>
        <w:t>大学考察并执教半年。作为访问学者是不能带翻译的，从初中到大学，胡沛成学的是俄文，只是在之前听学了点“英语九百</w:t>
      </w:r>
      <w:r>
        <w:rPr>
          <w:color w:val="231F20"/>
          <w:spacing w:val="-4"/>
          <w:w w:val="105"/>
        </w:rPr>
        <w:t>句”，后来又接受了 </w:t>
      </w:r>
      <w:r>
        <w:rPr>
          <w:color w:val="231F20"/>
          <w:w w:val="105"/>
        </w:rPr>
        <w:t>3</w:t>
      </w:r>
      <w:r>
        <w:rPr>
          <w:color w:val="231F20"/>
          <w:spacing w:val="-6"/>
          <w:w w:val="105"/>
        </w:rPr>
        <w:t> 个月的强化学习，到美国大使馆去签证</w:t>
      </w:r>
      <w:r>
        <w:rPr>
          <w:color w:val="231F20"/>
          <w:spacing w:val="-12"/>
          <w:w w:val="105"/>
        </w:rPr>
        <w:t>接受 </w:t>
      </w:r>
      <w:r>
        <w:rPr>
          <w:color w:val="231F20"/>
          <w:w w:val="105"/>
        </w:rPr>
        <w:t>interview, 顺利通过后去了美国。在美国半年时间，除了听课、讲课，还用英文在美国《土木工程师学报》发表了两</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jc w:val="both"/>
      </w:pPr>
      <w:r>
        <w:rPr/>
        <w:pict>
          <v:rect style="position:absolute;margin-left:407.574005pt;margin-top:35.421192pt;width:1.389pt;height:6.633pt;mso-position-horizontal-relative:page;mso-position-vertical-relative:paragraph;z-index:9664" filled="true" fillcolor="#009dbc" stroked="false">
            <v:fill type="solid"/>
            <w10:wrap type="none"/>
          </v:rect>
        </w:pict>
      </w:r>
      <w:r>
        <w:rPr/>
        <w:pict>
          <v:rect style="position:absolute;margin-left:352.127991pt;margin-top:35.421192pt;width:1.389pt;height:6.633pt;mso-position-horizontal-relative:page;mso-position-vertical-relative:paragraph;z-index:9688" filled="true" fillcolor="#009dbc" stroked="false">
            <v:fill type="solid"/>
            <w10:wrap type="none"/>
          </v:rect>
        </w:pict>
      </w:r>
      <w:r>
        <w:rPr>
          <w:color w:val="231F20"/>
          <w:spacing w:val="-1"/>
          <w:w w:val="105"/>
        </w:rPr>
        <w:t>篇论文。</w:t>
      </w:r>
      <w:r>
        <w:rPr>
          <w:color w:val="231F20"/>
          <w:w w:val="105"/>
        </w:rPr>
        <w:t>1995</w:t>
      </w:r>
      <w:r>
        <w:rPr>
          <w:color w:val="231F20"/>
          <w:spacing w:val="-7"/>
          <w:w w:val="105"/>
        </w:rPr>
        <w:t> 年又赴美进行短期考察访问。后任常州市政协副主席，河海大学副校长、党委常委，河海大学常州分校党委书记、校长，九三学社江苏省委常务委员、常州市委主任委员， 江苏省人大代表。</w:t>
      </w:r>
    </w:p>
    <w:p>
      <w:pPr>
        <w:pStyle w:val="BodyText"/>
        <w:spacing w:line="364" w:lineRule="auto"/>
        <w:ind w:left="1247" w:firstLine="400"/>
        <w:jc w:val="both"/>
      </w:pPr>
      <w:r>
        <w:rPr>
          <w:color w:val="231F20"/>
          <w:w w:val="105"/>
        </w:rPr>
        <w:t>老二胡诚成命运坎坷，他的特殊经历使他成为当时社会唯成分论的牺牲品。叔父胡逸飞没有孩子，父亲将他从小过继作为嗣子，但一天也没有与胡逸飞生活过。胡逸飞曾在国民党政</w:t>
      </w:r>
      <w:r>
        <w:rPr>
          <w:color w:val="231F20"/>
          <w:spacing w:val="-2"/>
          <w:w w:val="105"/>
        </w:rPr>
        <w:t>府里做事，影响了胡诚成的前途。</w:t>
      </w:r>
      <w:r>
        <w:rPr>
          <w:color w:val="231F20"/>
          <w:w w:val="105"/>
        </w:rPr>
        <w:t>1959</w:t>
      </w:r>
      <w:r>
        <w:rPr>
          <w:color w:val="231F20"/>
          <w:spacing w:val="-7"/>
          <w:w w:val="105"/>
        </w:rPr>
        <w:t> 年，胡诚成报考大学， 成绩虽然优异，因为出身问题，没有一家大学录取他。后经过艰难的说服工作，与胡逸飞脱离了父子关系，并在报上广告公</w:t>
      </w:r>
      <w:r>
        <w:rPr>
          <w:color w:val="231F20"/>
          <w:spacing w:val="-3"/>
          <w:w w:val="105"/>
        </w:rPr>
        <w:t>示，胡诚成休学一年后，参加 </w:t>
      </w:r>
      <w:r>
        <w:rPr>
          <w:color w:val="231F20"/>
          <w:w w:val="105"/>
        </w:rPr>
        <w:t>1960</w:t>
      </w:r>
      <w:r>
        <w:rPr>
          <w:color w:val="231F20"/>
          <w:spacing w:val="-1"/>
          <w:w w:val="105"/>
        </w:rPr>
        <w:t> 年的全国高考，虽说分数很高，却无缘清华，终被南京大学录取。毕业后到上海工作， 担任上海市专利局副局长。</w:t>
      </w:r>
    </w:p>
    <w:p>
      <w:pPr>
        <w:pStyle w:val="BodyText"/>
        <w:spacing w:line="364" w:lineRule="auto"/>
        <w:ind w:left="1247" w:firstLine="400"/>
        <w:jc w:val="both"/>
      </w:pPr>
      <w:r>
        <w:rPr>
          <w:color w:val="231F20"/>
          <w:w w:val="105"/>
        </w:rPr>
        <w:t>老三胡庆成，1961</w:t>
      </w:r>
      <w:r>
        <w:rPr>
          <w:color w:val="231F20"/>
          <w:spacing w:val="-7"/>
          <w:w w:val="105"/>
        </w:rPr>
        <w:t> 年考入清华大学电机系，毕业后分配到</w:t>
      </w:r>
      <w:r>
        <w:rPr>
          <w:color w:val="231F20"/>
          <w:spacing w:val="5"/>
          <w:w w:val="105"/>
        </w:rPr>
        <w:t>水电部北京电建公司工作。</w:t>
      </w:r>
      <w:r>
        <w:rPr>
          <w:color w:val="231F20"/>
          <w:w w:val="105"/>
        </w:rPr>
        <w:t>1983 年调能源部华北电管局，先任华北电管局火电工程处主任工程师，后任华北电管局、华北</w:t>
      </w:r>
    </w:p>
    <w:p>
      <w:pPr>
        <w:pStyle w:val="BodyText"/>
        <w:spacing w:before="4"/>
        <w:rPr>
          <w:sz w:val="8"/>
        </w:rPr>
      </w:pPr>
      <w:r>
        <w:rPr/>
        <w:drawing>
          <wp:anchor distT="0" distB="0" distL="0" distR="0" allowOverlap="1" layoutInCell="1" locked="0" behindDoc="0" simplePos="0" relativeHeight="9640">
            <wp:simplePos x="0" y="0"/>
            <wp:positionH relativeFrom="page">
              <wp:posOffset>792000</wp:posOffset>
            </wp:positionH>
            <wp:positionV relativeFrom="paragraph">
              <wp:posOffset>92597</wp:posOffset>
            </wp:positionV>
            <wp:extent cx="3443791" cy="2443162"/>
            <wp:effectExtent l="0" t="0" r="0" b="0"/>
            <wp:wrapTopAndBottom/>
            <wp:docPr id="687" name="image169.png" descr=""/>
            <wp:cNvGraphicFramePr>
              <a:graphicFrameLocks noChangeAspect="1"/>
            </wp:cNvGraphicFramePr>
            <a:graphic>
              <a:graphicData uri="http://schemas.openxmlformats.org/drawingml/2006/picture">
                <pic:pic>
                  <pic:nvPicPr>
                    <pic:cNvPr id="688" name="image169.png"/>
                    <pic:cNvPicPr/>
                  </pic:nvPicPr>
                  <pic:blipFill>
                    <a:blip r:embed="rId207" cstate="print"/>
                    <a:stretch>
                      <a:fillRect/>
                    </a:stretch>
                  </pic:blipFill>
                  <pic:spPr>
                    <a:xfrm>
                      <a:off x="0" y="0"/>
                      <a:ext cx="3443791" cy="2443162"/>
                    </a:xfrm>
                    <a:prstGeom prst="rect">
                      <a:avLst/>
                    </a:prstGeom>
                  </pic:spPr>
                </pic:pic>
              </a:graphicData>
            </a:graphic>
          </wp:anchor>
        </w:drawing>
      </w:r>
    </w:p>
    <w:p>
      <w:pPr>
        <w:spacing w:before="99"/>
        <w:ind w:left="2049" w:right="0" w:firstLine="0"/>
        <w:jc w:val="left"/>
        <w:rPr>
          <w:rFonts w:ascii="仿宋" w:eastAsia="仿宋" w:hint="eastAsia"/>
          <w:sz w:val="16"/>
        </w:rPr>
      </w:pPr>
      <w:r>
        <w:rPr>
          <w:rFonts w:ascii="仿宋" w:eastAsia="仿宋" w:hint="eastAsia"/>
          <w:color w:val="231F20"/>
          <w:sz w:val="16"/>
        </w:rPr>
        <w:t>清华大学副校长胡东成（右一）接待澳大利亚国际商会教育代表团</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7"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3" w:space="40"/>
            <w:col w:w="1947"/>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689" name="image69.png" descr=""/>
            <wp:cNvGraphicFramePr>
              <a:graphicFrameLocks noChangeAspect="1"/>
            </wp:cNvGraphicFramePr>
            <a:graphic>
              <a:graphicData uri="http://schemas.openxmlformats.org/drawingml/2006/picture">
                <pic:pic>
                  <pic:nvPicPr>
                    <pic:cNvPr id="69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06"/>
      </w:pPr>
      <w:r>
        <w:rPr/>
        <w:br w:type="column"/>
      </w:r>
      <w:r>
        <w:rPr>
          <w:color w:val="231F20"/>
          <w:w w:val="105"/>
        </w:rPr>
        <w:t>电力集团电站建设部部长，全面负责华北地区电力基本建设。此间，他先后参与主持和指挥了 30 多个工程，装机容量达6000MW，其中陡河电厂 3# 机组获国家银质奖。1990 年、1991 年先后两次赴苏联为我国盘山发电厂一期工程 2 台 500MW 火力发电机组对苏技术谈判。1994 年赴韩进行 500MW 机组考察。</w:t>
      </w:r>
    </w:p>
    <w:p>
      <w:pPr>
        <w:pStyle w:val="BodyText"/>
        <w:spacing w:line="364" w:lineRule="auto"/>
        <w:ind w:left="356" w:right="1236"/>
        <w:jc w:val="both"/>
      </w:pPr>
      <w:r>
        <w:rPr/>
        <w:drawing>
          <wp:anchor distT="0" distB="0" distL="0" distR="0" allowOverlap="1" layoutInCell="1" locked="0" behindDoc="0" simplePos="0" relativeHeight="9712">
            <wp:simplePos x="0" y="0"/>
            <wp:positionH relativeFrom="page">
              <wp:posOffset>1255166</wp:posOffset>
            </wp:positionH>
            <wp:positionV relativeFrom="paragraph">
              <wp:posOffset>2676933</wp:posOffset>
            </wp:positionV>
            <wp:extent cx="4252835" cy="2447198"/>
            <wp:effectExtent l="0" t="0" r="0" b="0"/>
            <wp:wrapNone/>
            <wp:docPr id="691" name="image170.jpeg" descr=""/>
            <wp:cNvGraphicFramePr>
              <a:graphicFrameLocks noChangeAspect="1"/>
            </wp:cNvGraphicFramePr>
            <a:graphic>
              <a:graphicData uri="http://schemas.openxmlformats.org/drawingml/2006/picture">
                <pic:pic>
                  <pic:nvPicPr>
                    <pic:cNvPr id="692" name="image170.jpeg"/>
                    <pic:cNvPicPr/>
                  </pic:nvPicPr>
                  <pic:blipFill>
                    <a:blip r:embed="rId208" cstate="print"/>
                    <a:stretch>
                      <a:fillRect/>
                    </a:stretch>
                  </pic:blipFill>
                  <pic:spPr>
                    <a:xfrm>
                      <a:off x="0" y="0"/>
                      <a:ext cx="4252835" cy="2447198"/>
                    </a:xfrm>
                    <a:prstGeom prst="rect">
                      <a:avLst/>
                    </a:prstGeom>
                  </pic:spPr>
                </pic:pic>
              </a:graphicData>
            </a:graphic>
          </wp:anchor>
        </w:drawing>
      </w:r>
      <w:r>
        <w:rPr>
          <w:color w:val="231F20"/>
          <w:w w:val="105"/>
        </w:rPr>
        <w:t>1995</w:t>
      </w:r>
      <w:r>
        <w:rPr>
          <w:color w:val="231F20"/>
          <w:spacing w:val="-1"/>
          <w:w w:val="105"/>
        </w:rPr>
        <w:t> 年赴德国、瑞士进行进口设备验收。</w:t>
      </w:r>
      <w:r>
        <w:rPr>
          <w:color w:val="231F20"/>
          <w:w w:val="105"/>
        </w:rPr>
        <w:t>1996</w:t>
      </w:r>
      <w:r>
        <w:rPr>
          <w:color w:val="231F20"/>
          <w:spacing w:val="-1"/>
          <w:w w:val="105"/>
        </w:rPr>
        <w:t> 年，胡庆成任</w:t>
      </w:r>
      <w:r>
        <w:rPr>
          <w:color w:val="231F20"/>
          <w:spacing w:val="2"/>
          <w:w w:val="105"/>
        </w:rPr>
        <w:t>华北电力集团总经理。他进行了深入的调研和精心的筹划</w:t>
      </w:r>
      <w:r>
        <w:rPr>
          <w:color w:val="231F20"/>
          <w:w w:val="105"/>
        </w:rPr>
        <w:t>，3 个月后提出了一整套“施政纲领”，提出了“两年走出低谷， 五年走上高峰”的目标；他工作有思路，管理有章法，思想有前瞻，作风严实细，在他的领导下，企业用一年半的时间提前</w:t>
      </w:r>
      <w:r>
        <w:rPr>
          <w:color w:val="231F20"/>
          <w:spacing w:val="-2"/>
          <w:w w:val="105"/>
        </w:rPr>
        <w:t>走出了低谷，并不断发展壮大，经过 </w:t>
      </w:r>
      <w:r>
        <w:rPr>
          <w:color w:val="231F20"/>
          <w:w w:val="105"/>
        </w:rPr>
        <w:t>3</w:t>
      </w:r>
      <w:r>
        <w:rPr>
          <w:color w:val="231F20"/>
          <w:spacing w:val="-5"/>
          <w:w w:val="105"/>
        </w:rPr>
        <w:t> 年的努力，企业就取得了可喜的社会效益和经济效益。他孜孜以求、身体力行“自强不息，厚德载物”的清华校风，毫不懈怠地带领广大职工一步</w:t>
      </w:r>
      <w:r>
        <w:rPr>
          <w:color w:val="231F20"/>
          <w:spacing w:val="0"/>
          <w:w w:val="105"/>
        </w:rPr>
        <w:t>步前进、一步步登高。</w:t>
      </w:r>
      <w:r>
        <w:rPr>
          <w:color w:val="231F20"/>
          <w:w w:val="105"/>
        </w:rPr>
        <w:t>1985</w:t>
      </w:r>
      <w:r>
        <w:rPr>
          <w:color w:val="231F20"/>
          <w:spacing w:val="-10"/>
          <w:w w:val="105"/>
        </w:rPr>
        <w:t> 年荣获水电部 </w:t>
      </w:r>
      <w:r>
        <w:rPr>
          <w:color w:val="231F20"/>
          <w:w w:val="105"/>
        </w:rPr>
        <w:t>5000MW</w:t>
      </w:r>
      <w:r>
        <w:rPr>
          <w:color w:val="231F20"/>
          <w:spacing w:val="-5"/>
          <w:w w:val="105"/>
        </w:rPr>
        <w:t> 工程立功个</w:t>
      </w:r>
      <w:r>
        <w:rPr>
          <w:color w:val="231F20"/>
          <w:w w:val="105"/>
        </w:rPr>
        <w:t>人功臣称号；1993</w:t>
      </w:r>
      <w:r>
        <w:rPr>
          <w:color w:val="231F20"/>
          <w:spacing w:val="-7"/>
          <w:w w:val="105"/>
        </w:rPr>
        <w:t> 年被授予“北京市优秀工作者”“爱国立功标兵”称号。</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1"/>
        </w:rPr>
      </w:pPr>
    </w:p>
    <w:p>
      <w:pPr>
        <w:spacing w:before="0"/>
        <w:ind w:left="3519" w:right="0" w:firstLine="0"/>
        <w:jc w:val="left"/>
        <w:rPr>
          <w:rFonts w:ascii="仿宋" w:eastAsia="仿宋" w:hint="eastAsia"/>
          <w:sz w:val="16"/>
        </w:rPr>
      </w:pPr>
      <w:r>
        <w:rPr>
          <w:rFonts w:ascii="仿宋" w:eastAsia="仿宋" w:hint="eastAsia"/>
          <w:color w:val="231F20"/>
          <w:sz w:val="16"/>
        </w:rPr>
        <w:t>1925 年，胡氏宗祠落成宗亲合影</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firstLine="400"/>
      </w:pPr>
      <w:r>
        <w:rPr/>
        <w:pict>
          <v:rect style="position:absolute;margin-left:407.574005pt;margin-top:35.421192pt;width:1.389pt;height:6.633pt;mso-position-horizontal-relative:page;mso-position-vertical-relative:paragraph;z-index:9736" filled="true" fillcolor="#009dbc" stroked="false">
            <v:fill type="solid"/>
            <w10:wrap type="none"/>
          </v:rect>
        </w:pict>
      </w:r>
      <w:r>
        <w:rPr/>
        <w:pict>
          <v:rect style="position:absolute;margin-left:352.127991pt;margin-top:35.421192pt;width:1.389pt;height:6.633pt;mso-position-horizontal-relative:page;mso-position-vertical-relative:paragraph;z-index:9760" filled="true" fillcolor="#009dbc" stroked="false">
            <v:fill type="solid"/>
            <w10:wrap type="none"/>
          </v:rect>
        </w:pict>
      </w:r>
      <w:r>
        <w:rPr/>
        <w:drawing>
          <wp:anchor distT="0" distB="0" distL="0" distR="0" allowOverlap="1" layoutInCell="1" locked="0" behindDoc="0" simplePos="0" relativeHeight="9784">
            <wp:simplePos x="0" y="0"/>
            <wp:positionH relativeFrom="page">
              <wp:posOffset>0</wp:posOffset>
            </wp:positionH>
            <wp:positionV relativeFrom="paragraph">
              <wp:posOffset>3902001</wp:posOffset>
            </wp:positionV>
            <wp:extent cx="8991" cy="2447198"/>
            <wp:effectExtent l="0" t="0" r="0" b="0"/>
            <wp:wrapNone/>
            <wp:docPr id="693" name="image171.jpeg" descr=""/>
            <wp:cNvGraphicFramePr>
              <a:graphicFrameLocks noChangeAspect="1"/>
            </wp:cNvGraphicFramePr>
            <a:graphic>
              <a:graphicData uri="http://schemas.openxmlformats.org/drawingml/2006/picture">
                <pic:pic>
                  <pic:nvPicPr>
                    <pic:cNvPr id="694" name="image171.jpeg"/>
                    <pic:cNvPicPr/>
                  </pic:nvPicPr>
                  <pic:blipFill>
                    <a:blip r:embed="rId209" cstate="print"/>
                    <a:stretch>
                      <a:fillRect/>
                    </a:stretch>
                  </pic:blipFill>
                  <pic:spPr>
                    <a:xfrm>
                      <a:off x="0" y="0"/>
                      <a:ext cx="8991" cy="2447198"/>
                    </a:xfrm>
                    <a:prstGeom prst="rect">
                      <a:avLst/>
                    </a:prstGeom>
                  </pic:spPr>
                </pic:pic>
              </a:graphicData>
            </a:graphic>
          </wp:anchor>
        </w:drawing>
      </w:r>
      <w:r>
        <w:rPr>
          <w:color w:val="231F20"/>
          <w:w w:val="105"/>
        </w:rPr>
        <w:t>老四胡东成，1965</w:t>
      </w:r>
      <w:r>
        <w:rPr>
          <w:color w:val="231F20"/>
          <w:spacing w:val="-7"/>
          <w:w w:val="105"/>
        </w:rPr>
        <w:t> 年毕业于江苏省常州高级中学。在省中是学生会主席，还经常到各个小学演讲，激励弟弟、妹妹们好好学习。考取清华大学后不久，“文革”开始了，学校的教学秩序受到了严重的影响，胡东成只好靠长期形成的学习习惯坚</w:t>
      </w:r>
      <w:r>
        <w:rPr>
          <w:color w:val="231F20"/>
          <w:spacing w:val="3"/>
          <w:w w:val="105"/>
        </w:rPr>
        <w:t>持自学。他是一个全面发展的好学生</w:t>
      </w:r>
      <w:r>
        <w:rPr>
          <w:color w:val="231F20"/>
          <w:w w:val="105"/>
        </w:rPr>
        <w:t>，1970</w:t>
      </w:r>
      <w:r>
        <w:rPr>
          <w:color w:val="231F20"/>
          <w:spacing w:val="0"/>
          <w:w w:val="105"/>
        </w:rPr>
        <w:t> 年毕业后在自动</w:t>
      </w:r>
      <w:r>
        <w:rPr>
          <w:color w:val="231F20"/>
          <w:spacing w:val="-1"/>
          <w:w w:val="105"/>
        </w:rPr>
        <w:t>化系任教学工作。</w:t>
      </w:r>
      <w:r>
        <w:rPr>
          <w:color w:val="231F20"/>
          <w:w w:val="105"/>
        </w:rPr>
        <w:t>1983</w:t>
      </w:r>
      <w:r>
        <w:rPr>
          <w:color w:val="231F20"/>
          <w:spacing w:val="-7"/>
          <w:w w:val="105"/>
        </w:rPr>
        <w:t> 年由国家公派赴德国慕尼黑大学学习， </w:t>
      </w:r>
      <w:r>
        <w:rPr>
          <w:color w:val="231F20"/>
          <w:spacing w:val="-11"/>
          <w:w w:val="105"/>
        </w:rPr>
        <w:t>胡东成学生时代一直学的是英语，现在则从头学习生涩的德语， </w:t>
      </w:r>
      <w:r>
        <w:rPr>
          <w:color w:val="231F20"/>
          <w:spacing w:val="-22"/>
          <w:w w:val="105"/>
        </w:rPr>
        <w:t>通过坚持不懈的苦读、苦练，终于闯过了语言关，顺利学成回国。回到清华大学后，他发现受出国潮和创收热的影响，一些青年教师不愿从事默默无闻的教学工作。面对这种矛盾，胡东成想： “我还是从事教学吧！至少我可以撑一撑，不让清华的教学质量在我的课程中下降。”胡东成深入钻研模拟电子技术基础课程的特点和教学方法，探索如何调动学生听课的积极性和主动性，吸收最新的科学技术成果，把“启发式”“范例式”“发现式”的教学法融入课堂教学中，把这门课程讲新讲活。他的讲课思路清晰、重点突出、语言生动，板书规范，获得了学生的一致好评。系里对各门课的教学进行无记名问卷调查时，胡</w:t>
      </w:r>
      <w:r>
        <w:rPr>
          <w:color w:val="231F20"/>
          <w:spacing w:val="-25"/>
          <w:w w:val="105"/>
        </w:rPr>
        <w:t>东成的课被学生打了 </w:t>
      </w:r>
      <w:r>
        <w:rPr>
          <w:color w:val="231F20"/>
          <w:w w:val="105"/>
        </w:rPr>
        <w:t>99.6</w:t>
      </w:r>
      <w:r>
        <w:rPr>
          <w:color w:val="231F20"/>
          <w:spacing w:val="-11"/>
          <w:w w:val="105"/>
        </w:rPr>
        <w:t> 的高分。学生说：“听胡老师的课， 简直是一种享受！”“胡老师的课是我进校以来所听到的最好</w:t>
      </w:r>
      <w:r>
        <w:rPr>
          <w:color w:val="231F20"/>
          <w:spacing w:val="-13"/>
          <w:w w:val="105"/>
        </w:rPr>
        <w:t>的一门课。”那年电子课被评为“清华大学一类课”。</w:t>
      </w:r>
      <w:r>
        <w:rPr>
          <w:color w:val="231F20"/>
          <w:w w:val="105"/>
        </w:rPr>
        <w:t>1989</w:t>
      </w:r>
      <w:r>
        <w:rPr>
          <w:color w:val="231F20"/>
          <w:spacing w:val="-15"/>
          <w:w w:val="105"/>
        </w:rPr>
        <w:t> 年， 电子课程建设和改革又荣获国家教委颁发的“优秀教学成果国家级特等奖”。胡东成的课还通过电视屏幕传遍了祖国各地。</w:t>
      </w:r>
    </w:p>
    <w:p>
      <w:pPr>
        <w:pStyle w:val="BodyText"/>
        <w:spacing w:line="364" w:lineRule="auto" w:before="1"/>
        <w:ind w:left="1247" w:right="94"/>
        <w:jc w:val="both"/>
      </w:pPr>
      <w:r>
        <w:rPr>
          <w:color w:val="231F20"/>
          <w:w w:val="105"/>
        </w:rPr>
        <w:t>1991</w:t>
      </w:r>
      <w:r>
        <w:rPr>
          <w:color w:val="231F20"/>
          <w:spacing w:val="-7"/>
          <w:w w:val="105"/>
        </w:rPr>
        <w:t> 年被人事部和国家教委表彰为“有突出贡献的留学回国人员”“全国教育系统先进工作者”，授予“人民教师奖章”。20</w:t>
      </w:r>
      <w:r>
        <w:rPr>
          <w:color w:val="231F20"/>
          <w:spacing w:val="-19"/>
          <w:w w:val="105"/>
        </w:rPr>
        <w:t> 世纪 </w:t>
      </w:r>
      <w:r>
        <w:rPr>
          <w:color w:val="231F20"/>
          <w:w w:val="105"/>
        </w:rPr>
        <w:t>90</w:t>
      </w:r>
      <w:r>
        <w:rPr>
          <w:color w:val="231F20"/>
          <w:spacing w:val="-4"/>
          <w:w w:val="105"/>
        </w:rPr>
        <w:t> 年代，胡东成作为高级访问学者多次赴欧美日澳一</w:t>
      </w:r>
      <w:r>
        <w:rPr>
          <w:color w:val="231F20"/>
          <w:w w:val="105"/>
        </w:rPr>
        <w:t>流大学开展研究或考察访问。在人工神经网络的可靠性理论与应用、傅利叶变换红外光谱分析及其在废气检测中的应用、小</w:t>
      </w:r>
    </w:p>
    <w:p>
      <w:pPr>
        <w:pStyle w:val="BodyText"/>
        <w:ind w:left="1247"/>
        <w:jc w:val="both"/>
      </w:pPr>
      <w:r>
        <w:rPr>
          <w:color w:val="231F20"/>
          <w:w w:val="105"/>
        </w:rPr>
        <w:t>波变换和神经网络用于红外光谱定量分析过程中的安全性故障</w:t>
      </w:r>
    </w:p>
    <w:p>
      <w:pPr>
        <w:pStyle w:val="BodyText"/>
        <w:rPr>
          <w:sz w:val="18"/>
        </w:rPr>
      </w:pPr>
      <w:r>
        <w:rPr/>
        <w:br w:type="column"/>
      </w:r>
      <w:r>
        <w:rPr>
          <w:sz w:val="18"/>
        </w:rPr>
      </w:r>
    </w:p>
    <w:p>
      <w:pPr>
        <w:pStyle w:val="BodyText"/>
        <w:rPr>
          <w:sz w:val="20"/>
        </w:rPr>
      </w:pPr>
    </w:p>
    <w:p>
      <w:pPr>
        <w:spacing w:line="189" w:lineRule="auto" w:before="0"/>
        <w:ind w:left="0" w:right="662" w:firstLine="320"/>
        <w:jc w:val="left"/>
        <w:rPr>
          <w:rFonts w:ascii="方正博雅宋_GBK" w:eastAsia="方正博雅宋_GBK" w:hint="eastAsia"/>
          <w:sz w:val="16"/>
        </w:rPr>
      </w:pPr>
      <w:r>
        <w:rPr>
          <w:rFonts w:ascii="方正博雅宋_GBK" w:eastAsia="方正博雅宋_GBK" w:hint="eastAsia"/>
          <w:color w:val="231F20"/>
          <w:sz w:val="16"/>
        </w:rPr>
        <w:t>第三章拳拳赤子心</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19"/>
            <w:col w:w="1471"/>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695" name="image69.png" descr=""/>
            <wp:cNvGraphicFramePr>
              <a:graphicFrameLocks noChangeAspect="1"/>
            </wp:cNvGraphicFramePr>
            <a:graphic>
              <a:graphicData uri="http://schemas.openxmlformats.org/drawingml/2006/picture">
                <pic:pic>
                  <pic:nvPicPr>
                    <pic:cNvPr id="69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2"/>
        <w:jc w:val="both"/>
      </w:pPr>
      <w:r>
        <w:rPr/>
        <w:br w:type="column"/>
      </w:r>
      <w:r>
        <w:rPr>
          <w:color w:val="231F20"/>
          <w:w w:val="105"/>
        </w:rPr>
        <w:t>检测，以及智能住宅等方面，都取得了重要成果。他还促成了</w:t>
      </w:r>
      <w:r>
        <w:rPr>
          <w:color w:val="231F20"/>
          <w:spacing w:val="15"/>
          <w:w w:val="105"/>
        </w:rPr>
        <w:t>与日本</w:t>
      </w:r>
      <w:r>
        <w:rPr>
          <w:color w:val="231F20"/>
          <w:w w:val="105"/>
        </w:rPr>
        <w:t>NEC</w:t>
      </w:r>
      <w:r>
        <w:rPr>
          <w:color w:val="231F20"/>
          <w:spacing w:val="5"/>
          <w:w w:val="105"/>
        </w:rPr>
        <w:t> 公司、德国西门子</w:t>
      </w:r>
      <w:r>
        <w:rPr>
          <w:color w:val="231F20"/>
          <w:w w:val="105"/>
        </w:rPr>
        <w:t>FESTO</w:t>
      </w:r>
      <w:r>
        <w:rPr>
          <w:color w:val="231F20"/>
          <w:spacing w:val="-8"/>
          <w:w w:val="105"/>
        </w:rPr>
        <w:t> 等公司的合作，在清华大学建立了联合研究室或培训中心。</w:t>
      </w:r>
      <w:r>
        <w:rPr>
          <w:color w:val="231F20"/>
          <w:w w:val="105"/>
        </w:rPr>
        <w:t>1997</w:t>
      </w:r>
      <w:r>
        <w:rPr>
          <w:color w:val="231F20"/>
          <w:spacing w:val="-7"/>
          <w:w w:val="105"/>
        </w:rPr>
        <w:t> 年，胡东成出任清华大学研究生院常务副院长兼训养处处长。他亲自指导的博士后、</w:t>
      </w:r>
      <w:r>
        <w:rPr>
          <w:color w:val="231F20"/>
          <w:spacing w:val="-4"/>
          <w:w w:val="105"/>
        </w:rPr>
        <w:t>博士生、硕士生近 </w:t>
      </w:r>
      <w:r>
        <w:rPr>
          <w:color w:val="231F20"/>
          <w:w w:val="105"/>
        </w:rPr>
        <w:t>20</w:t>
      </w:r>
      <w:r>
        <w:rPr>
          <w:color w:val="231F20"/>
          <w:spacing w:val="-16"/>
          <w:w w:val="105"/>
        </w:rPr>
        <w:t> 人。</w:t>
      </w:r>
      <w:r>
        <w:rPr>
          <w:color w:val="231F20"/>
          <w:w w:val="105"/>
        </w:rPr>
        <w:t>1999</w:t>
      </w:r>
      <w:r>
        <w:rPr>
          <w:color w:val="231F20"/>
          <w:spacing w:val="-32"/>
          <w:w w:val="105"/>
        </w:rPr>
        <w:t> 年 </w:t>
      </w:r>
      <w:r>
        <w:rPr>
          <w:color w:val="231F20"/>
          <w:w w:val="105"/>
        </w:rPr>
        <w:t>3</w:t>
      </w:r>
      <w:r>
        <w:rPr>
          <w:color w:val="231F20"/>
          <w:spacing w:val="-3"/>
          <w:w w:val="105"/>
        </w:rPr>
        <w:t> 月，清华大学建立新一届领导班子，胡东成被任命为副校长，负责学校的国际合作与交流、继续教育与现代远程教育、信息网络建设与应用以及人文社会科学学科建设等工作。他总是以饱满的热情和高度负责的精神投入到工作中，他运用“弹钢琴”的方法，把工作安排得井井有条，卓有成效。</w:t>
      </w:r>
    </w:p>
    <w:p>
      <w:pPr>
        <w:pStyle w:val="BodyText"/>
        <w:spacing w:line="364" w:lineRule="auto" w:before="1"/>
        <w:ind w:left="356" w:right="1237" w:firstLine="400"/>
        <w:jc w:val="both"/>
      </w:pPr>
      <w:r>
        <w:rPr>
          <w:color w:val="231F20"/>
          <w:w w:val="105"/>
        </w:rPr>
        <w:t>胡鹏飞、齐季庄夫妇重视对子女的教育，不仅培养了多位清华学子，还有小儿子胡齐成，南医毕业公派美国读博；小女儿胡齐咏，美国哥伦比亚大学博士；他们都是 1977 年恢复高考后，第一批考入大学的，并且学业有成就，事业有建树，在社会上有着相当的影响。成功的家族教育，厚重的家族文化， 务实的家风传承，使胡氏家族长年来兴盛不衰，薪火相传，展示了“清华世家”的独特辉煌。</w:t>
      </w:r>
    </w:p>
    <w:p>
      <w:pPr>
        <w:spacing w:after="0" w:line="364" w:lineRule="auto"/>
        <w:jc w:val="both"/>
        <w:sectPr>
          <w:type w:val="continuous"/>
          <w:pgSz w:w="8680" w:h="13100"/>
          <w:pgMar w:top="1220" w:bottom="280" w:left="0" w:right="0"/>
          <w:cols w:num="2" w:equalWidth="0">
            <w:col w:w="1588" w:space="40"/>
            <w:col w:w="7052"/>
          </w:cols>
        </w:sectPr>
      </w:pPr>
    </w:p>
    <w:p>
      <w:pPr>
        <w:pStyle w:val="BodyText"/>
        <w:ind w:left="5626"/>
        <w:rPr>
          <w:rFonts w:ascii="楷体" w:eastAsia="楷体" w:hint="eastAsia"/>
        </w:rPr>
      </w:pPr>
      <w:r>
        <w:rPr>
          <w:rFonts w:ascii="楷体" w:eastAsia="楷体" w:hint="eastAsia"/>
          <w:color w:val="231F20"/>
          <w:w w:val="105"/>
        </w:rPr>
        <w:t>（徐顺志 寒 雪）</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spacing w:before="6"/>
        <w:rPr>
          <w:rFonts w:ascii="楷体"/>
          <w:sz w:val="29"/>
        </w:rPr>
      </w:pPr>
    </w:p>
    <w:p>
      <w:pPr>
        <w:spacing w:after="0"/>
        <w:rPr>
          <w:rFonts w:ascii="楷体"/>
          <w:sz w:val="29"/>
        </w:rPr>
        <w:sectPr>
          <w:footerReference w:type="default" r:id="rId210"/>
          <w:pgSz w:w="8680" w:h="13100"/>
          <w:pgMar w:footer="0" w:header="0" w:top="1860" w:bottom="1200" w:left="280" w:right="0"/>
          <w:textDirection w:val="tbRl"/>
        </w:sectPr>
      </w:pPr>
    </w:p>
    <w:p>
      <w:pPr>
        <w:pStyle w:val="Heading1"/>
        <w:tabs>
          <w:tab w:pos="3727" w:val="left" w:leader="none"/>
        </w:tabs>
        <w:spacing w:line="204" w:lineRule="auto"/>
      </w:pPr>
      <w:r>
        <w:rPr>
          <w:color w:val="231F20"/>
          <w:spacing w:val="-12"/>
        </w:rPr>
        <w:t>第四</w:t>
      </w:r>
      <w:r>
        <w:rPr>
          <w:color w:val="231F20"/>
        </w:rPr>
        <w:t>章</w:t>
        <w:tab/>
      </w:r>
      <w:r>
        <w:rPr>
          <w:color w:val="231F20"/>
          <w:spacing w:val="-12"/>
        </w:rPr>
        <w:t>深深校园</w:t>
      </w:r>
      <w:r>
        <w:rPr>
          <w:color w:val="231F20"/>
        </w:rPr>
        <w:t>情</w:t>
      </w:r>
    </w:p>
    <w:p>
      <w:pPr>
        <w:spacing w:before="55"/>
        <w:ind w:left="2596" w:right="0" w:firstLine="0"/>
        <w:jc w:val="left"/>
        <w:rPr>
          <w:rFonts w:ascii="楷体" w:eastAsia="楷体" w:hint="eastAsia"/>
          <w:sz w:val="18"/>
        </w:rPr>
      </w:pPr>
      <w:r>
        <w:rPr/>
        <w:br w:type="column"/>
      </w:r>
      <w:r>
        <w:rPr>
          <w:rFonts w:ascii="楷体" w:eastAsia="楷体" w:hint="eastAsia"/>
          <w:color w:val="231F20"/>
          <w:sz w:val="18"/>
        </w:rPr>
        <w:t>王金兰  孙杨俊</w:t>
      </w:r>
    </w:p>
    <w:p>
      <w:pPr>
        <w:spacing w:after="0"/>
        <w:jc w:val="left"/>
        <w:rPr>
          <w:rFonts w:ascii="楷体" w:eastAsia="楷体" w:hint="eastAsia"/>
          <w:sz w:val="18"/>
        </w:rPr>
        <w:sectPr>
          <w:type w:val="continuous"/>
          <w:pgSz w:w="8680" w:h="13100"/>
          <w:pgMar w:top="1860" w:bottom="1200" w:left="280" w:right="1220"/>
          <w:cols w:num="2" w:equalWidth="0">
            <w:col w:w="5220" w:space="856"/>
            <w:col w:w="3964"/>
          </w:cols>
          <w:textDirection w:val="tbRl"/>
        </w:sectPr>
      </w:pPr>
    </w:p>
    <w:p>
      <w:pPr>
        <w:pStyle w:val="BodyText"/>
        <w:rPr>
          <w:rFonts w:ascii="楷体"/>
          <w:sz w:val="20"/>
        </w:rPr>
      </w:pPr>
      <w:r>
        <w:rPr/>
        <w:pict>
          <v:shape style="position:absolute;margin-left:360.487396pt;margin-top:98.830078pt;width:40pt;height:514.9500pt;mso-position-horizontal-relative:page;mso-position-vertical-relative:page;z-index:-195712" type="#_x0000_t202" filled="false" stroked="false">
            <v:textbox inset="0,0,0,0" style="layout-flow:vertical">
              <w:txbxContent>
                <w:p>
                  <w:pPr>
                    <w:tabs>
                      <w:tab w:pos="10148" w:val="left" w:leader="none"/>
                      <w:tab w:pos="10298" w:val="right" w:leader="none"/>
                    </w:tabs>
                    <w:spacing w:line="496" w:lineRule="exact" w:before="303"/>
                    <w:ind w:left="0" w:right="0" w:firstLine="0"/>
                    <w:jc w:val="left"/>
                    <w:rPr>
                      <w:rFonts w:ascii="Perpetua Titling MT" w:eastAsia="Perpetua Titling MT"/>
                      <w:b w:val="0"/>
                      <w:sz w:val="15"/>
                    </w:rPr>
                  </w:pPr>
                  <w:r>
                    <w:rPr>
                      <w:rFonts w:ascii="方正博雅宋_GBK" w:eastAsia="方正博雅宋_GBK" w:hint="eastAsia"/>
                      <w:color w:val="231F20"/>
                      <w:position w:val="32"/>
                      <w:sz w:val="16"/>
                    </w:rPr>
                    <w:t>第四</w:t>
                  </w:r>
                  <w:r>
                    <w:rPr>
                      <w:rFonts w:ascii="方正博雅宋_GBK" w:eastAsia="方正博雅宋_GBK" w:hint="eastAsia"/>
                      <w:color w:val="231F20"/>
                      <w:spacing w:val="21"/>
                      <w:position w:val="32"/>
                      <w:sz w:val="16"/>
                    </w:rPr>
                    <w:t>章</w:t>
                  </w:r>
                  <w:r>
                    <w:rPr>
                      <w:rFonts w:ascii="方正博雅宋_GBK" w:eastAsia="方正博雅宋_GBK" w:hint="eastAsia"/>
                      <w:color w:val="231F20"/>
                      <w:sz w:val="16"/>
                    </w:rPr>
                    <w:t>深深校园情</w:t>
                    <w:tab/>
                  </w:r>
                  <w:r>
                    <w:rPr>
                      <w:rFonts w:ascii="方正博雅宋_GBK" w:eastAsia="方正博雅宋_GBK" w:hint="eastAsia"/>
                      <w:color w:val="231F20"/>
                      <w:position w:val="-961"/>
                      <w:sz w:val="16"/>
                    </w:rPr>
                    <w:tab/>
                    <w:tab/>
                  </w:r>
                  <w:r>
                    <w:rPr>
                      <w:rFonts w:ascii="Perpetua Titling MT" w:eastAsia="Perpetua Titling MT"/>
                      <w:b w:val="0"/>
                      <w:color w:val="231F20"/>
                      <w:spacing w:val="-82"/>
                      <w:position w:val="27"/>
                      <w:sz w:val="15"/>
                    </w:rPr>
                    <w:t>223</w:t>
                  </w:r>
                </w:p>
              </w:txbxContent>
            </v:textbox>
            <w10:wrap type="none"/>
          </v:shape>
        </w:pict>
      </w:r>
      <w:r>
        <w:rPr/>
        <w:pict>
          <v:group style="position:absolute;margin-left:351.165009pt;margin-top:79.36998pt;width:82.55pt;height:551.85pt;mso-position-horizontal-relative:page;mso-position-vertical-relative:page;z-index:-195688" coordorigin="7023,1587" coordsize="1651,11037">
            <v:shape style="position:absolute;left:12840;top:6551;width:381;height:152" type="#_x0000_t75" stroked="false">
              <v:imagedata r:id="rId211" o:title=""/>
            </v:shape>
            <v:shape style="position:absolute;left:12856;top:6789;width:381;height:152" type="#_x0000_t75" stroked="false">
              <v:imagedata r:id="rId212" o:title=""/>
            </v:shape>
            <v:rect style="position:absolute;left:7023;top:1852;width:1156;height:10772" filled="true" fillcolor="#ffffff" stroked="false">
              <v:fill type="solid"/>
            </v:rect>
            <v:shape style="position:absolute;left:12919;top:-3849;width:1191;height:10205" type="#_x0000_t75" stroked="false">
              <v:imagedata r:id="rId21" o:title=""/>
            </v:shape>
            <w10:wrap type="none"/>
          </v:group>
        </w:pict>
      </w:r>
      <w:r>
        <w:rPr/>
        <w:pict>
          <v:shape style="position:absolute;margin-left:333.792328pt;margin-top:514.109863pt;width:9pt;height:9pt;mso-position-horizontal-relative:page;mso-position-vertical-relative:page;z-index:9880" type="#_x0000_t202" filled="false" stroked="false">
            <v:textbox inset="0,0,0,0" style="layout-flow:vertical">
              <w:txbxContent>
                <w:p>
                  <w:pPr>
                    <w:spacing w:before="0"/>
                    <w:ind w:left="20" w:right="0" w:firstLine="0"/>
                    <w:jc w:val="left"/>
                    <w:rPr>
                      <w:rFonts w:ascii="楷体" w:hAnsi="楷体"/>
                      <w:sz w:val="14"/>
                    </w:rPr>
                  </w:pPr>
                  <w:r>
                    <w:rPr>
                      <w:rFonts w:ascii="楷体" w:hAnsi="楷体"/>
                      <w:color w:val="231F20"/>
                      <w:sz w:val="14"/>
                    </w:rPr>
                    <w:t>○</w:t>
                  </w:r>
                </w:p>
              </w:txbxContent>
            </v:textbox>
            <w10:wrap type="none"/>
          </v:shape>
        </w:pict>
      </w:r>
    </w:p>
    <w:p>
      <w:pPr>
        <w:pStyle w:val="BodyText"/>
        <w:rPr>
          <w:rFonts w:ascii="楷体"/>
          <w:sz w:val="20"/>
        </w:rPr>
      </w:pPr>
    </w:p>
    <w:p>
      <w:pPr>
        <w:pStyle w:val="BodyText"/>
        <w:spacing w:before="1"/>
        <w:rPr>
          <w:rFonts w:ascii="楷体"/>
          <w:sz w:val="17"/>
        </w:rPr>
      </w:pPr>
    </w:p>
    <w:p>
      <w:pPr>
        <w:pStyle w:val="BodyText"/>
        <w:ind w:left="2538"/>
        <w:rPr>
          <w:rFonts w:ascii="楷体"/>
          <w:sz w:val="20"/>
        </w:rPr>
      </w:pPr>
      <w:r>
        <w:rPr>
          <w:rFonts w:ascii="楷体"/>
          <w:position w:val="150"/>
          <w:sz w:val="20"/>
        </w:rPr>
        <w:pict>
          <v:group style="width:149.6pt;height:189.4pt;mso-position-horizontal-relative:char;mso-position-vertical-relative:line" coordorigin="0,0" coordsize="2992,3788">
            <v:shape style="position:absolute;left:-1457;top:1536;width:2912;height:3708" type="#_x0000_t75" stroked="false">
              <v:imagedata r:id="rId213" o:title=""/>
            </v:shape>
            <v:shape style="position:absolute;left:3;top:3;width:2985;height:3781" coordorigin="3,3" coordsize="2985,3781" path="m127,40l125,60,114,89,88,115,40,127,20,127,3,127,3,143,3,163,3,3624,3,3644,3,3660,20,3660,89,3673,127,3747,127,3767,127,3784,143,3784,163,3784,2828,3784,2848,3784,2864,3784,2864,3767,2877,3698,2951,3660,2971,3660,2988,3660,2988,3644,2988,3624,2988,163,2988,144,2988,127,2971,127,2903,114,2865,40,2865,20,2865,3,2848,3,2828,3,163,3,144,3,127,3,127,20,127,40xe" filled="false" stroked="true" strokeweight=".334pt" strokecolor="#009dbc">
              <v:path arrowok="t"/>
              <v:stroke dashstyle="solid"/>
            </v:shape>
            <v:shape style="position:absolute;left:36;top:36;width:2919;height:3714" coordorigin="37,37" coordsize="2919,3714" path="m160,40l154,78,135,117,98,148,40,160,37,160,37,163,37,3624,37,3627,38,3627,39,3627,40,3627,78,3633,117,3652,148,3689,160,3747,160,3751,163,3751,2828,3751,2831,3751,2831,3749,2831,3748,2831,3747,2837,3710,2856,3670,2893,3640,2951,3627,2955,3627,2955,3624,2955,163,2955,160,2951,160,2914,154,2875,135,2844,98,2831,40,2831,37,2828,37,163,37,160,37,160,40xe" filled="false" stroked="true" strokeweight=".334pt" strokecolor="#009dbc">
              <v:path arrowok="t"/>
              <v:stroke dashstyle="solid"/>
            </v:shape>
          </v:group>
        </w:pict>
      </w:r>
      <w:r>
        <w:rPr>
          <w:rFonts w:ascii="楷体"/>
          <w:position w:val="150"/>
          <w:sz w:val="20"/>
        </w:rPr>
      </w:r>
    </w:p>
    <w:p>
      <w:pPr>
        <w:spacing w:after="0"/>
        <w:rPr>
          <w:rFonts w:ascii="楷体"/>
          <w:sz w:val="20"/>
        </w:rPr>
        <w:sectPr>
          <w:type w:val="continuous"/>
          <w:pgSz w:w="8680" w:h="13100"/>
          <w:pgMar w:top="1860" w:bottom="1200" w:left="280" w:right="1220"/>
          <w:textDirection w:val="tbRl"/>
        </w:sectPr>
      </w:pPr>
    </w:p>
    <w:p>
      <w:pPr>
        <w:pStyle w:val="BodyText"/>
        <w:spacing w:before="4"/>
        <w:rPr>
          <w:rFonts w:ascii="Times New Roman"/>
          <w:sz w:val="17"/>
        </w:rPr>
      </w:pPr>
    </w:p>
    <w:p>
      <w:pPr>
        <w:spacing w:after="0"/>
        <w:rPr>
          <w:rFonts w:ascii="Times New Roman"/>
          <w:sz w:val="17"/>
        </w:rPr>
        <w:sectPr>
          <w:footerReference w:type="even" r:id="rId214"/>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spacing w:before="8"/>
        <w:rPr>
          <w:rFonts w:ascii="Times New Roman"/>
          <w:sz w:val="15"/>
        </w:rPr>
      </w:pPr>
    </w:p>
    <w:p>
      <w:pPr>
        <w:spacing w:line="189" w:lineRule="auto" w:before="99"/>
        <w:ind w:left="7209" w:right="662" w:firstLine="320"/>
        <w:jc w:val="right"/>
        <w:rPr>
          <w:rFonts w:ascii="方正博雅宋_GBK" w:eastAsia="方正博雅宋_GBK" w:hint="eastAsia"/>
          <w:sz w:val="16"/>
        </w:rPr>
      </w:pPr>
      <w:r>
        <w:rPr/>
        <w:pict>
          <v:rect style="position:absolute;margin-left:407.574005pt;margin-top:16.027557pt;width:1.389pt;height:6.633pt;mso-position-horizontal-relative:page;mso-position-vertical-relative:paragraph;z-index:9928" filled="true" fillcolor="#009dbc" stroked="false">
            <v:fill type="solid"/>
            <w10:wrap type="none"/>
          </v:rect>
        </w:pict>
      </w:r>
      <w:r>
        <w:rPr/>
        <w:pict>
          <v:rect style="position:absolute;margin-left:352.127991pt;margin-top:16.027557pt;width:1.389pt;height:6.633pt;mso-position-horizontal-relative:page;mso-position-vertical-relative:paragraph;z-index:9952" filled="true" fillcolor="#009dbc" stroked="false">
            <v:fill type="solid"/>
            <w10:wrap type="none"/>
          </v:rect>
        </w:pict>
      </w:r>
      <w:r>
        <w:rPr>
          <w:rFonts w:ascii="方正博雅宋_GBK" w:eastAsia="方正博雅宋_GBK" w:hint="eastAsia"/>
          <w:color w:val="231F20"/>
          <w:sz w:val="16"/>
        </w:rPr>
        <w:t>第四章深深校园情</w:t>
      </w:r>
    </w:p>
    <w:p>
      <w:pPr>
        <w:pStyle w:val="BodyText"/>
        <w:rPr>
          <w:rFonts w:ascii="方正博雅宋_GBK"/>
          <w:sz w:val="20"/>
        </w:rPr>
      </w:pPr>
    </w:p>
    <w:p>
      <w:pPr>
        <w:pStyle w:val="BodyText"/>
        <w:spacing w:before="12"/>
        <w:rPr>
          <w:rFonts w:ascii="方正博雅宋_GBK"/>
          <w:sz w:val="17"/>
        </w:rPr>
      </w:pPr>
    </w:p>
    <w:p>
      <w:pPr>
        <w:pStyle w:val="BodyText"/>
        <w:spacing w:line="364" w:lineRule="auto" w:before="78"/>
        <w:ind w:left="1247" w:right="1882" w:firstLine="400"/>
      </w:pPr>
      <w:r>
        <w:rPr>
          <w:color w:val="231F20"/>
          <w:w w:val="105"/>
        </w:rPr>
        <w:t>人生中最难忘的事无疑有二：一是天下父母心，二是深深校园情。人生一辈子，无论你从哪里来，又到哪里去，最想报答的是父母养育之恩，最想倾诉的是校园师生之情。有一位早</w:t>
      </w:r>
      <w:r>
        <w:rPr>
          <w:color w:val="231F20"/>
          <w:spacing w:val="-4"/>
          <w:w w:val="105"/>
        </w:rPr>
        <w:t>年就读第一初级中学的清华学子，后来担任了这所大学的领导。阔别已久的他回到家乡，想去看看自己的母校。此时的第一初级中学已经成为文化宫广场，他的母校不复存在，先生是多么的沮丧与失望。忽然眼睛一亮：校舍没有了，而学校那棵百年</w:t>
      </w:r>
      <w:r>
        <w:rPr>
          <w:color w:val="231F20"/>
          <w:spacing w:val="-10"/>
          <w:w w:val="105"/>
        </w:rPr>
        <w:t>古朴树还在。先生似乎听到“安德庐”旁朴树上“铛、铛、铛” 的上课钟响……于是，这位从云溪之畔走出去的清华学子，在百年古树下摄影留念，满足了数十年来的母校情怀。</w:t>
      </w:r>
    </w:p>
    <w:p>
      <w:pPr>
        <w:pStyle w:val="BodyText"/>
        <w:rPr>
          <w:sz w:val="20"/>
        </w:rPr>
      </w:pPr>
    </w:p>
    <w:p>
      <w:pPr>
        <w:pStyle w:val="BodyText"/>
        <w:rPr>
          <w:sz w:val="20"/>
        </w:rPr>
      </w:pPr>
    </w:p>
    <w:p>
      <w:pPr>
        <w:pStyle w:val="BodyText"/>
        <w:spacing w:before="8"/>
        <w:rPr>
          <w:sz w:val="27"/>
        </w:rPr>
      </w:pPr>
      <w:r>
        <w:rPr/>
        <w:drawing>
          <wp:anchor distT="0" distB="0" distL="0" distR="0" allowOverlap="1" layoutInCell="1" locked="0" behindDoc="0" simplePos="0" relativeHeight="9904">
            <wp:simplePos x="0" y="0"/>
            <wp:positionH relativeFrom="page">
              <wp:posOffset>792000</wp:posOffset>
            </wp:positionH>
            <wp:positionV relativeFrom="paragraph">
              <wp:posOffset>250031</wp:posOffset>
            </wp:positionV>
            <wp:extent cx="3442573" cy="2424017"/>
            <wp:effectExtent l="0" t="0" r="0" b="0"/>
            <wp:wrapTopAndBottom/>
            <wp:docPr id="705" name="image175.png" descr=""/>
            <wp:cNvGraphicFramePr>
              <a:graphicFrameLocks noChangeAspect="1"/>
            </wp:cNvGraphicFramePr>
            <a:graphic>
              <a:graphicData uri="http://schemas.openxmlformats.org/drawingml/2006/picture">
                <pic:pic>
                  <pic:nvPicPr>
                    <pic:cNvPr id="706" name="image175.png"/>
                    <pic:cNvPicPr/>
                  </pic:nvPicPr>
                  <pic:blipFill>
                    <a:blip r:embed="rId217" cstate="print"/>
                    <a:stretch>
                      <a:fillRect/>
                    </a:stretch>
                  </pic:blipFill>
                  <pic:spPr>
                    <a:xfrm>
                      <a:off x="0" y="0"/>
                      <a:ext cx="3442573" cy="2424017"/>
                    </a:xfrm>
                    <a:prstGeom prst="rect">
                      <a:avLst/>
                    </a:prstGeom>
                  </pic:spPr>
                </pic:pic>
              </a:graphicData>
            </a:graphic>
          </wp:anchor>
        </w:drawing>
      </w:r>
    </w:p>
    <w:p>
      <w:pPr>
        <w:spacing w:before="110"/>
        <w:ind w:left="5569" w:right="0" w:firstLine="0"/>
        <w:jc w:val="left"/>
        <w:rPr>
          <w:rFonts w:ascii="仿宋" w:eastAsia="仿宋" w:hint="eastAsia"/>
          <w:sz w:val="16"/>
        </w:rPr>
      </w:pPr>
      <w:r>
        <w:rPr>
          <w:rFonts w:ascii="仿宋" w:eastAsia="仿宋" w:hint="eastAsia"/>
          <w:color w:val="231F20"/>
          <w:sz w:val="16"/>
        </w:rPr>
        <w:t>小学生庆贺毕业</w:t>
      </w:r>
    </w:p>
    <w:p>
      <w:pPr>
        <w:spacing w:after="0"/>
        <w:jc w:val="left"/>
        <w:rPr>
          <w:rFonts w:ascii="仿宋" w:eastAsia="仿宋" w:hint="eastAsia"/>
          <w:sz w:val="16"/>
        </w:rPr>
        <w:sectPr>
          <w:footerReference w:type="default" r:id="rId215"/>
          <w:footerReference w:type="even" r:id="rId216"/>
          <w:pgSz w:w="8680" w:h="13100"/>
          <w:pgMar w:footer="908" w:header="0" w:top="1220" w:bottom="1100" w:left="0" w:right="0"/>
          <w:pgNumType w:start="225"/>
        </w:sectPr>
      </w:pPr>
    </w:p>
    <w:p>
      <w:pPr>
        <w:pStyle w:val="BodyText"/>
        <w:rPr>
          <w:rFonts w:ascii="仿宋"/>
          <w:sz w:val="20"/>
        </w:rPr>
      </w:pPr>
    </w:p>
    <w:p>
      <w:pPr>
        <w:pStyle w:val="BodyText"/>
        <w:spacing w:before="4"/>
        <w:rPr>
          <w:rFonts w:ascii="仿宋"/>
          <w:sz w:val="25"/>
        </w:rPr>
      </w:pPr>
    </w:p>
    <w:p>
      <w:pPr>
        <w:pStyle w:val="BodyText"/>
        <w:ind w:left="774"/>
        <w:rPr>
          <w:rFonts w:ascii="仿宋"/>
          <w:sz w:val="20"/>
        </w:rPr>
      </w:pPr>
      <w:r>
        <w:rPr>
          <w:rFonts w:ascii="仿宋"/>
          <w:sz w:val="20"/>
        </w:rPr>
        <w:drawing>
          <wp:inline distT="0" distB="0" distL="0" distR="0">
            <wp:extent cx="415858" cy="171450"/>
            <wp:effectExtent l="0" t="0" r="0" b="0"/>
            <wp:docPr id="707" name="image69.png" descr=""/>
            <wp:cNvGraphicFramePr>
              <a:graphicFrameLocks noChangeAspect="1"/>
            </wp:cNvGraphicFramePr>
            <a:graphic>
              <a:graphicData uri="http://schemas.openxmlformats.org/drawingml/2006/picture">
                <pic:pic>
                  <pic:nvPicPr>
                    <pic:cNvPr id="708"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仿宋"/>
          <w:sz w:val="20"/>
        </w:rPr>
      </w:r>
    </w:p>
    <w:p>
      <w:pPr>
        <w:spacing w:after="0"/>
        <w:rPr>
          <w:rFonts w:ascii="仿宋"/>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10000">
            <wp:simplePos x="0" y="0"/>
            <wp:positionH relativeFrom="page">
              <wp:posOffset>1259996</wp:posOffset>
            </wp:positionH>
            <wp:positionV relativeFrom="paragraph">
              <wp:posOffset>129353</wp:posOffset>
            </wp:positionV>
            <wp:extent cx="100609" cy="100596"/>
            <wp:effectExtent l="0" t="0" r="0" b="0"/>
            <wp:wrapNone/>
            <wp:docPr id="709" name="image96.png" descr=""/>
            <wp:cNvGraphicFramePr>
              <a:graphicFrameLocks noChangeAspect="1"/>
            </wp:cNvGraphicFramePr>
            <a:graphic>
              <a:graphicData uri="http://schemas.openxmlformats.org/drawingml/2006/picture">
                <pic:pic>
                  <pic:nvPicPr>
                    <pic:cNvPr id="710"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第一节 </w:t>
      </w:r>
      <w:r>
        <w:rPr>
          <w:color w:val="009DBC"/>
          <w:w w:val="105"/>
          <w:position w:val="3"/>
          <w:sz w:val="15"/>
        </w:rPr>
        <w:t>/ </w:t>
      </w:r>
      <w:r>
        <w:rPr>
          <w:color w:val="009DBC"/>
          <w:w w:val="105"/>
        </w:rPr>
        <w:t>常州府中学堂</w:t>
      </w:r>
    </w:p>
    <w:p>
      <w:pPr>
        <w:pStyle w:val="BodyText"/>
        <w:spacing w:before="15"/>
        <w:rPr>
          <w:rFonts w:ascii="思源宋体"/>
          <w:b/>
          <w:sz w:val="35"/>
        </w:rPr>
      </w:pPr>
    </w:p>
    <w:p>
      <w:pPr>
        <w:pStyle w:val="Heading5"/>
        <w:tabs>
          <w:tab w:pos="3182" w:val="left" w:leader="none"/>
        </w:tabs>
        <w:ind w:left="2133"/>
        <w:rPr>
          <w:rFonts w:ascii="方正兰亭中黑_GBK" w:eastAsia="方正兰亭中黑_GBK" w:hint="eastAsia"/>
        </w:rPr>
      </w:pPr>
      <w:r>
        <w:rPr>
          <w:rFonts w:ascii="方正兰亭中黑_GBK" w:eastAsia="方正兰亭中黑_GBK" w:hint="eastAsia"/>
          <w:color w:val="231F20"/>
          <w:w w:val="105"/>
        </w:rPr>
        <w:t>峨峨讲舍</w:t>
        <w:tab/>
        <w:t>是我中学</w:t>
      </w:r>
    </w:p>
    <w:p>
      <w:pPr>
        <w:spacing w:after="0"/>
        <w:rPr>
          <w:rFonts w:ascii="方正兰亭中黑_GBK" w:eastAsia="方正兰亭中黑_GBK" w:hint="eastAsia"/>
        </w:rPr>
        <w:sectPr>
          <w:type w:val="continuous"/>
          <w:pgSz w:w="8680" w:h="13100"/>
          <w:pgMar w:top="1220" w:bottom="280" w:left="0" w:right="0"/>
          <w:cols w:num="2" w:equalWidth="0">
            <w:col w:w="1588" w:space="40"/>
            <w:col w:w="7052"/>
          </w:cols>
        </w:sectPr>
      </w:pPr>
    </w:p>
    <w:p>
      <w:pPr>
        <w:pStyle w:val="BodyText"/>
        <w:spacing w:before="2"/>
        <w:rPr>
          <w:rFonts w:ascii="方正兰亭中黑_GBK"/>
          <w:sz w:val="22"/>
        </w:rPr>
      </w:pPr>
    </w:p>
    <w:p>
      <w:pPr>
        <w:pStyle w:val="BodyText"/>
        <w:spacing w:line="364" w:lineRule="auto" w:before="78"/>
        <w:ind w:left="1984" w:right="1145" w:firstLine="400"/>
      </w:pPr>
      <w:r>
        <w:rPr>
          <w:color w:val="231F20"/>
          <w:w w:val="105"/>
        </w:rPr>
        <w:t>白云溪、顾塘河、玉梅河，三水汇流。玉梅河上有一座单</w:t>
      </w:r>
      <w:r>
        <w:rPr>
          <w:color w:val="231F20"/>
          <w:spacing w:val="-8"/>
          <w:w w:val="105"/>
        </w:rPr>
        <w:t>孔拱桥，名为斜桥。相传，桥为汉白玉砌就，桥面经践踏碾压， </w:t>
      </w:r>
      <w:r>
        <w:rPr>
          <w:color w:val="231F20"/>
          <w:spacing w:val="-10"/>
          <w:w w:val="105"/>
        </w:rPr>
        <w:t>形成朵朵梅花，故有玉梅之称。在 </w:t>
      </w:r>
      <w:r>
        <w:rPr>
          <w:color w:val="231F20"/>
          <w:w w:val="105"/>
        </w:rPr>
        <w:t>115</w:t>
      </w:r>
      <w:r>
        <w:rPr>
          <w:color w:val="231F20"/>
          <w:spacing w:val="-6"/>
          <w:w w:val="105"/>
        </w:rPr>
        <w:t> 年前，玉梅桥东，护国寺旧址上，一座被称为“标志着常州及其周边地区教育近代化</w:t>
      </w:r>
    </w:p>
    <w:p>
      <w:pPr>
        <w:pStyle w:val="BodyText"/>
        <w:spacing w:before="11"/>
        <w:rPr>
          <w:sz w:val="13"/>
        </w:rPr>
      </w:pPr>
      <w:r>
        <w:rPr/>
        <w:drawing>
          <wp:anchor distT="0" distB="0" distL="0" distR="0" allowOverlap="1" layoutInCell="1" locked="0" behindDoc="0" simplePos="0" relativeHeight="9976">
            <wp:simplePos x="0" y="0"/>
            <wp:positionH relativeFrom="page">
              <wp:posOffset>1260005</wp:posOffset>
            </wp:positionH>
            <wp:positionV relativeFrom="paragraph">
              <wp:posOffset>137620</wp:posOffset>
            </wp:positionV>
            <wp:extent cx="3456743" cy="3107055"/>
            <wp:effectExtent l="0" t="0" r="0" b="0"/>
            <wp:wrapTopAndBottom/>
            <wp:docPr id="711" name="image176.jpeg" descr=""/>
            <wp:cNvGraphicFramePr>
              <a:graphicFrameLocks noChangeAspect="1"/>
            </wp:cNvGraphicFramePr>
            <a:graphic>
              <a:graphicData uri="http://schemas.openxmlformats.org/drawingml/2006/picture">
                <pic:pic>
                  <pic:nvPicPr>
                    <pic:cNvPr id="712" name="image176.jpeg"/>
                    <pic:cNvPicPr/>
                  </pic:nvPicPr>
                  <pic:blipFill>
                    <a:blip r:embed="rId218" cstate="print"/>
                    <a:stretch>
                      <a:fillRect/>
                    </a:stretch>
                  </pic:blipFill>
                  <pic:spPr>
                    <a:xfrm>
                      <a:off x="0" y="0"/>
                      <a:ext cx="3456743" cy="3107055"/>
                    </a:xfrm>
                    <a:prstGeom prst="rect">
                      <a:avLst/>
                    </a:prstGeom>
                  </pic:spPr>
                </pic:pic>
              </a:graphicData>
            </a:graphic>
          </wp:anchor>
        </w:drawing>
      </w:r>
    </w:p>
    <w:p>
      <w:pPr>
        <w:spacing w:before="89"/>
        <w:ind w:left="5666" w:right="0" w:firstLine="0"/>
        <w:jc w:val="left"/>
        <w:rPr>
          <w:rFonts w:ascii="仿宋" w:eastAsia="仿宋" w:hint="eastAsia"/>
          <w:sz w:val="16"/>
        </w:rPr>
      </w:pPr>
      <w:r>
        <w:rPr>
          <w:rFonts w:ascii="仿宋" w:eastAsia="仿宋" w:hint="eastAsia"/>
          <w:color w:val="231F20"/>
          <w:sz w:val="16"/>
        </w:rPr>
        <w:t>玉梅桥畔的常州府中学堂</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pStyle w:val="BodyText"/>
        <w:spacing w:before="79"/>
        <w:ind w:left="1247"/>
      </w:pPr>
      <w:r>
        <w:rPr/>
        <w:pict>
          <v:rect style="position:absolute;margin-left:407.574005pt;margin-top:35.421192pt;width:1.389pt;height:6.633pt;mso-position-horizontal-relative:page;mso-position-vertical-relative:paragraph;z-index:10024" filled="true" fillcolor="#009dbc" stroked="false">
            <v:fill type="solid"/>
            <w10:wrap type="none"/>
          </v:rect>
        </w:pict>
      </w:r>
      <w:r>
        <w:rPr>
          <w:color w:val="231F20"/>
          <w:w w:val="105"/>
        </w:rPr>
        <w:t>发轫”的常州府中学堂拔地而起。</w:t>
      </w:r>
    </w:p>
    <w:p>
      <w:pPr>
        <w:spacing w:after="0"/>
        <w:sectPr>
          <w:pgSz w:w="8680" w:h="13100"/>
          <w:pgMar w:header="0" w:footer="908" w:top="1220" w:bottom="1100" w:left="0" w:right="0"/>
        </w:sectPr>
      </w:pPr>
    </w:p>
    <w:p>
      <w:pPr>
        <w:pStyle w:val="BodyText"/>
        <w:rPr>
          <w:sz w:val="20"/>
        </w:rPr>
      </w:pPr>
    </w:p>
    <w:p>
      <w:pPr>
        <w:pStyle w:val="BodyText"/>
        <w:spacing w:before="10"/>
        <w:rPr>
          <w:sz w:val="18"/>
        </w:rPr>
      </w:pPr>
    </w:p>
    <w:p>
      <w:pPr>
        <w:pStyle w:val="BodyText"/>
        <w:spacing w:line="364" w:lineRule="auto"/>
        <w:ind w:left="1247" w:right="94" w:firstLine="400"/>
        <w:jc w:val="both"/>
        <w:rPr>
          <w:rFonts w:ascii="仿宋" w:eastAsia="仿宋" w:hint="eastAsia"/>
        </w:rPr>
      </w:pPr>
      <w:r>
        <w:rPr/>
        <w:pict>
          <v:rect style="position:absolute;margin-left:352.127991pt;margin-top:-5.533628pt;width:1.389pt;height:6.633pt;mso-position-horizontal-relative:page;mso-position-vertical-relative:paragraph;z-index:10048" filled="true" fillcolor="#009dbc" stroked="false">
            <v:fill type="solid"/>
            <w10:wrap type="none"/>
          </v:rect>
        </w:pict>
      </w:r>
      <w:r>
        <w:rPr>
          <w:rFonts w:ascii="仿宋" w:eastAsia="仿宋" w:hint="eastAsia"/>
          <w:color w:val="231F20"/>
          <w:spacing w:val="-15"/>
          <w:w w:val="105"/>
        </w:rPr>
        <w:t>大江浩瀚，灌中吴万顷膏腴。更笠泽</w:t>
      </w:r>
      <w:r>
        <w:rPr>
          <w:rFonts w:ascii="仿宋" w:eastAsia="仿宋" w:hint="eastAsia"/>
          <w:color w:val="231F20"/>
          <w:w w:val="105"/>
        </w:rPr>
        <w:t>（太湖</w:t>
      </w:r>
      <w:r>
        <w:rPr>
          <w:rFonts w:ascii="仿宋" w:eastAsia="仿宋" w:hint="eastAsia"/>
          <w:color w:val="231F20"/>
          <w:spacing w:val="-60"/>
          <w:w w:val="105"/>
        </w:rPr>
        <w:t>）</w:t>
      </w:r>
      <w:r>
        <w:rPr>
          <w:rFonts w:ascii="仿宋" w:eastAsia="仿宋" w:hint="eastAsia"/>
          <w:color w:val="231F20"/>
          <w:spacing w:val="-24"/>
          <w:w w:val="105"/>
        </w:rPr>
        <w:t>澄波，铜峰</w:t>
      </w:r>
      <w:r>
        <w:rPr>
          <w:rFonts w:ascii="仿宋" w:eastAsia="仿宋" w:hint="eastAsia"/>
          <w:color w:val="231F20"/>
          <w:w w:val="105"/>
        </w:rPr>
        <w:t>（宜兴铜官山）攒翠，秀灵磅礴扶舆。是为毗陵名郡，自延陵文物启东吴，迄今四千余载，名誉震寰区。峨峨讲舍，是我中学， </w:t>
      </w:r>
      <w:r>
        <w:rPr>
          <w:rFonts w:ascii="仿宋" w:eastAsia="仿宋" w:hint="eastAsia"/>
          <w:color w:val="231F20"/>
          <w:spacing w:val="-13"/>
          <w:w w:val="105"/>
        </w:rPr>
        <w:t>八邑建中枢。莘莘群彦，敦品立行，拔汇复连茹。愿养楩楠</w:t>
      </w:r>
      <w:r>
        <w:rPr>
          <w:rFonts w:ascii="仿宋" w:eastAsia="仿宋" w:hint="eastAsia"/>
          <w:color w:val="231F20"/>
          <w:w w:val="105"/>
        </w:rPr>
        <w:t>（名贵树木）</w:t>
      </w:r>
      <w:r>
        <w:rPr>
          <w:rFonts w:ascii="仿宋" w:eastAsia="仿宋" w:hint="eastAsia"/>
          <w:color w:val="231F20"/>
          <w:spacing w:val="-4"/>
          <w:w w:val="105"/>
        </w:rPr>
        <w:t>作栋梁，擎天有柱巩皇图。勉诏前徽 ( 努力继承前人</w:t>
      </w:r>
      <w:r>
        <w:rPr>
          <w:rFonts w:ascii="仿宋" w:eastAsia="仿宋" w:hint="eastAsia"/>
          <w:color w:val="231F20"/>
          <w:spacing w:val="-15"/>
          <w:w w:val="105"/>
        </w:rPr>
        <w:t>美好的德行 )，为光家国，宏兹远模 ( 以今古圣贤为榜样 )。</w:t>
      </w:r>
    </w:p>
    <w:p>
      <w:pPr>
        <w:pStyle w:val="BodyText"/>
        <w:ind w:left="3739"/>
        <w:rPr>
          <w:rFonts w:ascii="楷体" w:hAnsi="楷体" w:eastAsia="楷体" w:hint="eastAsia"/>
        </w:rPr>
      </w:pPr>
      <w:r>
        <w:rPr>
          <w:rFonts w:ascii="楷体" w:hAnsi="楷体" w:eastAsia="楷体" w:hint="eastAsia"/>
          <w:color w:val="231F20"/>
          <w:spacing w:val="-5"/>
          <w:w w:val="105"/>
        </w:rPr>
        <w:t>——常州府中学堂校歌 </w:t>
      </w:r>
      <w:r>
        <w:rPr>
          <w:rFonts w:ascii="楷体" w:hAnsi="楷体" w:eastAsia="楷体" w:hint="eastAsia"/>
          <w:color w:val="231F20"/>
          <w:w w:val="105"/>
        </w:rPr>
        <w:t>(1907</w:t>
      </w:r>
      <w:r>
        <w:rPr>
          <w:rFonts w:ascii="楷体" w:hAnsi="楷体" w:eastAsia="楷体" w:hint="eastAsia"/>
          <w:color w:val="231F20"/>
          <w:spacing w:val="-24"/>
          <w:w w:val="105"/>
        </w:rPr>
        <w:t> 年 )</w:t>
      </w:r>
    </w:p>
    <w:p>
      <w:pPr>
        <w:pStyle w:val="BodyText"/>
        <w:rPr>
          <w:rFonts w:ascii="楷体"/>
          <w:sz w:val="20"/>
        </w:rPr>
      </w:pPr>
    </w:p>
    <w:p>
      <w:pPr>
        <w:pStyle w:val="BodyText"/>
        <w:spacing w:before="10"/>
        <w:rPr>
          <w:rFonts w:ascii="楷体"/>
          <w:sz w:val="18"/>
        </w:rPr>
      </w:pPr>
    </w:p>
    <w:p>
      <w:pPr>
        <w:pStyle w:val="BodyText"/>
        <w:spacing w:line="364" w:lineRule="auto"/>
        <w:ind w:left="1247" w:right="94" w:firstLine="400"/>
        <w:jc w:val="both"/>
      </w:pPr>
      <w:r>
        <w:rPr>
          <w:color w:val="231F20"/>
          <w:w w:val="105"/>
        </w:rPr>
        <w:t>清朝末年，欧风东渐，一场以变法图存的维新运动勃然兴起，废科举，兴学堂，成为不可抗拒的时代潮流。常州府太守</w:t>
      </w:r>
      <w:r>
        <w:rPr>
          <w:color w:val="231F20"/>
          <w:spacing w:val="-2"/>
          <w:w w:val="105"/>
        </w:rPr>
        <w:t>许星璧和地方士绅恽祖祁等经两年筹划，由常州府所属 </w:t>
      </w:r>
      <w:r>
        <w:rPr>
          <w:color w:val="231F20"/>
          <w:w w:val="105"/>
        </w:rPr>
        <w:t>8</w:t>
      </w:r>
      <w:r>
        <w:rPr>
          <w:color w:val="231F20"/>
          <w:spacing w:val="-12"/>
          <w:w w:val="105"/>
        </w:rPr>
        <w:t> 县共</w:t>
      </w:r>
    </w:p>
    <w:p>
      <w:pPr>
        <w:pStyle w:val="BodyText"/>
        <w:ind w:left="1247"/>
      </w:pPr>
      <w:r>
        <w:rPr>
          <w:color w:val="231F20"/>
          <w:w w:val="105"/>
        </w:rPr>
        <w:t>同出资，筹集银两 6 万余，于 1907 年创办常州府中学堂。</w:t>
      </w:r>
    </w:p>
    <w:p>
      <w:pPr>
        <w:pStyle w:val="BodyText"/>
        <w:spacing w:line="364" w:lineRule="auto" w:before="126"/>
        <w:ind w:left="1247" w:firstLine="400"/>
      </w:pPr>
      <w:r>
        <w:rPr/>
        <w:drawing>
          <wp:anchor distT="0" distB="0" distL="0" distR="0" allowOverlap="1" layoutInCell="1" locked="0" behindDoc="1" simplePos="0" relativeHeight="268239983">
            <wp:simplePos x="0" y="0"/>
            <wp:positionH relativeFrom="page">
              <wp:posOffset>2855328</wp:posOffset>
            </wp:positionH>
            <wp:positionV relativeFrom="paragraph">
              <wp:posOffset>1116693</wp:posOffset>
            </wp:positionV>
            <wp:extent cx="1392669" cy="1995795"/>
            <wp:effectExtent l="0" t="0" r="0" b="0"/>
            <wp:wrapNone/>
            <wp:docPr id="713" name="image177.png" descr=""/>
            <wp:cNvGraphicFramePr>
              <a:graphicFrameLocks noChangeAspect="1"/>
            </wp:cNvGraphicFramePr>
            <a:graphic>
              <a:graphicData uri="http://schemas.openxmlformats.org/drawingml/2006/picture">
                <pic:pic>
                  <pic:nvPicPr>
                    <pic:cNvPr id="714" name="image177.png"/>
                    <pic:cNvPicPr/>
                  </pic:nvPicPr>
                  <pic:blipFill>
                    <a:blip r:embed="rId219" cstate="print"/>
                    <a:stretch>
                      <a:fillRect/>
                    </a:stretch>
                  </pic:blipFill>
                  <pic:spPr>
                    <a:xfrm>
                      <a:off x="0" y="0"/>
                      <a:ext cx="1392669" cy="1995795"/>
                    </a:xfrm>
                    <a:prstGeom prst="rect">
                      <a:avLst/>
                    </a:prstGeom>
                  </pic:spPr>
                </pic:pic>
              </a:graphicData>
            </a:graphic>
          </wp:anchor>
        </w:drawing>
      </w:r>
      <w:r>
        <w:rPr>
          <w:color w:val="231F20"/>
          <w:w w:val="105"/>
        </w:rPr>
        <w:t>1907</w:t>
      </w:r>
      <w:r>
        <w:rPr>
          <w:color w:val="231F20"/>
          <w:spacing w:val="-32"/>
          <w:w w:val="105"/>
        </w:rPr>
        <w:t> 年 </w:t>
      </w:r>
      <w:r>
        <w:rPr>
          <w:color w:val="231F20"/>
          <w:w w:val="105"/>
        </w:rPr>
        <w:t>11</w:t>
      </w:r>
      <w:r>
        <w:rPr>
          <w:color w:val="231F20"/>
          <w:spacing w:val="-32"/>
          <w:w w:val="105"/>
        </w:rPr>
        <w:t> 月 </w:t>
      </w:r>
      <w:r>
        <w:rPr>
          <w:color w:val="231F20"/>
          <w:w w:val="105"/>
        </w:rPr>
        <w:t>3</w:t>
      </w:r>
      <w:r>
        <w:rPr>
          <w:color w:val="231F20"/>
          <w:spacing w:val="-3"/>
          <w:w w:val="105"/>
        </w:rPr>
        <w:t> 日，常州府中学堂举行第一次招生考试。首任校长屠元博，装起了假辫子，戴上清朝的红缨帽，穿上清式大礼服。考场设有公案，对应考学生点名给卷，一派科举场</w:t>
      </w:r>
      <w:r>
        <w:rPr>
          <w:color w:val="231F20"/>
          <w:spacing w:val="-9"/>
          <w:w w:val="105"/>
        </w:rPr>
        <w:t>幄景象。这次考试科目为国文、算术、历史、地理，一日而毕。8</w:t>
      </w:r>
      <w:r>
        <w:rPr>
          <w:color w:val="231F20"/>
          <w:spacing w:val="-13"/>
          <w:w w:val="105"/>
        </w:rPr>
        <w:t> 县选送的 </w:t>
      </w:r>
      <w:r>
        <w:rPr>
          <w:color w:val="231F20"/>
          <w:w w:val="105"/>
        </w:rPr>
        <w:t>240</w:t>
      </w:r>
      <w:r>
        <w:rPr>
          <w:color w:val="231F20"/>
          <w:spacing w:val="-6"/>
          <w:w w:val="105"/>
        </w:rPr>
        <w:t> 名考生中</w:t>
      </w:r>
      <w:r>
        <w:rPr>
          <w:color w:val="231F20"/>
          <w:w w:val="105"/>
        </w:rPr>
        <w:t>，180</w:t>
      </w:r>
      <w:r>
        <w:rPr>
          <w:color w:val="231F20"/>
          <w:spacing w:val="-24"/>
          <w:w w:val="105"/>
        </w:rPr>
        <w:t> 人</w:t>
      </w:r>
    </w:p>
    <w:p>
      <w:pPr>
        <w:pStyle w:val="BodyText"/>
        <w:spacing w:line="364" w:lineRule="auto" w:before="1"/>
        <w:ind w:left="1247" w:right="2560"/>
        <w:jc w:val="right"/>
      </w:pPr>
      <w:r>
        <w:rPr>
          <w:color w:val="231F20"/>
          <w:spacing w:val="8"/>
          <w:w w:val="105"/>
        </w:rPr>
        <w:t>被录取。其中，不乏后来成为大</w:t>
      </w:r>
      <w:r>
        <w:rPr>
          <w:color w:val="231F20"/>
          <w:spacing w:val="5"/>
          <w:w w:val="105"/>
        </w:rPr>
        <w:t>师级的学者，如文学家刘半农、</w:t>
      </w:r>
      <w:r>
        <w:rPr>
          <w:color w:val="231F20"/>
          <w:w w:val="105"/>
        </w:rPr>
        <w:t>历史学家钱穆、经济学家潘序伦。1907</w:t>
      </w:r>
      <w:r>
        <w:rPr>
          <w:color w:val="231F20"/>
          <w:spacing w:val="-29"/>
          <w:w w:val="105"/>
        </w:rPr>
        <w:t> 年 </w:t>
      </w:r>
      <w:r>
        <w:rPr>
          <w:color w:val="231F20"/>
          <w:w w:val="105"/>
        </w:rPr>
        <w:t>11</w:t>
      </w:r>
      <w:r>
        <w:rPr>
          <w:color w:val="231F20"/>
          <w:spacing w:val="-29"/>
          <w:w w:val="105"/>
        </w:rPr>
        <w:t> 月 </w:t>
      </w:r>
      <w:r>
        <w:rPr>
          <w:color w:val="231F20"/>
          <w:w w:val="105"/>
        </w:rPr>
        <w:t>15</w:t>
      </w:r>
      <w:r>
        <w:rPr>
          <w:color w:val="231F20"/>
          <w:spacing w:val="-11"/>
          <w:w w:val="105"/>
        </w:rPr>
        <w:t> 日， 常州府</w:t>
      </w:r>
    </w:p>
    <w:p>
      <w:pPr>
        <w:pStyle w:val="BodyText"/>
        <w:ind w:left="1247"/>
      </w:pPr>
      <w:r>
        <w:rPr>
          <w:color w:val="231F20"/>
          <w:w w:val="105"/>
        </w:rPr>
        <w:t>中学堂正式开学。</w:t>
      </w:r>
    </w:p>
    <w:p>
      <w:pPr>
        <w:pStyle w:val="BodyText"/>
        <w:spacing w:line="364" w:lineRule="auto" w:before="126"/>
        <w:ind w:left="1247" w:right="2474" w:firstLine="400"/>
      </w:pPr>
      <w:r>
        <w:rPr>
          <w:color w:val="231F20"/>
          <w:spacing w:val="-13"/>
          <w:w w:val="105"/>
        </w:rPr>
        <w:t>屠元博，时年</w:t>
      </w:r>
      <w:r>
        <w:rPr>
          <w:color w:val="231F20"/>
          <w:w w:val="105"/>
        </w:rPr>
        <w:t>28</w:t>
      </w:r>
      <w:r>
        <w:rPr>
          <w:color w:val="231F20"/>
          <w:spacing w:val="-21"/>
          <w:w w:val="105"/>
        </w:rPr>
        <w:t> 岁，风华正茂。</w:t>
      </w:r>
      <w:r>
        <w:rPr>
          <w:color w:val="231F20"/>
          <w:spacing w:val="10"/>
          <w:w w:val="105"/>
        </w:rPr>
        <w:t>作为追随孙中山的同盟会会员， 他胸怀革命理想。在日本千叶医</w:t>
      </w:r>
    </w:p>
    <w:p>
      <w:pPr>
        <w:tabs>
          <w:tab w:pos="4609" w:val="left" w:leader="none"/>
        </w:tabs>
        <w:spacing w:line="252" w:lineRule="exact" w:before="0"/>
        <w:ind w:left="1247" w:right="0" w:firstLine="0"/>
        <w:jc w:val="left"/>
        <w:rPr>
          <w:rFonts w:ascii="仿宋" w:hAnsi="仿宋" w:eastAsia="仿宋" w:hint="eastAsia"/>
          <w:sz w:val="16"/>
        </w:rPr>
      </w:pPr>
      <w:r>
        <w:rPr>
          <w:color w:val="231F20"/>
          <w:spacing w:val="11"/>
          <w:w w:val="105"/>
          <w:position w:val="2"/>
          <w:sz w:val="19"/>
        </w:rPr>
        <w:t>科专门学校留学期</w:t>
      </w:r>
      <w:r>
        <w:rPr>
          <w:color w:val="231F20"/>
          <w:w w:val="105"/>
          <w:position w:val="2"/>
          <w:sz w:val="19"/>
        </w:rPr>
        <w:t>间</w:t>
      </w:r>
      <w:r>
        <w:rPr>
          <w:color w:val="231F20"/>
          <w:spacing w:val="11"/>
          <w:w w:val="105"/>
          <w:position w:val="2"/>
          <w:sz w:val="19"/>
        </w:rPr>
        <w:t>，曾参加</w:t>
      </w:r>
      <w:r>
        <w:rPr>
          <w:color w:val="231F20"/>
          <w:w w:val="105"/>
          <w:position w:val="2"/>
          <w:sz w:val="19"/>
        </w:rPr>
        <w:t>留</w:t>
        <w:tab/>
      </w:r>
      <w:r>
        <w:rPr>
          <w:rFonts w:ascii="仿宋" w:hAnsi="仿宋" w:eastAsia="仿宋" w:hint="eastAsia"/>
          <w:color w:val="231F20"/>
          <w:sz w:val="16"/>
        </w:rPr>
        <w:t>屠宽，字元博（1879—1918）</w:t>
      </w:r>
    </w:p>
    <w:p>
      <w:pPr>
        <w:pStyle w:val="BodyText"/>
        <w:spacing w:before="11"/>
        <w:rPr>
          <w:rFonts w:ascii="仿宋"/>
          <w:sz w:val="12"/>
        </w:rPr>
      </w:pPr>
      <w:r>
        <w:rPr/>
        <w:br w:type="column"/>
      </w:r>
      <w:r>
        <w:rPr>
          <w:rFonts w:ascii="仿宋"/>
          <w:sz w:val="12"/>
        </w:rPr>
      </w: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715" name="image69.png" descr=""/>
            <wp:cNvGraphicFramePr>
              <a:graphicFrameLocks noChangeAspect="1"/>
            </wp:cNvGraphicFramePr>
            <a:graphic>
              <a:graphicData uri="http://schemas.openxmlformats.org/drawingml/2006/picture">
                <pic:pic>
                  <pic:nvPicPr>
                    <pic:cNvPr id="71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7"/>
      </w:pPr>
      <w:r>
        <w:rPr/>
        <w:br w:type="column"/>
      </w:r>
      <w:r>
        <w:rPr>
          <w:color w:val="231F20"/>
          <w:w w:val="105"/>
        </w:rPr>
        <w:t>日爱国学生发起成立的抗俄铁血会，并留下两首《无题》诗， 其一：</w:t>
      </w:r>
    </w:p>
    <w:p>
      <w:pPr>
        <w:pStyle w:val="BodyText"/>
        <w:spacing w:before="11"/>
        <w:rPr>
          <w:sz w:val="28"/>
        </w:rPr>
      </w:pPr>
    </w:p>
    <w:p>
      <w:pPr>
        <w:pStyle w:val="BodyText"/>
        <w:spacing w:line="364" w:lineRule="auto" w:before="1"/>
        <w:ind w:left="2277" w:right="3166"/>
        <w:jc w:val="both"/>
        <w:rPr>
          <w:rFonts w:ascii="仿宋" w:eastAsia="仿宋" w:hint="eastAsia"/>
        </w:rPr>
      </w:pPr>
      <w:r>
        <w:rPr>
          <w:rFonts w:ascii="仿宋" w:eastAsia="仿宋" w:hint="eastAsia"/>
          <w:color w:val="231F20"/>
          <w:w w:val="105"/>
        </w:rPr>
        <w:t>榆关连日吼寒鼙， 易水萧萧番马嘶。悔少横磨十万剑， 一声长啸上边西。</w:t>
      </w:r>
    </w:p>
    <w:p>
      <w:pPr>
        <w:pStyle w:val="BodyText"/>
        <w:spacing w:before="11"/>
        <w:rPr>
          <w:rFonts w:ascii="仿宋"/>
          <w:sz w:val="28"/>
        </w:rPr>
      </w:pPr>
    </w:p>
    <w:p>
      <w:pPr>
        <w:pStyle w:val="BodyText"/>
        <w:spacing w:line="364" w:lineRule="auto"/>
        <w:ind w:left="356" w:right="1149" w:firstLine="400"/>
        <w:jc w:val="both"/>
      </w:pPr>
      <w:r>
        <w:rPr>
          <w:color w:val="231F20"/>
          <w:spacing w:val="-3"/>
          <w:w w:val="105"/>
        </w:rPr>
        <w:t>屠元博办学严谨，校规整肃。他主持创制规模、编订管理</w:t>
      </w:r>
      <w:r>
        <w:rPr>
          <w:color w:val="231F20"/>
          <w:spacing w:val="-11"/>
          <w:w w:val="105"/>
        </w:rPr>
        <w:t>细则、延聘教师、编排课程、考选学生，一应事务，殚精竭虑。</w:t>
      </w:r>
      <w:r>
        <w:rPr>
          <w:color w:val="231F20"/>
          <w:spacing w:val="-2"/>
          <w:w w:val="105"/>
        </w:rPr>
        <w:t>屠元博掌校期间提倡新式教育改革，将中学堂分为预科、本科</w:t>
      </w:r>
      <w:r>
        <w:rPr>
          <w:color w:val="231F20"/>
          <w:spacing w:val="-17"/>
          <w:w w:val="105"/>
        </w:rPr>
        <w:t>两级；在课程设置上，将传统儒学与近代西学完美地结合在一起。</w:t>
      </w:r>
    </w:p>
    <w:p>
      <w:pPr>
        <w:pStyle w:val="BodyText"/>
        <w:spacing w:line="364" w:lineRule="auto"/>
        <w:ind w:left="356" w:right="1242" w:firstLine="400"/>
        <w:jc w:val="both"/>
      </w:pPr>
      <w:r>
        <w:rPr>
          <w:color w:val="231F20"/>
          <w:w w:val="105"/>
        </w:rPr>
        <w:t>他聘请了好几位思想进步的留日学生和同盟会员到学校任教与管理，辛亥革命前，他领导的常州府中学堂成为常州反清秘密据点之一。</w:t>
      </w:r>
    </w:p>
    <w:p>
      <w:pPr>
        <w:pStyle w:val="BodyText"/>
        <w:spacing w:line="364" w:lineRule="auto"/>
        <w:ind w:left="356" w:right="1241" w:firstLine="400"/>
        <w:jc w:val="both"/>
      </w:pPr>
      <w:r>
        <w:rPr>
          <w:color w:val="231F20"/>
          <w:w w:val="105"/>
        </w:rPr>
        <w:t>屠元博常常向学生热情地宣传孙中山、章太炎、陈天华等人的民主爱国思想，讲述邹容、秋瑾和黄花岗七十二烈士的革命事迹，使少年瞿秋白、张太雷等在校深受民主主义革命思想的熏陶。</w:t>
      </w:r>
    </w:p>
    <w:p>
      <w:pPr>
        <w:pStyle w:val="BodyText"/>
        <w:spacing w:line="364" w:lineRule="auto"/>
        <w:ind w:left="756" w:right="1241"/>
      </w:pPr>
      <w:r>
        <w:rPr>
          <w:color w:val="231F20"/>
          <w:w w:val="105"/>
        </w:rPr>
        <w:t>他严格要求学生，又尊重学生意见，对学生爱护有加。 著名科学家钱伟长的父亲钱挚，是常中的首批学子。当屠</w:t>
      </w:r>
    </w:p>
    <w:p>
      <w:pPr>
        <w:pStyle w:val="BodyText"/>
        <w:spacing w:line="364" w:lineRule="auto"/>
        <w:ind w:left="356" w:right="1145"/>
        <w:jc w:val="both"/>
      </w:pPr>
      <w:r>
        <w:rPr>
          <w:color w:val="231F20"/>
          <w:spacing w:val="-4"/>
          <w:w w:val="105"/>
        </w:rPr>
        <w:t>元博得知成绩优异的钱挚因父亲去世，三弟尚幼，欲早谋职业， </w:t>
      </w:r>
      <w:r>
        <w:rPr>
          <w:color w:val="231F20"/>
          <w:spacing w:val="-9"/>
          <w:w w:val="105"/>
        </w:rPr>
        <w:t>立即安排他当学校理化室助理员，并说：“你不必花许多精力， 即可在经济上有所接济。” </w:t>
      </w:r>
    </w:p>
    <w:p>
      <w:pPr>
        <w:pStyle w:val="BodyText"/>
        <w:spacing w:line="364" w:lineRule="auto"/>
        <w:ind w:left="356" w:right="1244" w:firstLine="400"/>
        <w:jc w:val="both"/>
      </w:pPr>
      <w:r>
        <w:rPr>
          <w:color w:val="231F20"/>
          <w:w w:val="105"/>
        </w:rPr>
        <w:t>为了合理规划学生的课余时间，屠元博根据教师的特长和学生的兴趣开设游艺部，主要有图画、雅歌、军乐器、美术、篆刻等。时人称其为“生活教育之首创者”。瞿秋白的多才多</w:t>
      </w:r>
    </w:p>
    <w:p>
      <w:pPr>
        <w:pStyle w:val="BodyText"/>
        <w:ind w:left="356"/>
        <w:jc w:val="both"/>
      </w:pPr>
      <w:r>
        <w:rPr>
          <w:color w:val="231F20"/>
          <w:w w:val="105"/>
        </w:rPr>
        <w:t>艺，刘天华成为民族音乐一代宗师，均得益于此。</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before="79"/>
        <w:ind w:left="1647"/>
      </w:pPr>
      <w:r>
        <w:rPr>
          <w:color w:val="231F20"/>
          <w:spacing w:val="-5"/>
          <w:w w:val="105"/>
        </w:rPr>
        <w:t>中华民国成立后，废府存县。</w:t>
      </w:r>
    </w:p>
    <w:p>
      <w:pPr>
        <w:pStyle w:val="BodyText"/>
        <w:spacing w:line="364" w:lineRule="auto" w:before="127"/>
        <w:ind w:left="1247" w:right="2"/>
      </w:pPr>
      <w:r>
        <w:rPr>
          <w:color w:val="231F20"/>
          <w:w w:val="105"/>
        </w:rPr>
        <w:t>1912</w:t>
      </w:r>
      <w:r>
        <w:rPr>
          <w:color w:val="231F20"/>
          <w:spacing w:val="-28"/>
          <w:w w:val="105"/>
        </w:rPr>
        <w:t> 年 </w:t>
      </w:r>
      <w:r>
        <w:rPr>
          <w:color w:val="231F20"/>
          <w:w w:val="105"/>
        </w:rPr>
        <w:t>4</w:t>
      </w:r>
      <w:r>
        <w:rPr>
          <w:color w:val="231F20"/>
          <w:spacing w:val="2"/>
          <w:w w:val="105"/>
        </w:rPr>
        <w:t> 月，常州府中学堂易名</w:t>
      </w:r>
      <w:r>
        <w:rPr>
          <w:color w:val="231F20"/>
          <w:w w:val="105"/>
        </w:rPr>
        <w:t>为江苏常州中学。</w:t>
      </w:r>
    </w:p>
    <w:p>
      <w:pPr>
        <w:pStyle w:val="BodyText"/>
        <w:spacing w:line="364" w:lineRule="auto"/>
        <w:ind w:left="1247" w:firstLine="400"/>
        <w:jc w:val="both"/>
      </w:pPr>
      <w:r>
        <w:rPr>
          <w:color w:val="231F20"/>
          <w:w w:val="105"/>
        </w:rPr>
        <w:t>1913</w:t>
      </w:r>
      <w:r>
        <w:rPr>
          <w:color w:val="231F20"/>
          <w:spacing w:val="-28"/>
          <w:w w:val="105"/>
        </w:rPr>
        <w:t> 年 </w:t>
      </w:r>
      <w:r>
        <w:rPr>
          <w:color w:val="231F20"/>
          <w:w w:val="105"/>
        </w:rPr>
        <w:t>4</w:t>
      </w:r>
      <w:r>
        <w:rPr>
          <w:color w:val="231F20"/>
          <w:spacing w:val="5"/>
          <w:w w:val="105"/>
        </w:rPr>
        <w:t> 月，屠元博去北京</w:t>
      </w:r>
      <w:r>
        <w:rPr>
          <w:color w:val="231F20"/>
          <w:spacing w:val="-5"/>
          <w:w w:val="105"/>
        </w:rPr>
        <w:t>赴国会议员之任，童斐继任校长。</w:t>
      </w:r>
      <w:r>
        <w:rPr>
          <w:color w:val="231F20"/>
          <w:spacing w:val="7"/>
          <w:w w:val="105"/>
        </w:rPr>
        <w:t>童斐，字伯章，江苏宜兴人，清末举人。童伯章校长制订的校训</w:t>
      </w:r>
      <w:r>
        <w:rPr>
          <w:color w:val="231F20"/>
          <w:spacing w:val="0"/>
          <w:w w:val="105"/>
        </w:rPr>
        <w:t>“存诚 • 能贱”影响了一代代学</w:t>
      </w:r>
      <w:r>
        <w:rPr>
          <w:color w:val="231F20"/>
          <w:spacing w:val="7"/>
          <w:w w:val="105"/>
        </w:rPr>
        <w:t>生的心志。</w:t>
      </w:r>
      <w:r>
        <w:rPr>
          <w:color w:val="231F20"/>
          <w:w w:val="105"/>
        </w:rPr>
        <w:t>1913</w:t>
      </w:r>
      <w:r>
        <w:rPr>
          <w:color w:val="231F20"/>
          <w:spacing w:val="-29"/>
          <w:w w:val="105"/>
        </w:rPr>
        <w:t> 年 </w:t>
      </w:r>
      <w:r>
        <w:rPr>
          <w:color w:val="231F20"/>
          <w:w w:val="105"/>
        </w:rPr>
        <w:t>9</w:t>
      </w:r>
      <w:r>
        <w:rPr>
          <w:color w:val="231F20"/>
          <w:spacing w:val="-15"/>
          <w:w w:val="105"/>
        </w:rPr>
        <w:t> 月， 童伯章</w:t>
      </w:r>
      <w:r>
        <w:rPr>
          <w:color w:val="231F20"/>
          <w:spacing w:val="10"/>
          <w:w w:val="105"/>
        </w:rPr>
        <w:t>将校训制成匾额，悬挂于礼堂之</w:t>
      </w:r>
    </w:p>
    <w:p>
      <w:pPr>
        <w:pStyle w:val="BodyText"/>
        <w:spacing w:before="9"/>
        <w:rPr>
          <w:sz w:val="7"/>
        </w:rPr>
      </w:pPr>
      <w:r>
        <w:rPr/>
        <w:br w:type="column"/>
      </w:r>
      <w:r>
        <w:rPr>
          <w:sz w:val="7"/>
        </w:rPr>
      </w:r>
    </w:p>
    <w:p>
      <w:pPr>
        <w:pStyle w:val="BodyText"/>
        <w:ind w:left="226" w:right="-35"/>
        <w:rPr>
          <w:sz w:val="20"/>
        </w:rPr>
      </w:pPr>
      <w:r>
        <w:rPr>
          <w:sz w:val="20"/>
        </w:rPr>
        <w:drawing>
          <wp:inline distT="0" distB="0" distL="0" distR="0">
            <wp:extent cx="1389199" cy="1933194"/>
            <wp:effectExtent l="0" t="0" r="0" b="0"/>
            <wp:docPr id="717" name="image178.png" descr=""/>
            <wp:cNvGraphicFramePr>
              <a:graphicFrameLocks noChangeAspect="1"/>
            </wp:cNvGraphicFramePr>
            <a:graphic>
              <a:graphicData uri="http://schemas.openxmlformats.org/drawingml/2006/picture">
                <pic:pic>
                  <pic:nvPicPr>
                    <pic:cNvPr id="718" name="image178.png"/>
                    <pic:cNvPicPr/>
                  </pic:nvPicPr>
                  <pic:blipFill>
                    <a:blip r:embed="rId220" cstate="print"/>
                    <a:stretch>
                      <a:fillRect/>
                    </a:stretch>
                  </pic:blipFill>
                  <pic:spPr>
                    <a:xfrm>
                      <a:off x="0" y="0"/>
                      <a:ext cx="1389199" cy="1933194"/>
                    </a:xfrm>
                    <a:prstGeom prst="rect">
                      <a:avLst/>
                    </a:prstGeom>
                  </pic:spPr>
                </pic:pic>
              </a:graphicData>
            </a:graphic>
          </wp:inline>
        </w:drawing>
      </w:r>
      <w:r>
        <w:rPr>
          <w:sz w:val="20"/>
        </w:rPr>
      </w:r>
    </w:p>
    <w:p>
      <w:pPr>
        <w:spacing w:before="74"/>
        <w:ind w:left="242" w:right="0" w:firstLine="0"/>
        <w:jc w:val="left"/>
        <w:rPr>
          <w:rFonts w:ascii="仿宋" w:hAnsi="仿宋" w:eastAsia="仿宋" w:hint="eastAsia"/>
          <w:sz w:val="16"/>
        </w:rPr>
      </w:pPr>
      <w:r>
        <w:rPr>
          <w:rFonts w:ascii="仿宋" w:hAnsi="仿宋" w:eastAsia="仿宋" w:hint="eastAsia"/>
          <w:color w:val="231F20"/>
          <w:sz w:val="16"/>
        </w:rPr>
        <w:t>童斐，字伯章（1865—1931）</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4231" w:space="40"/>
            <w:col w:w="2420" w:space="39"/>
            <w:col w:w="1950"/>
          </w:cols>
        </w:sectPr>
      </w:pPr>
    </w:p>
    <w:p>
      <w:pPr>
        <w:pStyle w:val="BodyText"/>
        <w:ind w:left="1247"/>
      </w:pPr>
      <w:r>
        <w:rPr/>
        <w:pict>
          <v:rect style="position:absolute;margin-left:407.574005pt;margin-top:109.862976pt;width:1.389pt;height:6.633pt;mso-position-horizontal-relative:page;mso-position-vertical-relative:page;z-index:10096" filled="true" fillcolor="#009dbc" stroked="false">
            <v:fill type="solid"/>
            <w10:wrap type="none"/>
          </v:rect>
        </w:pict>
      </w:r>
      <w:r>
        <w:rPr/>
        <w:pict>
          <v:rect style="position:absolute;margin-left:352.127991pt;margin-top:109.862976pt;width:1.389pt;height:6.633pt;mso-position-horizontal-relative:page;mso-position-vertical-relative:page;z-index:10120" filled="true" fillcolor="#009dbc" stroked="false">
            <v:fill type="solid"/>
            <w10:wrap type="none"/>
          </v:rect>
        </w:pict>
      </w:r>
      <w:r>
        <w:rPr>
          <w:color w:val="231F20"/>
          <w:w w:val="105"/>
        </w:rPr>
        <w:t>上，其意在勉励学生为人真诚，做事踏实。</w:t>
      </w:r>
    </w:p>
    <w:p>
      <w:pPr>
        <w:pStyle w:val="BodyText"/>
        <w:spacing w:line="364" w:lineRule="auto" w:before="126"/>
        <w:ind w:left="1247" w:right="1882" w:firstLine="400"/>
      </w:pPr>
      <w:r>
        <w:rPr>
          <w:color w:val="231F20"/>
          <w:w w:val="105"/>
        </w:rPr>
        <w:t>多年以后，1922</w:t>
      </w:r>
      <w:r>
        <w:rPr>
          <w:color w:val="231F20"/>
          <w:spacing w:val="-7"/>
          <w:w w:val="105"/>
        </w:rPr>
        <w:t> 届毕业生，我国著名语言学家、教育家吕</w:t>
      </w:r>
      <w:r>
        <w:rPr>
          <w:color w:val="231F20"/>
          <w:spacing w:val="-18"/>
          <w:w w:val="105"/>
        </w:rPr>
        <w:t>叔湘为 </w:t>
      </w:r>
      <w:r>
        <w:rPr>
          <w:color w:val="231F20"/>
          <w:w w:val="105"/>
        </w:rPr>
        <w:t>80</w:t>
      </w:r>
      <w:r>
        <w:rPr>
          <w:color w:val="231F20"/>
          <w:spacing w:val="-13"/>
          <w:w w:val="105"/>
        </w:rPr>
        <w:t> 周年校庆</w:t>
      </w:r>
      <w:r>
        <w:rPr>
          <w:color w:val="231F20"/>
          <w:w w:val="105"/>
        </w:rPr>
        <w:t>（1987</w:t>
      </w:r>
      <w:r>
        <w:rPr>
          <w:color w:val="231F20"/>
          <w:spacing w:val="-25"/>
          <w:w w:val="105"/>
        </w:rPr>
        <w:t> 年</w:t>
      </w:r>
      <w:r>
        <w:rPr>
          <w:color w:val="231F20"/>
          <w:spacing w:val="-12"/>
          <w:w w:val="105"/>
        </w:rPr>
        <w:t>）</w:t>
      </w:r>
      <w:r>
        <w:rPr>
          <w:color w:val="231F20"/>
          <w:spacing w:val="-3"/>
          <w:w w:val="105"/>
        </w:rPr>
        <w:t>题词：“1918</w:t>
      </w:r>
      <w:r>
        <w:rPr>
          <w:color w:val="231F20"/>
          <w:spacing w:val="-8"/>
          <w:w w:val="105"/>
        </w:rPr>
        <w:t> 年我进常州中学， 童伯章校长为我们新生讲校训。两句话，四个字，一曰存诚， 一曰能贱。我铭记在心，一生受用。”</w:t>
      </w:r>
    </w:p>
    <w:p>
      <w:pPr>
        <w:pStyle w:val="BodyText"/>
        <w:spacing w:line="364" w:lineRule="auto" w:before="1"/>
        <w:ind w:left="1247" w:right="1979" w:firstLine="400"/>
      </w:pPr>
      <w:r>
        <w:rPr>
          <w:color w:val="231F20"/>
          <w:w w:val="105"/>
        </w:rPr>
        <w:t>什么是“能贱”？有了高尚的灵魂、高远的追求，才甘于“贱”，甘于平凡。</w:t>
      </w:r>
    </w:p>
    <w:p>
      <w:pPr>
        <w:pStyle w:val="BodyText"/>
        <w:spacing w:line="364" w:lineRule="auto"/>
        <w:ind w:left="1247" w:right="1886" w:firstLine="400"/>
      </w:pPr>
      <w:r>
        <w:rPr>
          <w:color w:val="231F20"/>
          <w:spacing w:val="-4"/>
          <w:w w:val="105"/>
        </w:rPr>
        <w:t>童伯章学识渊博，于国文、音乐、书法均有很高的造诣。继任校长时，注重教学，亲自指导学生作文。当时有一则地方</w:t>
      </w:r>
      <w:r>
        <w:rPr>
          <w:color w:val="231F20"/>
          <w:spacing w:val="-6"/>
          <w:w w:val="105"/>
        </w:rPr>
        <w:t>社会新闻。有一位推小车的车夫，发现有 </w:t>
      </w:r>
      <w:r>
        <w:rPr>
          <w:color w:val="231F20"/>
          <w:w w:val="105"/>
        </w:rPr>
        <w:t>5</w:t>
      </w:r>
      <w:r>
        <w:rPr>
          <w:color w:val="231F20"/>
          <w:spacing w:val="-7"/>
          <w:w w:val="105"/>
        </w:rPr>
        <w:t> 名盗贼盯梢，意在伺机抢劫乘客所带的银圆。小车夫佯称身体不适，请同行代他</w:t>
      </w:r>
      <w:r>
        <w:rPr>
          <w:color w:val="231F20"/>
          <w:spacing w:val="-4"/>
          <w:w w:val="105"/>
        </w:rPr>
        <w:t>推车，自己暗中邀集一帮人，将盗贼擒获。童伯章布置学生作文的同时，自己以《记小车夫捕盗事》为题，先作一篇，采用某人向“我”叙述此事的写法，以当时许多人推小车为职业做开头。第二篇以雇车客人的观察、感受来叙事，让学生比较两</w:t>
      </w:r>
      <w:r>
        <w:rPr>
          <w:color w:val="231F20"/>
          <w:spacing w:val="-17"/>
          <w:w w:val="105"/>
        </w:rPr>
        <w:t>种写法的特点。第三篇针对学生作文不知详略，前后重复的弊病， </w:t>
      </w:r>
      <w:r>
        <w:rPr>
          <w:color w:val="231F20"/>
          <w:spacing w:val="-2"/>
          <w:w w:val="105"/>
        </w:rPr>
        <w:t>专门讲解详略方法。童伯章经常在大礼堂向学生讲解作文，并</w:t>
      </w:r>
      <w:r>
        <w:rPr>
          <w:color w:val="231F20"/>
          <w:spacing w:val="-8"/>
          <w:w w:val="105"/>
        </w:rPr>
        <w:t>邀请全校国文教员到场切磋探讨，形成了浓厚的教学研究气氛。</w:t>
      </w:r>
    </w:p>
    <w:p>
      <w:pPr>
        <w:spacing w:after="0" w:line="364" w:lineRule="auto"/>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719" name="image69.png" descr=""/>
            <wp:cNvGraphicFramePr>
              <a:graphicFrameLocks noChangeAspect="1"/>
            </wp:cNvGraphicFramePr>
            <a:graphic>
              <a:graphicData uri="http://schemas.openxmlformats.org/drawingml/2006/picture">
                <pic:pic>
                  <pic:nvPicPr>
                    <pic:cNvPr id="72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2588707" cy="1746503"/>
            <wp:effectExtent l="0" t="0" r="0" b="0"/>
            <wp:docPr id="721" name="image179.jpeg" descr=""/>
            <wp:cNvGraphicFramePr>
              <a:graphicFrameLocks noChangeAspect="1"/>
            </wp:cNvGraphicFramePr>
            <a:graphic>
              <a:graphicData uri="http://schemas.openxmlformats.org/drawingml/2006/picture">
                <pic:pic>
                  <pic:nvPicPr>
                    <pic:cNvPr id="722" name="image179.jpeg"/>
                    <pic:cNvPicPr/>
                  </pic:nvPicPr>
                  <pic:blipFill>
                    <a:blip r:embed="rId221" cstate="print"/>
                    <a:stretch>
                      <a:fillRect/>
                    </a:stretch>
                  </pic:blipFill>
                  <pic:spPr>
                    <a:xfrm>
                      <a:off x="0" y="0"/>
                      <a:ext cx="2588707" cy="1746503"/>
                    </a:xfrm>
                    <a:prstGeom prst="rect">
                      <a:avLst/>
                    </a:prstGeom>
                  </pic:spPr>
                </pic:pic>
              </a:graphicData>
            </a:graphic>
          </wp:inline>
        </w:drawing>
      </w:r>
      <w:r>
        <w:rPr>
          <w:rFonts w:ascii="方正启体繁体"/>
          <w:sz w:val="20"/>
        </w:rPr>
      </w:r>
    </w:p>
    <w:p>
      <w:pPr>
        <w:spacing w:before="118"/>
        <w:ind w:left="3148" w:right="0" w:firstLine="0"/>
        <w:jc w:val="left"/>
        <w:rPr>
          <w:rFonts w:ascii="仿宋" w:hAnsi="仿宋" w:eastAsia="仿宋" w:hint="eastAsia"/>
          <w:sz w:val="16"/>
        </w:rPr>
      </w:pPr>
      <w:r>
        <w:rPr>
          <w:rFonts w:ascii="仿宋" w:hAnsi="仿宋" w:eastAsia="仿宋" w:hint="eastAsia"/>
          <w:color w:val="231F20"/>
          <w:sz w:val="16"/>
        </w:rPr>
        <w:t>史绍熙（1915—2013）</w:t>
      </w:r>
    </w:p>
    <w:p>
      <w:pPr>
        <w:spacing w:after="0"/>
        <w:jc w:val="left"/>
        <w:rPr>
          <w:rFonts w:ascii="仿宋" w:hAnsi="仿宋" w:eastAsia="仿宋" w:hint="eastAsia"/>
          <w:sz w:val="16"/>
        </w:rPr>
        <w:sectPr>
          <w:pgSz w:w="8680" w:h="13100"/>
          <w:pgMar w:header="0" w:footer="908" w:top="1220" w:bottom="1100" w:left="0" w:right="0"/>
          <w:cols w:num="2" w:equalWidth="0">
            <w:col w:w="1628" w:space="366"/>
            <w:col w:w="6686"/>
          </w:cols>
        </w:sectPr>
      </w:pPr>
    </w:p>
    <w:p>
      <w:pPr>
        <w:pStyle w:val="BodyText"/>
        <w:spacing w:before="9"/>
        <w:rPr>
          <w:rFonts w:ascii="仿宋"/>
          <w:sz w:val="12"/>
        </w:rPr>
      </w:pPr>
    </w:p>
    <w:p>
      <w:pPr>
        <w:pStyle w:val="BodyText"/>
        <w:spacing w:before="78"/>
        <w:ind w:left="2384"/>
      </w:pPr>
      <w:r>
        <w:rPr>
          <w:color w:val="231F20"/>
          <w:w w:val="105"/>
        </w:rPr>
        <w:t>史绍熙是省常州中学历任校长中任期最长者。1951—</w:t>
      </w:r>
    </w:p>
    <w:p>
      <w:pPr>
        <w:pStyle w:val="BodyText"/>
        <w:spacing w:before="127"/>
        <w:ind w:left="1984"/>
      </w:pPr>
      <w:r>
        <w:rPr>
          <w:color w:val="231F20"/>
          <w:w w:val="105"/>
        </w:rPr>
        <w:t>1966/1978—1983，20 年。</w:t>
      </w:r>
    </w:p>
    <w:p>
      <w:pPr>
        <w:pStyle w:val="BodyText"/>
        <w:spacing w:line="364" w:lineRule="auto" w:before="126"/>
        <w:ind w:left="1984" w:right="1241" w:firstLine="400"/>
        <w:jc w:val="both"/>
      </w:pPr>
      <w:r>
        <w:rPr>
          <w:color w:val="231F20"/>
          <w:spacing w:val="-1"/>
          <w:w w:val="105"/>
        </w:rPr>
        <w:t>史绍熙毕业于上海交通大学土木工程系。</w:t>
      </w:r>
      <w:r>
        <w:rPr>
          <w:color w:val="231F20"/>
          <w:w w:val="105"/>
        </w:rPr>
        <w:t>1945</w:t>
      </w:r>
      <w:r>
        <w:rPr>
          <w:color w:val="231F20"/>
          <w:spacing w:val="-9"/>
          <w:w w:val="105"/>
        </w:rPr>
        <w:t> 年，担任省常州中学训育主任兼高中物理教师。他讲课精辟透彻，善用逻辑推理。学生章公亮说：“我一生爱好物理，直到当选为国际地磁和高空物理协会中国委员会主席，是与史绍熙老师在省常中讲授《特夫物理学》的陶冶分不开的。”</w:t>
      </w:r>
    </w:p>
    <w:p>
      <w:pPr>
        <w:pStyle w:val="BodyText"/>
        <w:spacing w:line="364" w:lineRule="auto" w:before="1"/>
        <w:ind w:left="1984" w:right="1145" w:firstLine="400"/>
      </w:pPr>
      <w:r>
        <w:rPr>
          <w:color w:val="231F20"/>
          <w:spacing w:val="-7"/>
          <w:w w:val="105"/>
        </w:rPr>
        <w:t>史绍熙曾说：“我这辈子只做了一件事，那就是爱学生。” 当国民党派出的军训教官打骂学生时，史绍熙当着许多教师的</w:t>
      </w:r>
      <w:r>
        <w:rPr>
          <w:color w:val="231F20"/>
          <w:spacing w:val="-9"/>
          <w:w w:val="105"/>
        </w:rPr>
        <w:t>面训斥：“教师只有教育学生的义务，没有打骂学生的权利。”</w:t>
      </w:r>
    </w:p>
    <w:p>
      <w:pPr>
        <w:pStyle w:val="BodyText"/>
        <w:spacing w:line="364" w:lineRule="auto"/>
        <w:ind w:left="1984" w:right="1241" w:firstLine="400"/>
        <w:jc w:val="both"/>
      </w:pPr>
      <w:r>
        <w:rPr>
          <w:color w:val="231F20"/>
          <w:w w:val="105"/>
        </w:rPr>
        <w:t>每天清晨 5：30，他总是第一个到校，陪学生晨练。上午第一节课，他和学生一同进入教室。一日三餐，他都到餐厅巡视，有时和学生一起用餐。夜晚，查完学生宿舍，再看望灯下忙碌的教师们，10：00 后才步出校门。</w:t>
      </w:r>
    </w:p>
    <w:p>
      <w:pPr>
        <w:pStyle w:val="BodyText"/>
        <w:spacing w:line="364" w:lineRule="auto"/>
        <w:ind w:left="1984" w:right="1241" w:firstLine="400"/>
        <w:jc w:val="both"/>
      </w:pPr>
      <w:r>
        <w:rPr>
          <w:color w:val="231F20"/>
          <w:w w:val="105"/>
        </w:rPr>
        <w:t>某年，总务处公布了停膳名单，其中有几位家境贫寒的学生没钱交伙食费。史绍熙大为生气：“不请示校长就不给学生饭吃？没有钱从我工资里扣除。”</w:t>
      </w:r>
    </w:p>
    <w:p>
      <w:pPr>
        <w:pStyle w:val="BodyText"/>
        <w:spacing w:line="364" w:lineRule="auto"/>
        <w:ind w:left="1984" w:right="1241" w:firstLine="400"/>
        <w:jc w:val="both"/>
      </w:pPr>
      <w:r>
        <w:rPr>
          <w:color w:val="231F20"/>
          <w:w w:val="105"/>
        </w:rPr>
        <w:t>在课业学习方面，史绍熙主张以学生自学为根本，鼓励学生主动探索。他认为培养学生的创造精神，就要让学生明白：</w:t>
      </w:r>
    </w:p>
    <w:p>
      <w:pPr>
        <w:spacing w:after="0" w:line="364" w:lineRule="auto"/>
        <w:jc w:val="both"/>
        <w:sectPr>
          <w:type w:val="continuous"/>
          <w:pgSz w:w="8680" w:h="13100"/>
          <w:pgMar w:top="1220" w:bottom="280" w:left="0" w:right="0"/>
        </w:sectPr>
      </w:pPr>
    </w:p>
    <w:p>
      <w:pPr>
        <w:pStyle w:val="BodyText"/>
        <w:spacing w:before="5"/>
        <w:rPr>
          <w:sz w:val="27"/>
        </w:rPr>
      </w:pPr>
    </w:p>
    <w:p>
      <w:pPr>
        <w:pStyle w:val="BodyText"/>
        <w:ind w:left="1247" w:right="-66"/>
        <w:rPr>
          <w:sz w:val="20"/>
        </w:rPr>
      </w:pPr>
      <w:r>
        <w:rPr>
          <w:sz w:val="20"/>
        </w:rPr>
        <w:drawing>
          <wp:inline distT="0" distB="0" distL="0" distR="0">
            <wp:extent cx="3472437" cy="2459926"/>
            <wp:effectExtent l="0" t="0" r="0" b="0"/>
            <wp:docPr id="723" name="image180.png" descr=""/>
            <wp:cNvGraphicFramePr>
              <a:graphicFrameLocks noChangeAspect="1"/>
            </wp:cNvGraphicFramePr>
            <a:graphic>
              <a:graphicData uri="http://schemas.openxmlformats.org/drawingml/2006/picture">
                <pic:pic>
                  <pic:nvPicPr>
                    <pic:cNvPr id="724" name="image180.png"/>
                    <pic:cNvPicPr/>
                  </pic:nvPicPr>
                  <pic:blipFill>
                    <a:blip r:embed="rId222" cstate="print"/>
                    <a:stretch>
                      <a:fillRect/>
                    </a:stretch>
                  </pic:blipFill>
                  <pic:spPr>
                    <a:xfrm>
                      <a:off x="0" y="0"/>
                      <a:ext cx="3472437" cy="2459926"/>
                    </a:xfrm>
                    <a:prstGeom prst="rect">
                      <a:avLst/>
                    </a:prstGeom>
                  </pic:spPr>
                </pic:pic>
              </a:graphicData>
            </a:graphic>
          </wp:inline>
        </w:drawing>
      </w:r>
      <w:r>
        <w:rPr>
          <w:sz w:val="20"/>
        </w:rPr>
      </w:r>
    </w:p>
    <w:p>
      <w:pPr>
        <w:spacing w:before="102"/>
        <w:ind w:left="3809" w:right="0" w:firstLine="0"/>
        <w:jc w:val="left"/>
        <w:rPr>
          <w:rFonts w:ascii="仿宋" w:eastAsia="仿宋" w:hint="eastAsia"/>
          <w:sz w:val="16"/>
        </w:rPr>
      </w:pPr>
      <w:r>
        <w:rPr/>
        <w:pict>
          <v:rect style="position:absolute;margin-left:407.574005pt;margin-top:-163.230103pt;width:1.389pt;height:6.633pt;mso-position-horizontal-relative:page;mso-position-vertical-relative:paragraph;z-index:10144" filled="true" fillcolor="#009dbc" stroked="false">
            <v:fill type="solid"/>
            <w10:wrap type="none"/>
          </v:rect>
        </w:pict>
      </w:r>
      <w:r>
        <w:rPr/>
        <w:pict>
          <v:rect style="position:absolute;margin-left:352.127991pt;margin-top:-163.230103pt;width:1.389pt;height:6.633pt;mso-position-horizontal-relative:page;mso-position-vertical-relative:paragraph;z-index:10168" filled="true" fillcolor="#009dbc" stroked="false">
            <v:fill type="solid"/>
            <w10:wrap type="none"/>
          </v:rect>
        </w:pict>
      </w:r>
      <w:r>
        <w:rPr>
          <w:rFonts w:ascii="仿宋" w:eastAsia="仿宋" w:hint="eastAsia"/>
          <w:color w:val="231F20"/>
          <w:sz w:val="16"/>
        </w:rPr>
        <w:t>校长屠元博（居中倚石者）和教师们合影</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9"/>
        <w:ind w:left="1247" w:right="1980"/>
      </w:pPr>
      <w:r>
        <w:rPr>
          <w:color w:val="231F20"/>
          <w:w w:val="105"/>
        </w:rPr>
        <w:t>“观察是入门，思维是核心，创造是目标，自学是根本。”上述观点正是继承我国古代传统的教育思想。</w:t>
      </w:r>
    </w:p>
    <w:p>
      <w:pPr>
        <w:pStyle w:val="BodyText"/>
        <w:spacing w:line="364" w:lineRule="auto"/>
        <w:ind w:left="1247" w:right="1980" w:firstLine="400"/>
        <w:jc w:val="both"/>
      </w:pPr>
      <w:r>
        <w:rPr>
          <w:color w:val="231F20"/>
          <w:w w:val="105"/>
        </w:rPr>
        <w:t>在学生培养方面，史绍熙主张全面发展。他认为，全面发展不是面面发展，也不是平均发展，更不是门门全优，要激励学生在全面发展的基础上形成自己的个性特长。</w:t>
      </w:r>
    </w:p>
    <w:p>
      <w:pPr>
        <w:pStyle w:val="BodyText"/>
        <w:spacing w:line="364" w:lineRule="auto"/>
        <w:ind w:left="1247" w:right="1980" w:firstLine="400"/>
        <w:jc w:val="both"/>
      </w:pPr>
      <w:r>
        <w:rPr>
          <w:color w:val="231F20"/>
          <w:w w:val="105"/>
        </w:rPr>
        <w:t>屠元博开创基业，童伯章承前启后，史绍熙发扬光大，以及学校知识精英的推动，使得省常州中学成为近现代江苏教育界的典范。</w:t>
      </w:r>
    </w:p>
    <w:p>
      <w:pPr>
        <w:pStyle w:val="BodyText"/>
        <w:spacing w:line="364" w:lineRule="auto"/>
        <w:ind w:left="1247" w:right="1979" w:firstLine="400"/>
        <w:jc w:val="both"/>
      </w:pPr>
      <w:r>
        <w:rPr>
          <w:color w:val="231F20"/>
          <w:w w:val="105"/>
        </w:rPr>
        <w:t>正如校歌中咏唱的“敦品立行”，“愿养楩楠作栋梁”， 在常州中学的校园里，收藏着众多学养深厚、品性高洁的名师形象。</w:t>
      </w:r>
    </w:p>
    <w:p>
      <w:pPr>
        <w:pStyle w:val="BodyText"/>
        <w:spacing w:line="364" w:lineRule="auto"/>
        <w:ind w:left="1247" w:right="1882" w:firstLine="400"/>
      </w:pPr>
      <w:r>
        <w:rPr>
          <w:rFonts w:ascii="楷体" w:hAnsi="楷体" w:eastAsia="楷体" w:hint="eastAsia"/>
          <w:color w:val="231F20"/>
          <w:w w:val="105"/>
        </w:rPr>
        <w:t>吕思勉阅卷“送分”。</w:t>
      </w:r>
      <w:r>
        <w:rPr>
          <w:color w:val="231F20"/>
          <w:w w:val="105"/>
        </w:rPr>
        <w:t>吕思勉在常州府中学堂任教时，25 </w:t>
      </w:r>
      <w:r>
        <w:rPr>
          <w:color w:val="231F20"/>
          <w:spacing w:val="-18"/>
          <w:w w:val="105"/>
        </w:rPr>
        <w:t>岁，授历史、地理课。上地理课时，他边讲边绘，五色粉笔缤纷， 听者身临其境。</w:t>
      </w:r>
    </w:p>
    <w:p>
      <w:pPr>
        <w:pStyle w:val="BodyText"/>
        <w:spacing w:line="364" w:lineRule="auto"/>
        <w:ind w:left="1247" w:right="1882" w:firstLine="400"/>
        <w:jc w:val="both"/>
      </w:pPr>
      <w:r>
        <w:rPr>
          <w:color w:val="231F20"/>
          <w:spacing w:val="-4"/>
          <w:w w:val="105"/>
        </w:rPr>
        <w:t>吕思勉教学注重鼓励学生发挥独立见解。史学家钱穆回忆， </w:t>
      </w:r>
      <w:r>
        <w:rPr>
          <w:color w:val="231F20"/>
          <w:spacing w:val="-8"/>
          <w:w w:val="105"/>
        </w:rPr>
        <w:t>在一次地理考试中，吕思勉出</w:t>
      </w:r>
      <w:r>
        <w:rPr>
          <w:color w:val="231F20"/>
          <w:w w:val="105"/>
        </w:rPr>
        <w:t>4</w:t>
      </w:r>
      <w:r>
        <w:rPr>
          <w:color w:val="231F20"/>
          <w:spacing w:val="-22"/>
          <w:w w:val="105"/>
        </w:rPr>
        <w:t> 道题，每题</w:t>
      </w:r>
      <w:r>
        <w:rPr>
          <w:color w:val="231F20"/>
          <w:w w:val="105"/>
        </w:rPr>
        <w:t>25</w:t>
      </w:r>
      <w:r>
        <w:rPr>
          <w:color w:val="231F20"/>
          <w:spacing w:val="-22"/>
          <w:w w:val="105"/>
        </w:rPr>
        <w:t> 分，其中第</w:t>
      </w:r>
      <w:r>
        <w:rPr>
          <w:color w:val="231F20"/>
          <w:w w:val="105"/>
        </w:rPr>
        <w:t>3</w:t>
      </w:r>
      <w:r>
        <w:rPr>
          <w:color w:val="231F20"/>
          <w:spacing w:val="-39"/>
          <w:w w:val="105"/>
        </w:rPr>
        <w:t> 题“吉</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725" name="image69.png" descr=""/>
            <wp:cNvGraphicFramePr>
              <a:graphicFrameLocks noChangeAspect="1"/>
            </wp:cNvGraphicFramePr>
            <a:graphic>
              <a:graphicData uri="http://schemas.openxmlformats.org/drawingml/2006/picture">
                <pic:pic>
                  <pic:nvPicPr>
                    <pic:cNvPr id="72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86"/>
      </w:pPr>
      <w:r>
        <w:rPr/>
        <w:br w:type="column"/>
      </w:r>
      <w:r>
        <w:rPr>
          <w:color w:val="231F20"/>
          <w:w w:val="105"/>
        </w:rPr>
        <w:t>林省长白山地势军情”，是钱穆最喜欢的题型，他下笔不止， 只答了 1 题。吕思勉阅卷时，大加赞许，于卷后加批，一纸又</w:t>
      </w:r>
    </w:p>
    <w:p>
      <w:pPr>
        <w:pStyle w:val="BodyText"/>
        <w:ind w:left="356"/>
      </w:pPr>
      <w:r>
        <w:rPr>
          <w:color w:val="231F20"/>
          <w:w w:val="105"/>
        </w:rPr>
        <w:t>一纸，批给 75 分，以示鼓励。</w:t>
      </w:r>
    </w:p>
    <w:p>
      <w:pPr>
        <w:pStyle w:val="BodyText"/>
        <w:spacing w:line="364" w:lineRule="auto" w:before="127"/>
        <w:ind w:left="356" w:right="1145" w:firstLine="400"/>
      </w:pPr>
      <w:r>
        <w:rPr>
          <w:rFonts w:ascii="楷体" w:hAnsi="楷体" w:eastAsia="楷体" w:hint="eastAsia"/>
          <w:color w:val="231F20"/>
          <w:spacing w:val="-8"/>
          <w:w w:val="105"/>
        </w:rPr>
        <w:t>刘伯能的“立正”训令。</w:t>
      </w:r>
      <w:r>
        <w:rPr>
          <w:color w:val="231F20"/>
          <w:w w:val="105"/>
        </w:rPr>
        <w:t>体操课教师刘伯能是同盟会会员， 他在操场上呼立正，并说明要领：“须白刃交于前，泰山崩于</w:t>
      </w:r>
      <w:r>
        <w:rPr>
          <w:color w:val="231F20"/>
          <w:spacing w:val="-22"/>
          <w:w w:val="105"/>
        </w:rPr>
        <w:t>后，亦凛然不动，始得为立正。”遇烈日或阵雨，对学生说：“汝</w:t>
      </w:r>
      <w:r>
        <w:rPr>
          <w:color w:val="231F20"/>
          <w:spacing w:val="-22"/>
          <w:w w:val="105"/>
        </w:rPr>
        <w:t>辈非糖人，何怕日？非纸人，何怕风？非泥人，何怕雨？怕这怕那，何时能立？”校友钱穆深有体会地说：“此乃人生立身大训也。”</w:t>
      </w:r>
    </w:p>
    <w:p>
      <w:pPr>
        <w:pStyle w:val="BodyText"/>
        <w:spacing w:line="364" w:lineRule="auto"/>
        <w:ind w:left="356" w:right="1241" w:firstLine="400"/>
        <w:jc w:val="both"/>
      </w:pPr>
      <w:r>
        <w:rPr>
          <w:rFonts w:ascii="楷体" w:hAnsi="楷体" w:eastAsia="楷体" w:hint="eastAsia"/>
          <w:color w:val="231F20"/>
          <w:w w:val="105"/>
        </w:rPr>
        <w:t>陆殿扬的注重实习说。</w:t>
      </w:r>
      <w:r>
        <w:rPr>
          <w:color w:val="231F20"/>
          <w:w w:val="105"/>
        </w:rPr>
        <w:t>陆殿扬在任教务主任期间，倡导实习教育，使学生受益匪浅。他认为，学生只会坐言，而不能起行，实为教育之弊病。究其原因，是缺乏实习。实习有什么重要性呢？实习引起学生的学习兴趣，实习辅助学生领会所学知识，实习可锻炼学生的各种器官。在他的倡导下，每周增加理化、博物等课的实验时间；英语教学强调“练习既多，则随口应答均出自然”。</w:t>
      </w:r>
    </w:p>
    <w:p>
      <w:pPr>
        <w:pStyle w:val="BodyText"/>
        <w:spacing w:line="364" w:lineRule="auto"/>
        <w:ind w:left="356" w:right="1244" w:firstLine="400"/>
        <w:jc w:val="both"/>
      </w:pPr>
      <w:r>
        <w:rPr>
          <w:color w:val="231F20"/>
          <w:w w:val="105"/>
        </w:rPr>
        <w:t>他还是校内介绍俄国革命第一人，曾在校刊上撰文介绍俄国布尔什维克党的历史及列宁的生平事迹。</w:t>
      </w:r>
    </w:p>
    <w:p>
      <w:pPr>
        <w:pStyle w:val="BodyText"/>
        <w:spacing w:line="364" w:lineRule="auto"/>
        <w:ind w:left="356" w:right="1241" w:firstLine="400"/>
        <w:jc w:val="both"/>
      </w:pPr>
      <w:r>
        <w:rPr>
          <w:rFonts w:ascii="楷体" w:hAnsi="楷体" w:eastAsia="楷体" w:hint="eastAsia"/>
          <w:color w:val="231F20"/>
          <w:w w:val="105"/>
        </w:rPr>
        <w:t>吴樵长的“各人”讲座。</w:t>
      </w:r>
      <w:r>
        <w:rPr>
          <w:color w:val="231F20"/>
          <w:w w:val="105"/>
        </w:rPr>
        <w:t>吴樵长是个大儒，讲课时引经据典，却又深入浅出，同学们听得如痴如醉。学校每周举行“名人讲座”，由吴老师宣讲时，他一走到台上，首先就把黑板上</w:t>
      </w:r>
      <w:r>
        <w:rPr>
          <w:color w:val="231F20"/>
          <w:spacing w:val="-12"/>
          <w:w w:val="105"/>
        </w:rPr>
        <w:t>“名人”的“名”字中间一点拖长，变成了“各”，即“各人” 都可以来演讲，那风趣幽默令人肃然起敬。著名语言学家周有光回忆这件往事时，感慨不已。</w:t>
      </w:r>
    </w:p>
    <w:p>
      <w:pPr>
        <w:pStyle w:val="BodyText"/>
        <w:spacing w:line="364" w:lineRule="auto"/>
        <w:ind w:left="356" w:right="1241" w:firstLine="400"/>
        <w:jc w:val="both"/>
      </w:pPr>
      <w:r>
        <w:rPr>
          <w:rFonts w:ascii="楷体" w:eastAsia="楷体" w:hint="eastAsia"/>
          <w:color w:val="231F20"/>
          <w:w w:val="105"/>
        </w:rPr>
        <w:t>杨孟懽别具一格。</w:t>
      </w:r>
      <w:r>
        <w:rPr>
          <w:color w:val="231F20"/>
          <w:w w:val="105"/>
        </w:rPr>
        <w:t>杨孟懽教英文，把英汉字典倒背如流。学生向他提问时，他只说查第几页，一查果然，无不叹服。他还曾教过世界地理，那时课本用的是原本（英文版）。他上课</w:t>
      </w:r>
    </w:p>
    <w:p>
      <w:pPr>
        <w:pStyle w:val="BodyText"/>
        <w:ind w:left="356"/>
      </w:pPr>
      <w:r>
        <w:rPr>
          <w:color w:val="231F20"/>
          <w:w w:val="105"/>
        </w:rPr>
        <w:t>时，先在黑板上绘一地图，然后讲解，面向学生，并不回头，</w:t>
      </w:r>
    </w:p>
    <w:p>
      <w:pPr>
        <w:spacing w:after="0"/>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after="0"/>
        <w:rPr>
          <w:sz w:val="29"/>
        </w:rPr>
        <w:sectPr>
          <w:pgSz w:w="8680" w:h="13100"/>
          <w:pgMar w:header="0" w:footer="908" w:top="1220" w:bottom="1100" w:left="0" w:right="0"/>
        </w:sectPr>
      </w:pPr>
    </w:p>
    <w:p>
      <w:pPr>
        <w:pStyle w:val="BodyText"/>
        <w:rPr>
          <w:sz w:val="20"/>
        </w:rPr>
      </w:pPr>
    </w:p>
    <w:p>
      <w:pPr>
        <w:pStyle w:val="BodyText"/>
        <w:spacing w:before="6"/>
        <w:rPr>
          <w:sz w:val="28"/>
        </w:rPr>
      </w:pPr>
    </w:p>
    <w:p>
      <w:pPr>
        <w:pStyle w:val="BodyText"/>
        <w:ind w:left="1248" w:right="-33"/>
        <w:rPr>
          <w:sz w:val="20"/>
        </w:rPr>
      </w:pPr>
      <w:r>
        <w:rPr>
          <w:sz w:val="20"/>
        </w:rPr>
        <w:drawing>
          <wp:inline distT="0" distB="0" distL="0" distR="0">
            <wp:extent cx="3451177" cy="2306669"/>
            <wp:effectExtent l="0" t="0" r="0" b="0"/>
            <wp:docPr id="727" name="image181.jpeg" descr=""/>
            <wp:cNvGraphicFramePr>
              <a:graphicFrameLocks noChangeAspect="1"/>
            </wp:cNvGraphicFramePr>
            <a:graphic>
              <a:graphicData uri="http://schemas.openxmlformats.org/drawingml/2006/picture">
                <pic:pic>
                  <pic:nvPicPr>
                    <pic:cNvPr id="728" name="image181.jpeg"/>
                    <pic:cNvPicPr/>
                  </pic:nvPicPr>
                  <pic:blipFill>
                    <a:blip r:embed="rId223" cstate="print"/>
                    <a:stretch>
                      <a:fillRect/>
                    </a:stretch>
                  </pic:blipFill>
                  <pic:spPr>
                    <a:xfrm>
                      <a:off x="0" y="0"/>
                      <a:ext cx="3451177" cy="2306669"/>
                    </a:xfrm>
                    <a:prstGeom prst="rect">
                      <a:avLst/>
                    </a:prstGeom>
                  </pic:spPr>
                </pic:pic>
              </a:graphicData>
            </a:graphic>
          </wp:inline>
        </w:drawing>
      </w:r>
      <w:r>
        <w:rPr>
          <w:sz w:val="20"/>
        </w:rPr>
      </w:r>
    </w:p>
    <w:p>
      <w:pPr>
        <w:spacing w:before="125"/>
        <w:ind w:left="3890" w:right="0" w:firstLine="0"/>
        <w:jc w:val="left"/>
        <w:rPr>
          <w:rFonts w:ascii="仿宋" w:eastAsia="仿宋" w:hint="eastAsia"/>
          <w:sz w:val="16"/>
        </w:rPr>
      </w:pPr>
      <w:r>
        <w:rPr>
          <w:rFonts w:ascii="仿宋" w:eastAsia="仿宋" w:hint="eastAsia"/>
          <w:color w:val="231F20"/>
          <w:sz w:val="16"/>
        </w:rPr>
        <w:t>师生在校内对日亭前合影 摄于 1915 年</w:t>
      </w:r>
    </w:p>
    <w:p>
      <w:pPr>
        <w:spacing w:line="189" w:lineRule="auto" w:before="100"/>
        <w:ind w:left="478"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1" w:space="40"/>
            <w:col w:w="1949"/>
          </w:cols>
        </w:sectPr>
      </w:pPr>
    </w:p>
    <w:p>
      <w:pPr>
        <w:pStyle w:val="BodyText"/>
        <w:rPr>
          <w:rFonts w:ascii="方正博雅宋_GBK"/>
          <w:sz w:val="20"/>
        </w:rPr>
      </w:pPr>
      <w:r>
        <w:rPr/>
        <w:pict>
          <v:rect style="position:absolute;margin-left:407.574005pt;margin-top:109.862976pt;width:1.389pt;height:6.633pt;mso-position-horizontal-relative:page;mso-position-vertical-relative:page;z-index:10192" filled="true" fillcolor="#009dbc" stroked="false">
            <v:fill type="solid"/>
            <w10:wrap type="none"/>
          </v:rect>
        </w:pict>
      </w:r>
      <w:r>
        <w:rPr/>
        <w:pict>
          <v:rect style="position:absolute;margin-left:352.127991pt;margin-top:109.862976pt;width:1.389pt;height:6.633pt;mso-position-horizontal-relative:page;mso-position-vertical-relative:page;z-index:10216" filled="true" fillcolor="#009dbc" stroked="false">
            <v:fill type="solid"/>
            <w10:wrap type="none"/>
          </v:rect>
        </w:pict>
      </w:r>
    </w:p>
    <w:p>
      <w:pPr>
        <w:pStyle w:val="BodyText"/>
        <w:rPr>
          <w:rFonts w:ascii="方正博雅宋_GBK"/>
          <w:sz w:val="20"/>
        </w:rPr>
      </w:pPr>
    </w:p>
    <w:p>
      <w:pPr>
        <w:pStyle w:val="BodyText"/>
        <w:spacing w:before="14"/>
        <w:rPr>
          <w:rFonts w:ascii="方正博雅宋_GBK"/>
          <w:sz w:val="16"/>
        </w:rPr>
      </w:pPr>
    </w:p>
    <w:p>
      <w:pPr>
        <w:pStyle w:val="BodyText"/>
        <w:ind w:left="1255"/>
        <w:rPr>
          <w:rFonts w:ascii="方正博雅宋_GBK"/>
          <w:sz w:val="20"/>
        </w:rPr>
      </w:pPr>
      <w:r>
        <w:rPr>
          <w:rFonts w:ascii="方正博雅宋_GBK"/>
          <w:sz w:val="20"/>
        </w:rPr>
        <w:drawing>
          <wp:inline distT="0" distB="0" distL="0" distR="0">
            <wp:extent cx="3440430" cy="2171700"/>
            <wp:effectExtent l="0" t="0" r="0" b="0"/>
            <wp:docPr id="729" name="image182.jpeg" descr=""/>
            <wp:cNvGraphicFramePr>
              <a:graphicFrameLocks noChangeAspect="1"/>
            </wp:cNvGraphicFramePr>
            <a:graphic>
              <a:graphicData uri="http://schemas.openxmlformats.org/drawingml/2006/picture">
                <pic:pic>
                  <pic:nvPicPr>
                    <pic:cNvPr id="730" name="image182.jpeg"/>
                    <pic:cNvPicPr/>
                  </pic:nvPicPr>
                  <pic:blipFill>
                    <a:blip r:embed="rId224" cstate="print"/>
                    <a:stretch>
                      <a:fillRect/>
                    </a:stretch>
                  </pic:blipFill>
                  <pic:spPr>
                    <a:xfrm>
                      <a:off x="0" y="0"/>
                      <a:ext cx="3440430" cy="2171700"/>
                    </a:xfrm>
                    <a:prstGeom prst="rect">
                      <a:avLst/>
                    </a:prstGeom>
                  </pic:spPr>
                </pic:pic>
              </a:graphicData>
            </a:graphic>
          </wp:inline>
        </w:drawing>
      </w:r>
      <w:r>
        <w:rPr>
          <w:rFonts w:ascii="方正博雅宋_GBK"/>
          <w:sz w:val="20"/>
        </w:rPr>
      </w:r>
    </w:p>
    <w:p>
      <w:pPr>
        <w:spacing w:before="133"/>
        <w:ind w:left="5250" w:right="0" w:firstLine="0"/>
        <w:jc w:val="left"/>
        <w:rPr>
          <w:rFonts w:ascii="仿宋" w:eastAsia="仿宋" w:hint="eastAsia"/>
          <w:sz w:val="16"/>
        </w:rPr>
      </w:pPr>
      <w:r>
        <w:rPr>
          <w:rFonts w:ascii="仿宋" w:eastAsia="仿宋" w:hint="eastAsia"/>
          <w:color w:val="231F20"/>
          <w:sz w:val="16"/>
        </w:rPr>
        <w:t>江苏省常州高级中学</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731" name="image69.png" descr=""/>
            <wp:cNvGraphicFramePr>
              <a:graphicFrameLocks noChangeAspect="1"/>
            </wp:cNvGraphicFramePr>
            <a:graphic>
              <a:graphicData uri="http://schemas.openxmlformats.org/drawingml/2006/picture">
                <pic:pic>
                  <pic:nvPicPr>
                    <pic:cNvPr id="73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before="79"/>
        <w:ind w:left="356"/>
      </w:pPr>
      <w:r>
        <w:rPr/>
        <w:br w:type="column"/>
      </w:r>
      <w:r>
        <w:rPr>
          <w:color w:val="231F20"/>
          <w:w w:val="105"/>
        </w:rPr>
        <w:t>教鞭往后一指，必恰到好处地指着黑板上地图有关位置。</w:t>
      </w:r>
    </w:p>
    <w:p>
      <w:pPr>
        <w:pStyle w:val="BodyText"/>
        <w:spacing w:line="364" w:lineRule="auto" w:before="127"/>
        <w:ind w:left="356" w:right="1245" w:firstLine="400"/>
        <w:jc w:val="both"/>
      </w:pPr>
      <w:r>
        <w:rPr>
          <w:color w:val="231F20"/>
          <w:w w:val="105"/>
        </w:rPr>
        <w:t>1948</w:t>
      </w:r>
      <w:r>
        <w:rPr>
          <w:color w:val="231F20"/>
          <w:spacing w:val="-15"/>
          <w:w w:val="105"/>
        </w:rPr>
        <w:t> 年</w:t>
      </w:r>
      <w:r>
        <w:rPr>
          <w:color w:val="231F20"/>
          <w:w w:val="105"/>
        </w:rPr>
        <w:t>6</w:t>
      </w:r>
      <w:r>
        <w:rPr>
          <w:color w:val="231F20"/>
          <w:spacing w:val="-15"/>
          <w:w w:val="105"/>
        </w:rPr>
        <w:t> 月</w:t>
      </w:r>
      <w:r>
        <w:rPr>
          <w:color w:val="231F20"/>
          <w:w w:val="105"/>
        </w:rPr>
        <w:t>6</w:t>
      </w:r>
      <w:r>
        <w:rPr>
          <w:color w:val="231F20"/>
          <w:spacing w:val="-15"/>
          <w:w w:val="105"/>
        </w:rPr>
        <w:t> 日，校友们自发为二位常中元老吴樵长</w:t>
      </w:r>
      <w:r>
        <w:rPr>
          <w:color w:val="231F20"/>
          <w:w w:val="105"/>
        </w:rPr>
        <w:t>（1910 </w:t>
      </w:r>
      <w:r>
        <w:rPr>
          <w:color w:val="231F20"/>
          <w:spacing w:val="-3"/>
          <w:w w:val="105"/>
        </w:rPr>
        <w:t>年到校任教，时年 </w:t>
      </w:r>
      <w:r>
        <w:rPr>
          <w:color w:val="231F20"/>
          <w:w w:val="105"/>
        </w:rPr>
        <w:t>69</w:t>
      </w:r>
      <w:r>
        <w:rPr>
          <w:color w:val="231F20"/>
          <w:spacing w:val="-23"/>
          <w:w w:val="105"/>
        </w:rPr>
        <w:t> 岁</w:t>
      </w:r>
      <w:r>
        <w:rPr>
          <w:color w:val="231F20"/>
          <w:w w:val="105"/>
        </w:rPr>
        <w:t>）</w:t>
      </w:r>
      <w:r>
        <w:rPr>
          <w:color w:val="231F20"/>
          <w:spacing w:val="2"/>
          <w:w w:val="105"/>
        </w:rPr>
        <w:t>、杨孟懽</w:t>
      </w:r>
      <w:r>
        <w:rPr>
          <w:color w:val="231F20"/>
          <w:w w:val="105"/>
        </w:rPr>
        <w:t>（1914</w:t>
      </w:r>
      <w:r>
        <w:rPr>
          <w:color w:val="231F20"/>
          <w:spacing w:val="-3"/>
          <w:w w:val="105"/>
        </w:rPr>
        <w:t> 年到校任教，时年59</w:t>
      </w:r>
      <w:r>
        <w:rPr>
          <w:color w:val="231F20"/>
          <w:spacing w:val="-20"/>
          <w:w w:val="105"/>
        </w:rPr>
        <w:t> 岁</w:t>
      </w:r>
      <w:r>
        <w:rPr>
          <w:color w:val="231F20"/>
          <w:spacing w:val="-3"/>
          <w:w w:val="105"/>
        </w:rPr>
        <w:t>）</w:t>
      </w:r>
      <w:r>
        <w:rPr>
          <w:color w:val="231F20"/>
          <w:spacing w:val="-2"/>
          <w:w w:val="105"/>
        </w:rPr>
        <w:t>祝寿，二老将收到的贺金全数捐给学校，学校将此款建造平房四间，取名“长懽堂”。</w:t>
      </w:r>
    </w:p>
    <w:p>
      <w:pPr>
        <w:pStyle w:val="BodyText"/>
        <w:ind w:left="756"/>
      </w:pPr>
      <w:r>
        <w:rPr>
          <w:color w:val="231F20"/>
          <w:w w:val="105"/>
        </w:rPr>
        <w:t>……</w:t>
      </w:r>
    </w:p>
    <w:p>
      <w:pPr>
        <w:pStyle w:val="BodyText"/>
        <w:spacing w:line="364" w:lineRule="auto" w:before="126"/>
        <w:ind w:left="356" w:right="1145" w:firstLine="400"/>
      </w:pPr>
      <w:r>
        <w:rPr>
          <w:color w:val="231F20"/>
          <w:w w:val="105"/>
        </w:rPr>
        <w:t>有名师的谆谆教诲，学生如沐春风。百余年来，江苏省常州高级中学培育了大批杰出人才，其中有：无产阶级革命家瞿</w:t>
      </w:r>
      <w:r>
        <w:rPr>
          <w:color w:val="231F20"/>
          <w:spacing w:val="-8"/>
          <w:w w:val="105"/>
        </w:rPr>
        <w:t>秋白、张太雷，宜兴秋收起义的领导人万益、史砚芬、陈伯麒， 驾机抗击日寇而为国捐躯的恽逸安、高威廉，著名学者钱穆、刘半农、刘天华、吕叔湘、周有光，中国科学院院士潘菽、吕叔湘、史绍熙、吴汝康、王之江、徐至展，中国工程院院士侯云德、薛鸣球、庄逢辰、刘伯里、李猷嘉、臧克茂、丁伯南， 国际宇航科学院和第三世界科学院院士吴美蓉、许敖敖等。另</w:t>
      </w:r>
      <w:r>
        <w:rPr>
          <w:color w:val="231F20"/>
          <w:spacing w:val="-7"/>
          <w:w w:val="105"/>
        </w:rPr>
        <w:t>外，还有曾在省部级领导岗位的陶鲁笳</w:t>
      </w:r>
      <w:r>
        <w:rPr>
          <w:color w:val="231F20"/>
          <w:w w:val="105"/>
        </w:rPr>
        <w:t>（山西省委第一书记</w:t>
      </w:r>
      <w:r>
        <w:rPr>
          <w:color w:val="231F20"/>
          <w:spacing w:val="-20"/>
          <w:w w:val="105"/>
        </w:rPr>
        <w:t>）</w:t>
      </w:r>
      <w:r>
        <w:rPr>
          <w:color w:val="231F20"/>
          <w:w w:val="105"/>
        </w:rPr>
        <w:t>、</w:t>
      </w:r>
      <w:r>
        <w:rPr>
          <w:color w:val="231F20"/>
          <w:spacing w:val="-5"/>
          <w:w w:val="105"/>
        </w:rPr>
        <w:t>胡平</w:t>
      </w:r>
      <w:r>
        <w:rPr>
          <w:color w:val="231F20"/>
          <w:w w:val="105"/>
        </w:rPr>
        <w:t>（</w:t>
      </w:r>
      <w:r>
        <w:rPr>
          <w:color w:val="231F20"/>
          <w:spacing w:val="-2"/>
          <w:w w:val="105"/>
        </w:rPr>
        <w:t>福建省省长，商业部部长</w:t>
      </w:r>
      <w:r>
        <w:rPr>
          <w:color w:val="231F20"/>
          <w:spacing w:val="-10"/>
          <w:w w:val="105"/>
        </w:rPr>
        <w:t>）</w:t>
      </w:r>
      <w:r>
        <w:rPr>
          <w:color w:val="231F20"/>
          <w:spacing w:val="-6"/>
          <w:w w:val="105"/>
        </w:rPr>
        <w:t>、蒋祝平</w:t>
      </w:r>
      <w:r>
        <w:rPr>
          <w:color w:val="231F20"/>
          <w:w w:val="105"/>
        </w:rPr>
        <w:t>（湖北省省长</w:t>
      </w:r>
      <w:r>
        <w:rPr>
          <w:color w:val="231F20"/>
          <w:spacing w:val="-10"/>
          <w:w w:val="105"/>
        </w:rPr>
        <w:t>）</w:t>
      </w:r>
      <w:r>
        <w:rPr>
          <w:color w:val="231F20"/>
          <w:w w:val="105"/>
        </w:rPr>
        <w:t>等。</w:t>
      </w:r>
    </w:p>
    <w:p>
      <w:pPr>
        <w:pStyle w:val="BodyText"/>
        <w:spacing w:line="364" w:lineRule="auto" w:before="1"/>
        <w:ind w:left="356" w:right="1145" w:firstLine="400"/>
      </w:pPr>
      <w:r>
        <w:rPr>
          <w:color w:val="231F20"/>
          <w:w w:val="105"/>
        </w:rPr>
        <w:t>常州府中学堂曾先后易名为：江苏常州中学、江苏省立第</w:t>
      </w:r>
      <w:r>
        <w:rPr>
          <w:color w:val="231F20"/>
          <w:spacing w:val="-7"/>
          <w:w w:val="105"/>
        </w:rPr>
        <w:t>五中学、江苏省立常州中学、苏南常州中学、江苏省常州中学、江苏省常州高级中学。今天的省常中，已是江苏省首批国家级示范高中、江苏省首批四星级高中、江苏省首批高品质示范高中建设立项学校，被誉为江苏高中四大名校之一。</w:t>
      </w:r>
    </w:p>
    <w:p>
      <w:pPr>
        <w:pStyle w:val="BodyText"/>
        <w:ind w:left="3999"/>
        <w:rPr>
          <w:rFonts w:ascii="楷体" w:eastAsia="楷体" w:hint="eastAsia"/>
        </w:rPr>
      </w:pPr>
      <w:r>
        <w:rPr>
          <w:rFonts w:ascii="楷体" w:eastAsia="楷体" w:hint="eastAsia"/>
          <w:color w:val="231F20"/>
          <w:w w:val="105"/>
        </w:rPr>
        <w:t>（王金兰 张浩典）</w:t>
      </w:r>
    </w:p>
    <w:p>
      <w:pPr>
        <w:spacing w:after="0"/>
        <w:rPr>
          <w:rFonts w:ascii="楷体" w:eastAsia="楷体" w:hint="eastAsia"/>
        </w:rPr>
        <w:sectPr>
          <w:type w:val="continuous"/>
          <w:pgSz w:w="8680" w:h="13100"/>
          <w:pgMar w:top="1220" w:bottom="280" w:left="0" w:right="0"/>
          <w:cols w:num="2" w:equalWidth="0">
            <w:col w:w="1588" w:space="40"/>
            <w:col w:w="7052"/>
          </w:cols>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pStyle w:val="Heading4"/>
        <w:ind w:left="1526"/>
      </w:pPr>
      <w:r>
        <w:rPr/>
        <w:pict>
          <v:rect style="position:absolute;margin-left:407.574005pt;margin-top:-37.400295pt;width:1.389pt;height:6.633pt;mso-position-horizontal-relative:page;mso-position-vertical-relative:paragraph;z-index:10240" filled="true" fillcolor="#009dbc" stroked="false">
            <v:fill type="solid"/>
            <w10:wrap type="none"/>
          </v:rect>
        </w:pict>
      </w:r>
      <w:r>
        <w:rPr/>
        <w:pict>
          <v:rect style="position:absolute;margin-left:352.127991pt;margin-top:-37.400295pt;width:1.389pt;height:6.633pt;mso-position-horizontal-relative:page;mso-position-vertical-relative:paragraph;z-index:10264" filled="true" fillcolor="#009dbc" stroked="false">
            <v:fill type="solid"/>
            <w10:wrap type="none"/>
          </v:rect>
        </w:pict>
      </w:r>
      <w:r>
        <w:rPr/>
        <w:drawing>
          <wp:anchor distT="0" distB="0" distL="0" distR="0" allowOverlap="1" layoutInCell="1" locked="0" behindDoc="0" simplePos="0" relativeHeight="10288">
            <wp:simplePos x="0" y="0"/>
            <wp:positionH relativeFrom="page">
              <wp:posOffset>791997</wp:posOffset>
            </wp:positionH>
            <wp:positionV relativeFrom="paragraph">
              <wp:posOffset>129353</wp:posOffset>
            </wp:positionV>
            <wp:extent cx="100609" cy="100596"/>
            <wp:effectExtent l="0" t="0" r="0" b="0"/>
            <wp:wrapNone/>
            <wp:docPr id="733" name="image96.png" descr=""/>
            <wp:cNvGraphicFramePr>
              <a:graphicFrameLocks noChangeAspect="1"/>
            </wp:cNvGraphicFramePr>
            <a:graphic>
              <a:graphicData uri="http://schemas.openxmlformats.org/drawingml/2006/picture">
                <pic:pic>
                  <pic:nvPicPr>
                    <pic:cNvPr id="734"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第二节 </w:t>
      </w:r>
      <w:r>
        <w:rPr>
          <w:color w:val="009DBC"/>
          <w:w w:val="105"/>
          <w:position w:val="3"/>
          <w:sz w:val="15"/>
        </w:rPr>
        <w:t>/ </w:t>
      </w:r>
      <w:r>
        <w:rPr>
          <w:color w:val="009DBC"/>
          <w:w w:val="105"/>
        </w:rPr>
        <w:t>私立常州中学</w:t>
      </w:r>
    </w:p>
    <w:p>
      <w:pPr>
        <w:pStyle w:val="BodyText"/>
        <w:spacing w:before="15"/>
        <w:rPr>
          <w:rFonts w:ascii="思源宋体"/>
          <w:b/>
          <w:sz w:val="35"/>
        </w:rPr>
      </w:pPr>
    </w:p>
    <w:p>
      <w:pPr>
        <w:pStyle w:val="Heading5"/>
        <w:spacing w:before="1"/>
        <w:ind w:left="3233"/>
        <w:rPr>
          <w:rFonts w:ascii="方正兰亭中黑_GBK" w:eastAsia="方正兰亭中黑_GBK" w:hint="eastAsia"/>
        </w:rPr>
      </w:pPr>
      <w:r>
        <w:rPr>
          <w:rFonts w:ascii="方正兰亭中黑_GBK" w:eastAsia="方正兰亭中黑_GBK" w:hint="eastAsia"/>
          <w:color w:val="231F20"/>
          <w:w w:val="105"/>
        </w:rPr>
        <w:t>近圣居万仞宫墙</w:t>
      </w:r>
    </w:p>
    <w:p>
      <w:pPr>
        <w:pStyle w:val="BodyText"/>
        <w:spacing w:before="13"/>
        <w:rPr>
          <w:rFonts w:ascii="方正兰亭中黑_GBK"/>
          <w:sz w:val="26"/>
        </w:rPr>
      </w:pPr>
    </w:p>
    <w:p>
      <w:pPr>
        <w:pStyle w:val="BodyText"/>
        <w:spacing w:before="1"/>
        <w:ind w:left="2381"/>
        <w:rPr>
          <w:rFonts w:ascii="仿宋" w:eastAsia="仿宋" w:hint="eastAsia"/>
        </w:rPr>
      </w:pPr>
      <w:r>
        <w:rPr>
          <w:rFonts w:ascii="仿宋" w:eastAsia="仿宋" w:hint="eastAsia"/>
          <w:color w:val="231F20"/>
          <w:w w:val="105"/>
        </w:rPr>
        <w:t>傍清溪一湾春涨，近圣居万仞宫墙。</w:t>
      </w:r>
    </w:p>
    <w:p>
      <w:pPr>
        <w:pStyle w:val="BodyText"/>
        <w:spacing w:line="364" w:lineRule="auto" w:before="126"/>
        <w:ind w:left="2381" w:right="806"/>
        <w:rPr>
          <w:rFonts w:ascii="仿宋" w:eastAsia="仿宋" w:hint="eastAsia"/>
        </w:rPr>
      </w:pPr>
      <w:r>
        <w:rPr>
          <w:rFonts w:ascii="仿宋" w:eastAsia="仿宋" w:hint="eastAsia"/>
          <w:color w:val="231F20"/>
          <w:w w:val="105"/>
        </w:rPr>
        <w:t>旧时文焰高千丈,今日有新教育继辉煌。你精诚好学前贤样，振肃须增乡国光。毋轻放，一肩重任七尺昂!</w:t>
      </w:r>
    </w:p>
    <w:p>
      <w:pPr>
        <w:pStyle w:val="BodyText"/>
        <w:ind w:left="3689"/>
        <w:rPr>
          <w:rFonts w:ascii="楷体" w:hAnsi="楷体" w:eastAsia="楷体" w:hint="eastAsia"/>
        </w:rPr>
      </w:pPr>
      <w:r>
        <w:rPr>
          <w:rFonts w:ascii="楷体" w:hAnsi="楷体" w:eastAsia="楷体" w:hint="eastAsia"/>
          <w:color w:val="231F20"/>
          <w:w w:val="105"/>
        </w:rPr>
        <w:t>——私立常州中学校歌（1924年）</w:t>
      </w:r>
    </w:p>
    <w:p>
      <w:pPr>
        <w:spacing w:line="189" w:lineRule="auto" w:before="100"/>
        <w:ind w:left="480"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0" w:space="40"/>
            <w:col w:w="1950"/>
          </w:cols>
        </w:sectPr>
      </w:pPr>
    </w:p>
    <w:p>
      <w:pPr>
        <w:pStyle w:val="BodyText"/>
        <w:spacing w:before="8"/>
        <w:rPr>
          <w:rFonts w:ascii="方正博雅宋_GBK"/>
          <w:sz w:val="26"/>
        </w:rPr>
      </w:pPr>
    </w:p>
    <w:p>
      <w:pPr>
        <w:pStyle w:val="BodyText"/>
        <w:spacing w:line="364" w:lineRule="auto" w:before="79"/>
        <w:ind w:left="1247" w:right="1882" w:firstLine="400"/>
      </w:pPr>
      <w:r>
        <w:rPr>
          <w:color w:val="231F20"/>
          <w:w w:val="105"/>
        </w:rPr>
        <w:t>登上大观楼远眺，但见入城河水渐见清澈。河水从外子城河分流，入内子城河（惠明横河），自西向东，流经府学街、</w:t>
      </w:r>
      <w:r>
        <w:rPr>
          <w:color w:val="231F20"/>
          <w:spacing w:val="-16"/>
          <w:w w:val="105"/>
        </w:rPr>
        <w:t>横街，其间穿越状元桥、府学桥、府桥</w:t>
      </w:r>
      <w:r>
        <w:rPr>
          <w:color w:val="231F20"/>
          <w:w w:val="105"/>
        </w:rPr>
        <w:t>（永安桥</w:t>
      </w:r>
      <w:r>
        <w:rPr>
          <w:color w:val="231F20"/>
          <w:spacing w:val="-44"/>
          <w:w w:val="105"/>
        </w:rPr>
        <w:t>）</w:t>
      </w:r>
      <w:r>
        <w:rPr>
          <w:color w:val="231F20"/>
          <w:spacing w:val="-8"/>
          <w:w w:val="105"/>
        </w:rPr>
        <w:t>；又直角南下， 分流于惠明直河，再向东注入白云溪。</w:t>
      </w:r>
    </w:p>
    <w:p>
      <w:pPr>
        <w:pStyle w:val="BodyText"/>
        <w:spacing w:line="364" w:lineRule="auto"/>
        <w:ind w:left="1647" w:right="1981"/>
      </w:pPr>
      <w:r>
        <w:rPr>
          <w:color w:val="231F20"/>
          <w:w w:val="105"/>
        </w:rPr>
        <w:t>在内子城河与玉带河环绕处，有五朝文庙、千年府学。 文庙是古人祭祀孔子的地方，府学是古代府级行政机构培</w:t>
      </w:r>
    </w:p>
    <w:p>
      <w:pPr>
        <w:pStyle w:val="BodyText"/>
        <w:ind w:left="1247"/>
      </w:pPr>
      <w:r>
        <w:rPr>
          <w:color w:val="231F20"/>
          <w:w w:val="105"/>
        </w:rPr>
        <w:t>养人才的学校。常州府学设在文庙内。</w:t>
      </w:r>
    </w:p>
    <w:p>
      <w:pPr>
        <w:pStyle w:val="BodyText"/>
        <w:spacing w:line="364" w:lineRule="auto" w:before="127"/>
        <w:ind w:left="1247" w:right="1839" w:firstLine="400"/>
      </w:pPr>
      <w:r>
        <w:rPr>
          <w:color w:val="231F20"/>
          <w:w w:val="105"/>
        </w:rPr>
        <w:t>常州府学的创办人李栖筠（719—776），是唐朝中期名臣， 是宰相李吉甫之父、太尉李德裕的祖父。史书记载他体貌魁梧， 庄重寡言，喜好读书，有远见。李栖筠任工部侍郎期间，关中原有的郑、白两条灌渠被豪强贵戚独霸，他们阻塞上游之水建水磨百所，使下游百分之七十的农田不能灌溉。李栖筠命令全部拆毁，还水于民，当年增产 200 万石粮食。李栖筠此举博得</w:t>
      </w:r>
    </w:p>
    <w:p>
      <w:pPr>
        <w:spacing w:after="0" w:line="364" w:lineRule="auto"/>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15858" cy="171450"/>
            <wp:effectExtent l="0" t="0" r="0" b="0"/>
            <wp:docPr id="735" name="image69.png" descr=""/>
            <wp:cNvGraphicFramePr>
              <a:graphicFrameLocks noChangeAspect="1"/>
            </wp:cNvGraphicFramePr>
            <a:graphic>
              <a:graphicData uri="http://schemas.openxmlformats.org/drawingml/2006/picture">
                <pic:pic>
                  <pic:nvPicPr>
                    <pic:cNvPr id="736" name="image69.png"/>
                    <pic:cNvPicPr/>
                  </pic:nvPicPr>
                  <pic:blipFill>
                    <a:blip r:embed="rId95" cstate="print"/>
                    <a:stretch>
                      <a:fillRect/>
                    </a:stretch>
                  </pic:blipFill>
                  <pic:spPr>
                    <a:xfrm>
                      <a:off x="0" y="0"/>
                      <a:ext cx="415858" cy="171450"/>
                    </a:xfrm>
                    <a:prstGeom prst="rect">
                      <a:avLst/>
                    </a:prstGeom>
                  </pic:spPr>
                </pic:pic>
              </a:graphicData>
            </a:graphic>
          </wp:inline>
        </w:drawing>
      </w:r>
      <w:r>
        <w:rPr>
          <w:sz w:val="20"/>
        </w:rPr>
      </w:r>
    </w:p>
    <w:p>
      <w:pPr>
        <w:pStyle w:val="Heading2"/>
        <w:spacing w:line="478" w:lineRule="exact"/>
      </w:pPr>
      <w:r>
        <w:rPr/>
        <w:pict>
          <v:group style="position:absolute;margin-left:99.211998pt;margin-top:2.594400pt;width:272.150pt;height:202.6pt;mso-position-horizontal-relative:page;mso-position-vertical-relative:paragraph;z-index:10336" coordorigin="1984,52" coordsize="5443,4052">
            <v:shape style="position:absolute;left:1986;top:54;width:5438;height:4046" type="#_x0000_t75" stroked="false">
              <v:imagedata r:id="rId225" o:title=""/>
            </v:shape>
            <v:rect style="position:absolute;left:1986;top:54;width:5438;height:4046" filled="false" stroked="true" strokeweight=".27pt" strokecolor="#231f20">
              <v:stroke dashstyle="solid"/>
            </v:rect>
            <w10:wrap type="none"/>
          </v:group>
        </w:pict>
      </w:r>
      <w:r>
        <w:rPr>
          <w:color w:val="231F20"/>
        </w:rPr>
        <w:t>逐梦云溪</w:t>
      </w: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spacing w:before="5"/>
        <w:rPr>
          <w:rFonts w:ascii="方正启体繁体"/>
          <w:sz w:val="29"/>
        </w:rPr>
      </w:pPr>
    </w:p>
    <w:p>
      <w:pPr>
        <w:spacing w:before="78"/>
        <w:ind w:left="0" w:right="1245" w:firstLine="0"/>
        <w:jc w:val="right"/>
        <w:rPr>
          <w:rFonts w:ascii="仿宋" w:eastAsia="仿宋" w:hint="eastAsia"/>
          <w:sz w:val="16"/>
        </w:rPr>
      </w:pPr>
      <w:r>
        <w:rPr>
          <w:rFonts w:ascii="仿宋" w:eastAsia="仿宋" w:hint="eastAsia"/>
          <w:color w:val="231F20"/>
          <w:sz w:val="16"/>
        </w:rPr>
        <w:t>清乾隆年间全城图</w:t>
      </w:r>
    </w:p>
    <w:p>
      <w:pPr>
        <w:pStyle w:val="BodyText"/>
        <w:rPr>
          <w:rFonts w:ascii="仿宋"/>
          <w:sz w:val="20"/>
        </w:rPr>
      </w:pPr>
    </w:p>
    <w:p>
      <w:pPr>
        <w:pStyle w:val="BodyText"/>
        <w:rPr>
          <w:rFonts w:ascii="仿宋"/>
          <w:sz w:val="20"/>
        </w:rPr>
      </w:pPr>
    </w:p>
    <w:p>
      <w:pPr>
        <w:pStyle w:val="BodyText"/>
        <w:spacing w:before="9"/>
        <w:rPr>
          <w:rFonts w:ascii="仿宋"/>
          <w:sz w:val="23"/>
        </w:rPr>
      </w:pPr>
      <w:r>
        <w:rPr/>
        <w:pict>
          <v:group style="position:absolute;margin-left:97.714996pt;margin-top:17.142187pt;width:273.650pt;height:195.9pt;mso-position-horizontal-relative:page;mso-position-vertical-relative:paragraph;z-index:10312;mso-wrap-distance-left:0;mso-wrap-distance-right:0" coordorigin="1954,343" coordsize="5473,3918">
            <v:shape style="position:absolute;left:1954;top:342;width:2794;height:3852" type="#_x0000_t75" stroked="false">
              <v:imagedata r:id="rId226" o:title=""/>
            </v:shape>
            <v:shape style="position:absolute;left:4642;top:409;width:2785;height:3852" type="#_x0000_t75" stroked="false">
              <v:imagedata r:id="rId227" o:title=""/>
            </v:shape>
            <w10:wrap type="topAndBottom"/>
          </v:group>
        </w:pict>
      </w:r>
    </w:p>
    <w:p>
      <w:pPr>
        <w:spacing w:before="13"/>
        <w:ind w:left="5700" w:right="0" w:firstLine="0"/>
        <w:jc w:val="left"/>
        <w:rPr>
          <w:rFonts w:ascii="仿宋" w:eastAsia="仿宋" w:hint="eastAsia"/>
          <w:sz w:val="16"/>
        </w:rPr>
      </w:pPr>
      <w:r>
        <w:rPr>
          <w:rFonts w:ascii="仿宋" w:eastAsia="仿宋" w:hint="eastAsia"/>
          <w:color w:val="231F20"/>
          <w:sz w:val="16"/>
        </w:rPr>
        <w:t>常州文庙府学全图（清）</w:t>
      </w:r>
    </w:p>
    <w:p>
      <w:pPr>
        <w:spacing w:after="0"/>
        <w:jc w:val="left"/>
        <w:rPr>
          <w:rFonts w:asci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w w:val="105"/>
        </w:rPr>
        <w:t>许多人的好评，称他“魁然有宰相之望”。</w:t>
      </w:r>
    </w:p>
    <w:p>
      <w:pPr>
        <w:pStyle w:val="BodyText"/>
        <w:spacing w:line="364" w:lineRule="auto" w:before="127"/>
        <w:ind w:left="1247" w:right="94" w:firstLine="400"/>
        <w:jc w:val="both"/>
      </w:pPr>
      <w:r>
        <w:rPr/>
        <w:pict>
          <v:rect style="position:absolute;margin-left:407.574005pt;margin-top:19.318813pt;width:1.389pt;height:6.633pt;mso-position-horizontal-relative:page;mso-position-vertical-relative:paragraph;z-index:10360" filled="true" fillcolor="#009dbc" stroked="false">
            <v:fill type="solid"/>
            <w10:wrap type="none"/>
          </v:rect>
        </w:pict>
      </w:r>
      <w:r>
        <w:rPr/>
        <w:pict>
          <v:rect style="position:absolute;margin-left:352.127991pt;margin-top:19.318813pt;width:1.389pt;height:6.633pt;mso-position-horizontal-relative:page;mso-position-vertical-relative:paragraph;z-index:10384" filled="true" fillcolor="#009dbc" stroked="false">
            <v:fill type="solid"/>
            <w10:wrap type="none"/>
          </v:rect>
        </w:pict>
      </w:r>
      <w:r>
        <w:rPr>
          <w:color w:val="231F20"/>
          <w:w w:val="105"/>
        </w:rPr>
        <w:t>丞相元载嫉妒他，让他出京到当时还相对落后的常州担任刺史。时值常州大旱，庄稼歉收，许多人被饿死。李栖筠带领人们疏浚渠道，引长江之水灌溉农田，很快摆脱贫困，百姓丰衣足食。在常州刺史任上，他注重礼教，倡导文化。唐代宗永泰二年 (766)，李栖筠按照古时“左庙右学”的传统，召集常州士绅谋划，在孔庙西侧创建常州历史上第一所公立学校—— 常州州学。</w:t>
      </w:r>
    </w:p>
    <w:p>
      <w:pPr>
        <w:pStyle w:val="BodyText"/>
        <w:spacing w:line="364" w:lineRule="auto"/>
        <w:ind w:left="1247" w:firstLine="400"/>
      </w:pPr>
      <w:r>
        <w:rPr>
          <w:color w:val="231F20"/>
          <w:spacing w:val="-4"/>
          <w:w w:val="105"/>
        </w:rPr>
        <w:t>李栖筠亲自确定州学开设的学习科目，率领学子读书习文。学府内，林木苍郁，舍宇座座，这里成为当时江南地区最早的</w:t>
      </w:r>
      <w:r>
        <w:rPr>
          <w:color w:val="231F20"/>
          <w:spacing w:val="2"/>
          <w:w w:val="105"/>
        </w:rPr>
        <w:t>公办学校。北宋太平兴国四年</w:t>
      </w:r>
      <w:r>
        <w:rPr>
          <w:color w:val="231F20"/>
          <w:w w:val="105"/>
        </w:rPr>
        <w:t>（979）</w:t>
      </w:r>
      <w:r>
        <w:rPr>
          <w:color w:val="231F20"/>
          <w:spacing w:val="2"/>
          <w:w w:val="105"/>
        </w:rPr>
        <w:t>，常州州学由太守石雄</w:t>
      </w:r>
      <w:r>
        <w:rPr>
          <w:color w:val="231F20"/>
          <w:w w:val="105"/>
        </w:rPr>
        <w:t>迁至州署之西（即今天市二中一带）。元明以降，改称府学， 直至清末。风水家认为，从地形看，府学位于府衙西边二百余步，如凤凰展翅，故科第甲于他郡。“来贤坊”（宋家兄弟同登进士第</w:t>
      </w:r>
      <w:r>
        <w:rPr>
          <w:color w:val="231F20"/>
          <w:spacing w:val="-36"/>
          <w:w w:val="105"/>
        </w:rPr>
        <w:t>）</w:t>
      </w:r>
      <w:r>
        <w:rPr>
          <w:color w:val="231F20"/>
          <w:spacing w:val="-19"/>
          <w:w w:val="105"/>
        </w:rPr>
        <w:t>、“双桂坊”</w:t>
      </w:r>
      <w:r>
        <w:rPr>
          <w:color w:val="231F20"/>
          <w:spacing w:val="-36"/>
          <w:w w:val="105"/>
        </w:rPr>
        <w:t>（</w:t>
      </w:r>
      <w:r>
        <w:rPr>
          <w:color w:val="231F20"/>
          <w:w w:val="105"/>
        </w:rPr>
        <w:t>丁家兄弟蟾宫折桂</w:t>
      </w:r>
      <w:r>
        <w:rPr>
          <w:color w:val="231F20"/>
          <w:spacing w:val="-36"/>
          <w:w w:val="105"/>
        </w:rPr>
        <w:t>）</w:t>
      </w:r>
      <w:r>
        <w:rPr>
          <w:color w:val="231F20"/>
          <w:spacing w:val="-19"/>
          <w:w w:val="105"/>
        </w:rPr>
        <w:t>、“椿桂坊”</w:t>
      </w:r>
      <w:r>
        <w:rPr>
          <w:color w:val="231F20"/>
          <w:spacing w:val="-36"/>
          <w:w w:val="105"/>
        </w:rPr>
        <w:t>（</w:t>
      </w:r>
      <w:r>
        <w:rPr>
          <w:color w:val="231F20"/>
          <w:w w:val="105"/>
        </w:rPr>
        <w:t>父子五人金榜题名）等地名，记录了不同年代的科举盛况。</w:t>
      </w:r>
    </w:p>
    <w:p>
      <w:pPr>
        <w:pStyle w:val="BodyText"/>
        <w:spacing w:line="364" w:lineRule="auto"/>
        <w:ind w:left="1247" w:right="86" w:firstLine="400"/>
        <w:jc w:val="both"/>
      </w:pPr>
      <w:r>
        <w:rPr>
          <w:color w:val="231F20"/>
          <w:w w:val="105"/>
        </w:rPr>
        <w:t>科举制度是封建时代所能采取的较为公平的人才选拔形式，但随着封建专制的非人道发展，科举的消极性越来越大。光绪三十一年（1905），清政府迫于压力，下谕旨废除科举， 广办新式学校。府学顿失科举支柱，文庙香火中断，“凤凰” 跌落谷底。</w:t>
      </w:r>
    </w:p>
    <w:p>
      <w:pPr>
        <w:pStyle w:val="BodyText"/>
        <w:ind w:left="1647"/>
      </w:pPr>
      <w:r>
        <w:rPr>
          <w:color w:val="231F20"/>
          <w:w w:val="105"/>
        </w:rPr>
        <w:t>19 年后，凤凰涅槃。这个“祭事已废，典司久虚”，房屋</w:t>
      </w:r>
    </w:p>
    <w:p>
      <w:pPr>
        <w:pStyle w:val="BodyText"/>
        <w:spacing w:line="364" w:lineRule="auto" w:before="127"/>
        <w:ind w:left="1247"/>
      </w:pPr>
      <w:r>
        <w:rPr>
          <w:color w:val="231F20"/>
          <w:spacing w:val="-10"/>
          <w:w w:val="105"/>
        </w:rPr>
        <w:t>失修、灌木丛生、杂草漫长之地，迎来 </w:t>
      </w:r>
      <w:r>
        <w:rPr>
          <w:color w:val="231F20"/>
          <w:w w:val="105"/>
        </w:rPr>
        <w:t>15</w:t>
      </w:r>
      <w:r>
        <w:rPr>
          <w:color w:val="231F20"/>
          <w:spacing w:val="-9"/>
          <w:w w:val="105"/>
        </w:rPr>
        <w:t> 位怀揣“教育救国” </w:t>
      </w:r>
      <w:r>
        <w:rPr>
          <w:color w:val="231F20"/>
          <w:spacing w:val="-12"/>
          <w:w w:val="105"/>
        </w:rPr>
        <w:t>理想的常州中学校友会会员，他们创办了“私立常州初级中学”</w:t>
      </w:r>
    </w:p>
    <w:p>
      <w:pPr>
        <w:pStyle w:val="BodyText"/>
        <w:ind w:left="1247"/>
      </w:pPr>
      <w:r>
        <w:rPr>
          <w:color w:val="231F20"/>
          <w:w w:val="105"/>
        </w:rPr>
        <w:t>（1932 年更名为私立常州中学）。</w:t>
      </w:r>
    </w:p>
    <w:p>
      <w:pPr>
        <w:pStyle w:val="BodyText"/>
        <w:spacing w:line="370" w:lineRule="atLeast"/>
        <w:ind w:left="1247" w:right="94" w:firstLine="400"/>
        <w:jc w:val="both"/>
      </w:pPr>
      <w:r>
        <w:rPr>
          <w:color w:val="231F20"/>
          <w:w w:val="105"/>
        </w:rPr>
        <w:t>这所学校与公立常州中学（原常州府中学堂，时名江苏省立第五中学校）有着千丝万缕的联系——校董会成员是省常中毕业生和在职教师，校歌由省常中校长童伯章撰写并谱曲，第</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737" name="image69.png" descr=""/>
            <wp:cNvGraphicFramePr>
              <a:graphicFrameLocks noChangeAspect="1"/>
            </wp:cNvGraphicFramePr>
            <a:graphic>
              <a:graphicData uri="http://schemas.openxmlformats.org/drawingml/2006/picture">
                <pic:pic>
                  <pic:nvPicPr>
                    <pic:cNvPr id="73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Heading5"/>
        <w:ind w:left="356"/>
        <w:rPr>
          <w:rFonts w:ascii="方正启体繁体"/>
        </w:rPr>
      </w:pPr>
      <w:r>
        <w:rPr>
          <w:rFonts w:ascii="方正启体繁体"/>
        </w:rPr>
        <w:drawing>
          <wp:inline distT="0" distB="0" distL="0" distR="0">
            <wp:extent cx="1655266" cy="2201703"/>
            <wp:effectExtent l="0" t="0" r="0" b="0"/>
            <wp:docPr id="739" name="image186.png" descr=""/>
            <wp:cNvGraphicFramePr>
              <a:graphicFrameLocks noChangeAspect="1"/>
            </wp:cNvGraphicFramePr>
            <a:graphic>
              <a:graphicData uri="http://schemas.openxmlformats.org/drawingml/2006/picture">
                <pic:pic>
                  <pic:nvPicPr>
                    <pic:cNvPr id="740" name="image186.png"/>
                    <pic:cNvPicPr/>
                  </pic:nvPicPr>
                  <pic:blipFill>
                    <a:blip r:embed="rId228" cstate="print"/>
                    <a:stretch>
                      <a:fillRect/>
                    </a:stretch>
                  </pic:blipFill>
                  <pic:spPr>
                    <a:xfrm>
                      <a:off x="0" y="0"/>
                      <a:ext cx="1655266" cy="2201703"/>
                    </a:xfrm>
                    <a:prstGeom prst="rect">
                      <a:avLst/>
                    </a:prstGeom>
                  </pic:spPr>
                </pic:pic>
              </a:graphicData>
            </a:graphic>
          </wp:inline>
        </w:drawing>
      </w:r>
      <w:r>
        <w:rPr>
          <w:rFonts w:ascii="方正启体繁体"/>
        </w:rPr>
      </w:r>
      <w:r>
        <w:rPr>
          <w:rFonts w:ascii="Times New Roman"/>
          <w:spacing w:val="80"/>
        </w:rPr>
        <w:t> </w:t>
      </w:r>
      <w:r>
        <w:rPr>
          <w:rFonts w:ascii="方正启体繁体"/>
          <w:spacing w:val="80"/>
        </w:rPr>
        <w:drawing>
          <wp:inline distT="0" distB="0" distL="0" distR="0">
            <wp:extent cx="1706399" cy="2201703"/>
            <wp:effectExtent l="0" t="0" r="0" b="0"/>
            <wp:docPr id="741" name="image187.png" descr=""/>
            <wp:cNvGraphicFramePr>
              <a:graphicFrameLocks noChangeAspect="1"/>
            </wp:cNvGraphicFramePr>
            <a:graphic>
              <a:graphicData uri="http://schemas.openxmlformats.org/drawingml/2006/picture">
                <pic:pic>
                  <pic:nvPicPr>
                    <pic:cNvPr id="742" name="image187.png"/>
                    <pic:cNvPicPr/>
                  </pic:nvPicPr>
                  <pic:blipFill>
                    <a:blip r:embed="rId229" cstate="print"/>
                    <a:stretch>
                      <a:fillRect/>
                    </a:stretch>
                  </pic:blipFill>
                  <pic:spPr>
                    <a:xfrm>
                      <a:off x="0" y="0"/>
                      <a:ext cx="1706399" cy="2201703"/>
                    </a:xfrm>
                    <a:prstGeom prst="rect">
                      <a:avLst/>
                    </a:prstGeom>
                  </pic:spPr>
                </pic:pic>
              </a:graphicData>
            </a:graphic>
          </wp:inline>
        </w:drawing>
      </w:r>
      <w:r>
        <w:rPr>
          <w:rFonts w:ascii="方正启体繁体"/>
          <w:spacing w:val="80"/>
        </w:rPr>
      </w:r>
    </w:p>
    <w:p>
      <w:pPr>
        <w:spacing w:before="140"/>
        <w:ind w:left="3399" w:right="0" w:firstLine="0"/>
        <w:jc w:val="left"/>
        <w:rPr>
          <w:rFonts w:ascii="仿宋" w:eastAsia="仿宋" w:hint="eastAsia"/>
          <w:sz w:val="16"/>
        </w:rPr>
      </w:pPr>
      <w:r>
        <w:rPr>
          <w:rFonts w:ascii="仿宋" w:eastAsia="仿宋" w:hint="eastAsia"/>
          <w:color w:val="231F20"/>
          <w:sz w:val="16"/>
        </w:rPr>
        <w:t>首倡人周毓莘（左） 蒋韫（右）</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before="79"/>
        <w:ind w:left="1984"/>
      </w:pPr>
      <w:r>
        <w:rPr>
          <w:color w:val="231F20"/>
          <w:w w:val="105"/>
        </w:rPr>
        <w:t>一次招考新生也是在省常中举行。</w:t>
      </w:r>
    </w:p>
    <w:p>
      <w:pPr>
        <w:pStyle w:val="BodyText"/>
        <w:spacing w:line="364" w:lineRule="auto" w:before="127"/>
        <w:ind w:left="1984" w:right="1241" w:firstLine="400"/>
        <w:jc w:val="both"/>
      </w:pPr>
      <w:r>
        <w:rPr>
          <w:color w:val="231F20"/>
          <w:w w:val="105"/>
        </w:rPr>
        <w:t>办校的首倡者周毓莘、蒋韫均为省常中学生，后升入校内并设的常州高等实业学校。一年后，高等实业学校因经费不续</w:t>
      </w:r>
      <w:r>
        <w:rPr>
          <w:color w:val="231F20"/>
          <w:spacing w:val="-2"/>
          <w:w w:val="105"/>
        </w:rPr>
        <w:t>停办，二人均被公费资送日本留学，</w:t>
      </w:r>
      <w:r>
        <w:rPr>
          <w:color w:val="231F20"/>
          <w:w w:val="105"/>
        </w:rPr>
        <w:t>1919</w:t>
      </w:r>
      <w:r>
        <w:rPr>
          <w:color w:val="231F20"/>
          <w:spacing w:val="-7"/>
          <w:w w:val="105"/>
        </w:rPr>
        <w:t> 年从日本东京高等师范学校毕业回国。</w:t>
      </w:r>
    </w:p>
    <w:p>
      <w:pPr>
        <w:pStyle w:val="BodyText"/>
        <w:spacing w:line="364" w:lineRule="auto"/>
        <w:ind w:left="1984" w:right="1241" w:firstLine="400"/>
        <w:jc w:val="both"/>
      </w:pPr>
      <w:r>
        <w:rPr>
          <w:color w:val="231F20"/>
          <w:w w:val="105"/>
        </w:rPr>
        <w:t>当时，江苏公立学校招生名额有限，很多小学毕业生无法升学。周毓莘、蒋韫在日本留学期间，看到日本国势之隆，基于教育，也看到了私立学校在教育事业中的地位。基于一腔爱国热忱，周、蒋二人决意在家乡办私立学校。</w:t>
      </w:r>
    </w:p>
    <w:p>
      <w:pPr>
        <w:pStyle w:val="BodyText"/>
        <w:spacing w:line="364" w:lineRule="auto"/>
        <w:ind w:left="1984" w:right="1244" w:firstLine="400"/>
        <w:jc w:val="both"/>
      </w:pPr>
      <w:r>
        <w:rPr>
          <w:color w:val="231F20"/>
          <w:w w:val="105"/>
        </w:rPr>
        <w:t>1924</w:t>
      </w:r>
      <w:r>
        <w:rPr>
          <w:color w:val="231F20"/>
          <w:spacing w:val="-7"/>
          <w:w w:val="105"/>
        </w:rPr>
        <w:t> 年春，在省常中任教的蒋韫和郁鑫奔走沪、宁、镇、扬，游说校友，希望借用校友会会款筹建私立学校，未能达成共识。最终，15</w:t>
      </w:r>
      <w:r>
        <w:rPr>
          <w:color w:val="231F20"/>
          <w:spacing w:val="-11"/>
          <w:w w:val="105"/>
        </w:rPr>
        <w:t> 位校友决定独立创办，捐得银圆 </w:t>
      </w:r>
      <w:r>
        <w:rPr>
          <w:color w:val="231F20"/>
          <w:w w:val="105"/>
        </w:rPr>
        <w:t>730</w:t>
      </w:r>
      <w:r>
        <w:rPr>
          <w:color w:val="231F20"/>
          <w:spacing w:val="-11"/>
          <w:w w:val="105"/>
        </w:rPr>
        <w:t> 枚，作为开办学校的费用。</w:t>
      </w:r>
    </w:p>
    <w:p>
      <w:pPr>
        <w:pStyle w:val="BodyText"/>
        <w:spacing w:line="364" w:lineRule="auto"/>
        <w:ind w:left="1984" w:right="1239" w:firstLine="400"/>
        <w:jc w:val="both"/>
      </w:pPr>
      <w:r>
        <w:rPr>
          <w:color w:val="231F20"/>
          <w:w w:val="105"/>
        </w:rPr>
        <w:t>校董会确定“诚肃” 二字为校训。它源于儒学，是孔子思想的提炼。</w:t>
      </w:r>
    </w:p>
    <w:p>
      <w:pPr>
        <w:pStyle w:val="BodyText"/>
        <w:spacing w:line="364" w:lineRule="auto"/>
        <w:ind w:left="2384" w:right="1243"/>
      </w:pPr>
      <w:r>
        <w:rPr>
          <w:color w:val="231F20"/>
          <w:w w:val="105"/>
        </w:rPr>
        <w:t>“诚”即诚信。孔子曰：“人而无信，不知其可也。” “肃”意谓恭敬、庄重。“居处恭，执事敬，与人忠。虽</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79"/>
        <w:ind w:left="1247"/>
      </w:pPr>
      <w:r>
        <w:rPr/>
        <w:drawing>
          <wp:anchor distT="0" distB="0" distL="0" distR="0" allowOverlap="1" layoutInCell="1" locked="0" behindDoc="0" simplePos="0" relativeHeight="10480">
            <wp:simplePos x="0" y="0"/>
            <wp:positionH relativeFrom="page">
              <wp:posOffset>2243429</wp:posOffset>
            </wp:positionH>
            <wp:positionV relativeFrom="paragraph">
              <wp:posOffset>62588</wp:posOffset>
            </wp:positionV>
            <wp:extent cx="2004568" cy="2839097"/>
            <wp:effectExtent l="0" t="0" r="0" b="0"/>
            <wp:wrapNone/>
            <wp:docPr id="743" name="image188.png" descr=""/>
            <wp:cNvGraphicFramePr>
              <a:graphicFrameLocks noChangeAspect="1"/>
            </wp:cNvGraphicFramePr>
            <a:graphic>
              <a:graphicData uri="http://schemas.openxmlformats.org/drawingml/2006/picture">
                <pic:pic>
                  <pic:nvPicPr>
                    <pic:cNvPr id="744" name="image188.png"/>
                    <pic:cNvPicPr/>
                  </pic:nvPicPr>
                  <pic:blipFill>
                    <a:blip r:embed="rId230" cstate="print"/>
                    <a:stretch>
                      <a:fillRect/>
                    </a:stretch>
                  </pic:blipFill>
                  <pic:spPr>
                    <a:xfrm>
                      <a:off x="0" y="0"/>
                      <a:ext cx="2004568" cy="2839097"/>
                    </a:xfrm>
                    <a:prstGeom prst="rect">
                      <a:avLst/>
                    </a:prstGeom>
                  </pic:spPr>
                </pic:pic>
              </a:graphicData>
            </a:graphic>
          </wp:anchor>
        </w:drawing>
      </w:r>
      <w:r>
        <w:rPr>
          <w:color w:val="231F20"/>
          <w:w w:val="105"/>
        </w:rPr>
        <w:t>之夷狄，不可弃也。”</w:t>
      </w:r>
    </w:p>
    <w:p>
      <w:pPr>
        <w:pStyle w:val="BodyText"/>
        <w:spacing w:line="364" w:lineRule="auto" w:before="127"/>
        <w:ind w:left="1647" w:right="960" w:hanging="400"/>
      </w:pPr>
      <w:r>
        <w:rPr>
          <w:color w:val="231F20"/>
          <w:w w:val="105"/>
        </w:rPr>
        <w:t>（《论语·子路》） 校歌中“旧时文焰</w:t>
      </w:r>
    </w:p>
    <w:p>
      <w:pPr>
        <w:pStyle w:val="BodyText"/>
        <w:spacing w:line="364" w:lineRule="auto"/>
        <w:ind w:left="1247" w:right="945"/>
        <w:jc w:val="both"/>
      </w:pPr>
      <w:r>
        <w:rPr>
          <w:color w:val="231F20"/>
          <w:w w:val="105"/>
        </w:rPr>
        <w:t>高千丈 , 今日有新教育继辉煌”，唱出了私立常州中学依托千年府学，开启新文明的办学理念。</w:t>
      </w:r>
    </w:p>
    <w:p>
      <w:pPr>
        <w:pStyle w:val="BodyText"/>
        <w:spacing w:line="364" w:lineRule="auto"/>
        <w:ind w:left="1247" w:right="960" w:firstLine="400"/>
        <w:jc w:val="both"/>
      </w:pPr>
      <w:r>
        <w:rPr>
          <w:color w:val="231F20"/>
          <w:w w:val="105"/>
        </w:rPr>
        <w:t>确定育人目标：仕进者，有进学之阶；从学者，有谋生之智。</w:t>
      </w:r>
    </w:p>
    <w:p>
      <w:pPr>
        <w:pStyle w:val="BodyText"/>
        <w:spacing w:line="364" w:lineRule="auto"/>
        <w:ind w:left="1247" w:right="960" w:firstLine="400"/>
        <w:jc w:val="both"/>
      </w:pPr>
      <w:r>
        <w:rPr>
          <w:color w:val="231F20"/>
          <w:w w:val="105"/>
        </w:rPr>
        <w:t>校董会聘徐学竞为校长。</w:t>
      </w:r>
    </w:p>
    <w:p>
      <w:pPr>
        <w:pStyle w:val="BodyText"/>
        <w:ind w:left="1647"/>
      </w:pPr>
      <w:r>
        <w:rPr>
          <w:color w:val="231F20"/>
          <w:w w:val="105"/>
        </w:rPr>
        <w:t>徐学竞，字化吾，</w:t>
      </w:r>
    </w:p>
    <w:p>
      <w:pPr>
        <w:pStyle w:val="BodyText"/>
        <w:spacing w:line="364" w:lineRule="auto" w:before="127"/>
        <w:ind w:left="1247"/>
      </w:pPr>
      <w:r>
        <w:rPr>
          <w:color w:val="231F20"/>
          <w:spacing w:val="-10"/>
          <w:w w:val="105"/>
        </w:rPr>
        <w:t>时年 </w:t>
      </w:r>
      <w:r>
        <w:rPr>
          <w:color w:val="231F20"/>
          <w:w w:val="105"/>
        </w:rPr>
        <w:t>44</w:t>
      </w:r>
      <w:r>
        <w:rPr>
          <w:color w:val="231F20"/>
          <w:spacing w:val="5"/>
          <w:w w:val="105"/>
        </w:rPr>
        <w:t> 岁，毕业于江苏师范学</w:t>
      </w:r>
      <w:r>
        <w:rPr>
          <w:color w:val="231F20"/>
          <w:spacing w:val="-6"/>
          <w:w w:val="105"/>
        </w:rPr>
        <w:t>堂，原为省常中体操和音乐教师。</w:t>
      </w:r>
    </w:p>
    <w:p>
      <w:pPr>
        <w:pStyle w:val="BodyText"/>
        <w:ind w:left="1247"/>
      </w:pPr>
      <w:r>
        <w:rPr>
          <w:color w:val="231F20"/>
          <w:w w:val="105"/>
        </w:rPr>
        <w:t>1917 年曾任武进县公署第三科视</w:t>
      </w:r>
    </w:p>
    <w:p>
      <w:pPr>
        <w:pStyle w:val="BodyText"/>
        <w:spacing w:line="364" w:lineRule="auto" w:before="126"/>
        <w:ind w:left="1247" w:right="98"/>
      </w:pPr>
      <w:r>
        <w:rPr>
          <w:color w:val="231F20"/>
          <w:w w:val="105"/>
        </w:rPr>
        <w:t>学，1918</w:t>
      </w:r>
      <w:r>
        <w:rPr>
          <w:color w:val="231F20"/>
          <w:spacing w:val="-27"/>
          <w:w w:val="105"/>
        </w:rPr>
        <w:t> 年 </w:t>
      </w:r>
      <w:r>
        <w:rPr>
          <w:color w:val="231F20"/>
          <w:w w:val="105"/>
        </w:rPr>
        <w:t>9</w:t>
      </w:r>
      <w:r>
        <w:rPr>
          <w:color w:val="231F20"/>
          <w:spacing w:val="-10"/>
          <w:w w:val="105"/>
        </w:rPr>
        <w:t> 月至 </w:t>
      </w:r>
      <w:r>
        <w:rPr>
          <w:color w:val="231F20"/>
          <w:w w:val="105"/>
        </w:rPr>
        <w:t>1923</w:t>
      </w:r>
      <w:r>
        <w:rPr>
          <w:color w:val="231F20"/>
          <w:spacing w:val="-27"/>
          <w:w w:val="105"/>
        </w:rPr>
        <w:t> 年 </w:t>
      </w:r>
      <w:r>
        <w:rPr>
          <w:color w:val="231F20"/>
          <w:w w:val="105"/>
        </w:rPr>
        <w:t>1</w:t>
      </w:r>
      <w:r>
        <w:rPr>
          <w:color w:val="231F20"/>
          <w:spacing w:val="-20"/>
          <w:w w:val="105"/>
        </w:rPr>
        <w:t> 月兼任武进县公署劝学所所长。</w:t>
      </w:r>
    </w:p>
    <w:p>
      <w:pPr>
        <w:pStyle w:val="BodyText"/>
        <w:spacing w:line="364" w:lineRule="auto"/>
        <w:ind w:left="1247" w:right="91" w:firstLine="400"/>
        <w:jc w:val="both"/>
      </w:pPr>
      <w:r>
        <w:rPr>
          <w:color w:val="231F20"/>
          <w:w w:val="105"/>
        </w:rPr>
        <w:t>徐学竞先生在武进县视学职务期间的作为，便是人品写照。当时，本地教育经费连年支绌， 学校分布不尽合理，初、高等小</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
        <w:rPr>
          <w:sz w:val="14"/>
        </w:rPr>
      </w:pPr>
    </w:p>
    <w:p>
      <w:pPr>
        <w:spacing w:before="1"/>
        <w:ind w:left="0" w:right="0" w:firstLine="0"/>
        <w:jc w:val="right"/>
        <w:rPr>
          <w:rFonts w:ascii="仿宋" w:eastAsia="仿宋" w:hint="eastAsia"/>
          <w:sz w:val="16"/>
        </w:rPr>
      </w:pPr>
      <w:r>
        <w:rPr>
          <w:rFonts w:ascii="仿宋" w:eastAsia="仿宋" w:hint="eastAsia"/>
          <w:color w:val="231F20"/>
          <w:sz w:val="16"/>
        </w:rPr>
        <w:t>校训：诚肃</w:t>
      </w:r>
    </w:p>
    <w:p>
      <w:pPr>
        <w:pStyle w:val="BodyText"/>
        <w:spacing w:before="7"/>
        <w:rPr>
          <w:rFonts w:ascii="仿宋"/>
          <w:sz w:val="17"/>
        </w:rPr>
      </w:pPr>
      <w:r>
        <w:rPr/>
        <w:drawing>
          <wp:anchor distT="0" distB="0" distL="0" distR="0" allowOverlap="1" layoutInCell="1" locked="0" behindDoc="0" simplePos="0" relativeHeight="10408">
            <wp:simplePos x="0" y="0"/>
            <wp:positionH relativeFrom="page">
              <wp:posOffset>2791499</wp:posOffset>
            </wp:positionH>
            <wp:positionV relativeFrom="paragraph">
              <wp:posOffset>168078</wp:posOffset>
            </wp:positionV>
            <wp:extent cx="1445514" cy="1786889"/>
            <wp:effectExtent l="0" t="0" r="0" b="0"/>
            <wp:wrapTopAndBottom/>
            <wp:docPr id="745" name="image189.png" descr=""/>
            <wp:cNvGraphicFramePr>
              <a:graphicFrameLocks noChangeAspect="1"/>
            </wp:cNvGraphicFramePr>
            <a:graphic>
              <a:graphicData uri="http://schemas.openxmlformats.org/drawingml/2006/picture">
                <pic:pic>
                  <pic:nvPicPr>
                    <pic:cNvPr id="746" name="image189.png"/>
                    <pic:cNvPicPr/>
                  </pic:nvPicPr>
                  <pic:blipFill>
                    <a:blip r:embed="rId231" cstate="print"/>
                    <a:stretch>
                      <a:fillRect/>
                    </a:stretch>
                  </pic:blipFill>
                  <pic:spPr>
                    <a:xfrm>
                      <a:off x="0" y="0"/>
                      <a:ext cx="1445514" cy="1786889"/>
                    </a:xfrm>
                    <a:prstGeom prst="rect">
                      <a:avLst/>
                    </a:prstGeom>
                  </pic:spPr>
                </pic:pic>
              </a:graphicData>
            </a:graphic>
          </wp:anchor>
        </w:drawing>
      </w:r>
    </w:p>
    <w:p>
      <w:pPr>
        <w:spacing w:before="115"/>
        <w:ind w:left="0" w:right="15" w:firstLine="0"/>
        <w:jc w:val="right"/>
        <w:rPr>
          <w:rFonts w:ascii="仿宋" w:eastAsia="仿宋" w:hint="eastAsia"/>
          <w:sz w:val="16"/>
        </w:rPr>
      </w:pPr>
      <w:r>
        <w:rPr>
          <w:rFonts w:ascii="仿宋" w:eastAsia="仿宋" w:hint="eastAsia"/>
          <w:color w:val="231F20"/>
          <w:sz w:val="16"/>
        </w:rPr>
        <w:t>校长徐学竞，字化吾</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4213" w:space="40"/>
            <w:col w:w="2438" w:space="39"/>
            <w:col w:w="1950"/>
          </w:cols>
        </w:sectPr>
      </w:pPr>
    </w:p>
    <w:p>
      <w:pPr>
        <w:pStyle w:val="BodyText"/>
        <w:spacing w:line="364" w:lineRule="auto"/>
        <w:ind w:left="1247" w:right="1979"/>
        <w:jc w:val="both"/>
      </w:pPr>
      <w:r>
        <w:rPr/>
        <w:pict>
          <v:rect style="position:absolute;margin-left:407.574005pt;margin-top:109.862976pt;width:1.389pt;height:6.633pt;mso-position-horizontal-relative:page;mso-position-vertical-relative:page;z-index:10432" filled="true" fillcolor="#009dbc" stroked="false">
            <v:fill type="solid"/>
            <w10:wrap type="none"/>
          </v:rect>
        </w:pict>
      </w:r>
      <w:r>
        <w:rPr/>
        <w:pict>
          <v:rect style="position:absolute;margin-left:352.127991pt;margin-top:109.862976pt;width:1.389pt;height:6.633pt;mso-position-horizontal-relative:page;mso-position-vertical-relative:page;z-index:10456" filled="true" fillcolor="#009dbc" stroked="false">
            <v:fill type="solid"/>
            <w10:wrap type="none"/>
          </v:rect>
        </w:pict>
      </w:r>
      <w:r>
        <w:rPr>
          <w:color w:val="231F20"/>
          <w:w w:val="105"/>
        </w:rPr>
        <w:t>学毕业生的出路问题日趋严重。他拟写县改革方案，呈县公署转省公署请批。方案主要内容为：裁减高等小学校，添设实业学校及补习班。</w:t>
      </w:r>
    </w:p>
    <w:p>
      <w:pPr>
        <w:pStyle w:val="BodyText"/>
        <w:spacing w:line="364" w:lineRule="auto"/>
        <w:ind w:left="1247" w:right="1978" w:firstLine="400"/>
      </w:pPr>
      <w:r>
        <w:rPr>
          <w:color w:val="231F20"/>
          <w:w w:val="105"/>
        </w:rPr>
        <w:t>学务改革掀起轩然大波，控告徐视学的电函日益增多。后来，省视学到常调查，变通改革计划，这场风波才平息。对改</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747" name="image69.png" descr=""/>
            <wp:cNvGraphicFramePr>
              <a:graphicFrameLocks noChangeAspect="1"/>
            </wp:cNvGraphicFramePr>
            <a:graphic>
              <a:graphicData uri="http://schemas.openxmlformats.org/drawingml/2006/picture">
                <pic:pic>
                  <pic:nvPicPr>
                    <pic:cNvPr id="748"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spacing w:val="-1"/>
          <w:w w:val="105"/>
        </w:rPr>
        <w:t>革持赞成态度的也不乏其人，</w:t>
      </w:r>
      <w:r>
        <w:rPr>
          <w:color w:val="231F20"/>
          <w:spacing w:val="-3"/>
          <w:w w:val="105"/>
        </w:rPr>
        <w:t>1917</w:t>
      </w:r>
      <w:r>
        <w:rPr>
          <w:color w:val="231F20"/>
          <w:spacing w:val="-35"/>
          <w:w w:val="105"/>
        </w:rPr>
        <w:t> 年 </w:t>
      </w:r>
      <w:r>
        <w:rPr>
          <w:color w:val="231F20"/>
          <w:w w:val="105"/>
        </w:rPr>
        <w:t>7</w:t>
      </w:r>
      <w:r>
        <w:rPr>
          <w:color w:val="231F20"/>
          <w:spacing w:val="-35"/>
          <w:w w:val="105"/>
        </w:rPr>
        <w:t> 月 </w:t>
      </w:r>
      <w:r>
        <w:rPr>
          <w:color w:val="231F20"/>
          <w:w w:val="105"/>
        </w:rPr>
        <w:t>29</w:t>
      </w:r>
      <w:r>
        <w:rPr>
          <w:color w:val="231F20"/>
          <w:spacing w:val="-12"/>
          <w:w w:val="105"/>
        </w:rPr>
        <w:t> 日《晨钟报》云： “徐君为吾邑教育界旧人，目睹吾邑教育情况，知非根本改革</w:t>
      </w:r>
      <w:r>
        <w:rPr>
          <w:color w:val="231F20"/>
          <w:spacing w:val="-9"/>
          <w:w w:val="105"/>
        </w:rPr>
        <w:t>不可；起而改革，非不知事之难于尽满人意，惹多数人之反对。其毅然不顾嫌怨，终必加以改革者，牺牲个人之名利而为吾邑教育前途谋幸福也！”</w:t>
      </w:r>
    </w:p>
    <w:p>
      <w:pPr>
        <w:pStyle w:val="BodyText"/>
        <w:ind w:left="756"/>
      </w:pPr>
      <w:r>
        <w:rPr>
          <w:color w:val="231F20"/>
          <w:w w:val="105"/>
        </w:rPr>
        <w:t>1924 年 10 月 16 日，私立常州中学正式开学。</w:t>
      </w:r>
    </w:p>
    <w:p>
      <w:pPr>
        <w:pStyle w:val="BodyText"/>
        <w:spacing w:line="364" w:lineRule="auto" w:before="127"/>
        <w:ind w:left="356" w:right="1145" w:firstLine="400"/>
      </w:pPr>
      <w:r>
        <w:rPr>
          <w:color w:val="231F20"/>
          <w:spacing w:val="-7"/>
          <w:w w:val="105"/>
        </w:rPr>
        <w:t>学校开学之时，正值江浙军阀混战，校园成为伤兵收容所， </w:t>
      </w:r>
      <w:r>
        <w:rPr>
          <w:color w:val="231F20"/>
          <w:spacing w:val="-6"/>
          <w:w w:val="105"/>
        </w:rPr>
        <w:t>屡开屡停。在执着坚韧的创业精神支撑下，</w:t>
      </w:r>
      <w:r>
        <w:rPr>
          <w:color w:val="231F20"/>
          <w:w w:val="105"/>
        </w:rPr>
        <w:t>10</w:t>
      </w:r>
      <w:r>
        <w:rPr>
          <w:color w:val="231F20"/>
          <w:spacing w:val="-8"/>
          <w:w w:val="105"/>
        </w:rPr>
        <w:t> 多年后，这里成为生气勃勃的文化之宫。</w:t>
      </w:r>
    </w:p>
    <w:p>
      <w:pPr>
        <w:pStyle w:val="BodyText"/>
        <w:spacing w:line="364" w:lineRule="auto"/>
        <w:ind w:left="356" w:right="1241" w:firstLine="400"/>
        <w:jc w:val="both"/>
      </w:pPr>
      <w:r>
        <w:rPr>
          <w:color w:val="231F20"/>
          <w:w w:val="105"/>
        </w:rPr>
        <w:t>当校园再度成为兵营，而且是侵华日军的驻地时，在私立</w:t>
      </w:r>
      <w:r>
        <w:rPr>
          <w:color w:val="231F20"/>
          <w:spacing w:val="-9"/>
          <w:w w:val="105"/>
        </w:rPr>
        <w:t>常州中学沪校任教的屠仲康先生，追忆往昔，用文字砌成了“母校浮雕”：</w:t>
      </w:r>
    </w:p>
    <w:p>
      <w:pPr>
        <w:pStyle w:val="BodyText"/>
        <w:spacing w:before="11"/>
        <w:rPr>
          <w:sz w:val="28"/>
        </w:rPr>
      </w:pPr>
    </w:p>
    <w:p>
      <w:pPr>
        <w:pStyle w:val="BodyText"/>
        <w:spacing w:line="364" w:lineRule="auto"/>
        <w:ind w:left="356" w:right="1145" w:firstLine="400"/>
        <w:rPr>
          <w:rFonts w:ascii="仿宋" w:hAnsi="仿宋" w:eastAsia="仿宋" w:hint="eastAsia"/>
        </w:rPr>
      </w:pPr>
      <w:r>
        <w:rPr>
          <w:rFonts w:ascii="仿宋" w:hAnsi="仿宋" w:eastAsia="仿宋" w:hint="eastAsia"/>
          <w:color w:val="231F20"/>
          <w:w w:val="105"/>
        </w:rPr>
        <w:t>当乘京沪火车，下了常州站，西向城市望去，会看到一座</w:t>
      </w:r>
      <w:r>
        <w:rPr>
          <w:rFonts w:ascii="仿宋" w:hAnsi="仿宋" w:eastAsia="仿宋" w:hint="eastAsia"/>
          <w:color w:val="231F20"/>
          <w:spacing w:val="-5"/>
          <w:w w:val="105"/>
        </w:rPr>
        <w:t>宫殿式的建筑高耸其中，那就是私立常州中学，踏着碎石马路， 进博爱门，走尽东、西横街，渐入佳境，南是玉带河，靠岸栽着稀疏的洋槐；北转便踏进泮宫坊，巍然耸峙；昂首可见“常州中学”四个擘窠大字……门外空地，遍植冬青梧桐和柏树， 苍翠欲滴。</w:t>
      </w:r>
    </w:p>
    <w:p>
      <w:pPr>
        <w:pStyle w:val="BodyText"/>
        <w:spacing w:line="364" w:lineRule="auto"/>
        <w:ind w:left="356" w:right="1241" w:firstLine="400"/>
        <w:jc w:val="both"/>
        <w:rPr>
          <w:rFonts w:ascii="仿宋" w:hAnsi="仿宋" w:eastAsia="仿宋" w:hint="eastAsia"/>
        </w:rPr>
      </w:pPr>
      <w:r>
        <w:rPr>
          <w:rFonts w:ascii="仿宋" w:hAnsi="仿宋" w:eastAsia="仿宋" w:hint="eastAsia"/>
          <w:color w:val="231F20"/>
          <w:w w:val="105"/>
        </w:rPr>
        <w:t>从天井向西，经过曲折廊道，直达大成殿，庄严宏伟。中供石刻孔子像，梁上悬着清代皇帝御笔“万世师表”“生民未有”等等匾额。檐下小雀依然飞跃噪乐。</w:t>
      </w:r>
    </w:p>
    <w:p>
      <w:pPr>
        <w:pStyle w:val="BodyText"/>
        <w:spacing w:line="364" w:lineRule="auto"/>
        <w:ind w:left="356" w:right="1242" w:firstLine="400"/>
        <w:jc w:val="both"/>
        <w:rPr>
          <w:rFonts w:ascii="仿宋" w:hAnsi="仿宋" w:eastAsia="仿宋" w:hint="eastAsia"/>
        </w:rPr>
      </w:pPr>
      <w:r>
        <w:rPr>
          <w:rFonts w:ascii="仿宋" w:hAnsi="仿宋" w:eastAsia="仿宋" w:hint="eastAsia"/>
          <w:color w:val="231F20"/>
          <w:w w:val="105"/>
        </w:rPr>
        <w:t>原来的大城门改为楼房，下为教室，上做图书馆。阅览室宽大明亮，是七百余学子的精神饭店……明伦堂南接半圆形楼房，上为会议室，下为大礼堂，可容纳千余人，朱元晦书“明伦堂”和陈宝煌书校训“诚肃”二匾额，高悬其上。</w:t>
      </w:r>
    </w:p>
    <w:p>
      <w:pPr>
        <w:pStyle w:val="BodyText"/>
        <w:ind w:left="756"/>
        <w:rPr>
          <w:rFonts w:ascii="仿宋" w:eastAsia="仿宋" w:hint="eastAsia"/>
        </w:rPr>
      </w:pPr>
      <w:r>
        <w:rPr>
          <w:rFonts w:ascii="仿宋" w:eastAsia="仿宋" w:hint="eastAsia"/>
          <w:color w:val="231F20"/>
          <w:w w:val="105"/>
        </w:rPr>
        <w:t>过明伦堂往北，便到尊经阁。穿过一重六角形园门，便踏</w:t>
      </w:r>
    </w:p>
    <w:p>
      <w:pPr>
        <w:pStyle w:val="BodyText"/>
        <w:spacing w:before="127"/>
        <w:ind w:left="356"/>
        <w:rPr>
          <w:rFonts w:ascii="仿宋" w:eastAsia="仿宋" w:hint="eastAsia"/>
        </w:rPr>
      </w:pPr>
      <w:r>
        <w:rPr>
          <w:rFonts w:ascii="仿宋" w:eastAsia="仿宋" w:hint="eastAsia"/>
          <w:color w:val="231F20"/>
          <w:w w:val="105"/>
        </w:rPr>
        <w:t>进彭园，这园是纪念创办人沈彭年先生而建的。园内垂杨拂风，</w:t>
      </w:r>
    </w:p>
    <w:p>
      <w:pPr>
        <w:spacing w:after="0"/>
        <w:rPr>
          <w:rFonts w:ascii="仿宋" w:eastAsia="仿宋" w:hint="eastAsia"/>
        </w:rPr>
        <w:sectPr>
          <w:type w:val="continuous"/>
          <w:pgSz w:w="8680" w:h="13100"/>
          <w:pgMar w:top="1220" w:bottom="280" w:left="0" w:right="0"/>
          <w:cols w:num="2" w:equalWidth="0">
            <w:col w:w="1588" w:space="40"/>
            <w:col w:w="7052"/>
          </w:cols>
        </w:sectPr>
      </w:pPr>
    </w:p>
    <w:p>
      <w:pPr>
        <w:pStyle w:val="BodyText"/>
        <w:spacing w:before="9"/>
        <w:rPr>
          <w:rFonts w:ascii="仿宋"/>
        </w:rPr>
      </w:pPr>
    </w:p>
    <w:p>
      <w:pPr>
        <w:pStyle w:val="BodyText"/>
        <w:spacing w:before="79"/>
        <w:ind w:left="1247"/>
        <w:rPr>
          <w:rFonts w:ascii="仿宋" w:hAnsi="仿宋" w:eastAsia="仿宋" w:hint="eastAsia"/>
        </w:rPr>
      </w:pPr>
      <w:r>
        <w:rPr/>
        <w:pict>
          <v:rect style="position:absolute;margin-left:407.574005pt;margin-top:35.421192pt;width:1.389pt;height:6.633pt;mso-position-horizontal-relative:page;mso-position-vertical-relative:paragraph;z-index:10528" filled="true" fillcolor="#009dbc" stroked="false">
            <v:fill type="solid"/>
            <w10:wrap type="none"/>
          </v:rect>
        </w:pict>
      </w:r>
      <w:r>
        <w:rPr>
          <w:rFonts w:ascii="仿宋" w:hAnsi="仿宋" w:eastAsia="仿宋" w:hint="eastAsia"/>
          <w:color w:val="231F20"/>
          <w:w w:val="105"/>
        </w:rPr>
        <w:t>中有小山，师生聚资建思本亭其上……</w:t>
      </w:r>
    </w:p>
    <w:p>
      <w:pPr>
        <w:spacing w:after="0"/>
        <w:rPr>
          <w:rFonts w:ascii="仿宋" w:hAnsi="仿宋" w:eastAsia="仿宋" w:hint="eastAsia"/>
        </w:rPr>
        <w:sectPr>
          <w:pgSz w:w="8680" w:h="13100"/>
          <w:pgMar w:header="0" w:footer="908" w:top="1220" w:bottom="1100" w:left="0" w:right="0"/>
        </w:sectPr>
      </w:pPr>
    </w:p>
    <w:p>
      <w:pPr>
        <w:pStyle w:val="BodyText"/>
        <w:rPr>
          <w:rFonts w:ascii="仿宋"/>
          <w:sz w:val="20"/>
        </w:rPr>
      </w:pPr>
    </w:p>
    <w:p>
      <w:pPr>
        <w:pStyle w:val="BodyText"/>
        <w:spacing w:before="10"/>
        <w:rPr>
          <w:rFonts w:ascii="仿宋"/>
          <w:sz w:val="18"/>
        </w:rPr>
      </w:pPr>
    </w:p>
    <w:p>
      <w:pPr>
        <w:pStyle w:val="BodyText"/>
        <w:spacing w:line="364" w:lineRule="auto"/>
        <w:ind w:left="1247" w:firstLine="400"/>
      </w:pPr>
      <w:r>
        <w:rPr/>
        <w:pict>
          <v:rect style="position:absolute;margin-left:352.127991pt;margin-top:-5.533628pt;width:1.389pt;height:6.633pt;mso-position-horizontal-relative:page;mso-position-vertical-relative:paragraph;z-index:10552" filled="true" fillcolor="#009dbc" stroked="false">
            <v:fill type="solid"/>
            <w10:wrap type="none"/>
          </v:rect>
        </w:pict>
      </w:r>
      <w:r>
        <w:rPr>
          <w:color w:val="231F20"/>
          <w:w w:val="105"/>
        </w:rPr>
        <w:t>在私立常州中学大事记略（1924—2013）中，记录着沈彭年先生和周毓莘先生三次影响学校走向的提议：在学校前途危如累卵，录取学生星散时，毅然宣布开学，得以转危为安；提</w:t>
      </w:r>
      <w:r>
        <w:rPr>
          <w:color w:val="231F20"/>
          <w:spacing w:val="-10"/>
          <w:w w:val="105"/>
        </w:rPr>
        <w:t>议试办高中普通科，使学校逐步实现由初级中学到高中的升级； 提议添设高中土木科，造就一批国家建设人才。</w:t>
      </w:r>
      <w:r>
        <w:rPr>
          <w:color w:val="231F20"/>
          <w:w w:val="105"/>
        </w:rPr>
        <w:t>1936</w:t>
      </w:r>
      <w:r>
        <w:rPr>
          <w:color w:val="231F20"/>
          <w:spacing w:val="-33"/>
          <w:w w:val="105"/>
        </w:rPr>
        <w:t> 年 </w:t>
      </w:r>
      <w:r>
        <w:rPr>
          <w:color w:val="231F20"/>
          <w:w w:val="105"/>
        </w:rPr>
        <w:t>7</w:t>
      </w:r>
      <w:r>
        <w:rPr>
          <w:color w:val="231F20"/>
          <w:spacing w:val="-17"/>
          <w:w w:val="105"/>
        </w:rPr>
        <w:t> 月， </w:t>
      </w:r>
      <w:r>
        <w:rPr>
          <w:color w:val="231F20"/>
          <w:spacing w:val="-23"/>
          <w:w w:val="105"/>
        </w:rPr>
        <w:t>沈吴本</w:t>
      </w:r>
      <w:r>
        <w:rPr>
          <w:color w:val="231F20"/>
          <w:w w:val="105"/>
        </w:rPr>
        <w:t>（彭年</w:t>
      </w:r>
      <w:r>
        <w:rPr>
          <w:color w:val="231F20"/>
          <w:spacing w:val="-35"/>
          <w:w w:val="105"/>
        </w:rPr>
        <w:t>）</w:t>
      </w:r>
      <w:r>
        <w:rPr>
          <w:color w:val="231F20"/>
          <w:spacing w:val="-12"/>
          <w:w w:val="105"/>
        </w:rPr>
        <w:t>先生，因胃癌病逝。在学校初创阶段的 </w:t>
      </w:r>
      <w:r>
        <w:rPr>
          <w:color w:val="231F20"/>
          <w:w w:val="105"/>
        </w:rPr>
        <w:t>13</w:t>
      </w:r>
      <w:r>
        <w:rPr>
          <w:color w:val="231F20"/>
          <w:spacing w:val="-14"/>
          <w:w w:val="105"/>
        </w:rPr>
        <w:t> 年中，他为校舍的修建、图书仪器的购置、以及教务训育的兴革，殚精竭虑，以身殉职。</w:t>
      </w:r>
    </w:p>
    <w:p>
      <w:pPr>
        <w:pStyle w:val="BodyText"/>
        <w:ind w:left="1647"/>
      </w:pPr>
      <w:r>
        <w:rPr>
          <w:color w:val="231F20"/>
          <w:w w:val="105"/>
        </w:rPr>
        <w:t>土木科是私常中校史上镶嵌的一颗明珠，自 1932 年设立</w:t>
      </w:r>
    </w:p>
    <w:p>
      <w:pPr>
        <w:pStyle w:val="BodyText"/>
        <w:spacing w:before="127"/>
        <w:ind w:left="1247"/>
      </w:pPr>
      <w:r>
        <w:rPr>
          <w:color w:val="231F20"/>
          <w:w w:val="105"/>
        </w:rPr>
        <w:t>（抗战期间停办），至 1954 年转入苏州建筑工程学校，共为</w:t>
      </w:r>
    </w:p>
    <w:p>
      <w:pPr>
        <w:pStyle w:val="BodyText"/>
        <w:spacing w:line="364" w:lineRule="auto" w:before="126"/>
        <w:ind w:left="1247" w:right="94"/>
        <w:jc w:val="both"/>
      </w:pPr>
      <w:r>
        <w:rPr>
          <w:color w:val="231F20"/>
          <w:spacing w:val="-6"/>
          <w:w w:val="105"/>
        </w:rPr>
        <w:t>国家培养了 </w:t>
      </w:r>
      <w:r>
        <w:rPr>
          <w:color w:val="231F20"/>
          <w:w w:val="105"/>
        </w:rPr>
        <w:t>600</w:t>
      </w:r>
      <w:r>
        <w:rPr>
          <w:color w:val="231F20"/>
          <w:spacing w:val="-6"/>
          <w:w w:val="105"/>
        </w:rPr>
        <w:t> 多位建设人才。土木科的毕业生走出家乡常州后，足迹不仅遍布大江南北、边陲地区，也走出了国门，到达五洲四海。他们为国家工业建设、国防建设、市政建设、交通道路桥梁建设做出了贡献。</w:t>
      </w:r>
    </w:p>
    <w:p>
      <w:pPr>
        <w:pStyle w:val="BodyText"/>
        <w:ind w:left="1647"/>
      </w:pPr>
      <w:r>
        <w:rPr>
          <w:color w:val="231F20"/>
          <w:w w:val="105"/>
        </w:rPr>
        <w:t>例如，1953 届陈和昌校友，曾任北京市住宅工程总公司</w:t>
      </w:r>
    </w:p>
    <w:p>
      <w:pPr>
        <w:pStyle w:val="BodyText"/>
        <w:spacing w:before="5"/>
        <w:rPr>
          <w:sz w:val="17"/>
        </w:rPr>
      </w:pPr>
      <w:r>
        <w:rPr/>
        <w:drawing>
          <wp:anchor distT="0" distB="0" distL="0" distR="0" allowOverlap="1" layoutInCell="1" locked="0" behindDoc="0" simplePos="0" relativeHeight="10504">
            <wp:simplePos x="0" y="0"/>
            <wp:positionH relativeFrom="page">
              <wp:posOffset>792000</wp:posOffset>
            </wp:positionH>
            <wp:positionV relativeFrom="paragraph">
              <wp:posOffset>166533</wp:posOffset>
            </wp:positionV>
            <wp:extent cx="3471175" cy="2221611"/>
            <wp:effectExtent l="0" t="0" r="0" b="0"/>
            <wp:wrapTopAndBottom/>
            <wp:docPr id="749" name="image190.png" descr=""/>
            <wp:cNvGraphicFramePr>
              <a:graphicFrameLocks noChangeAspect="1"/>
            </wp:cNvGraphicFramePr>
            <a:graphic>
              <a:graphicData uri="http://schemas.openxmlformats.org/drawingml/2006/picture">
                <pic:pic>
                  <pic:nvPicPr>
                    <pic:cNvPr id="750" name="image190.png"/>
                    <pic:cNvPicPr/>
                  </pic:nvPicPr>
                  <pic:blipFill>
                    <a:blip r:embed="rId232" cstate="print"/>
                    <a:stretch>
                      <a:fillRect/>
                    </a:stretch>
                  </pic:blipFill>
                  <pic:spPr>
                    <a:xfrm>
                      <a:off x="0" y="0"/>
                      <a:ext cx="3471175" cy="2221611"/>
                    </a:xfrm>
                    <a:prstGeom prst="rect">
                      <a:avLst/>
                    </a:prstGeom>
                  </pic:spPr>
                </pic:pic>
              </a:graphicData>
            </a:graphic>
          </wp:anchor>
        </w:drawing>
      </w:r>
    </w:p>
    <w:p>
      <w:pPr>
        <w:spacing w:before="88"/>
        <w:ind w:left="0" w:right="98" w:firstLine="0"/>
        <w:jc w:val="right"/>
        <w:rPr>
          <w:rFonts w:ascii="仿宋" w:eastAsia="仿宋" w:hint="eastAsia"/>
          <w:sz w:val="16"/>
        </w:rPr>
      </w:pPr>
      <w:r>
        <w:rPr>
          <w:rFonts w:ascii="仿宋" w:eastAsia="仿宋" w:hint="eastAsia"/>
          <w:color w:val="231F20"/>
          <w:sz w:val="16"/>
        </w:rPr>
        <w:t>私立常州中学校门</w:t>
      </w:r>
    </w:p>
    <w:p>
      <w:pPr>
        <w:pStyle w:val="BodyText"/>
        <w:spacing w:before="11"/>
        <w:rPr>
          <w:rFonts w:ascii="仿宋"/>
          <w:sz w:val="12"/>
        </w:rPr>
      </w:pPr>
      <w:r>
        <w:rPr/>
        <w:br w:type="column"/>
      </w:r>
      <w:r>
        <w:rPr>
          <w:rFonts w:ascii="仿宋"/>
          <w:sz w:val="12"/>
        </w:rPr>
      </w: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751" name="image69.png" descr=""/>
            <wp:cNvGraphicFramePr>
              <a:graphicFrameLocks noChangeAspect="1"/>
            </wp:cNvGraphicFramePr>
            <a:graphic>
              <a:graphicData uri="http://schemas.openxmlformats.org/drawingml/2006/picture">
                <pic:pic>
                  <pic:nvPicPr>
                    <pic:cNvPr id="752"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pStyle w:val="Heading2"/>
        <w:spacing w:line="478" w:lineRule="exact"/>
      </w:pPr>
      <w:r>
        <w:rPr>
          <w:color w:val="231F20"/>
        </w:rPr>
        <w:t>逐梦云溪</w:t>
      </w:r>
    </w:p>
    <w:p>
      <w:pPr>
        <w:pStyle w:val="BodyText"/>
        <w:spacing w:before="5"/>
        <w:rPr>
          <w:rFonts w:ascii="方正启体繁体"/>
          <w:sz w:val="16"/>
        </w:rPr>
      </w:pPr>
      <w:r>
        <w:rPr/>
        <w:drawing>
          <wp:anchor distT="0" distB="0" distL="0" distR="0" allowOverlap="1" layoutInCell="1" locked="0" behindDoc="0" simplePos="0" relativeHeight="10576">
            <wp:simplePos x="0" y="0"/>
            <wp:positionH relativeFrom="page">
              <wp:posOffset>1259999</wp:posOffset>
            </wp:positionH>
            <wp:positionV relativeFrom="paragraph">
              <wp:posOffset>225297</wp:posOffset>
            </wp:positionV>
            <wp:extent cx="3478011" cy="2215133"/>
            <wp:effectExtent l="0" t="0" r="0" b="0"/>
            <wp:wrapTopAndBottom/>
            <wp:docPr id="753" name="image191.png" descr=""/>
            <wp:cNvGraphicFramePr>
              <a:graphicFrameLocks noChangeAspect="1"/>
            </wp:cNvGraphicFramePr>
            <a:graphic>
              <a:graphicData uri="http://schemas.openxmlformats.org/drawingml/2006/picture">
                <pic:pic>
                  <pic:nvPicPr>
                    <pic:cNvPr id="754" name="image191.png"/>
                    <pic:cNvPicPr/>
                  </pic:nvPicPr>
                  <pic:blipFill>
                    <a:blip r:embed="rId233" cstate="print"/>
                    <a:stretch>
                      <a:fillRect/>
                    </a:stretch>
                  </pic:blipFill>
                  <pic:spPr>
                    <a:xfrm>
                      <a:off x="0" y="0"/>
                      <a:ext cx="3478011" cy="2215133"/>
                    </a:xfrm>
                    <a:prstGeom prst="rect">
                      <a:avLst/>
                    </a:prstGeom>
                  </pic:spPr>
                </pic:pic>
              </a:graphicData>
            </a:graphic>
          </wp:anchor>
        </w:drawing>
      </w:r>
    </w:p>
    <w:p>
      <w:pPr>
        <w:spacing w:before="70"/>
        <w:ind w:left="4706" w:right="0" w:firstLine="0"/>
        <w:jc w:val="left"/>
        <w:rPr>
          <w:rFonts w:ascii="仿宋" w:hAnsi="仿宋" w:eastAsia="仿宋" w:hint="eastAsia"/>
          <w:sz w:val="16"/>
        </w:rPr>
      </w:pPr>
      <w:r>
        <w:rPr>
          <w:rFonts w:ascii="仿宋" w:hAnsi="仿宋" w:eastAsia="仿宋" w:hint="eastAsia"/>
          <w:color w:val="231F20"/>
          <w:sz w:val="16"/>
        </w:rPr>
        <w:t>纪念沈吴本（彭年）先生的“思本亭”</w:t>
      </w:r>
    </w:p>
    <w:p>
      <w:pPr>
        <w:pStyle w:val="BodyText"/>
        <w:rPr>
          <w:rFonts w:ascii="仿宋"/>
          <w:sz w:val="20"/>
        </w:rPr>
      </w:pPr>
    </w:p>
    <w:p>
      <w:pPr>
        <w:pStyle w:val="BodyText"/>
        <w:rPr>
          <w:rFonts w:ascii="仿宋"/>
          <w:sz w:val="21"/>
        </w:rPr>
      </w:pPr>
      <w:r>
        <w:rPr/>
        <w:drawing>
          <wp:anchor distT="0" distB="0" distL="0" distR="0" allowOverlap="1" layoutInCell="1" locked="0" behindDoc="0" simplePos="0" relativeHeight="10600">
            <wp:simplePos x="0" y="0"/>
            <wp:positionH relativeFrom="page">
              <wp:posOffset>1260000</wp:posOffset>
            </wp:positionH>
            <wp:positionV relativeFrom="paragraph">
              <wp:posOffset>195675</wp:posOffset>
            </wp:positionV>
            <wp:extent cx="3442332" cy="1911858"/>
            <wp:effectExtent l="0" t="0" r="0" b="0"/>
            <wp:wrapTopAndBottom/>
            <wp:docPr id="755" name="image192.png" descr=""/>
            <wp:cNvGraphicFramePr>
              <a:graphicFrameLocks noChangeAspect="1"/>
            </wp:cNvGraphicFramePr>
            <a:graphic>
              <a:graphicData uri="http://schemas.openxmlformats.org/drawingml/2006/picture">
                <pic:pic>
                  <pic:nvPicPr>
                    <pic:cNvPr id="756" name="image192.png"/>
                    <pic:cNvPicPr/>
                  </pic:nvPicPr>
                  <pic:blipFill>
                    <a:blip r:embed="rId234" cstate="print"/>
                    <a:stretch>
                      <a:fillRect/>
                    </a:stretch>
                  </pic:blipFill>
                  <pic:spPr>
                    <a:xfrm>
                      <a:off x="0" y="0"/>
                      <a:ext cx="3442332" cy="1911858"/>
                    </a:xfrm>
                    <a:prstGeom prst="rect">
                      <a:avLst/>
                    </a:prstGeom>
                  </pic:spPr>
                </pic:pic>
              </a:graphicData>
            </a:graphic>
          </wp:anchor>
        </w:drawing>
      </w:r>
    </w:p>
    <w:p>
      <w:pPr>
        <w:spacing w:before="121"/>
        <w:ind w:left="4226" w:right="0" w:firstLine="0"/>
        <w:jc w:val="left"/>
        <w:rPr>
          <w:rFonts w:ascii="仿宋" w:eastAsia="仿宋" w:hint="eastAsia"/>
          <w:sz w:val="16"/>
        </w:rPr>
      </w:pPr>
      <w:r>
        <w:rPr>
          <w:rFonts w:ascii="仿宋" w:eastAsia="仿宋" w:hint="eastAsia"/>
          <w:color w:val="231F20"/>
          <w:sz w:val="16"/>
        </w:rPr>
        <w:t>私立常州中学土木科师生赴杭州测量实习留影</w:t>
      </w:r>
    </w:p>
    <w:p>
      <w:pPr>
        <w:spacing w:after="0"/>
        <w:jc w:val="left"/>
        <w:rPr>
          <w:rFonts w:asci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0624" filled="true" fillcolor="#009dbc" stroked="false">
            <v:fill type="solid"/>
            <w10:wrap type="none"/>
          </v:rect>
        </w:pict>
      </w:r>
      <w:r>
        <w:rPr/>
        <w:pict>
          <v:rect style="position:absolute;margin-left:352.127991pt;margin-top:35.421192pt;width:1.389pt;height:6.633pt;mso-position-horizontal-relative:page;mso-position-vertical-relative:paragraph;z-index:10648" filled="true" fillcolor="#009dbc" stroked="false">
            <v:fill type="solid"/>
            <w10:wrap type="none"/>
          </v:rect>
        </w:pict>
      </w:r>
      <w:r>
        <w:rPr>
          <w:color w:val="231F20"/>
          <w:spacing w:val="-2"/>
          <w:w w:val="105"/>
        </w:rPr>
        <w:t>总工程师，在担任北京亚运村工程总指挥期间，获得了 </w:t>
      </w:r>
      <w:r>
        <w:rPr>
          <w:color w:val="231F20"/>
          <w:w w:val="105"/>
        </w:rPr>
        <w:t>5</w:t>
      </w:r>
      <w:r>
        <w:rPr>
          <w:color w:val="231F20"/>
          <w:spacing w:val="-12"/>
          <w:w w:val="105"/>
        </w:rPr>
        <w:t> 项特别鲁班奖（建筑工程最高奖项），并被评为建设部劳动模范；</w:t>
      </w:r>
    </w:p>
    <w:p>
      <w:pPr>
        <w:pStyle w:val="BodyText"/>
        <w:spacing w:line="364" w:lineRule="auto"/>
        <w:ind w:left="1247"/>
        <w:jc w:val="both"/>
      </w:pPr>
      <w:r>
        <w:rPr>
          <w:color w:val="231F20"/>
          <w:w w:val="105"/>
        </w:rPr>
        <w:t>1955</w:t>
      </w:r>
      <w:r>
        <w:rPr>
          <w:color w:val="231F20"/>
          <w:spacing w:val="-7"/>
          <w:w w:val="105"/>
        </w:rPr>
        <w:t> 届羊寿生校友是上海市政设计院总工程师，他在水处理研究、污水厂设计等方面成绩显著，获国家有突出贡献科技人员称号，被誉为中国排水行业首位大师。</w:t>
      </w:r>
    </w:p>
    <w:p>
      <w:pPr>
        <w:pStyle w:val="BodyText"/>
        <w:spacing w:line="364" w:lineRule="auto"/>
        <w:ind w:left="1247" w:right="1" w:firstLine="400"/>
        <w:jc w:val="both"/>
      </w:pPr>
      <w:r>
        <w:rPr>
          <w:color w:val="231F20"/>
          <w:w w:val="105"/>
        </w:rPr>
        <w:t>他们中有总工程师、工程总指挥、设计大师、先进科技工作者，他们中有获教授级职称、国务院特殊津贴、部省级劳动模范称号者。他们证明，中等教育培养下，同样也能成为高级技术人才，正如中科院院士周锡元先生所悟：“母校是我心中的大学和丰碑。”他们证明了常州教育先辈们独具慧眼。</w:t>
      </w:r>
    </w:p>
    <w:p>
      <w:pPr>
        <w:pStyle w:val="BodyText"/>
        <w:spacing w:line="364" w:lineRule="auto"/>
        <w:ind w:left="1247" w:right="2530" w:firstLine="400"/>
      </w:pPr>
      <w:r>
        <w:rPr/>
        <w:drawing>
          <wp:anchor distT="0" distB="0" distL="0" distR="0" allowOverlap="1" layoutInCell="1" locked="0" behindDoc="0" simplePos="0" relativeHeight="10672">
            <wp:simplePos x="0" y="0"/>
            <wp:positionH relativeFrom="page">
              <wp:posOffset>2805861</wp:posOffset>
            </wp:positionH>
            <wp:positionV relativeFrom="paragraph">
              <wp:posOffset>122284</wp:posOffset>
            </wp:positionV>
            <wp:extent cx="1442148" cy="2031587"/>
            <wp:effectExtent l="0" t="0" r="0" b="0"/>
            <wp:wrapNone/>
            <wp:docPr id="757" name="image193.png" descr=""/>
            <wp:cNvGraphicFramePr>
              <a:graphicFrameLocks noChangeAspect="1"/>
            </wp:cNvGraphicFramePr>
            <a:graphic>
              <a:graphicData uri="http://schemas.openxmlformats.org/drawingml/2006/picture">
                <pic:pic>
                  <pic:nvPicPr>
                    <pic:cNvPr id="758" name="image193.png"/>
                    <pic:cNvPicPr/>
                  </pic:nvPicPr>
                  <pic:blipFill>
                    <a:blip r:embed="rId235" cstate="print"/>
                    <a:stretch>
                      <a:fillRect/>
                    </a:stretch>
                  </pic:blipFill>
                  <pic:spPr>
                    <a:xfrm>
                      <a:off x="0" y="0"/>
                      <a:ext cx="1442148" cy="2031587"/>
                    </a:xfrm>
                    <a:prstGeom prst="rect">
                      <a:avLst/>
                    </a:prstGeom>
                  </pic:spPr>
                </pic:pic>
              </a:graphicData>
            </a:graphic>
          </wp:anchor>
        </w:drawing>
      </w:r>
      <w:r>
        <w:rPr>
          <w:color w:val="231F20"/>
          <w:w w:val="105"/>
        </w:rPr>
        <w:t>第二任校长顾绍炎（毕业于国立北京大学经济管理系）于</w:t>
      </w:r>
    </w:p>
    <w:p>
      <w:pPr>
        <w:pStyle w:val="BodyText"/>
        <w:spacing w:line="364" w:lineRule="auto"/>
        <w:ind w:left="1247" w:right="2438"/>
      </w:pPr>
      <w:r>
        <w:rPr>
          <w:color w:val="231F20"/>
          <w:w w:val="105"/>
        </w:rPr>
        <w:t>1937 年 6 月给土木科毕业生的赠言，语重心长：“我国生产落后， 百业凋敝，是故朝野人士提倡职业教育。诸君来求学土木工程， 志皆可嘉。”他提醒大家：“社会与学校迥异，非单纯之技学所能应付。”他认为，现在有些学</w:t>
      </w:r>
    </w:p>
    <w:p>
      <w:pPr>
        <w:pStyle w:val="BodyText"/>
        <w:spacing w:line="189" w:lineRule="exact"/>
        <w:ind w:left="1247"/>
      </w:pPr>
      <w:r>
        <w:rPr>
          <w:color w:val="231F20"/>
          <w:w w:val="105"/>
        </w:rPr>
        <w:t>生志高气傲，惑于理论，漠视实</w:t>
      </w:r>
    </w:p>
    <w:p>
      <w:pPr>
        <w:pStyle w:val="BodyText"/>
        <w:rPr>
          <w:sz w:val="18"/>
        </w:rPr>
      </w:pPr>
      <w:r>
        <w:rPr/>
        <w:br w:type="column"/>
      </w:r>
      <w:r>
        <w:rPr>
          <w:sz w:val="18"/>
        </w:rPr>
      </w:r>
    </w:p>
    <w:p>
      <w:pPr>
        <w:pStyle w:val="BodyText"/>
        <w:rPr>
          <w:sz w:val="20"/>
        </w:rPr>
      </w:pPr>
    </w:p>
    <w:p>
      <w:pPr>
        <w:spacing w:line="189" w:lineRule="auto" w:before="0"/>
        <w:ind w:left="477"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3" w:space="40"/>
            <w:col w:w="1947"/>
          </w:cols>
        </w:sectPr>
      </w:pPr>
    </w:p>
    <w:p>
      <w:pPr>
        <w:pStyle w:val="BodyText"/>
        <w:spacing w:before="8"/>
        <w:rPr>
          <w:rFonts w:ascii="方正博雅宋_GBK"/>
          <w:sz w:val="11"/>
        </w:rPr>
      </w:pPr>
    </w:p>
    <w:p>
      <w:pPr>
        <w:pStyle w:val="BodyText"/>
        <w:ind w:left="1247"/>
      </w:pPr>
      <w:r>
        <w:rPr>
          <w:color w:val="231F20"/>
          <w:w w:val="105"/>
        </w:rPr>
        <w:t>际，容易被蒙蔽；事不深思，匆</w:t>
      </w:r>
    </w:p>
    <w:p>
      <w:pPr>
        <w:spacing w:line="183" w:lineRule="exact" w:before="0"/>
        <w:ind w:left="1247" w:right="0" w:firstLine="0"/>
        <w:jc w:val="left"/>
        <w:rPr>
          <w:rFonts w:ascii="仿宋" w:eastAsia="仿宋" w:hint="eastAsia"/>
          <w:sz w:val="16"/>
        </w:rPr>
      </w:pPr>
      <w:r>
        <w:rPr/>
        <w:br w:type="column"/>
      </w:r>
      <w:r>
        <w:rPr>
          <w:rFonts w:ascii="仿宋" w:eastAsia="仿宋" w:hint="eastAsia"/>
          <w:color w:val="231F20"/>
          <w:sz w:val="16"/>
        </w:rPr>
        <w:t>校长顾绍炎</w:t>
      </w:r>
    </w:p>
    <w:p>
      <w:pPr>
        <w:spacing w:after="0" w:line="183" w:lineRule="exact"/>
        <w:jc w:val="left"/>
        <w:rPr>
          <w:rFonts w:ascii="仿宋" w:eastAsia="仿宋" w:hint="eastAsia"/>
          <w:sz w:val="16"/>
        </w:rPr>
        <w:sectPr>
          <w:type w:val="continuous"/>
          <w:pgSz w:w="8680" w:h="13100"/>
          <w:pgMar w:top="1220" w:bottom="280" w:left="0" w:right="0"/>
          <w:cols w:num="2" w:equalWidth="0">
            <w:col w:w="4185" w:space="458"/>
            <w:col w:w="4037"/>
          </w:cols>
        </w:sectPr>
      </w:pPr>
    </w:p>
    <w:p>
      <w:pPr>
        <w:pStyle w:val="BodyText"/>
        <w:spacing w:line="364" w:lineRule="auto" w:before="126"/>
        <w:ind w:left="1247" w:right="1882"/>
      </w:pPr>
      <w:r>
        <w:rPr>
          <w:color w:val="231F20"/>
          <w:w w:val="105"/>
        </w:rPr>
        <w:t>忙下判断，任凭情感之波涌，妄加批评，自以为是，是非常危险的。他还将梁启超先生在《曾文正公嘉言钞》序言中所说的几句话郑重地推荐给大家，大意是说：怎样才能磨炼自己的身</w:t>
      </w:r>
      <w:r>
        <w:rPr>
          <w:color w:val="231F20"/>
          <w:spacing w:val="-8"/>
          <w:w w:val="105"/>
        </w:rPr>
        <w:t>心，使自己立于不败之地呢？怎样才能把事情处理得全面周到， 而让自己的志向得以伸展呢？天下最大的学问也不过如此。 </w:t>
      </w:r>
    </w:p>
    <w:p>
      <w:pPr>
        <w:pStyle w:val="BodyText"/>
        <w:spacing w:line="364" w:lineRule="auto" w:before="1"/>
        <w:ind w:left="1247" w:right="1911" w:firstLine="400"/>
      </w:pPr>
      <w:r>
        <w:rPr>
          <w:color w:val="231F20"/>
          <w:w w:val="105"/>
        </w:rPr>
        <w:t>1937 年 11 月 29 日，常州沦为日寇占领区。校董周毓莘当时任江苏省立无锡师范学校校长，他目睹战区失学青年会集</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759" name="image69.png" descr=""/>
            <wp:cNvGraphicFramePr>
              <a:graphicFrameLocks noChangeAspect="1"/>
            </wp:cNvGraphicFramePr>
            <a:graphic>
              <a:graphicData uri="http://schemas.openxmlformats.org/drawingml/2006/picture">
                <pic:pic>
                  <pic:nvPicPr>
                    <pic:cNvPr id="76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2"/>
        <w:jc w:val="both"/>
      </w:pPr>
      <w:r>
        <w:rPr/>
        <w:br w:type="column"/>
      </w:r>
      <w:r>
        <w:rPr>
          <w:color w:val="231F20"/>
          <w:w w:val="105"/>
        </w:rPr>
        <w:t>上海，为使青年一代免受奴化教育，征得校董会同意，租用上海公共租界静安寺路润康村房舍，将学校迁沪复课，校名为私立常州中学沪校。周毓莘代理校长，并代无锡师范学校办理师范及初中学级。两校分办，房舍合用。学校受江苏省教育厅领</w:t>
      </w:r>
      <w:r>
        <w:rPr>
          <w:color w:val="231F20"/>
          <w:spacing w:val="-4"/>
          <w:w w:val="105"/>
        </w:rPr>
        <w:t>导。沪校复课后，实到学生 </w:t>
      </w:r>
      <w:r>
        <w:rPr>
          <w:color w:val="231F20"/>
          <w:w w:val="105"/>
        </w:rPr>
        <w:t>627</w:t>
      </w:r>
      <w:r>
        <w:rPr>
          <w:color w:val="231F20"/>
          <w:spacing w:val="-15"/>
          <w:w w:val="105"/>
        </w:rPr>
        <w:t> 名。</w:t>
      </w:r>
      <w:r>
        <w:rPr>
          <w:color w:val="231F20"/>
          <w:w w:val="105"/>
        </w:rPr>
        <w:t>1941</w:t>
      </w:r>
      <w:r>
        <w:rPr>
          <w:color w:val="231F20"/>
          <w:spacing w:val="-30"/>
          <w:w w:val="105"/>
        </w:rPr>
        <w:t> 年 </w:t>
      </w:r>
      <w:r>
        <w:rPr>
          <w:color w:val="231F20"/>
          <w:w w:val="105"/>
        </w:rPr>
        <w:t>12</w:t>
      </w:r>
      <w:r>
        <w:rPr>
          <w:color w:val="231F20"/>
          <w:spacing w:val="-5"/>
          <w:w w:val="105"/>
        </w:rPr>
        <w:t> 月，日军进驻公共租界，汪伪政府接管学校，师生当即抗议抵制。周校长为</w:t>
      </w:r>
      <w:r>
        <w:rPr>
          <w:color w:val="231F20"/>
          <w:spacing w:val="-13"/>
          <w:w w:val="105"/>
        </w:rPr>
        <w:t>保护学生，于 </w:t>
      </w:r>
      <w:r>
        <w:rPr>
          <w:color w:val="231F20"/>
          <w:w w:val="105"/>
        </w:rPr>
        <w:t>1942</w:t>
      </w:r>
      <w:r>
        <w:rPr>
          <w:color w:val="231F20"/>
          <w:spacing w:val="-35"/>
          <w:w w:val="105"/>
        </w:rPr>
        <w:t> 年 </w:t>
      </w:r>
      <w:r>
        <w:rPr>
          <w:color w:val="231F20"/>
          <w:w w:val="105"/>
        </w:rPr>
        <w:t>2</w:t>
      </w:r>
      <w:r>
        <w:rPr>
          <w:color w:val="231F20"/>
          <w:spacing w:val="-9"/>
          <w:w w:val="105"/>
        </w:rPr>
        <w:t> 月将学校对外改称“私立文明中学”， </w:t>
      </w:r>
      <w:r>
        <w:rPr>
          <w:color w:val="231F20"/>
          <w:w w:val="105"/>
        </w:rPr>
        <w:t>内部管理不变。</w:t>
      </w:r>
    </w:p>
    <w:p>
      <w:pPr>
        <w:pStyle w:val="BodyText"/>
        <w:spacing w:line="364" w:lineRule="auto"/>
        <w:ind w:left="356" w:right="1089" w:firstLine="400"/>
      </w:pPr>
      <w:r>
        <w:rPr>
          <w:color w:val="231F20"/>
          <w:w w:val="105"/>
        </w:rPr>
        <w:t>当代作家袁鹰在《两位常州老师》《“孤岛”当年毕业歌》文章中，实录了沪校教学的情景：</w:t>
      </w:r>
    </w:p>
    <w:p>
      <w:pPr>
        <w:pStyle w:val="BodyText"/>
        <w:spacing w:line="364" w:lineRule="auto"/>
        <w:ind w:left="356" w:right="1145" w:firstLine="400"/>
      </w:pPr>
      <w:r>
        <w:rPr>
          <w:color w:val="231F20"/>
          <w:w w:val="105"/>
        </w:rPr>
        <w:t>“（陈）枚丞先生以常州口音吟诵，教室内肃静无声。我们发现他眼镜边闪出泪光，声音颤抖。‘数天涯，依然骨肉， </w:t>
      </w:r>
      <w:r>
        <w:rPr>
          <w:color w:val="231F20"/>
          <w:spacing w:val="-8"/>
          <w:w w:val="105"/>
        </w:rPr>
        <w:t>几家能够’的诗句，如同小锤子般地一下一下撞击到我们心上， 让我们想起自己流离战乱的苦楚，也激发了对蹂躏大好河山的</w:t>
      </w:r>
      <w:r>
        <w:rPr>
          <w:color w:val="231F20"/>
          <w:spacing w:val="-15"/>
          <w:w w:val="105"/>
        </w:rPr>
        <w:t>日本侵略者的仇恨。”他也清楚记得，朱兆新老师教文天祥《正</w:t>
      </w:r>
      <w:r>
        <w:rPr>
          <w:color w:val="231F20"/>
          <w:spacing w:val="-11"/>
          <w:w w:val="105"/>
        </w:rPr>
        <w:t>气歌》“是气所磅礴，凛烈万古存。当其贯日月，生死安足论” 时那凝重的神色。</w:t>
      </w:r>
    </w:p>
    <w:p>
      <w:pPr>
        <w:pStyle w:val="BodyText"/>
        <w:spacing w:line="364" w:lineRule="auto"/>
        <w:ind w:left="356" w:right="1145" w:firstLine="400"/>
      </w:pPr>
      <w:r>
        <w:rPr>
          <w:color w:val="231F20"/>
          <w:spacing w:val="-7"/>
          <w:w w:val="105"/>
        </w:rPr>
        <w:t>“我们最常唱的是《松花江上》《毕业歌》和《满江红》， </w:t>
      </w:r>
      <w:r>
        <w:rPr>
          <w:color w:val="231F20"/>
          <w:spacing w:val="-19"/>
          <w:w w:val="105"/>
        </w:rPr>
        <w:t>最爱唱的就是《毕业歌》。”只要级长汪承祖起个头，“同学们，</w:t>
      </w:r>
      <w:r>
        <w:rPr>
          <w:color w:val="231F20"/>
          <w:spacing w:val="-19"/>
          <w:w w:val="105"/>
        </w:rPr>
        <w:t>大家起来”，全班立即响应：“担负起天下的兴亡……”顿时形成大合唱，个个涨红了脸，热血沸腾：“我们今天是桃李芬芳，明天要掀起民族自救的巨浪……”</w:t>
      </w:r>
    </w:p>
    <w:p>
      <w:pPr>
        <w:pStyle w:val="BodyText"/>
        <w:spacing w:line="364" w:lineRule="auto" w:before="1"/>
        <w:ind w:left="356" w:right="1196" w:firstLine="400"/>
      </w:pPr>
      <w:r>
        <w:rPr>
          <w:color w:val="231F20"/>
          <w:w w:val="105"/>
        </w:rPr>
        <w:t>1940 年春，沪校学生还参与了声讨和反对卖国贼汪精卫汉奸政权登台的示威活动。</w:t>
      </w:r>
    </w:p>
    <w:p>
      <w:pPr>
        <w:pStyle w:val="BodyText"/>
        <w:spacing w:line="364" w:lineRule="auto"/>
        <w:ind w:left="356" w:right="1145" w:firstLine="400"/>
      </w:pPr>
      <w:r>
        <w:rPr>
          <w:color w:val="231F20"/>
          <w:spacing w:val="-7"/>
          <w:w w:val="105"/>
        </w:rPr>
        <w:t>沪校师生团结一致，坚持办学，直到抗战胜利。沦陷 </w:t>
      </w:r>
      <w:r>
        <w:rPr>
          <w:color w:val="231F20"/>
          <w:w w:val="105"/>
        </w:rPr>
        <w:t>8</w:t>
      </w:r>
      <w:r>
        <w:rPr>
          <w:color w:val="231F20"/>
          <w:spacing w:val="-17"/>
          <w:w w:val="105"/>
        </w:rPr>
        <w:t> 年， 校舍、校具、理化仪器损毁，校中典章文物荡然无存，师生们开始了艰难的复校建设。</w:t>
      </w:r>
    </w:p>
    <w:p>
      <w:pPr>
        <w:pStyle w:val="BodyText"/>
        <w:ind w:left="756"/>
      </w:pPr>
      <w:r>
        <w:rPr>
          <w:color w:val="231F20"/>
          <w:w w:val="105"/>
        </w:rPr>
        <w:t>周毓莘校长在两校迁沪，抑制奴化教育中突现了教育救国</w:t>
      </w:r>
    </w:p>
    <w:p>
      <w:pPr>
        <w:spacing w:after="0"/>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8"/>
      </w:pPr>
      <w:r>
        <w:rPr/>
        <w:pict>
          <v:rect style="position:absolute;margin-left:407.574005pt;margin-top:35.421192pt;width:1.389pt;height:6.633pt;mso-position-horizontal-relative:page;mso-position-vertical-relative:paragraph;z-index:10696" filled="true" fillcolor="#009dbc" stroked="false">
            <v:fill type="solid"/>
            <w10:wrap type="none"/>
          </v:rect>
        </w:pict>
      </w:r>
      <w:r>
        <w:rPr/>
        <w:pict>
          <v:rect style="position:absolute;margin-left:352.127991pt;margin-top:35.421192pt;width:1.389pt;height:6.633pt;mso-position-horizontal-relative:page;mso-position-vertical-relative:paragraph;z-index:10720" filled="true" fillcolor="#009dbc" stroked="false">
            <v:fill type="solid"/>
            <w10:wrap type="none"/>
          </v:rect>
        </w:pict>
      </w:r>
      <w:r>
        <w:rPr>
          <w:color w:val="231F20"/>
          <w:spacing w:val="-13"/>
          <w:w w:val="105"/>
        </w:rPr>
        <w:t>理想，我们还能从他撰写的《教案式定性分析化学教科书》“改版序”中看到科技救国的抱负。</w:t>
      </w:r>
    </w:p>
    <w:p>
      <w:pPr>
        <w:pStyle w:val="BodyText"/>
        <w:spacing w:before="11"/>
        <w:rPr>
          <w:sz w:val="28"/>
        </w:rPr>
      </w:pPr>
    </w:p>
    <w:p>
      <w:pPr>
        <w:pStyle w:val="BodyText"/>
        <w:spacing w:line="364" w:lineRule="auto"/>
        <w:ind w:left="1247" w:right="86" w:firstLine="400"/>
        <w:jc w:val="both"/>
        <w:rPr>
          <w:rFonts w:ascii="仿宋" w:hAnsi="仿宋" w:eastAsia="仿宋" w:hint="eastAsia"/>
        </w:rPr>
      </w:pPr>
      <w:r>
        <w:rPr>
          <w:rFonts w:ascii="仿宋" w:hAnsi="仿宋" w:eastAsia="仿宋" w:hint="eastAsia"/>
          <w:color w:val="231F20"/>
          <w:w w:val="105"/>
        </w:rPr>
        <w:t>“欧洲大战以来……制造毒物以杀敌，于疆场之战，一变而为化学实验室之战。今欧战已平，各国又凭其化学知识，制造日用品物，源源而东，吸我资财，愈彼疮痍。故化学一科， 实兵战商战之利器，我固不得不取其攻我之术，为我防守之具。……”</w:t>
      </w:r>
    </w:p>
    <w:p>
      <w:pPr>
        <w:pStyle w:val="BodyText"/>
        <w:spacing w:before="12"/>
        <w:rPr>
          <w:rFonts w:ascii="仿宋"/>
          <w:sz w:val="28"/>
        </w:rPr>
      </w:pPr>
    </w:p>
    <w:p>
      <w:pPr>
        <w:pStyle w:val="BodyText"/>
        <w:spacing w:line="364" w:lineRule="auto"/>
        <w:ind w:left="1247" w:firstLine="400"/>
      </w:pPr>
      <w:r>
        <w:rPr>
          <w:color w:val="231F20"/>
          <w:w w:val="105"/>
        </w:rPr>
        <w:t>《毕业歌》的旋律回旋在私立常州中学学子的心中。为了</w:t>
      </w:r>
      <w:r>
        <w:rPr>
          <w:color w:val="231F20"/>
          <w:spacing w:val="-6"/>
          <w:w w:val="105"/>
        </w:rPr>
        <w:t>国家的兴旺、民族的自强，程心言、姚顺生、江枕石、陆景烨、吴翼、潘美年、张建中、杨子江、张元才、沙兴达、计子炎等先烈，献出了年轻的生命。2021</w:t>
      </w:r>
      <w:r>
        <w:rPr>
          <w:color w:val="231F20"/>
          <w:spacing w:val="-35"/>
          <w:w w:val="105"/>
        </w:rPr>
        <w:t> 年 </w:t>
      </w:r>
      <w:r>
        <w:rPr>
          <w:color w:val="231F20"/>
          <w:w w:val="105"/>
        </w:rPr>
        <w:t>4</w:t>
      </w:r>
      <w:r>
        <w:rPr>
          <w:color w:val="231F20"/>
          <w:spacing w:val="-35"/>
          <w:w w:val="105"/>
        </w:rPr>
        <w:t> 月 </w:t>
      </w:r>
      <w:r>
        <w:rPr>
          <w:color w:val="231F20"/>
          <w:w w:val="105"/>
        </w:rPr>
        <w:t>4</w:t>
      </w:r>
      <w:r>
        <w:rPr>
          <w:color w:val="231F20"/>
          <w:spacing w:val="-8"/>
          <w:w w:val="105"/>
        </w:rPr>
        <w:t> 日，清明节。常州市第二中学团委组织开展了以“永远记住你”为主题的清明系列追思活动，向革命先烈致敬，向烈士校友致敬。</w:t>
      </w:r>
    </w:p>
    <w:p>
      <w:pPr>
        <w:pStyle w:val="BodyText"/>
        <w:spacing w:line="364" w:lineRule="auto"/>
        <w:ind w:left="1247" w:right="95" w:firstLine="400"/>
        <w:jc w:val="both"/>
      </w:pPr>
      <w:r>
        <w:rPr>
          <w:color w:val="231F20"/>
          <w:w w:val="105"/>
        </w:rPr>
        <w:t>“万仞宫墙”，称颂孔子学识渊博高深，孔子的爱国主义思想也在中国历史上产生了深远而巨大的影响。“近圣居”的私立常州中学、现今的常州市第二中学，都把千年府学文化作为历史的馈赠，在继承中发扬光大。</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（王金兰）</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761" name="image69.png" descr=""/>
            <wp:cNvGraphicFramePr>
              <a:graphicFrameLocks noChangeAspect="1"/>
            </wp:cNvGraphicFramePr>
            <a:graphic>
              <a:graphicData uri="http://schemas.openxmlformats.org/drawingml/2006/picture">
                <pic:pic>
                  <pic:nvPicPr>
                    <pic:cNvPr id="762"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10744">
            <wp:simplePos x="0" y="0"/>
            <wp:positionH relativeFrom="page">
              <wp:posOffset>1259996</wp:posOffset>
            </wp:positionH>
            <wp:positionV relativeFrom="paragraph">
              <wp:posOffset>129353</wp:posOffset>
            </wp:positionV>
            <wp:extent cx="100609" cy="100596"/>
            <wp:effectExtent l="0" t="0" r="0" b="0"/>
            <wp:wrapNone/>
            <wp:docPr id="763" name="image96.png" descr=""/>
            <wp:cNvGraphicFramePr>
              <a:graphicFrameLocks noChangeAspect="1"/>
            </wp:cNvGraphicFramePr>
            <a:graphic>
              <a:graphicData uri="http://schemas.openxmlformats.org/drawingml/2006/picture">
                <pic:pic>
                  <pic:nvPicPr>
                    <pic:cNvPr id="764"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第三节 </w:t>
      </w:r>
      <w:r>
        <w:rPr>
          <w:color w:val="009DBC"/>
          <w:w w:val="105"/>
          <w:position w:val="3"/>
          <w:sz w:val="15"/>
        </w:rPr>
        <w:t>/ </w:t>
      </w:r>
      <w:r>
        <w:rPr>
          <w:color w:val="009DBC"/>
          <w:w w:val="105"/>
        </w:rPr>
        <w:t>私立常州正衡中学</w:t>
      </w:r>
    </w:p>
    <w:p>
      <w:pPr>
        <w:pStyle w:val="BodyText"/>
        <w:spacing w:before="15"/>
        <w:rPr>
          <w:rFonts w:ascii="思源宋体"/>
          <w:b/>
          <w:sz w:val="35"/>
        </w:rPr>
      </w:pPr>
    </w:p>
    <w:p>
      <w:pPr>
        <w:pStyle w:val="Heading5"/>
        <w:tabs>
          <w:tab w:pos="3182" w:val="left" w:leader="none"/>
        </w:tabs>
        <w:ind w:left="2133"/>
        <w:rPr>
          <w:rFonts w:ascii="方正兰亭中黑_GBK" w:eastAsia="方正兰亭中黑_GBK" w:hint="eastAsia"/>
        </w:rPr>
      </w:pPr>
      <w:r>
        <w:rPr>
          <w:rFonts w:ascii="方正兰亭中黑_GBK" w:eastAsia="方正兰亭中黑_GBK" w:hint="eastAsia"/>
          <w:color w:val="231F20"/>
          <w:w w:val="105"/>
        </w:rPr>
        <w:t>弦歌不辍</w:t>
        <w:tab/>
        <w:t>百年流芳</w:t>
      </w:r>
    </w:p>
    <w:p>
      <w:pPr>
        <w:spacing w:after="0"/>
        <w:rPr>
          <w:rFonts w:ascii="方正兰亭中黑_GBK" w:eastAsia="方正兰亭中黑_GBK" w:hint="eastAsia"/>
        </w:rPr>
        <w:sectPr>
          <w:type w:val="continuous"/>
          <w:pgSz w:w="8680" w:h="13100"/>
          <w:pgMar w:top="1220" w:bottom="280" w:left="0" w:right="0"/>
          <w:cols w:num="2" w:equalWidth="0">
            <w:col w:w="1588" w:space="40"/>
            <w:col w:w="7052"/>
          </w:cols>
        </w:sectPr>
      </w:pPr>
    </w:p>
    <w:p>
      <w:pPr>
        <w:pStyle w:val="BodyText"/>
        <w:spacing w:before="2"/>
        <w:rPr>
          <w:rFonts w:ascii="方正兰亭中黑_GBK"/>
          <w:sz w:val="22"/>
        </w:rPr>
      </w:pPr>
    </w:p>
    <w:p>
      <w:pPr>
        <w:pStyle w:val="BodyText"/>
        <w:spacing w:line="364" w:lineRule="auto" w:before="78"/>
        <w:ind w:left="1984" w:right="1241" w:firstLine="400"/>
        <w:jc w:val="both"/>
      </w:pPr>
      <w:r>
        <w:rPr>
          <w:color w:val="231F20"/>
          <w:w w:val="105"/>
        </w:rPr>
        <w:t>如今，在常州提到正衡中学，人们想到的是那所令人艳羡的私立初级中学。殊不知，正衡中学渊源有自，正衡之名已有近十秩芳华。百年流转之间，正衡中学也经历了私立到公立再到私立的沧桑变化。</w:t>
      </w:r>
    </w:p>
    <w:p>
      <w:pPr>
        <w:pStyle w:val="BodyText"/>
        <w:spacing w:line="364" w:lineRule="auto"/>
        <w:ind w:left="1984" w:right="1241" w:firstLine="400"/>
        <w:jc w:val="both"/>
      </w:pPr>
      <w:r>
        <w:rPr/>
        <w:drawing>
          <wp:anchor distT="0" distB="0" distL="0" distR="0" allowOverlap="1" layoutInCell="1" locked="0" behindDoc="1" simplePos="0" relativeHeight="268240679">
            <wp:simplePos x="0" y="0"/>
            <wp:positionH relativeFrom="page">
              <wp:posOffset>3272396</wp:posOffset>
            </wp:positionH>
            <wp:positionV relativeFrom="paragraph">
              <wp:posOffset>616922</wp:posOffset>
            </wp:positionV>
            <wp:extent cx="1443596" cy="2068614"/>
            <wp:effectExtent l="0" t="0" r="0" b="0"/>
            <wp:wrapNone/>
            <wp:docPr id="765" name="image194.png" descr=""/>
            <wp:cNvGraphicFramePr>
              <a:graphicFrameLocks noChangeAspect="1"/>
            </wp:cNvGraphicFramePr>
            <a:graphic>
              <a:graphicData uri="http://schemas.openxmlformats.org/drawingml/2006/picture">
                <pic:pic>
                  <pic:nvPicPr>
                    <pic:cNvPr id="766" name="image194.png"/>
                    <pic:cNvPicPr/>
                  </pic:nvPicPr>
                  <pic:blipFill>
                    <a:blip r:embed="rId236" cstate="print"/>
                    <a:stretch>
                      <a:fillRect/>
                    </a:stretch>
                  </pic:blipFill>
                  <pic:spPr>
                    <a:xfrm>
                      <a:off x="0" y="0"/>
                      <a:ext cx="1443596" cy="2068614"/>
                    </a:xfrm>
                    <a:prstGeom prst="rect">
                      <a:avLst/>
                    </a:prstGeom>
                  </pic:spPr>
                </pic:pic>
              </a:graphicData>
            </a:graphic>
          </wp:anchor>
        </w:drawing>
      </w:r>
      <w:r>
        <w:rPr>
          <w:color w:val="231F20"/>
          <w:w w:val="105"/>
        </w:rPr>
        <w:t>正者，正直、端正也；衡者，称量、衡量也。正衡，寓意着正直的品行、端正的作风。以此为校名，再合适不过。这看似为学校量身定制的校名，其实</w:t>
      </w:r>
    </w:p>
    <w:p>
      <w:pPr>
        <w:pStyle w:val="BodyText"/>
        <w:spacing w:line="364" w:lineRule="auto"/>
        <w:ind w:left="1984" w:right="3792"/>
      </w:pPr>
      <w:r>
        <w:rPr>
          <w:color w:val="231F20"/>
          <w:w w:val="105"/>
        </w:rPr>
        <w:t>是学校创始人——卢正衡先生的名讳。</w:t>
      </w:r>
    </w:p>
    <w:p>
      <w:pPr>
        <w:pStyle w:val="BodyText"/>
        <w:spacing w:line="364" w:lineRule="auto"/>
        <w:ind w:left="1984" w:right="3702" w:firstLine="400"/>
      </w:pPr>
      <w:r>
        <w:rPr>
          <w:color w:val="231F20"/>
          <w:w w:val="105"/>
        </w:rPr>
        <w:t>卢正衡，字锦堂，晚号逊叟， 生于咸丰八年（1858），原籍福建省汀州市永定县。嘉庆年间， 他随家人迁居常州。13 岁时丧父, 靠母亲做缝补浆洗的活计为生。</w:t>
      </w:r>
    </w:p>
    <w:p>
      <w:pPr>
        <w:pStyle w:val="BodyText"/>
        <w:ind w:left="1984"/>
      </w:pPr>
      <w:r>
        <w:rPr>
          <w:color w:val="231F20"/>
          <w:w w:val="105"/>
        </w:rPr>
        <w:t>15 岁时入豫号钱庄学徒，三年学</w:t>
      </w:r>
    </w:p>
    <w:p>
      <w:pPr>
        <w:pStyle w:val="BodyText"/>
        <w:spacing w:before="127"/>
        <w:ind w:left="1984"/>
      </w:pPr>
      <w:r>
        <w:rPr>
          <w:color w:val="231F20"/>
          <w:w w:val="105"/>
        </w:rPr>
        <w:t>徒期满后转入志仁钱庄工作。卢</w:t>
      </w:r>
    </w:p>
    <w:p>
      <w:pPr>
        <w:spacing w:after="0"/>
        <w:sectPr>
          <w:type w:val="continuous"/>
          <w:pgSz w:w="8680" w:h="13100"/>
          <w:pgMar w:top="1220" w:bottom="280" w:left="0" w:right="0"/>
        </w:sectPr>
      </w:pPr>
    </w:p>
    <w:p>
      <w:pPr>
        <w:pStyle w:val="BodyText"/>
        <w:spacing w:before="127"/>
        <w:ind w:left="1984"/>
      </w:pPr>
      <w:r>
        <w:rPr>
          <w:color w:val="231F20"/>
          <w:w w:val="105"/>
        </w:rPr>
        <w:t>正衡忠厚纯良、勤奋好学、办事</w:t>
      </w:r>
    </w:p>
    <w:p>
      <w:pPr>
        <w:spacing w:before="37"/>
        <w:ind w:left="906" w:right="0" w:firstLine="0"/>
        <w:jc w:val="left"/>
        <w:rPr>
          <w:rFonts w:ascii="仿宋" w:hAnsi="仿宋" w:eastAsia="仿宋" w:hint="eastAsia"/>
          <w:sz w:val="16"/>
        </w:rPr>
      </w:pPr>
      <w:r>
        <w:rPr/>
        <w:br w:type="column"/>
      </w:r>
      <w:r>
        <w:rPr>
          <w:rFonts w:ascii="仿宋" w:hAnsi="仿宋" w:eastAsia="仿宋" w:hint="eastAsia"/>
          <w:color w:val="231F20"/>
          <w:sz w:val="16"/>
        </w:rPr>
        <w:t>卢正衡（1858—1930）</w:t>
      </w:r>
    </w:p>
    <w:p>
      <w:pPr>
        <w:spacing w:after="0"/>
        <w:jc w:val="left"/>
        <w:rPr>
          <w:rFonts w:ascii="仿宋" w:hAnsi="仿宋" w:eastAsia="仿宋" w:hint="eastAsia"/>
          <w:sz w:val="16"/>
        </w:rPr>
        <w:sectPr>
          <w:type w:val="continuous"/>
          <w:pgSz w:w="8680" w:h="13100"/>
          <w:pgMar w:top="1220" w:bottom="280" w:left="0" w:right="0"/>
          <w:cols w:num="2" w:equalWidth="0">
            <w:col w:w="4878" w:space="40"/>
            <w:col w:w="3762"/>
          </w:cols>
        </w:sectPr>
      </w:pPr>
    </w:p>
    <w:p>
      <w:pPr>
        <w:pStyle w:val="BodyText"/>
        <w:spacing w:line="364" w:lineRule="auto" w:before="126"/>
        <w:ind w:left="1984" w:right="1242"/>
      </w:pPr>
      <w:r>
        <w:rPr>
          <w:color w:val="231F20"/>
          <w:w w:val="105"/>
        </w:rPr>
        <w:t>小心谨慎，很快就在行业中得到大家的信任，被推举为蔚丰钱</w:t>
      </w:r>
      <w:r>
        <w:rPr>
          <w:color w:val="231F20"/>
          <w:spacing w:val="-1"/>
          <w:w w:val="105"/>
        </w:rPr>
        <w:t>庄和慎银公司经理。</w:t>
      </w:r>
      <w:r>
        <w:rPr>
          <w:color w:val="231F20"/>
          <w:w w:val="105"/>
        </w:rPr>
        <w:t>1919</w:t>
      </w:r>
      <w:r>
        <w:rPr>
          <w:color w:val="231F20"/>
          <w:spacing w:val="-32"/>
          <w:w w:val="105"/>
        </w:rPr>
        <w:t> 年 </w:t>
      </w:r>
      <w:r>
        <w:rPr>
          <w:color w:val="231F20"/>
          <w:w w:val="105"/>
        </w:rPr>
        <w:t>8</w:t>
      </w:r>
      <w:r>
        <w:rPr>
          <w:color w:val="231F20"/>
          <w:spacing w:val="-7"/>
          <w:w w:val="105"/>
        </w:rPr>
        <w:t> 月，他作为发起人之一, 组建常</w:t>
      </w:r>
    </w:p>
    <w:p>
      <w:pPr>
        <w:spacing w:after="0" w:line="364" w:lineRule="auto"/>
        <w:sectPr>
          <w:type w:val="continuous"/>
          <w:pgSz w:w="8680" w:h="13100"/>
          <w:pgMar w:top="1220" w:bottom="280" w:left="0" w:right="0"/>
        </w:sectPr>
      </w:pPr>
    </w:p>
    <w:p>
      <w:pPr>
        <w:pStyle w:val="BodyText"/>
        <w:spacing w:before="5"/>
        <w:rPr>
          <w:sz w:val="27"/>
        </w:rPr>
      </w:pPr>
    </w:p>
    <w:p>
      <w:pPr>
        <w:pStyle w:val="BodyText"/>
        <w:ind w:left="1247" w:right="-50"/>
        <w:rPr>
          <w:sz w:val="20"/>
        </w:rPr>
      </w:pPr>
      <w:r>
        <w:rPr>
          <w:sz w:val="20"/>
        </w:rPr>
        <w:drawing>
          <wp:inline distT="0" distB="0" distL="0" distR="0">
            <wp:extent cx="3461759" cy="1742122"/>
            <wp:effectExtent l="0" t="0" r="0" b="0"/>
            <wp:docPr id="767" name="image195.png" descr=""/>
            <wp:cNvGraphicFramePr>
              <a:graphicFrameLocks noChangeAspect="1"/>
            </wp:cNvGraphicFramePr>
            <a:graphic>
              <a:graphicData uri="http://schemas.openxmlformats.org/drawingml/2006/picture">
                <pic:pic>
                  <pic:nvPicPr>
                    <pic:cNvPr id="768" name="image195.png"/>
                    <pic:cNvPicPr/>
                  </pic:nvPicPr>
                  <pic:blipFill>
                    <a:blip r:embed="rId237" cstate="print"/>
                    <a:stretch>
                      <a:fillRect/>
                    </a:stretch>
                  </pic:blipFill>
                  <pic:spPr>
                    <a:xfrm>
                      <a:off x="0" y="0"/>
                      <a:ext cx="3461759" cy="1742122"/>
                    </a:xfrm>
                    <a:prstGeom prst="rect">
                      <a:avLst/>
                    </a:prstGeom>
                  </pic:spPr>
                </pic:pic>
              </a:graphicData>
            </a:graphic>
          </wp:inline>
        </w:drawing>
      </w:r>
      <w:r>
        <w:rPr>
          <w:sz w:val="20"/>
        </w:rPr>
      </w:r>
    </w:p>
    <w:p>
      <w:pPr>
        <w:spacing w:before="126"/>
        <w:ind w:left="0" w:right="0" w:firstLine="0"/>
        <w:jc w:val="right"/>
        <w:rPr>
          <w:rFonts w:ascii="仿宋" w:eastAsia="仿宋" w:hint="eastAsia"/>
          <w:sz w:val="16"/>
        </w:rPr>
      </w:pPr>
      <w:r>
        <w:rPr/>
        <w:pict>
          <v:rect style="position:absolute;margin-left:407.574005pt;margin-top:-106.732101pt;width:1.389pt;height:6.633pt;mso-position-horizontal-relative:page;mso-position-vertical-relative:paragraph;z-index:10792" filled="true" fillcolor="#009dbc" stroked="false">
            <v:fill type="solid"/>
            <w10:wrap type="none"/>
          </v:rect>
        </w:pict>
      </w:r>
      <w:r>
        <w:rPr/>
        <w:pict>
          <v:rect style="position:absolute;margin-left:352.127991pt;margin-top:-106.732101pt;width:1.389pt;height:6.633pt;mso-position-horizontal-relative:page;mso-position-vertical-relative:paragraph;z-index:10816" filled="true" fillcolor="#009dbc" stroked="false">
            <v:fill type="solid"/>
            <w10:wrap type="none"/>
          </v:rect>
        </w:pict>
      </w:r>
      <w:r>
        <w:rPr>
          <w:rFonts w:ascii="仿宋" w:eastAsia="仿宋" w:hint="eastAsia"/>
          <w:color w:val="231F20"/>
          <w:sz w:val="16"/>
        </w:rPr>
        <w:t>正衡中学（摄于 1930 年代）</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9"/>
        <w:ind w:left="1247" w:right="1979"/>
        <w:jc w:val="both"/>
      </w:pPr>
      <w:r>
        <w:rPr>
          <w:color w:val="231F20"/>
          <w:w w:val="105"/>
        </w:rPr>
        <w:t>州纱厂，并当选为武进县商会会长。卢正衡除了认真做好本职工作，还十分热心社会公益事业，筹建救火会、自来水厂时慷慨出资帮助，还亲自担任武进县救火联合会会长。</w:t>
      </w:r>
    </w:p>
    <w:p>
      <w:pPr>
        <w:pStyle w:val="BodyText"/>
        <w:spacing w:line="364" w:lineRule="auto"/>
        <w:ind w:left="1247" w:right="1979" w:firstLine="400"/>
        <w:jc w:val="both"/>
      </w:pPr>
      <w:r>
        <w:rPr>
          <w:color w:val="231F20"/>
          <w:w w:val="105"/>
        </w:rPr>
        <w:t>卢正衡深知资助公共事业固然能襄助社会之发展，但是要长久地定国安邦，关键是发展教育事业，所以他早就有为地方创办学校的愿望。创办学校不可能一蹴而就，卢正衡为此做了长期的积累和准备。直到 1927 年，卢正衡古稀之年，家人朋友们想为他庆祝七十大寿，他却坚决不允，决定将积蓄用来实现他创办学校的夙愿。</w:t>
      </w:r>
    </w:p>
    <w:p>
      <w:pPr>
        <w:pStyle w:val="BodyText"/>
        <w:spacing w:line="364" w:lineRule="auto"/>
        <w:ind w:left="1247" w:right="1979" w:firstLine="400"/>
        <w:jc w:val="both"/>
      </w:pPr>
      <w:r>
        <w:rPr>
          <w:color w:val="231F20"/>
          <w:w w:val="105"/>
        </w:rPr>
        <w:t>彼时，武进私立冠英初中正由于办学经费难以为继而有被迫中断办学的危险。说到冠英初中的源起，还要追溯到两年前的 1925 年。那时，小学六年制的新学制逐步得到贯彻，七年制的旧学制结束，同时因直系军阀与奉系军阀之间矛盾激化， 江浙战起，省立中学停止招生，导致了小学毕业生激增。冠英小学校长张应曾和语文教师卢鹤偕为适应形势，建议校董会在小学内设立初中，这一建议得到庄中希等校董们的同意。不久就从冠英小学的校舍中划出庄氏三贤祠一角，成立了私立武进冠英初级中学。庄中希任校长，实际负责人是卢鹤偕老师。当年开设一个班级，招生 40 余人。</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769" name="image69.png" descr=""/>
            <wp:cNvGraphicFramePr>
              <a:graphicFrameLocks noChangeAspect="1"/>
            </wp:cNvGraphicFramePr>
            <a:graphic>
              <a:graphicData uri="http://schemas.openxmlformats.org/drawingml/2006/picture">
                <pic:pic>
                  <pic:nvPicPr>
                    <pic:cNvPr id="77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37" w:firstLine="400"/>
        <w:jc w:val="both"/>
      </w:pPr>
      <w:r>
        <w:rPr/>
        <w:br w:type="column"/>
      </w:r>
      <w:r>
        <w:rPr>
          <w:color w:val="231F20"/>
          <w:w w:val="105"/>
        </w:rPr>
        <w:t>就在冠英初中续办有诸多困难之际，经由卢鹤偕的撮合， </w:t>
      </w:r>
      <w:r>
        <w:rPr>
          <w:color w:val="231F20"/>
          <w:spacing w:val="-4"/>
          <w:w w:val="105"/>
        </w:rPr>
        <w:t>卢正衡独自出资 </w:t>
      </w:r>
      <w:r>
        <w:rPr>
          <w:color w:val="231F20"/>
          <w:w w:val="105"/>
        </w:rPr>
        <w:t>3</w:t>
      </w:r>
      <w:r>
        <w:rPr>
          <w:color w:val="231F20"/>
          <w:spacing w:val="-6"/>
          <w:w w:val="105"/>
        </w:rPr>
        <w:t> 万余元，在老城大南门之西、古城墙之北、乌衣桥之南，荆溪河畔购得九亩八分六厘土地，破土动工，兴</w:t>
      </w:r>
      <w:r>
        <w:rPr>
          <w:color w:val="231F20"/>
          <w:spacing w:val="-2"/>
          <w:w w:val="105"/>
        </w:rPr>
        <w:t>建校舍，接办冠英初中。至 </w:t>
      </w:r>
      <w:r>
        <w:rPr>
          <w:color w:val="231F20"/>
          <w:w w:val="105"/>
        </w:rPr>
        <w:t>1928</w:t>
      </w:r>
      <w:r>
        <w:rPr>
          <w:color w:val="231F20"/>
          <w:spacing w:val="-1"/>
          <w:w w:val="105"/>
        </w:rPr>
        <w:t> 年年底，校舍全部竣工，图</w:t>
      </w:r>
      <w:r>
        <w:rPr>
          <w:color w:val="231F20"/>
          <w:spacing w:val="-8"/>
          <w:w w:val="105"/>
        </w:rPr>
        <w:t>书与各种教学设备也添置齐备。在确定校名时，卢正衡说：“我自创之，我自任之，以我为校名，示负责也。”于是，这所新学校便以“正衡”为名，这其中满含着卢正衡的拳拳责任和殷殷期许。</w:t>
      </w:r>
    </w:p>
    <w:p>
      <w:pPr>
        <w:pStyle w:val="BodyText"/>
        <w:ind w:left="756"/>
      </w:pPr>
      <w:r>
        <w:rPr>
          <w:color w:val="231F20"/>
          <w:w w:val="105"/>
        </w:rPr>
        <w:t>武进私立正衡初级中学于 1929 年 2 月正式开学，当年农</w:t>
      </w:r>
    </w:p>
    <w:p>
      <w:pPr>
        <w:pStyle w:val="BodyText"/>
        <w:spacing w:line="364" w:lineRule="auto" w:before="127"/>
        <w:ind w:left="356" w:right="1242"/>
      </w:pPr>
      <w:r>
        <w:rPr>
          <w:color w:val="231F20"/>
          <w:spacing w:val="-2"/>
          <w:w w:val="105"/>
        </w:rPr>
        <w:t>历正月二十一日举行成立典礼。冠英初中 </w:t>
      </w:r>
      <w:r>
        <w:rPr>
          <w:color w:val="231F20"/>
          <w:w w:val="105"/>
        </w:rPr>
        <w:t>3</w:t>
      </w:r>
      <w:r>
        <w:rPr>
          <w:color w:val="231F20"/>
          <w:spacing w:val="-13"/>
          <w:w w:val="105"/>
        </w:rPr>
        <w:t> 个班级的 </w:t>
      </w:r>
      <w:r>
        <w:rPr>
          <w:color w:val="231F20"/>
          <w:w w:val="105"/>
        </w:rPr>
        <w:t>110</w:t>
      </w:r>
      <w:r>
        <w:rPr>
          <w:color w:val="231F20"/>
          <w:spacing w:val="-13"/>
          <w:w w:val="105"/>
        </w:rPr>
        <w:t> 余名学生和所有教学设备、图书等物品全部转给正衡初中。所以在</w:t>
      </w:r>
    </w:p>
    <w:p>
      <w:pPr>
        <w:pStyle w:val="BodyText"/>
        <w:ind w:left="356"/>
      </w:pPr>
      <w:r>
        <w:rPr>
          <w:color w:val="231F20"/>
          <w:w w:val="105"/>
        </w:rPr>
        <w:t>1929 年的暑期，开办才半年的正衡初中已经有了首届 27 名毕</w:t>
      </w:r>
    </w:p>
    <w:p>
      <w:pPr>
        <w:pStyle w:val="BodyText"/>
        <w:spacing w:before="126"/>
        <w:ind w:left="356"/>
      </w:pPr>
      <w:r>
        <w:rPr>
          <w:color w:val="231F20"/>
          <w:w w:val="105"/>
        </w:rPr>
        <w:t>业生。到 1937 年抗战全面爆发，常州沦陷的 9 年多时间里，</w:t>
      </w:r>
    </w:p>
    <w:p>
      <w:pPr>
        <w:pStyle w:val="BodyText"/>
        <w:spacing w:before="127"/>
        <w:ind w:left="356"/>
      </w:pPr>
      <w:r>
        <w:rPr>
          <w:color w:val="231F20"/>
          <w:w w:val="105"/>
        </w:rPr>
        <w:t>正衡初中毕业学生共 321 人，加上中途离校的 200 余人，以及</w:t>
      </w:r>
    </w:p>
    <w:p>
      <w:pPr>
        <w:pStyle w:val="BodyText"/>
        <w:spacing w:line="364" w:lineRule="auto" w:before="127"/>
        <w:ind w:left="356" w:right="1242"/>
      </w:pPr>
      <w:r>
        <w:rPr>
          <w:color w:val="231F20"/>
          <w:w w:val="105"/>
        </w:rPr>
        <w:t>1937</w:t>
      </w:r>
      <w:r>
        <w:rPr>
          <w:color w:val="231F20"/>
          <w:spacing w:val="-10"/>
          <w:w w:val="105"/>
        </w:rPr>
        <w:t> 年抗战全面爆发前在校的学生 </w:t>
      </w:r>
      <w:r>
        <w:rPr>
          <w:color w:val="231F20"/>
          <w:w w:val="105"/>
        </w:rPr>
        <w:t>300</w:t>
      </w:r>
      <w:r>
        <w:rPr>
          <w:color w:val="231F20"/>
          <w:spacing w:val="-8"/>
          <w:w w:val="105"/>
        </w:rPr>
        <w:t> 余人，共有八九百名学生在正衡初中得到教育培养，其中不乏日后的栋梁之材。譬如</w:t>
      </w:r>
    </w:p>
    <w:p>
      <w:pPr>
        <w:pStyle w:val="BodyText"/>
        <w:spacing w:before="7"/>
        <w:rPr>
          <w:sz w:val="9"/>
        </w:rPr>
      </w:pPr>
      <w:r>
        <w:rPr/>
        <w:drawing>
          <wp:anchor distT="0" distB="0" distL="0" distR="0" allowOverlap="1" layoutInCell="1" locked="0" behindDoc="0" simplePos="0" relativeHeight="10840">
            <wp:simplePos x="0" y="0"/>
            <wp:positionH relativeFrom="page">
              <wp:posOffset>1260005</wp:posOffset>
            </wp:positionH>
            <wp:positionV relativeFrom="paragraph">
              <wp:posOffset>102865</wp:posOffset>
            </wp:positionV>
            <wp:extent cx="3432315" cy="2426970"/>
            <wp:effectExtent l="0" t="0" r="0" b="0"/>
            <wp:wrapTopAndBottom/>
            <wp:docPr id="771" name="image196.png" descr=""/>
            <wp:cNvGraphicFramePr>
              <a:graphicFrameLocks noChangeAspect="1"/>
            </wp:cNvGraphicFramePr>
            <a:graphic>
              <a:graphicData uri="http://schemas.openxmlformats.org/drawingml/2006/picture">
                <pic:pic>
                  <pic:nvPicPr>
                    <pic:cNvPr id="772" name="image196.png"/>
                    <pic:cNvPicPr/>
                  </pic:nvPicPr>
                  <pic:blipFill>
                    <a:blip r:embed="rId238" cstate="print"/>
                    <a:stretch>
                      <a:fillRect/>
                    </a:stretch>
                  </pic:blipFill>
                  <pic:spPr>
                    <a:xfrm>
                      <a:off x="0" y="0"/>
                      <a:ext cx="3432315" cy="2426970"/>
                    </a:xfrm>
                    <a:prstGeom prst="rect">
                      <a:avLst/>
                    </a:prstGeom>
                  </pic:spPr>
                </pic:pic>
              </a:graphicData>
            </a:graphic>
          </wp:anchor>
        </w:drawing>
      </w:r>
    </w:p>
    <w:p>
      <w:pPr>
        <w:spacing w:before="108"/>
        <w:ind w:left="2867" w:right="0" w:firstLine="0"/>
        <w:jc w:val="left"/>
        <w:rPr>
          <w:rFonts w:ascii="仿宋" w:eastAsia="仿宋" w:hint="eastAsia"/>
          <w:sz w:val="16"/>
        </w:rPr>
      </w:pPr>
      <w:r>
        <w:rPr>
          <w:rFonts w:ascii="仿宋" w:eastAsia="仿宋" w:hint="eastAsia"/>
          <w:color w:val="231F20"/>
          <w:sz w:val="16"/>
        </w:rPr>
        <w:t>武进正衡中学排球队合影（摄于 1932 年）</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0864" filled="true" fillcolor="#009dbc" stroked="false">
            <v:fill type="solid"/>
            <w10:wrap type="none"/>
          </v:rect>
        </w:pict>
      </w:r>
      <w:r>
        <w:rPr/>
        <w:pict>
          <v:rect style="position:absolute;margin-left:352.127991pt;margin-top:35.421192pt;width:1.389pt;height:6.633pt;mso-position-horizontal-relative:page;mso-position-vertical-relative:paragraph;z-index:10888" filled="true" fillcolor="#009dbc" stroked="false">
            <v:fill type="solid"/>
            <w10:wrap type="none"/>
          </v:rect>
        </w:pict>
      </w:r>
      <w:r>
        <w:rPr>
          <w:color w:val="231F20"/>
          <w:w w:val="105"/>
        </w:rPr>
        <w:t>1929</w:t>
      </w:r>
      <w:r>
        <w:rPr>
          <w:color w:val="231F20"/>
          <w:spacing w:val="-13"/>
          <w:w w:val="105"/>
        </w:rPr>
        <w:t> 届毕业生王振兆，后来成为我国台湾第七届“中央研究院”</w:t>
      </w:r>
      <w:r>
        <w:rPr>
          <w:color w:val="231F20"/>
          <w:spacing w:val="-6"/>
          <w:w w:val="105"/>
        </w:rPr>
        <w:t>院士、工业技术研究院的董事长兼首任院长；</w:t>
      </w:r>
      <w:r>
        <w:rPr>
          <w:color w:val="231F20"/>
          <w:w w:val="105"/>
        </w:rPr>
        <w:t>1934</w:t>
      </w:r>
      <w:r>
        <w:rPr>
          <w:color w:val="231F20"/>
          <w:spacing w:val="-9"/>
          <w:w w:val="105"/>
        </w:rPr>
        <w:t> 届毕业生陆孝彭是我国著名飞机设计专家、工程院院士；抗战全面爆发时离校的学生朱正华，曾任原上海华东化工学院院长、教授、博士研究生导师；等等。</w:t>
      </w:r>
    </w:p>
    <w:p>
      <w:pPr>
        <w:pStyle w:val="BodyText"/>
        <w:spacing w:line="364" w:lineRule="auto"/>
        <w:ind w:left="1247" w:right="94" w:firstLine="400"/>
        <w:jc w:val="both"/>
      </w:pPr>
      <w:r>
        <w:rPr>
          <w:color w:val="231F20"/>
          <w:w w:val="105"/>
        </w:rPr>
        <w:t>正衡初中的学生成才率如此之高，与卢正衡十分注重优秀教师的选择息息相关。正衡初中开办时聘用的教师都有着广博的学识和丰富的教学经验，其中卢鹤偕任校长兼教授国文，钱文津、张仰曾任教务兼教授几何、英语，卢心培教授英语，薛志澄教授英语、簿记，卢润培教授代数、算术兼任会计，钱栗孟教授理化，吴乐耕教授动植物学，马际康教授音乐，李克勤教授图画、劳作，李守之教授体育，葛咏秋任书记。他们为培育正衡英才不辞辛劳，默默耕耘。</w:t>
      </w:r>
    </w:p>
    <w:p>
      <w:pPr>
        <w:pStyle w:val="BodyText"/>
        <w:spacing w:line="364" w:lineRule="auto"/>
        <w:ind w:left="1247" w:right="94" w:firstLine="400"/>
        <w:jc w:val="both"/>
      </w:pPr>
      <w:r>
        <w:rPr>
          <w:color w:val="231F20"/>
          <w:w w:val="105"/>
        </w:rPr>
        <w:t>正衡初中的创办已经耗费了卢正衡大量精力，之后，他又为学校的继续发展殚精竭虑。学校土地与校舍的扩充，教学质量的把控，进一步购置图书供教师参考、学生阅读……诸般事务，他都亲力亲为。正是在卢正衡的亲手扶植下，正衡初中声誉日隆。由此，也对常州私立学校的发展产生了深远的影响。庄俞撰写的《卢锦堂先生兴学记》中就说道：“吾乡公立中学仅一二，私立中学仅二三，不敷小学生之升学，致负笈远游者</w:t>
      </w:r>
      <w:r>
        <w:rPr>
          <w:color w:val="231F20"/>
          <w:spacing w:val="-2"/>
          <w:w w:val="105"/>
        </w:rPr>
        <w:t>日众，正衡既兴之翌年，私立中学踵起，如雨后春笋 , 咸钦先生得风气之先，有倡导功。”</w:t>
      </w:r>
    </w:p>
    <w:p>
      <w:pPr>
        <w:pStyle w:val="BodyText"/>
        <w:spacing w:line="364" w:lineRule="auto" w:before="1"/>
        <w:ind w:left="1247" w:right="94" w:firstLine="400"/>
        <w:jc w:val="both"/>
      </w:pPr>
      <w:r>
        <w:rPr>
          <w:color w:val="231F20"/>
          <w:spacing w:val="-3"/>
          <w:w w:val="105"/>
        </w:rPr>
        <w:t>1930</w:t>
      </w:r>
      <w:r>
        <w:rPr>
          <w:color w:val="231F20"/>
          <w:spacing w:val="-32"/>
          <w:w w:val="105"/>
        </w:rPr>
        <w:t> 年 </w:t>
      </w:r>
      <w:r>
        <w:rPr>
          <w:color w:val="231F20"/>
          <w:w w:val="105"/>
        </w:rPr>
        <w:t>8</w:t>
      </w:r>
      <w:r>
        <w:rPr>
          <w:color w:val="231F20"/>
          <w:spacing w:val="-32"/>
          <w:w w:val="105"/>
        </w:rPr>
        <w:t> 月 </w:t>
      </w:r>
      <w:r>
        <w:rPr>
          <w:color w:val="231F20"/>
          <w:w w:val="105"/>
        </w:rPr>
        <w:t>26</w:t>
      </w:r>
      <w:r>
        <w:rPr>
          <w:color w:val="231F20"/>
          <w:spacing w:val="-11"/>
          <w:w w:val="105"/>
        </w:rPr>
        <w:t> 日，卢正衡因病去世，享年 </w:t>
      </w:r>
      <w:r>
        <w:rPr>
          <w:color w:val="231F20"/>
          <w:w w:val="105"/>
        </w:rPr>
        <w:t>73</w:t>
      </w:r>
      <w:r>
        <w:rPr>
          <w:color w:val="231F20"/>
          <w:spacing w:val="-10"/>
          <w:w w:val="105"/>
        </w:rPr>
        <w:t> 岁。他倾力</w:t>
      </w:r>
      <w:r>
        <w:rPr>
          <w:color w:val="231F20"/>
          <w:spacing w:val="-4"/>
          <w:w w:val="105"/>
        </w:rPr>
        <w:t>教育、造福桑梓的大道懿行在社会各界广为传颂，蔡元培、黄炎培、叶楚伧、庄蕴宽、翁文灏、胡适之、丁文江、章鸿钊、顾毓秀等知名人士，以及常州地区的社会名流都敬送哀辞、挽</w:t>
      </w:r>
      <w:r>
        <w:rPr>
          <w:color w:val="231F20"/>
          <w:spacing w:val="-10"/>
          <w:w w:val="105"/>
        </w:rPr>
        <w:t>联。正衡初中校长卢鹤偕特别撰写《校主卢锦堂先生追悼歌》，</w:t>
      </w:r>
    </w:p>
    <w:p>
      <w:pPr>
        <w:pStyle w:val="BodyText"/>
        <w:ind w:left="1247"/>
      </w:pPr>
      <w:r>
        <w:rPr>
          <w:color w:val="231F20"/>
          <w:spacing w:val="-19"/>
          <w:w w:val="105"/>
        </w:rPr>
        <w:t>由音乐教师马际赓按《魂断蓝桥》的曲子谱曲，并在师生中传唱：</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773" name="image69.png" descr=""/>
            <wp:cNvGraphicFramePr>
              <a:graphicFrameLocks noChangeAspect="1"/>
            </wp:cNvGraphicFramePr>
            <a:graphic>
              <a:graphicData uri="http://schemas.openxmlformats.org/drawingml/2006/picture">
                <pic:pic>
                  <pic:nvPicPr>
                    <pic:cNvPr id="77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1" w:firstLine="400"/>
        <w:jc w:val="both"/>
        <w:rPr>
          <w:rFonts w:ascii="仿宋" w:hAnsi="仿宋" w:eastAsia="仿宋" w:hint="eastAsia"/>
        </w:rPr>
      </w:pPr>
      <w:r>
        <w:rPr/>
        <w:br w:type="column"/>
      </w:r>
      <w:r>
        <w:rPr>
          <w:rFonts w:ascii="仿宋" w:hAnsi="仿宋" w:eastAsia="仿宋" w:hint="eastAsia"/>
          <w:color w:val="231F20"/>
          <w:w w:val="105"/>
        </w:rPr>
        <w:t>暑假忽忽过，摄影犹新，人事已非旧。培□我希望我，是严父又兼慈母。屈计两年以来，门墙依恋，仰如山斗。何期风云不测，□庭桃李，燕露与歌。</w:t>
      </w:r>
    </w:p>
    <w:p>
      <w:pPr>
        <w:pStyle w:val="BodyText"/>
        <w:spacing w:line="364" w:lineRule="auto"/>
        <w:ind w:left="356" w:right="1241" w:firstLine="400"/>
        <w:jc w:val="both"/>
        <w:rPr>
          <w:rFonts w:ascii="仿宋" w:eastAsia="仿宋" w:hint="eastAsia"/>
        </w:rPr>
      </w:pPr>
      <w:r>
        <w:rPr>
          <w:rFonts w:ascii="仿宋" w:eastAsia="仿宋" w:hint="eastAsia"/>
          <w:color w:val="231F20"/>
          <w:w w:val="105"/>
        </w:rPr>
        <w:t>望乌衣桥畔，黉舍泱泱，都是先生创。先生独资兴学，为当世万流景仰。窃愿而今而后，杖履优游，天和颐养。奈天不</w:t>
      </w:r>
    </w:p>
    <w:p>
      <w:pPr>
        <w:pStyle w:val="BodyText"/>
        <w:ind w:left="356"/>
        <w:rPr>
          <w:rFonts w:ascii="仿宋" w:hAnsi="仿宋" w:eastAsia="仿宋" w:hint="eastAsia"/>
        </w:rPr>
      </w:pPr>
      <w:r>
        <w:rPr>
          <w:rFonts w:ascii="仿宋" w:hAnsi="仿宋" w:eastAsia="仿宋" w:hint="eastAsia"/>
          <w:color w:val="231F20"/>
          <w:w w:val="105"/>
        </w:rPr>
        <w:t>□遗一，老空瞻拜，清高遗像。</w:t>
      </w:r>
    </w:p>
    <w:p>
      <w:pPr>
        <w:pStyle w:val="BodyText"/>
        <w:spacing w:line="364" w:lineRule="auto" w:before="127"/>
        <w:ind w:left="356" w:right="1241" w:firstLine="400"/>
        <w:jc w:val="both"/>
        <w:rPr>
          <w:rFonts w:ascii="仿宋" w:hAnsi="仿宋" w:eastAsia="仿宋" w:hint="eastAsia"/>
        </w:rPr>
      </w:pPr>
      <w:r>
        <w:rPr>
          <w:rFonts w:ascii="仿宋" w:hAnsi="仿宋" w:eastAsia="仿宋" w:hint="eastAsia"/>
          <w:color w:val="231F20"/>
          <w:w w:val="105"/>
        </w:rPr>
        <w:t>念先生志行，追怀往哲，无愧□斯感。从此云□继起，使我校万古长寿。而公复何恨嗟，予小子所，难者报称。愿大家努力，发扬光大，慰在天之灵。</w:t>
      </w:r>
    </w:p>
    <w:p>
      <w:pPr>
        <w:pStyle w:val="BodyText"/>
        <w:spacing w:before="11"/>
        <w:rPr>
          <w:rFonts w:ascii="仿宋"/>
          <w:sz w:val="28"/>
        </w:rPr>
      </w:pPr>
    </w:p>
    <w:p>
      <w:pPr>
        <w:pStyle w:val="BodyText"/>
        <w:spacing w:line="364" w:lineRule="auto"/>
        <w:ind w:left="356" w:right="1153" w:firstLine="400"/>
      </w:pPr>
      <w:r>
        <w:rPr>
          <w:color w:val="231F20"/>
          <w:spacing w:val="-8"/>
          <w:w w:val="105"/>
        </w:rPr>
        <w:t>卢正衡出殡的那天，全校百余名师生排成整齐队伍，由乌衣</w:t>
      </w:r>
      <w:r>
        <w:rPr>
          <w:color w:val="231F20"/>
          <w:spacing w:val="-24"/>
          <w:w w:val="105"/>
        </w:rPr>
        <w:t>桥校区出发，沿东下塘、青果巷到南大街卢府灵堂吊唁致哀。之后， </w:t>
      </w:r>
      <w:r>
        <w:rPr>
          <w:color w:val="231F20"/>
          <w:spacing w:val="-8"/>
          <w:w w:val="105"/>
        </w:rPr>
        <w:t>这支队伍唱着“望乌衣桥畔，黉舍泱泱，都是先生创。先生独资兴学，为当世万流景仰。……”的挽歌，列队送别这位创办学校</w:t>
      </w:r>
      <w:r>
        <w:rPr>
          <w:color w:val="231F20"/>
          <w:spacing w:val="-14"/>
          <w:w w:val="105"/>
        </w:rPr>
        <w:t>的老人。沿途路人无不赞叹卢正衡的办学精神和学生的守纪行为。</w:t>
      </w:r>
    </w:p>
    <w:p>
      <w:pPr>
        <w:pStyle w:val="BodyText"/>
        <w:spacing w:line="364" w:lineRule="auto" w:before="1"/>
        <w:ind w:left="356" w:right="1247" w:firstLine="400"/>
        <w:jc w:val="both"/>
      </w:pPr>
      <w:r>
        <w:rPr>
          <w:color w:val="231F20"/>
          <w:spacing w:val="-6"/>
          <w:w w:val="105"/>
        </w:rPr>
        <w:t>1937</w:t>
      </w:r>
      <w:r>
        <w:rPr>
          <w:color w:val="231F20"/>
          <w:spacing w:val="-36"/>
          <w:w w:val="105"/>
        </w:rPr>
        <w:t> 年 </w:t>
      </w:r>
      <w:r>
        <w:rPr>
          <w:color w:val="231F20"/>
          <w:spacing w:val="-4"/>
          <w:w w:val="105"/>
        </w:rPr>
        <w:t>10</w:t>
      </w:r>
      <w:r>
        <w:rPr>
          <w:color w:val="231F20"/>
          <w:spacing w:val="-11"/>
          <w:w w:val="105"/>
        </w:rPr>
        <w:t> 月，常州屡遭日军轰炸。正衡初中为不使学生课</w:t>
      </w:r>
      <w:r>
        <w:rPr>
          <w:color w:val="231F20"/>
          <w:spacing w:val="-8"/>
          <w:w w:val="105"/>
        </w:rPr>
        <w:t>业中断，遂将大部分学生转移至竹园桥</w:t>
      </w:r>
      <w:r>
        <w:rPr>
          <w:color w:val="231F20"/>
          <w:spacing w:val="-6"/>
          <w:w w:val="105"/>
        </w:rPr>
        <w:t>（</w:t>
      </w:r>
      <w:r>
        <w:rPr>
          <w:color w:val="231F20"/>
          <w:spacing w:val="-7"/>
          <w:w w:val="105"/>
        </w:rPr>
        <w:t>湖塘桥南二三里处</w:t>
      </w:r>
      <w:r>
        <w:rPr>
          <w:color w:val="231F20"/>
          <w:spacing w:val="-6"/>
          <w:w w:val="105"/>
        </w:rPr>
        <w:t>）上</w:t>
      </w:r>
    </w:p>
    <w:p>
      <w:pPr>
        <w:pStyle w:val="BodyText"/>
        <w:spacing w:line="364" w:lineRule="auto"/>
        <w:ind w:left="2948" w:right="1153"/>
      </w:pPr>
      <w:r>
        <w:rPr/>
        <w:drawing>
          <wp:anchor distT="0" distB="0" distL="0" distR="0" allowOverlap="1" layoutInCell="1" locked="0" behindDoc="0" simplePos="0" relativeHeight="10912">
            <wp:simplePos x="0" y="0"/>
            <wp:positionH relativeFrom="page">
              <wp:posOffset>1260000</wp:posOffset>
            </wp:positionH>
            <wp:positionV relativeFrom="paragraph">
              <wp:posOffset>208399</wp:posOffset>
            </wp:positionV>
            <wp:extent cx="1466093" cy="2094420"/>
            <wp:effectExtent l="0" t="0" r="0" b="0"/>
            <wp:wrapNone/>
            <wp:docPr id="775" name="image197.png" descr=""/>
            <wp:cNvGraphicFramePr>
              <a:graphicFrameLocks noChangeAspect="1"/>
            </wp:cNvGraphicFramePr>
            <a:graphic>
              <a:graphicData uri="http://schemas.openxmlformats.org/drawingml/2006/picture">
                <pic:pic>
                  <pic:nvPicPr>
                    <pic:cNvPr id="776" name="image197.png"/>
                    <pic:cNvPicPr/>
                  </pic:nvPicPr>
                  <pic:blipFill>
                    <a:blip r:embed="rId239" cstate="print"/>
                    <a:stretch>
                      <a:fillRect/>
                    </a:stretch>
                  </pic:blipFill>
                  <pic:spPr>
                    <a:xfrm>
                      <a:off x="0" y="0"/>
                      <a:ext cx="1466093" cy="2094420"/>
                    </a:xfrm>
                    <a:prstGeom prst="rect">
                      <a:avLst/>
                    </a:prstGeom>
                  </pic:spPr>
                </pic:pic>
              </a:graphicData>
            </a:graphic>
          </wp:anchor>
        </w:drawing>
      </w:r>
      <w:r>
        <w:rPr>
          <w:color w:val="231F20"/>
          <w:spacing w:val="-1"/>
          <w:w w:val="105"/>
        </w:rPr>
        <w:t>课，其余学生仍留校，改于晚间</w:t>
      </w:r>
      <w:r>
        <w:rPr>
          <w:color w:val="231F20"/>
          <w:spacing w:val="-18"/>
          <w:w w:val="105"/>
        </w:rPr>
        <w:t>授课。同年 </w:t>
      </w:r>
      <w:r>
        <w:rPr>
          <w:color w:val="231F20"/>
          <w:spacing w:val="-4"/>
          <w:w w:val="105"/>
        </w:rPr>
        <w:t>11</w:t>
      </w:r>
      <w:r>
        <w:rPr>
          <w:color w:val="231F20"/>
          <w:spacing w:val="-16"/>
          <w:w w:val="105"/>
        </w:rPr>
        <w:t> 月，学校被迫停办， </w:t>
      </w:r>
      <w:r>
        <w:rPr>
          <w:color w:val="231F20"/>
          <w:spacing w:val="0"/>
          <w:w w:val="105"/>
        </w:rPr>
        <w:t>其间校舍大部分损坏，校具设备</w:t>
      </w:r>
      <w:r>
        <w:rPr>
          <w:color w:val="231F20"/>
          <w:spacing w:val="-9"/>
          <w:w w:val="105"/>
        </w:rPr>
        <w:t>损失殆尽。直到 </w:t>
      </w:r>
      <w:r>
        <w:rPr>
          <w:color w:val="231F20"/>
          <w:spacing w:val="-7"/>
          <w:w w:val="105"/>
        </w:rPr>
        <w:t>1939</w:t>
      </w:r>
      <w:r>
        <w:rPr>
          <w:color w:val="231F20"/>
          <w:spacing w:val="-11"/>
          <w:w w:val="105"/>
        </w:rPr>
        <w:t> 年夏，教师</w:t>
      </w:r>
      <w:r>
        <w:rPr>
          <w:color w:val="231F20"/>
          <w:spacing w:val="0"/>
          <w:w w:val="105"/>
        </w:rPr>
        <w:t>钱栗孟鉴于城内失学青年甚多， 加以校舍倘不利用，恐为他人所</w:t>
      </w:r>
      <w:r>
        <w:rPr>
          <w:color w:val="231F20"/>
          <w:spacing w:val="-1"/>
          <w:w w:val="105"/>
        </w:rPr>
        <w:t>占，遂倡议复校。他致信校主卢</w:t>
      </w:r>
      <w:r>
        <w:rPr>
          <w:color w:val="231F20"/>
          <w:w w:val="105"/>
        </w:rPr>
        <w:t>心培先生和当时侨居上海的陈牧</w:t>
      </w:r>
      <w:r>
        <w:rPr>
          <w:color w:val="231F20"/>
          <w:spacing w:val="-11"/>
          <w:w w:val="105"/>
        </w:rPr>
        <w:t>丞原校长，均得到同意。于是在 </w:t>
      </w:r>
      <w:r>
        <w:rPr>
          <w:color w:val="231F20"/>
          <w:w w:val="105"/>
        </w:rPr>
        <w:t>5</w:t>
      </w:r>
    </w:p>
    <w:p>
      <w:pPr>
        <w:pStyle w:val="BodyText"/>
        <w:ind w:left="2948"/>
      </w:pPr>
      <w:r>
        <w:rPr>
          <w:color w:val="231F20"/>
          <w:w w:val="105"/>
        </w:rPr>
        <w:t>月 16 日复校，名私立正行补习学</w:t>
      </w:r>
    </w:p>
    <w:p>
      <w:pPr>
        <w:spacing w:after="0"/>
        <w:sectPr>
          <w:type w:val="continuous"/>
          <w:pgSz w:w="8680" w:h="13100"/>
          <w:pgMar w:top="1220" w:bottom="280" w:left="0" w:right="0"/>
          <w:cols w:num="2" w:equalWidth="0">
            <w:col w:w="1588" w:space="40"/>
            <w:col w:w="7052"/>
          </w:cols>
        </w:sectPr>
      </w:pPr>
    </w:p>
    <w:p>
      <w:pPr>
        <w:pStyle w:val="BodyText"/>
        <w:spacing w:before="10"/>
        <w:rPr>
          <w:sz w:val="13"/>
        </w:rPr>
      </w:pPr>
    </w:p>
    <w:p>
      <w:pPr>
        <w:spacing w:before="0"/>
        <w:ind w:left="2676" w:right="0" w:firstLine="0"/>
        <w:jc w:val="left"/>
        <w:rPr>
          <w:rFonts w:ascii="仿宋" w:hAnsi="仿宋" w:eastAsia="仿宋" w:hint="eastAsia"/>
          <w:sz w:val="16"/>
        </w:rPr>
      </w:pPr>
      <w:r>
        <w:rPr>
          <w:rFonts w:ascii="仿宋" w:hAnsi="仿宋" w:eastAsia="仿宋" w:hint="eastAsia"/>
          <w:color w:val="231F20"/>
          <w:sz w:val="16"/>
        </w:rPr>
        <w:t>陈枚丞（1896—1959）</w:t>
      </w:r>
    </w:p>
    <w:p>
      <w:pPr>
        <w:pStyle w:val="BodyText"/>
        <w:spacing w:before="126"/>
        <w:ind w:left="243"/>
      </w:pPr>
      <w:r>
        <w:rPr/>
        <w:br w:type="column"/>
      </w:r>
      <w:r>
        <w:rPr>
          <w:color w:val="231F20"/>
          <w:w w:val="105"/>
        </w:rPr>
        <w:t>社。钱栗孟任校长，学生 346 人。</w:t>
      </w:r>
    </w:p>
    <w:p>
      <w:pPr>
        <w:spacing w:after="0"/>
        <w:sectPr>
          <w:type w:val="continuous"/>
          <w:pgSz w:w="8680" w:h="13100"/>
          <w:pgMar w:top="1220" w:bottom="280" w:left="0" w:right="0"/>
          <w:cols w:num="2" w:equalWidth="0">
            <w:col w:w="4294" w:space="40"/>
            <w:col w:w="4346"/>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07pt;width:1.389pt;height:6.633pt;mso-position-horizontal-relative:page;mso-position-vertical-relative:paragraph;z-index:10936" filled="true" fillcolor="#009dbc" stroked="false">
            <v:fill type="solid"/>
            <w10:wrap type="none"/>
          </v:rect>
        </w:pict>
      </w:r>
      <w:r>
        <w:rPr/>
        <w:pict>
          <v:rect style="position:absolute;margin-left:352.127991pt;margin-top:35.42107pt;width:1.389pt;height:6.633pt;mso-position-horizontal-relative:page;mso-position-vertical-relative:paragraph;z-index:10960" filled="true" fillcolor="#009dbc" stroked="false">
            <v:fill type="solid"/>
            <w10:wrap type="none"/>
          </v:rect>
        </w:pict>
      </w:r>
      <w:r>
        <w:rPr>
          <w:color w:val="231F20"/>
          <w:spacing w:val="-32"/>
          <w:w w:val="105"/>
        </w:rPr>
        <w:t>用“学社”以区别于敌伪统治下的正规学校，用“行”而不用“衡”， </w:t>
      </w:r>
      <w:r>
        <w:rPr>
          <w:color w:val="231F20"/>
          <w:spacing w:val="-8"/>
          <w:w w:val="105"/>
        </w:rPr>
        <w:t>以音相近且不忘其本也。</w:t>
      </w:r>
      <w:r>
        <w:rPr>
          <w:color w:val="231F20"/>
          <w:spacing w:val="-6"/>
          <w:w w:val="105"/>
        </w:rPr>
        <w:t>1940</w:t>
      </w:r>
      <w:r>
        <w:rPr>
          <w:color w:val="231F20"/>
          <w:spacing w:val="-15"/>
          <w:w w:val="105"/>
        </w:rPr>
        <w:t> 年夏，“学社”更名为“武进私立</w:t>
      </w:r>
      <w:r>
        <w:rPr>
          <w:color w:val="231F20"/>
          <w:spacing w:val="-14"/>
          <w:w w:val="105"/>
        </w:rPr>
        <w:t>正行初级中学”，钱栗孟先生任校长。</w:t>
      </w:r>
      <w:r>
        <w:rPr>
          <w:color w:val="231F20"/>
          <w:spacing w:val="-6"/>
          <w:w w:val="105"/>
        </w:rPr>
        <w:t>1942</w:t>
      </w:r>
      <w:r>
        <w:rPr>
          <w:color w:val="231F20"/>
          <w:spacing w:val="-38"/>
          <w:w w:val="105"/>
        </w:rPr>
        <w:t> 年 </w:t>
      </w:r>
      <w:r>
        <w:rPr>
          <w:color w:val="231F20"/>
          <w:w w:val="105"/>
        </w:rPr>
        <w:t>7</w:t>
      </w:r>
      <w:r>
        <w:rPr>
          <w:color w:val="231F20"/>
          <w:spacing w:val="-15"/>
          <w:w w:val="105"/>
        </w:rPr>
        <w:t> 月，受延陵教育</w:t>
      </w:r>
      <w:r>
        <w:rPr>
          <w:color w:val="231F20"/>
          <w:spacing w:val="-8"/>
          <w:w w:val="105"/>
        </w:rPr>
        <w:t>基金社委托，增办高中。至此，学校成为一所完全中学，校名私</w:t>
      </w:r>
      <w:r>
        <w:rPr>
          <w:color w:val="231F20"/>
          <w:spacing w:val="-6"/>
          <w:w w:val="105"/>
        </w:rPr>
        <w:t>立武进正行中学，当时有学生 600</w:t>
      </w:r>
      <w:r>
        <w:rPr>
          <w:color w:val="231F20"/>
          <w:spacing w:val="-18"/>
          <w:w w:val="105"/>
        </w:rPr>
        <w:t> 余人，教师 </w:t>
      </w:r>
      <w:r>
        <w:rPr>
          <w:color w:val="231F20"/>
          <w:spacing w:val="-4"/>
          <w:w w:val="105"/>
        </w:rPr>
        <w:t>30</w:t>
      </w:r>
      <w:r>
        <w:rPr>
          <w:color w:val="231F20"/>
          <w:spacing w:val="-10"/>
          <w:w w:val="105"/>
        </w:rPr>
        <w:t> 余人。私立武</w:t>
      </w:r>
    </w:p>
    <w:p>
      <w:pPr>
        <w:pStyle w:val="BodyText"/>
        <w:spacing w:line="364" w:lineRule="auto"/>
        <w:ind w:left="1247" w:right="98"/>
        <w:jc w:val="both"/>
      </w:pPr>
      <w:r>
        <w:rPr>
          <w:color w:val="231F20"/>
          <w:spacing w:val="-10"/>
          <w:w w:val="105"/>
        </w:rPr>
        <w:t>进正行中学在艰难的条件下办学 </w:t>
      </w:r>
      <w:r>
        <w:rPr>
          <w:color w:val="231F20"/>
          <w:w w:val="105"/>
        </w:rPr>
        <w:t>6</w:t>
      </w:r>
      <w:r>
        <w:rPr>
          <w:color w:val="231F20"/>
          <w:spacing w:val="-13"/>
          <w:w w:val="105"/>
        </w:rPr>
        <w:t> 年，学校已初具规模。抗战胜</w:t>
      </w:r>
      <w:r>
        <w:rPr>
          <w:color w:val="231F20"/>
          <w:spacing w:val="-8"/>
          <w:w w:val="105"/>
        </w:rPr>
        <w:t>利后</w:t>
      </w:r>
      <w:r>
        <w:rPr>
          <w:color w:val="231F20"/>
          <w:spacing w:val="-7"/>
          <w:w w:val="105"/>
        </w:rPr>
        <w:t>，1945</w:t>
      </w:r>
      <w:r>
        <w:rPr>
          <w:color w:val="231F20"/>
          <w:spacing w:val="-36"/>
          <w:w w:val="105"/>
        </w:rPr>
        <w:t> 年 </w:t>
      </w:r>
      <w:r>
        <w:rPr>
          <w:color w:val="231F20"/>
          <w:w w:val="105"/>
        </w:rPr>
        <w:t>9</w:t>
      </w:r>
      <w:r>
        <w:rPr>
          <w:color w:val="231F20"/>
          <w:spacing w:val="-14"/>
          <w:w w:val="105"/>
        </w:rPr>
        <w:t> 月，学校恢复“正衡”原名。次年，高中部立案</w:t>
      </w:r>
      <w:r>
        <w:rPr>
          <w:color w:val="231F20"/>
          <w:spacing w:val="-8"/>
          <w:w w:val="105"/>
        </w:rPr>
        <w:t>获准，校名称私立正衡中学。卢祖贻兼任校长。</w:t>
      </w:r>
    </w:p>
    <w:p>
      <w:pPr>
        <w:pStyle w:val="BodyText"/>
        <w:spacing w:line="364" w:lineRule="auto"/>
        <w:ind w:left="1247" w:firstLine="400"/>
      </w:pPr>
      <w:r>
        <w:rPr>
          <w:color w:val="231F20"/>
          <w:w w:val="105"/>
        </w:rPr>
        <w:t>1949</w:t>
      </w:r>
      <w:r>
        <w:rPr>
          <w:color w:val="231F20"/>
          <w:spacing w:val="-38"/>
          <w:w w:val="105"/>
        </w:rPr>
        <w:t> 年 </w:t>
      </w:r>
      <w:r>
        <w:rPr>
          <w:color w:val="231F20"/>
          <w:w w:val="105"/>
        </w:rPr>
        <w:t>5</w:t>
      </w:r>
      <w:r>
        <w:rPr>
          <w:color w:val="231F20"/>
          <w:spacing w:val="-13"/>
          <w:w w:val="105"/>
        </w:rPr>
        <w:t> 月，学校由常州市军管会接管。时任校长翁以观， </w:t>
      </w:r>
      <w:r>
        <w:rPr>
          <w:color w:val="231F20"/>
          <w:spacing w:val="-26"/>
          <w:w w:val="105"/>
        </w:rPr>
        <w:t>学生 </w:t>
      </w:r>
      <w:r>
        <w:rPr>
          <w:color w:val="231F20"/>
          <w:w w:val="105"/>
        </w:rPr>
        <w:t>800</w:t>
      </w:r>
      <w:r>
        <w:rPr>
          <w:color w:val="231F20"/>
          <w:spacing w:val="-8"/>
          <w:w w:val="105"/>
        </w:rPr>
        <w:t> 余人。次年，常州专署委陈枚丞任校长。</w:t>
      </w:r>
      <w:r>
        <w:rPr>
          <w:color w:val="231F20"/>
          <w:w w:val="105"/>
        </w:rPr>
        <w:t>1951</w:t>
      </w:r>
      <w:r>
        <w:rPr>
          <w:color w:val="231F20"/>
          <w:spacing w:val="-13"/>
          <w:w w:val="105"/>
        </w:rPr>
        <w:t> 年，改</w:t>
      </w:r>
      <w:r>
        <w:rPr>
          <w:color w:val="231F20"/>
          <w:spacing w:val="-16"/>
          <w:w w:val="105"/>
        </w:rPr>
        <w:t>称私立常州正衡中学。其间，先后有 </w:t>
      </w:r>
      <w:r>
        <w:rPr>
          <w:color w:val="231F20"/>
          <w:w w:val="105"/>
        </w:rPr>
        <w:t>206</w:t>
      </w:r>
      <w:r>
        <w:rPr>
          <w:color w:val="231F20"/>
          <w:spacing w:val="-8"/>
          <w:w w:val="105"/>
        </w:rPr>
        <w:t> 名学生参加军事干校。</w:t>
      </w:r>
    </w:p>
    <w:p>
      <w:pPr>
        <w:pStyle w:val="BodyText"/>
        <w:ind w:left="1247"/>
      </w:pPr>
      <w:r>
        <w:rPr>
          <w:color w:val="231F20"/>
          <w:w w:val="105"/>
        </w:rPr>
        <w:t>1953</w:t>
      </w:r>
      <w:r>
        <w:rPr>
          <w:color w:val="231F20"/>
          <w:spacing w:val="-30"/>
          <w:w w:val="105"/>
        </w:rPr>
        <w:t> 年 </w:t>
      </w:r>
      <w:r>
        <w:rPr>
          <w:color w:val="231F20"/>
          <w:w w:val="105"/>
        </w:rPr>
        <w:t>1 月，定名为常州市第一中学。1954</w:t>
      </w:r>
      <w:r>
        <w:rPr>
          <w:color w:val="231F20"/>
          <w:spacing w:val="-30"/>
          <w:w w:val="105"/>
        </w:rPr>
        <w:t> 年 </w:t>
      </w:r>
      <w:r>
        <w:rPr>
          <w:color w:val="231F20"/>
          <w:w w:val="105"/>
        </w:rPr>
        <w:t>8</w:t>
      </w:r>
      <w:r>
        <w:rPr>
          <w:color w:val="231F20"/>
          <w:spacing w:val="-2"/>
          <w:w w:val="105"/>
        </w:rPr>
        <w:t> 月，学校由</w:t>
      </w:r>
    </w:p>
    <w:p>
      <w:pPr>
        <w:pStyle w:val="BodyText"/>
        <w:spacing w:before="127"/>
        <w:ind w:left="1247"/>
      </w:pPr>
      <w:r>
        <w:rPr>
          <w:color w:val="231F20"/>
          <w:w w:val="105"/>
        </w:rPr>
        <w:t>乌衣桥迁址椿桂坊，新址占地面积 11940 平方米，为建校时的</w:t>
      </w:r>
    </w:p>
    <w:p>
      <w:pPr>
        <w:pStyle w:val="BodyText"/>
        <w:spacing w:line="364" w:lineRule="auto" w:before="127"/>
        <w:ind w:left="1247" w:right="54"/>
      </w:pPr>
      <w:r>
        <w:rPr>
          <w:color w:val="231F20"/>
          <w:w w:val="105"/>
        </w:rPr>
        <w:t>12 倍。至此，正衡中学蜕变为常州市第一中学，开启了一段新的征程，“正衡”之名也暂时湮没在了历史的长河中。</w:t>
      </w:r>
    </w:p>
    <w:p>
      <w:pPr>
        <w:pStyle w:val="BodyText"/>
        <w:spacing w:line="364" w:lineRule="auto"/>
        <w:ind w:left="1247" w:right="97" w:firstLine="400"/>
        <w:jc w:val="both"/>
      </w:pPr>
      <w:r>
        <w:rPr>
          <w:color w:val="231F20"/>
          <w:w w:val="105"/>
        </w:rPr>
        <w:t>历史不曾忘记，在常州市一中校史馆有两件藏品颇受参观者注目。其一为胡适为纪念卢正衡逝世的题词，“不许儿子吃</w:t>
      </w:r>
      <w:r>
        <w:rPr>
          <w:color w:val="231F20"/>
          <w:spacing w:val="-4"/>
          <w:w w:val="105"/>
        </w:rPr>
        <w:t>公家一碗虾，而不惜独立办一个中学校 , 这就是最高的道德，</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9"/>
        <w:rPr>
          <w:rFonts w:ascii="方正博雅宋_GBK"/>
          <w:sz w:val="29"/>
        </w:rPr>
      </w:pPr>
    </w:p>
    <w:p>
      <w:pPr>
        <w:spacing w:before="78"/>
        <w:ind w:left="5569" w:right="0" w:firstLine="0"/>
        <w:jc w:val="left"/>
        <w:rPr>
          <w:rFonts w:ascii="仿宋" w:eastAsia="仿宋" w:hint="eastAsia"/>
          <w:sz w:val="16"/>
        </w:rPr>
      </w:pPr>
      <w:r>
        <w:rPr/>
        <w:drawing>
          <wp:anchor distT="0" distB="0" distL="0" distR="0" allowOverlap="1" layoutInCell="1" locked="0" behindDoc="0" simplePos="0" relativeHeight="10984">
            <wp:simplePos x="0" y="0"/>
            <wp:positionH relativeFrom="page">
              <wp:posOffset>7200</wp:posOffset>
            </wp:positionH>
            <wp:positionV relativeFrom="paragraph">
              <wp:posOffset>-1967648</wp:posOffset>
            </wp:positionV>
            <wp:extent cx="5500801" cy="1937572"/>
            <wp:effectExtent l="0" t="0" r="0" b="0"/>
            <wp:wrapNone/>
            <wp:docPr id="777" name="image198.jpeg" descr=""/>
            <wp:cNvGraphicFramePr>
              <a:graphicFrameLocks noChangeAspect="1"/>
            </wp:cNvGraphicFramePr>
            <a:graphic>
              <a:graphicData uri="http://schemas.openxmlformats.org/drawingml/2006/picture">
                <pic:pic>
                  <pic:nvPicPr>
                    <pic:cNvPr id="778" name="image198.jpeg"/>
                    <pic:cNvPicPr/>
                  </pic:nvPicPr>
                  <pic:blipFill>
                    <a:blip r:embed="rId240" cstate="print"/>
                    <a:stretch>
                      <a:fillRect/>
                    </a:stretch>
                  </pic:blipFill>
                  <pic:spPr>
                    <a:xfrm>
                      <a:off x="0" y="0"/>
                      <a:ext cx="5500801" cy="1937572"/>
                    </a:xfrm>
                    <a:prstGeom prst="rect">
                      <a:avLst/>
                    </a:prstGeom>
                  </pic:spPr>
                </pic:pic>
              </a:graphicData>
            </a:graphic>
          </wp:anchor>
        </w:drawing>
      </w:r>
      <w:r>
        <w:rPr>
          <w:rFonts w:ascii="仿宋" w:eastAsia="仿宋" w:hint="eastAsia"/>
          <w:color w:val="231F20"/>
          <w:sz w:val="16"/>
        </w:rPr>
        <w:t>常州市第一中学</w:t>
      </w:r>
    </w:p>
    <w:p>
      <w:pPr>
        <w:spacing w:after="0"/>
        <w:jc w:val="left"/>
        <w:rPr>
          <w:rFonts w:ascii="仿宋" w:eastAsia="仿宋" w:hint="eastAsia"/>
          <w:sz w:val="16"/>
        </w:rPr>
        <w:sectPr>
          <w:type w:val="continuous"/>
          <w:pgSz w:w="8680" w:h="13100"/>
          <w:pgMar w:top="1220" w:bottom="280" w:left="0" w:right="0"/>
        </w:sectPr>
      </w:pPr>
    </w:p>
    <w:p>
      <w:pPr>
        <w:pStyle w:val="BodyText"/>
        <w:spacing w:before="12"/>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779" name="image69.png" descr=""/>
            <wp:cNvGraphicFramePr>
              <a:graphicFrameLocks noChangeAspect="1"/>
            </wp:cNvGraphicFramePr>
            <a:graphic>
              <a:graphicData uri="http://schemas.openxmlformats.org/drawingml/2006/picture">
                <pic:pic>
                  <pic:nvPicPr>
                    <pic:cNvPr id="78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w w:val="105"/>
        </w:rPr>
        <w:t>这就是先生的遗教”；其二为当年根据中华民国教育部捐资兴</w:t>
      </w:r>
      <w:r>
        <w:rPr>
          <w:color w:val="231F20"/>
          <w:spacing w:val="-7"/>
          <w:w w:val="105"/>
        </w:rPr>
        <w:t>学褒奖条例的规定，颁发给卢正衡的由蒋中正签署的一等奖状， 奖状上题：</w:t>
      </w:r>
    </w:p>
    <w:p>
      <w:pPr>
        <w:pStyle w:val="BodyText"/>
        <w:spacing w:before="11"/>
        <w:rPr>
          <w:sz w:val="28"/>
        </w:rPr>
      </w:pPr>
    </w:p>
    <w:p>
      <w:pPr>
        <w:pStyle w:val="BodyText"/>
        <w:spacing w:line="364" w:lineRule="auto"/>
        <w:ind w:left="356" w:right="1242" w:firstLine="400"/>
        <w:jc w:val="both"/>
        <w:rPr>
          <w:rFonts w:ascii="仿宋" w:eastAsia="仿宋" w:hint="eastAsia"/>
        </w:rPr>
      </w:pPr>
      <w:r>
        <w:rPr>
          <w:rFonts w:ascii="仿宋" w:eastAsia="仿宋" w:hint="eastAsia"/>
          <w:color w:val="231F20"/>
          <w:w w:val="105"/>
        </w:rPr>
        <w:t>江苏省武进县公民卢正衡于民国十七年在本县独资创办私立正衡初级中学，先后捐资共计三万余元。照捐资兴学褒奖条例之规定，特授予一等奖状，此证。</w:t>
      </w:r>
    </w:p>
    <w:p>
      <w:pPr>
        <w:pStyle w:val="BodyText"/>
        <w:spacing w:before="11"/>
        <w:rPr>
          <w:rFonts w:ascii="仿宋"/>
          <w:sz w:val="28"/>
        </w:rPr>
      </w:pPr>
    </w:p>
    <w:p>
      <w:pPr>
        <w:pStyle w:val="BodyText"/>
        <w:spacing w:before="1"/>
        <w:ind w:left="811"/>
      </w:pPr>
      <w:r>
        <w:rPr>
          <w:color w:val="231F20"/>
          <w:w w:val="105"/>
        </w:rPr>
        <w:t>两件藏品见证了卢正衡创办正衡初中的卓越见识及不朽功绩。 </w:t>
      </w:r>
    </w:p>
    <w:p>
      <w:pPr>
        <w:pStyle w:val="BodyText"/>
        <w:spacing w:before="126"/>
        <w:ind w:right="1245"/>
        <w:jc w:val="right"/>
        <w:rPr>
          <w:rFonts w:ascii="楷体" w:eastAsia="楷体" w:hint="eastAsia"/>
        </w:rPr>
      </w:pPr>
      <w:r>
        <w:rPr>
          <w:rFonts w:ascii="楷体" w:eastAsia="楷体" w:hint="eastAsia"/>
          <w:color w:val="231F20"/>
          <w:w w:val="105"/>
        </w:rPr>
        <w:t>（孙杨俊）</w:t>
      </w:r>
    </w:p>
    <w:p>
      <w:pPr>
        <w:spacing w:after="0"/>
        <w:jc w:val="right"/>
        <w:rPr>
          <w:rFonts w:ascii="楷体" w:eastAsia="楷体" w:hint="eastAsia"/>
        </w:rPr>
        <w:sectPr>
          <w:type w:val="continuous"/>
          <w:pgSz w:w="8680" w:h="13100"/>
          <w:pgMar w:top="1220" w:bottom="280" w:left="0" w:right="0"/>
          <w:cols w:num="2" w:equalWidth="0">
            <w:col w:w="1588" w:space="40"/>
            <w:col w:w="7052"/>
          </w:cols>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9"/>
        <w:rPr>
          <w:rFonts w:ascii="楷体"/>
          <w:sz w:val="83"/>
        </w:rPr>
      </w:pPr>
    </w:p>
    <w:p>
      <w:pPr>
        <w:pStyle w:val="Heading4"/>
        <w:spacing w:before="0"/>
        <w:ind w:left="1526"/>
      </w:pPr>
      <w:r>
        <w:rPr/>
        <w:pict>
          <v:rect style="position:absolute;margin-left:407.574005pt;margin-top:-37.591198pt;width:1.389pt;height:6.633pt;mso-position-horizontal-relative:page;mso-position-vertical-relative:paragraph;z-index:11008" filled="true" fillcolor="#009dbc" stroked="false">
            <v:fill type="solid"/>
            <w10:wrap type="none"/>
          </v:rect>
        </w:pict>
      </w:r>
      <w:r>
        <w:rPr/>
        <w:pict>
          <v:rect style="position:absolute;margin-left:352.127991pt;margin-top:-37.591198pt;width:1.389pt;height:6.633pt;mso-position-horizontal-relative:page;mso-position-vertical-relative:paragraph;z-index:11032" filled="true" fillcolor="#009dbc" stroked="false">
            <v:fill type="solid"/>
            <w10:wrap type="none"/>
          </v:rect>
        </w:pict>
      </w:r>
      <w:r>
        <w:rPr/>
        <w:drawing>
          <wp:anchor distT="0" distB="0" distL="0" distR="0" allowOverlap="1" layoutInCell="1" locked="0" behindDoc="0" simplePos="0" relativeHeight="11056">
            <wp:simplePos x="0" y="0"/>
            <wp:positionH relativeFrom="page">
              <wp:posOffset>791997</wp:posOffset>
            </wp:positionH>
            <wp:positionV relativeFrom="paragraph">
              <wp:posOffset>128718</wp:posOffset>
            </wp:positionV>
            <wp:extent cx="100609" cy="100596"/>
            <wp:effectExtent l="0" t="0" r="0" b="0"/>
            <wp:wrapNone/>
            <wp:docPr id="781" name="image96.png" descr=""/>
            <wp:cNvGraphicFramePr>
              <a:graphicFrameLocks noChangeAspect="1"/>
            </wp:cNvGraphicFramePr>
            <a:graphic>
              <a:graphicData uri="http://schemas.openxmlformats.org/drawingml/2006/picture">
                <pic:pic>
                  <pic:nvPicPr>
                    <pic:cNvPr id="782"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第四节 </w:t>
      </w:r>
      <w:r>
        <w:rPr>
          <w:color w:val="009DBC"/>
          <w:w w:val="105"/>
          <w:position w:val="3"/>
          <w:sz w:val="15"/>
        </w:rPr>
        <w:t>/ </w:t>
      </w:r>
      <w:r>
        <w:rPr>
          <w:color w:val="009DBC"/>
          <w:w w:val="105"/>
        </w:rPr>
        <w:t>武进县立师范学校</w:t>
      </w:r>
    </w:p>
    <w:p>
      <w:pPr>
        <w:pStyle w:val="BodyText"/>
        <w:spacing w:before="16"/>
        <w:rPr>
          <w:rFonts w:ascii="思源宋体"/>
          <w:b/>
          <w:sz w:val="35"/>
        </w:rPr>
      </w:pPr>
    </w:p>
    <w:p>
      <w:pPr>
        <w:pStyle w:val="Heading5"/>
        <w:tabs>
          <w:tab w:pos="4073" w:val="left" w:leader="none"/>
        </w:tabs>
        <w:ind w:left="3023"/>
        <w:rPr>
          <w:rFonts w:ascii="方正兰亭中黑_GBK" w:eastAsia="方正兰亭中黑_GBK" w:hint="eastAsia"/>
        </w:rPr>
      </w:pPr>
      <w:r>
        <w:rPr>
          <w:rFonts w:ascii="方正兰亭中黑_GBK" w:eastAsia="方正兰亭中黑_GBK" w:hint="eastAsia"/>
          <w:color w:val="231F20"/>
          <w:w w:val="105"/>
        </w:rPr>
        <w:t>立已达人</w:t>
        <w:tab/>
        <w:t>桃李成荫</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954" w:space="1009"/>
            <w:col w:w="2717"/>
          </w:cols>
        </w:sectPr>
      </w:pPr>
    </w:p>
    <w:p>
      <w:pPr>
        <w:pStyle w:val="BodyText"/>
        <w:spacing w:before="1"/>
        <w:rPr>
          <w:rFonts w:ascii="方正博雅宋_GBK"/>
          <w:sz w:val="23"/>
        </w:rPr>
      </w:pPr>
    </w:p>
    <w:p>
      <w:pPr>
        <w:pStyle w:val="BodyText"/>
        <w:spacing w:line="364" w:lineRule="auto" w:before="78"/>
        <w:ind w:left="1247" w:right="1982" w:firstLine="400"/>
      </w:pPr>
      <w:r>
        <w:rPr>
          <w:color w:val="231F20"/>
          <w:w w:val="105"/>
        </w:rPr>
        <w:t>“师者，人之模范也。”“师范”一词，最早出现于汉朝扬雄编著的《扬子法言》。白云溪两岸，正是近现代常州师范</w:t>
      </w:r>
    </w:p>
    <w:p>
      <w:pPr>
        <w:pStyle w:val="BodyText"/>
        <w:ind w:left="3802"/>
      </w:pPr>
      <w:r>
        <w:rPr/>
        <w:drawing>
          <wp:anchor distT="0" distB="0" distL="0" distR="0" allowOverlap="1" layoutInCell="1" locked="0" behindDoc="0" simplePos="0" relativeHeight="11080">
            <wp:simplePos x="0" y="0"/>
            <wp:positionH relativeFrom="page">
              <wp:posOffset>792000</wp:posOffset>
            </wp:positionH>
            <wp:positionV relativeFrom="paragraph">
              <wp:posOffset>153130</wp:posOffset>
            </wp:positionV>
            <wp:extent cx="1442793" cy="1819635"/>
            <wp:effectExtent l="0" t="0" r="0" b="0"/>
            <wp:wrapNone/>
            <wp:docPr id="783" name="image199.jpeg" descr=""/>
            <wp:cNvGraphicFramePr>
              <a:graphicFrameLocks noChangeAspect="1"/>
            </wp:cNvGraphicFramePr>
            <a:graphic>
              <a:graphicData uri="http://schemas.openxmlformats.org/drawingml/2006/picture">
                <pic:pic>
                  <pic:nvPicPr>
                    <pic:cNvPr id="784" name="image199.jpeg"/>
                    <pic:cNvPicPr/>
                  </pic:nvPicPr>
                  <pic:blipFill>
                    <a:blip r:embed="rId241" cstate="print"/>
                    <a:stretch>
                      <a:fillRect/>
                    </a:stretch>
                  </pic:blipFill>
                  <pic:spPr>
                    <a:xfrm>
                      <a:off x="0" y="0"/>
                      <a:ext cx="1442793" cy="1819635"/>
                    </a:xfrm>
                    <a:prstGeom prst="rect">
                      <a:avLst/>
                    </a:prstGeom>
                  </pic:spPr>
                </pic:pic>
              </a:graphicData>
            </a:graphic>
          </wp:anchor>
        </w:drawing>
      </w:r>
      <w:r>
        <w:rPr>
          <w:color w:val="231F20"/>
          <w:w w:val="105"/>
        </w:rPr>
        <w:t>教育的发源地。</w:t>
      </w:r>
    </w:p>
    <w:p>
      <w:pPr>
        <w:pStyle w:val="BodyText"/>
        <w:spacing w:line="370" w:lineRule="atLeast" w:before="1"/>
        <w:ind w:left="3802" w:right="1974" w:firstLine="400"/>
        <w:jc w:val="both"/>
      </w:pPr>
      <w:r>
        <w:rPr>
          <w:color w:val="231F20"/>
          <w:w w:val="105"/>
        </w:rPr>
        <w:t>1904 年春，任职于奉天大学堂总教习的屠寄，因日俄战争爆发，学堂停办，回到家乡。这场发生在中国领土上的入侵者的争战，不仅是对神圣领土主权的粗暴践踏，而且也给无辜平民带来了巨大的灾难。屠寄回常州后， 当年偕同人创办“争存”男、女</w:t>
      </w:r>
    </w:p>
    <w:p>
      <w:pPr>
        <w:spacing w:after="0" w:line="370" w:lineRule="atLeast"/>
        <w:jc w:val="both"/>
        <w:sectPr>
          <w:type w:val="continuous"/>
          <w:pgSz w:w="8680" w:h="13100"/>
          <w:pgMar w:top="1220" w:bottom="280" w:left="0" w:right="0"/>
        </w:sectPr>
      </w:pPr>
    </w:p>
    <w:p>
      <w:pPr>
        <w:spacing w:before="14"/>
        <w:ind w:left="2079" w:right="0" w:firstLine="0"/>
        <w:jc w:val="left"/>
        <w:rPr>
          <w:rFonts w:ascii="仿宋" w:hAnsi="仿宋" w:eastAsia="仿宋" w:hint="eastAsia"/>
          <w:sz w:val="16"/>
        </w:rPr>
      </w:pPr>
      <w:r>
        <w:rPr>
          <w:rFonts w:ascii="仿宋" w:hAnsi="仿宋" w:eastAsia="仿宋" w:hint="eastAsia"/>
          <w:color w:val="231F20"/>
          <w:sz w:val="16"/>
        </w:rPr>
        <w:t>屠寄（1856—1921）</w:t>
      </w:r>
    </w:p>
    <w:p>
      <w:pPr>
        <w:pStyle w:val="BodyText"/>
        <w:spacing w:before="126"/>
        <w:ind w:left="243"/>
      </w:pPr>
      <w:r>
        <w:rPr/>
        <w:br w:type="column"/>
      </w:r>
      <w:r>
        <w:rPr>
          <w:color w:val="231F20"/>
          <w:w w:val="105"/>
        </w:rPr>
        <w:t>初等小学堂</w:t>
      </w:r>
      <w:r>
        <w:rPr>
          <w:color w:val="231F20"/>
          <w:spacing w:val="-31"/>
          <w:w w:val="105"/>
        </w:rPr>
        <w:t>，“争存”一词源于《天</w:t>
      </w:r>
    </w:p>
    <w:p>
      <w:pPr>
        <w:spacing w:after="0"/>
        <w:sectPr>
          <w:type w:val="continuous"/>
          <w:pgSz w:w="8680" w:h="13100"/>
          <w:pgMar w:top="1220" w:bottom="280" w:left="0" w:right="0"/>
          <w:cols w:num="2" w:equalWidth="0">
            <w:col w:w="3520" w:space="40"/>
            <w:col w:w="5120"/>
          </w:cols>
        </w:sectPr>
      </w:pPr>
    </w:p>
    <w:p>
      <w:pPr>
        <w:pStyle w:val="BodyText"/>
        <w:spacing w:line="364" w:lineRule="auto" w:before="127"/>
        <w:ind w:left="1247" w:right="1924"/>
      </w:pPr>
      <w:r>
        <w:rPr>
          <w:color w:val="231F20"/>
          <w:w w:val="105"/>
        </w:rPr>
        <w:t>演论》“物竞天择，适者生存”。1906 年，争存女子初等小学堂添办师范班，位于白云溪后北岸。</w:t>
      </w:r>
    </w:p>
    <w:p>
      <w:pPr>
        <w:pStyle w:val="BodyText"/>
        <w:spacing w:line="364" w:lineRule="auto"/>
        <w:ind w:left="1247" w:right="1975" w:firstLine="400"/>
        <w:jc w:val="both"/>
      </w:pPr>
      <w:r>
        <w:rPr>
          <w:color w:val="231F20"/>
          <w:w w:val="105"/>
        </w:rPr>
        <w:t>同年，屠寄赴任浙江严州府淳安县知县。上任伊始，他认为“待理百绪，兴学首端” “教育求普，急在师资”，新创了两级小学堂，成为淳安县最早的官立（即公办）小学，同时还开设了速成师范班，自任校长，担任了伦理、史地、国文诸课教学工作。</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785" name="image69.png" descr=""/>
            <wp:cNvGraphicFramePr>
              <a:graphicFrameLocks noChangeAspect="1"/>
            </wp:cNvGraphicFramePr>
            <a:graphic>
              <a:graphicData uri="http://schemas.openxmlformats.org/drawingml/2006/picture">
                <pic:pic>
                  <pic:nvPicPr>
                    <pic:cNvPr id="78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45" w:firstLine="400"/>
      </w:pPr>
      <w:r>
        <w:rPr/>
        <w:br w:type="column"/>
      </w:r>
      <w:r>
        <w:rPr>
          <w:color w:val="231F20"/>
          <w:spacing w:val="-5"/>
          <w:w w:val="105"/>
        </w:rPr>
        <w:t>为补教育经费的不足，他首设茶叶附捐，由茶商认定捐钱。</w:t>
      </w:r>
      <w:r>
        <w:rPr>
          <w:color w:val="231F20"/>
          <w:spacing w:val="-9"/>
          <w:w w:val="105"/>
        </w:rPr>
        <w:t>对社会上有捐钱助学者，开给收据并公布 , 以示张扬、表彰。他鼓励家长送子女上学，凡有子弟入学者，其父兄来县必亲自接见，以示荣宠。屠寄也在淳安的教育史上，树起了一块让后人敬仰的丰碑。</w:t>
      </w:r>
    </w:p>
    <w:p>
      <w:pPr>
        <w:pStyle w:val="BodyText"/>
        <w:ind w:left="756"/>
      </w:pPr>
      <w:r>
        <w:rPr>
          <w:color w:val="231F20"/>
          <w:w w:val="105"/>
        </w:rPr>
        <w:t>无独有偶。1906 年，从日本留学归来的庄先识 (1882—</w:t>
      </w:r>
    </w:p>
    <w:p>
      <w:pPr>
        <w:pStyle w:val="BodyText"/>
        <w:spacing w:before="127"/>
        <w:ind w:left="356"/>
      </w:pPr>
      <w:r>
        <w:rPr>
          <w:color w:val="231F20"/>
          <w:w w:val="105"/>
        </w:rPr>
        <w:t>1965）与刘德孙、陆继谠等倡议在常开办女学，得到地方名士</w:t>
      </w:r>
    </w:p>
    <w:p>
      <w:pPr>
        <w:pStyle w:val="BodyText"/>
        <w:spacing w:line="364" w:lineRule="auto" w:before="126"/>
        <w:ind w:left="2848" w:right="1232"/>
        <w:jc w:val="both"/>
      </w:pPr>
      <w:r>
        <w:rPr/>
        <w:drawing>
          <wp:anchor distT="0" distB="0" distL="0" distR="0" allowOverlap="1" layoutInCell="1" locked="0" behindDoc="0" simplePos="0" relativeHeight="11104">
            <wp:simplePos x="0" y="0"/>
            <wp:positionH relativeFrom="page">
              <wp:posOffset>1259992</wp:posOffset>
            </wp:positionH>
            <wp:positionV relativeFrom="paragraph">
              <wp:posOffset>350179</wp:posOffset>
            </wp:positionV>
            <wp:extent cx="1402194" cy="1925407"/>
            <wp:effectExtent l="0" t="0" r="0" b="0"/>
            <wp:wrapNone/>
            <wp:docPr id="787" name="image200.png" descr=""/>
            <wp:cNvGraphicFramePr>
              <a:graphicFrameLocks noChangeAspect="1"/>
            </wp:cNvGraphicFramePr>
            <a:graphic>
              <a:graphicData uri="http://schemas.openxmlformats.org/drawingml/2006/picture">
                <pic:pic>
                  <pic:nvPicPr>
                    <pic:cNvPr id="788" name="image200.png"/>
                    <pic:cNvPicPr/>
                  </pic:nvPicPr>
                  <pic:blipFill>
                    <a:blip r:embed="rId242" cstate="print"/>
                    <a:stretch>
                      <a:fillRect/>
                    </a:stretch>
                  </pic:blipFill>
                  <pic:spPr>
                    <a:xfrm>
                      <a:off x="0" y="0"/>
                      <a:ext cx="1402194" cy="1925407"/>
                    </a:xfrm>
                    <a:prstGeom prst="rect">
                      <a:avLst/>
                    </a:prstGeom>
                  </pic:spPr>
                </pic:pic>
              </a:graphicData>
            </a:graphic>
          </wp:anchor>
        </w:drawing>
      </w:r>
      <w:r>
        <w:rPr>
          <w:color w:val="231F20"/>
          <w:spacing w:val="-7"/>
          <w:w w:val="105"/>
        </w:rPr>
        <w:t>庄蕴宽、赵凤昌、屠寄、刘翌宸、</w:t>
      </w:r>
      <w:r>
        <w:rPr>
          <w:color w:val="231F20"/>
          <w:spacing w:val="8"/>
          <w:w w:val="105"/>
        </w:rPr>
        <w:t>蒋维乔等赞助，在青果巷租民屋</w:t>
      </w:r>
      <w:r>
        <w:rPr>
          <w:color w:val="231F20"/>
          <w:w w:val="105"/>
        </w:rPr>
        <w:t>开办，定名萃化女学。</w:t>
      </w:r>
    </w:p>
    <w:p>
      <w:pPr>
        <w:pStyle w:val="BodyText"/>
        <w:spacing w:line="364" w:lineRule="auto"/>
        <w:ind w:left="2848" w:right="1145" w:firstLine="400"/>
      </w:pPr>
      <w:r>
        <w:rPr>
          <w:color w:val="231F20"/>
          <w:spacing w:val="8"/>
          <w:w w:val="105"/>
        </w:rPr>
        <w:t>庄先识，字士器，是清末秀</w:t>
      </w:r>
      <w:r>
        <w:rPr>
          <w:color w:val="231F20"/>
          <w:spacing w:val="-14"/>
          <w:w w:val="105"/>
        </w:rPr>
        <w:t>才。他学识渊博，精古文，擅诗词， </w:t>
      </w:r>
      <w:r>
        <w:rPr>
          <w:color w:val="231F20"/>
          <w:spacing w:val="6"/>
          <w:w w:val="105"/>
        </w:rPr>
        <w:t>工对联，常以“诗囚”自命。在</w:t>
      </w:r>
      <w:r>
        <w:rPr>
          <w:color w:val="231F20"/>
          <w:spacing w:val="8"/>
          <w:w w:val="105"/>
        </w:rPr>
        <w:t>科举制度尚未谢幕时，他就放弃</w:t>
      </w:r>
      <w:r>
        <w:rPr>
          <w:color w:val="231F20"/>
          <w:spacing w:val="-8"/>
          <w:w w:val="105"/>
        </w:rPr>
        <w:t>旧学，赴日本弘文院师范科留学。</w:t>
      </w:r>
      <w:r>
        <w:rPr>
          <w:color w:val="231F20"/>
          <w:spacing w:val="5"/>
          <w:w w:val="105"/>
        </w:rPr>
        <w:t>毕业回国，豪情满怀，在创办女</w:t>
      </w:r>
    </w:p>
    <w:p>
      <w:pPr>
        <w:pStyle w:val="BodyText"/>
        <w:spacing w:before="1"/>
        <w:ind w:left="2848"/>
        <w:jc w:val="both"/>
      </w:pPr>
      <w:r>
        <w:rPr>
          <w:color w:val="231F20"/>
          <w:w w:val="105"/>
        </w:rPr>
        <w:t>学的同时，还筹划创办蒙养园（幼</w:t>
      </w:r>
    </w:p>
    <w:p>
      <w:pPr>
        <w:spacing w:after="0"/>
        <w:jc w:val="both"/>
        <w:sectPr>
          <w:type w:val="continuous"/>
          <w:pgSz w:w="8680" w:h="13100"/>
          <w:pgMar w:top="1220" w:bottom="280" w:left="0" w:right="0"/>
          <w:cols w:num="2" w:equalWidth="0">
            <w:col w:w="1588" w:space="40"/>
            <w:col w:w="7052"/>
          </w:cols>
        </w:sectPr>
      </w:pPr>
    </w:p>
    <w:p>
      <w:pPr>
        <w:spacing w:before="8"/>
        <w:ind w:left="2592" w:right="0" w:firstLine="0"/>
        <w:jc w:val="left"/>
        <w:rPr>
          <w:rFonts w:ascii="仿宋" w:hAnsi="仿宋" w:eastAsia="仿宋" w:hint="eastAsia"/>
          <w:sz w:val="16"/>
        </w:rPr>
      </w:pPr>
      <w:r>
        <w:rPr>
          <w:rFonts w:ascii="仿宋" w:hAnsi="仿宋" w:eastAsia="仿宋" w:hint="eastAsia"/>
          <w:color w:val="231F20"/>
          <w:sz w:val="16"/>
        </w:rPr>
        <w:t>庄先识（1882—1965）</w:t>
      </w:r>
    </w:p>
    <w:p>
      <w:pPr>
        <w:pStyle w:val="BodyText"/>
        <w:spacing w:before="126"/>
        <w:ind w:left="243"/>
      </w:pPr>
      <w:r>
        <w:rPr/>
        <w:br w:type="column"/>
      </w:r>
      <w:r>
        <w:rPr>
          <w:color w:val="231F20"/>
          <w:w w:val="105"/>
        </w:rPr>
        <w:t>儿园</w:t>
      </w:r>
      <w:r>
        <w:rPr>
          <w:color w:val="231F20"/>
          <w:spacing w:val="-75"/>
          <w:w w:val="105"/>
        </w:rPr>
        <w:t>）</w:t>
      </w:r>
      <w:r>
        <w:rPr>
          <w:color w:val="231F20"/>
          <w:spacing w:val="-9"/>
          <w:w w:val="105"/>
        </w:rPr>
        <w:t>。正愁没有合适的管理人选，</w:t>
      </w:r>
    </w:p>
    <w:p>
      <w:pPr>
        <w:spacing w:after="0"/>
        <w:sectPr>
          <w:type w:val="continuous"/>
          <w:pgSz w:w="8680" w:h="13100"/>
          <w:pgMar w:top="1220" w:bottom="280" w:left="0" w:right="0"/>
          <w:cols w:num="2" w:equalWidth="0">
            <w:col w:w="4193" w:space="40"/>
            <w:col w:w="4447"/>
          </w:cols>
        </w:sectPr>
      </w:pPr>
    </w:p>
    <w:p>
      <w:pPr>
        <w:pStyle w:val="BodyText"/>
        <w:spacing w:before="127"/>
        <w:ind w:left="1984"/>
      </w:pPr>
      <w:r>
        <w:rPr>
          <w:color w:val="231F20"/>
          <w:w w:val="105"/>
        </w:rPr>
        <w:t>此时，一位独立好学的女性走入了他的生活。</w:t>
      </w:r>
    </w:p>
    <w:p>
      <w:pPr>
        <w:pStyle w:val="BodyText"/>
        <w:spacing w:line="364" w:lineRule="auto" w:before="126"/>
        <w:ind w:left="1984" w:right="1145" w:firstLine="400"/>
      </w:pPr>
      <w:r>
        <w:rPr>
          <w:color w:val="231F20"/>
          <w:spacing w:val="-14"/>
          <w:w w:val="105"/>
        </w:rPr>
        <w:t>陈警 </w:t>
      </w:r>
      <w:r>
        <w:rPr>
          <w:color w:val="231F20"/>
          <w:w w:val="105"/>
        </w:rPr>
        <w:t>(1883—1920)</w:t>
      </w:r>
      <w:r>
        <w:rPr>
          <w:color w:val="231F20"/>
          <w:spacing w:val="-2"/>
          <w:w w:val="105"/>
        </w:rPr>
        <w:t> 女，字觉懦。出身名门。</w:t>
      </w:r>
      <w:r>
        <w:rPr>
          <w:color w:val="231F20"/>
          <w:w w:val="105"/>
        </w:rPr>
        <w:t>20</w:t>
      </w:r>
      <w:r>
        <w:rPr>
          <w:color w:val="231F20"/>
          <w:spacing w:val="-7"/>
          <w:w w:val="105"/>
        </w:rPr>
        <w:t> 岁时进上</w:t>
      </w:r>
      <w:r>
        <w:rPr>
          <w:color w:val="231F20"/>
          <w:spacing w:val="-11"/>
          <w:w w:val="105"/>
        </w:rPr>
        <w:t>海宗孟女校读书，受父命回常，嫁给留日归来的庄先识做继室。她得到丈夫的支持，被送至杭州浙江女子师范学校保姆专业学</w:t>
      </w:r>
      <w:r>
        <w:rPr>
          <w:color w:val="231F20"/>
          <w:spacing w:val="-18"/>
          <w:w w:val="105"/>
        </w:rPr>
        <w:t>习。两年后，陈警以第一名的成绩毕业，与丈夫一起创办蒙养园， </w:t>
      </w:r>
      <w:r>
        <w:rPr>
          <w:color w:val="231F20"/>
          <w:spacing w:val="-16"/>
          <w:w w:val="105"/>
        </w:rPr>
        <w:t>以女儿名字“涤氛”命名，自任院长。清光绪三十四年</w:t>
      </w:r>
      <w:r>
        <w:rPr>
          <w:color w:val="231F20"/>
          <w:w w:val="105"/>
        </w:rPr>
        <w:t>(1908) 八月，在麻巷与白马三司徒巷之间的院落里，常州最早的学前</w:t>
      </w:r>
      <w:r>
        <w:rPr>
          <w:color w:val="231F20"/>
          <w:spacing w:val="-11"/>
          <w:w w:val="105"/>
        </w:rPr>
        <w:t>教育机构问世。涤氛蒙养园招收 </w:t>
      </w:r>
      <w:r>
        <w:rPr>
          <w:color w:val="231F20"/>
          <w:w w:val="105"/>
        </w:rPr>
        <w:t>3—7</w:t>
      </w:r>
      <w:r>
        <w:rPr>
          <w:color w:val="231F20"/>
          <w:spacing w:val="-14"/>
          <w:w w:val="105"/>
        </w:rPr>
        <w:t> 岁幼儿，开设游戏、唱歌、剪纸、手技、故事、识字、数学等课程。</w:t>
      </w:r>
    </w:p>
    <w:p>
      <w:pPr>
        <w:pStyle w:val="BodyText"/>
        <w:spacing w:before="1"/>
        <w:ind w:left="2384"/>
      </w:pPr>
      <w:r>
        <w:rPr>
          <w:color w:val="231F20"/>
          <w:w w:val="105"/>
        </w:rPr>
        <w:t>萃化女学开办时即设师范预科、简易师范、初等小学、高</w:t>
      </w:r>
    </w:p>
    <w:p>
      <w:pPr>
        <w:spacing w:after="0"/>
        <w:sectPr>
          <w:type w:val="continuous"/>
          <w:pgSz w:w="8680" w:h="13100"/>
          <w:pgMar w:top="1220" w:bottom="280" w:left="0" w:right="0"/>
        </w:sectPr>
      </w:pPr>
    </w:p>
    <w:p>
      <w:pPr>
        <w:pStyle w:val="BodyText"/>
        <w:spacing w:before="5"/>
        <w:rPr>
          <w:sz w:val="27"/>
        </w:rPr>
      </w:pPr>
    </w:p>
    <w:p>
      <w:pPr>
        <w:pStyle w:val="BodyText"/>
        <w:ind w:left="1247" w:right="-33"/>
        <w:rPr>
          <w:sz w:val="20"/>
        </w:rPr>
      </w:pPr>
      <w:r>
        <w:rPr>
          <w:sz w:val="20"/>
        </w:rPr>
        <w:drawing>
          <wp:inline distT="0" distB="0" distL="0" distR="0">
            <wp:extent cx="3451440" cy="2201418"/>
            <wp:effectExtent l="0" t="0" r="0" b="0"/>
            <wp:docPr id="789" name="image201.png" descr=""/>
            <wp:cNvGraphicFramePr>
              <a:graphicFrameLocks noChangeAspect="1"/>
            </wp:cNvGraphicFramePr>
            <a:graphic>
              <a:graphicData uri="http://schemas.openxmlformats.org/drawingml/2006/picture">
                <pic:pic>
                  <pic:nvPicPr>
                    <pic:cNvPr id="790" name="image201.png"/>
                    <pic:cNvPicPr/>
                  </pic:nvPicPr>
                  <pic:blipFill>
                    <a:blip r:embed="rId243" cstate="print"/>
                    <a:stretch>
                      <a:fillRect/>
                    </a:stretch>
                  </pic:blipFill>
                  <pic:spPr>
                    <a:xfrm>
                      <a:off x="0" y="0"/>
                      <a:ext cx="3451440" cy="2201418"/>
                    </a:xfrm>
                    <a:prstGeom prst="rect">
                      <a:avLst/>
                    </a:prstGeom>
                  </pic:spPr>
                </pic:pic>
              </a:graphicData>
            </a:graphic>
          </wp:inline>
        </w:drawing>
      </w:r>
      <w:r>
        <w:rPr>
          <w:sz w:val="20"/>
        </w:rPr>
      </w:r>
    </w:p>
    <w:p>
      <w:pPr>
        <w:spacing w:before="120"/>
        <w:ind w:left="0" w:right="0" w:firstLine="0"/>
        <w:jc w:val="right"/>
        <w:rPr>
          <w:rFonts w:ascii="仿宋" w:eastAsia="仿宋" w:hint="eastAsia"/>
          <w:sz w:val="16"/>
        </w:rPr>
      </w:pPr>
      <w:r>
        <w:rPr/>
        <w:pict>
          <v:rect style="position:absolute;margin-left:407.574005pt;margin-top:-142.886688pt;width:1.389pt;height:6.633pt;mso-position-horizontal-relative:page;mso-position-vertical-relative:paragraph;z-index:11128" filled="true" fillcolor="#009dbc" stroked="false">
            <v:fill type="solid"/>
            <w10:wrap type="none"/>
          </v:rect>
        </w:pict>
      </w:r>
      <w:r>
        <w:rPr/>
        <w:pict>
          <v:rect style="position:absolute;margin-left:352.127991pt;margin-top:-142.886688pt;width:1.389pt;height:6.633pt;mso-position-horizontal-relative:page;mso-position-vertical-relative:paragraph;z-index:11152" filled="true" fillcolor="#009dbc" stroked="false">
            <v:fill type="solid"/>
            <w10:wrap type="none"/>
          </v:rect>
        </w:pict>
      </w:r>
      <w:r>
        <w:rPr>
          <w:rFonts w:ascii="仿宋" w:eastAsia="仿宋" w:hint="eastAsia"/>
          <w:color w:val="231F20"/>
          <w:sz w:val="16"/>
        </w:rPr>
        <w:t>武进县立女子师范学校校门</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spacing w:after="0"/>
        <w:rPr>
          <w:rFonts w:ascii="方正博雅宋_GBK"/>
          <w:sz w:val="10"/>
        </w:rPr>
        <w:sectPr>
          <w:type w:val="continuous"/>
          <w:pgSz w:w="8680" w:h="13100"/>
          <w:pgMar w:top="1220" w:bottom="280" w:left="0" w:right="0"/>
        </w:sectPr>
      </w:pPr>
    </w:p>
    <w:p>
      <w:pPr>
        <w:pStyle w:val="BodyText"/>
        <w:spacing w:line="364" w:lineRule="auto" w:before="79"/>
        <w:ind w:left="1247"/>
      </w:pPr>
      <w:r>
        <w:rPr>
          <w:color w:val="231F20"/>
          <w:w w:val="105"/>
        </w:rPr>
        <w:t>等小学各一班，初具师范及附小一贯制的雏形。第二年改名为萃化女子师范学校。因萃化、争存两校校董同一，兼顾为难， 经费不能支持的缘故，萃化女师与争存女学经过两次分与合， 最终合并改名萃化争存女学。</w:t>
      </w:r>
    </w:p>
    <w:p>
      <w:pPr>
        <w:pStyle w:val="BodyText"/>
        <w:spacing w:line="364" w:lineRule="auto"/>
        <w:ind w:left="1247" w:right="79" w:firstLine="400"/>
        <w:jc w:val="both"/>
      </w:pPr>
      <w:r>
        <w:rPr>
          <w:color w:val="231F20"/>
          <w:w w:val="105"/>
        </w:rPr>
        <w:t>1912</w:t>
      </w:r>
      <w:r>
        <w:rPr>
          <w:color w:val="231F20"/>
          <w:spacing w:val="-28"/>
          <w:w w:val="105"/>
        </w:rPr>
        <w:t> 年 </w:t>
      </w:r>
      <w:r>
        <w:rPr>
          <w:color w:val="231F20"/>
          <w:w w:val="105"/>
        </w:rPr>
        <w:t>3</w:t>
      </w:r>
      <w:r>
        <w:rPr>
          <w:color w:val="231F20"/>
          <w:spacing w:val="-5"/>
          <w:w w:val="105"/>
        </w:rPr>
        <w:t> 月， 萃化争存女</w:t>
      </w:r>
      <w:r>
        <w:rPr>
          <w:color w:val="231F20"/>
          <w:spacing w:val="10"/>
          <w:w w:val="105"/>
        </w:rPr>
        <w:t>学收归县属，改名为“武进县</w:t>
      </w:r>
      <w:r>
        <w:rPr>
          <w:color w:val="231F20"/>
          <w:spacing w:val="7"/>
          <w:w w:val="105"/>
        </w:rPr>
        <w:t>立女子师范学校”，迁址青果</w:t>
      </w:r>
      <w:r>
        <w:rPr>
          <w:color w:val="231F20"/>
          <w:w w:val="105"/>
        </w:rPr>
        <w:t>巷都城隍庙。</w:t>
      </w:r>
    </w:p>
    <w:p>
      <w:pPr>
        <w:pStyle w:val="BodyText"/>
        <w:spacing w:before="4" w:after="40"/>
        <w:rPr>
          <w:sz w:val="24"/>
        </w:rPr>
      </w:pPr>
      <w:r>
        <w:rPr/>
        <w:br w:type="column"/>
      </w:r>
      <w:r>
        <w:rPr>
          <w:sz w:val="24"/>
        </w:rPr>
      </w:r>
    </w:p>
    <w:p>
      <w:pPr>
        <w:pStyle w:val="BodyText"/>
        <w:ind w:left="148"/>
        <w:rPr>
          <w:sz w:val="20"/>
        </w:rPr>
      </w:pPr>
      <w:r>
        <w:rPr>
          <w:sz w:val="20"/>
        </w:rPr>
        <w:drawing>
          <wp:inline distT="0" distB="0" distL="0" distR="0">
            <wp:extent cx="1507401" cy="1859946"/>
            <wp:effectExtent l="0" t="0" r="0" b="0"/>
            <wp:docPr id="791" name="image202.png" descr=""/>
            <wp:cNvGraphicFramePr>
              <a:graphicFrameLocks noChangeAspect="1"/>
            </wp:cNvGraphicFramePr>
            <a:graphic>
              <a:graphicData uri="http://schemas.openxmlformats.org/drawingml/2006/picture">
                <pic:pic>
                  <pic:nvPicPr>
                    <pic:cNvPr id="792" name="image202.png"/>
                    <pic:cNvPicPr/>
                  </pic:nvPicPr>
                  <pic:blipFill>
                    <a:blip r:embed="rId244" cstate="print"/>
                    <a:stretch>
                      <a:fillRect/>
                    </a:stretch>
                  </pic:blipFill>
                  <pic:spPr>
                    <a:xfrm>
                      <a:off x="0" y="0"/>
                      <a:ext cx="1507401" cy="1859946"/>
                    </a:xfrm>
                    <a:prstGeom prst="rect">
                      <a:avLst/>
                    </a:prstGeom>
                  </pic:spPr>
                </pic:pic>
              </a:graphicData>
            </a:graphic>
          </wp:inline>
        </w:drawing>
      </w:r>
      <w:r>
        <w:rPr>
          <w:sz w:val="20"/>
        </w:rPr>
      </w:r>
    </w:p>
    <w:p>
      <w:pPr>
        <w:spacing w:before="48"/>
        <w:ind w:left="143" w:right="0" w:firstLine="0"/>
        <w:jc w:val="left"/>
        <w:rPr>
          <w:rFonts w:ascii="仿宋" w:eastAsia="仿宋" w:hint="eastAsia"/>
          <w:sz w:val="16"/>
        </w:rPr>
      </w:pPr>
      <w:r>
        <w:rPr>
          <w:rFonts w:ascii="仿宋" w:eastAsia="仿宋" w:hint="eastAsia"/>
          <w:color w:val="231F20"/>
          <w:sz w:val="16"/>
        </w:rPr>
        <w:t>庄蕴宽，曾任萃化女师总理（校长）</w:t>
      </w:r>
    </w:p>
    <w:p>
      <w:pPr>
        <w:spacing w:after="0"/>
        <w:jc w:val="left"/>
        <w:rPr>
          <w:rFonts w:ascii="仿宋" w:eastAsia="仿宋" w:hint="eastAsia"/>
          <w:sz w:val="16"/>
        </w:rPr>
        <w:sectPr>
          <w:type w:val="continuous"/>
          <w:pgSz w:w="8680" w:h="13100"/>
          <w:pgMar w:top="1220" w:bottom="280" w:left="0" w:right="0"/>
          <w:cols w:num="2" w:equalWidth="0">
            <w:col w:w="4137" w:space="40"/>
            <w:col w:w="4503"/>
          </w:cols>
        </w:sectPr>
      </w:pPr>
    </w:p>
    <w:p>
      <w:pPr>
        <w:pStyle w:val="BodyText"/>
        <w:spacing w:line="364" w:lineRule="auto"/>
        <w:ind w:left="1247" w:right="1974" w:firstLine="400"/>
        <w:jc w:val="both"/>
      </w:pPr>
      <w:r>
        <w:rPr>
          <w:color w:val="231F20"/>
          <w:w w:val="105"/>
        </w:rPr>
        <w:t>同年 12 月，武进县议会议定将附设在常州府中学堂的简易师范班划出，以东门外东岳庙为校舍，另办师范，定名“武进县立师范学校”，推任常州府中学堂教员屠方为校长。</w:t>
      </w:r>
    </w:p>
    <w:p>
      <w:pPr>
        <w:pStyle w:val="BodyText"/>
        <w:spacing w:line="364" w:lineRule="auto"/>
        <w:ind w:left="1247" w:right="1979" w:firstLine="400"/>
        <w:jc w:val="both"/>
      </w:pPr>
      <w:r>
        <w:rPr>
          <w:color w:val="231F20"/>
          <w:w w:val="105"/>
        </w:rPr>
        <w:t>屠方（1885—1937）字心矩，别号百辛, 常州人。出身官</w:t>
      </w:r>
      <w:r>
        <w:rPr>
          <w:color w:val="231F20"/>
          <w:spacing w:val="-1"/>
          <w:w w:val="105"/>
        </w:rPr>
        <w:t>宦之家，早年随父在四川生活，</w:t>
      </w:r>
      <w:r>
        <w:rPr>
          <w:color w:val="231F20"/>
          <w:w w:val="105"/>
        </w:rPr>
        <w:t>14</w:t>
      </w:r>
      <w:r>
        <w:rPr>
          <w:color w:val="231F20"/>
          <w:spacing w:val="-8"/>
          <w:w w:val="105"/>
        </w:rPr>
        <w:t> 岁父丧南归。曾就读于两江优级师范学堂。辛亥革命爆发后，追随革命党人屠元博谋求常</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793" name="image69.png" descr=""/>
            <wp:cNvGraphicFramePr>
              <a:graphicFrameLocks noChangeAspect="1"/>
            </wp:cNvGraphicFramePr>
            <a:graphic>
              <a:graphicData uri="http://schemas.openxmlformats.org/drawingml/2006/picture">
                <pic:pic>
                  <pic:nvPicPr>
                    <pic:cNvPr id="794"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rPr>
          <w:rFonts w:ascii="方正启体繁体"/>
          <w:sz w:val="5"/>
        </w:rPr>
      </w:pPr>
      <w:r>
        <w:rPr/>
        <w:br w:type="column"/>
      </w:r>
      <w:r>
        <w:rPr>
          <w:rFonts w:ascii="方正启体繁体"/>
          <w:sz w:val="5"/>
        </w:rPr>
      </w:r>
    </w:p>
    <w:p>
      <w:pPr>
        <w:pStyle w:val="BodyText"/>
        <w:ind w:left="356" w:right="-47"/>
        <w:rPr>
          <w:rFonts w:ascii="方正启体繁体"/>
          <w:sz w:val="20"/>
        </w:rPr>
      </w:pPr>
      <w:r>
        <w:rPr>
          <w:rFonts w:ascii="方正启体繁体"/>
          <w:sz w:val="20"/>
        </w:rPr>
        <w:drawing>
          <wp:inline distT="0" distB="0" distL="0" distR="0">
            <wp:extent cx="1468839" cy="2208085"/>
            <wp:effectExtent l="0" t="0" r="0" b="0"/>
            <wp:docPr id="795" name="image203.png" descr=""/>
            <wp:cNvGraphicFramePr>
              <a:graphicFrameLocks noChangeAspect="1"/>
            </wp:cNvGraphicFramePr>
            <a:graphic>
              <a:graphicData uri="http://schemas.openxmlformats.org/drawingml/2006/picture">
                <pic:pic>
                  <pic:nvPicPr>
                    <pic:cNvPr id="796" name="image203.png"/>
                    <pic:cNvPicPr/>
                  </pic:nvPicPr>
                  <pic:blipFill>
                    <a:blip r:embed="rId245" cstate="print"/>
                    <a:stretch>
                      <a:fillRect/>
                    </a:stretch>
                  </pic:blipFill>
                  <pic:spPr>
                    <a:xfrm>
                      <a:off x="0" y="0"/>
                      <a:ext cx="1468839" cy="2208085"/>
                    </a:xfrm>
                    <a:prstGeom prst="rect">
                      <a:avLst/>
                    </a:prstGeom>
                  </pic:spPr>
                </pic:pic>
              </a:graphicData>
            </a:graphic>
          </wp:inline>
        </w:drawing>
      </w:r>
      <w:r>
        <w:rPr>
          <w:rFonts w:ascii="方正启体繁体"/>
          <w:sz w:val="20"/>
        </w:rPr>
      </w:r>
    </w:p>
    <w:p>
      <w:pPr>
        <w:spacing w:before="109"/>
        <w:ind w:left="1223" w:right="0" w:firstLine="0"/>
        <w:jc w:val="left"/>
        <w:rPr>
          <w:rFonts w:ascii="仿宋" w:hAnsi="仿宋" w:eastAsia="仿宋" w:hint="eastAsia"/>
          <w:sz w:val="16"/>
        </w:rPr>
      </w:pPr>
      <w:r>
        <w:rPr>
          <w:rFonts w:ascii="仿宋" w:hAnsi="仿宋" w:eastAsia="仿宋" w:hint="eastAsia"/>
          <w:color w:val="231F20"/>
          <w:sz w:val="16"/>
        </w:rPr>
        <w:t>屠方（1885—1937）</w:t>
      </w:r>
    </w:p>
    <w:p>
      <w:pPr>
        <w:pStyle w:val="BodyText"/>
        <w:spacing w:line="364" w:lineRule="auto" w:before="79"/>
        <w:ind w:left="243" w:right="1099"/>
      </w:pPr>
      <w:r>
        <w:rPr/>
        <w:br w:type="column"/>
      </w:r>
      <w:r>
        <w:rPr>
          <w:color w:val="231F20"/>
          <w:w w:val="105"/>
        </w:rPr>
        <w:t>州光复。因不愿在官场追名逐利， 民国建立后隐退，时任常州府中学堂舍监、图画教师。</w:t>
      </w:r>
    </w:p>
    <w:p>
      <w:pPr>
        <w:pStyle w:val="BodyText"/>
        <w:ind w:left="643"/>
      </w:pPr>
      <w:r>
        <w:rPr>
          <w:color w:val="231F20"/>
          <w:w w:val="105"/>
        </w:rPr>
        <w:t>经过数月的筹备，校舍改建，</w:t>
      </w:r>
    </w:p>
    <w:p>
      <w:pPr>
        <w:pStyle w:val="BodyText"/>
        <w:spacing w:line="364" w:lineRule="auto" w:before="127"/>
        <w:ind w:left="243" w:right="1218"/>
        <w:jc w:val="both"/>
      </w:pPr>
      <w:r>
        <w:rPr>
          <w:color w:val="231F20"/>
          <w:w w:val="105"/>
        </w:rPr>
        <w:t>1913</w:t>
      </w:r>
      <w:r>
        <w:rPr>
          <w:color w:val="231F20"/>
          <w:spacing w:val="-28"/>
          <w:w w:val="105"/>
        </w:rPr>
        <w:t> 年 </w:t>
      </w:r>
      <w:r>
        <w:rPr>
          <w:color w:val="231F20"/>
          <w:w w:val="105"/>
        </w:rPr>
        <w:t>4</w:t>
      </w:r>
      <w:r>
        <w:rPr>
          <w:color w:val="231F20"/>
          <w:spacing w:val="3"/>
          <w:w w:val="105"/>
        </w:rPr>
        <w:t> 月， 武进县立师范学</w:t>
      </w:r>
      <w:r>
        <w:rPr>
          <w:color w:val="231F20"/>
          <w:spacing w:val="1"/>
          <w:w w:val="105"/>
        </w:rPr>
        <w:t>校正式开学。学校分设乙种讲习</w:t>
      </w:r>
      <w:r>
        <w:rPr>
          <w:color w:val="231F20"/>
          <w:w w:val="105"/>
        </w:rPr>
        <w:t>科、甲种讲习科和本科，学制分</w:t>
      </w:r>
      <w:r>
        <w:rPr>
          <w:color w:val="231F20"/>
          <w:spacing w:val="0"/>
          <w:w w:val="105"/>
        </w:rPr>
        <w:t>别为一、三、五年。生源为旧制</w:t>
      </w:r>
      <w:r>
        <w:rPr>
          <w:color w:val="231F20"/>
          <w:spacing w:val="1"/>
          <w:w w:val="105"/>
        </w:rPr>
        <w:t>高小毕业生和塾师。当时社会急</w:t>
      </w:r>
      <w:r>
        <w:rPr>
          <w:color w:val="231F20"/>
          <w:spacing w:val="-4"/>
          <w:w w:val="105"/>
        </w:rPr>
        <w:t>需师资，学校首办 </w:t>
      </w:r>
      <w:r>
        <w:rPr>
          <w:color w:val="231F20"/>
          <w:w w:val="105"/>
        </w:rPr>
        <w:t>3</w:t>
      </w:r>
      <w:r>
        <w:rPr>
          <w:color w:val="231F20"/>
          <w:spacing w:val="-5"/>
          <w:w w:val="105"/>
        </w:rPr>
        <w:t> 班乙种讲习</w:t>
      </w:r>
      <w:r>
        <w:rPr>
          <w:color w:val="231F20"/>
          <w:w w:val="105"/>
        </w:rPr>
        <w:t>科，培养小学教员，并商定市立</w:t>
      </w:r>
    </w:p>
    <w:p>
      <w:pPr>
        <w:spacing w:after="0" w:line="364" w:lineRule="auto"/>
        <w:jc w:val="both"/>
        <w:sectPr>
          <w:type w:val="continuous"/>
          <w:pgSz w:w="8680" w:h="13100"/>
          <w:pgMar w:top="1220" w:bottom="280" w:left="0" w:right="0"/>
          <w:cols w:num="3" w:equalWidth="0">
            <w:col w:w="1588" w:space="40"/>
            <w:col w:w="2664" w:space="39"/>
            <w:col w:w="4349"/>
          </w:cols>
        </w:sectPr>
      </w:pPr>
    </w:p>
    <w:p>
      <w:pPr>
        <w:pStyle w:val="BodyText"/>
        <w:spacing w:line="364" w:lineRule="auto"/>
        <w:ind w:left="1984" w:right="1145"/>
      </w:pPr>
      <w:r>
        <w:rPr>
          <w:color w:val="231F20"/>
          <w:w w:val="105"/>
        </w:rPr>
        <w:t>第十初等小学和天宁小学为实习学校。一年后，首届乙种讲习</w:t>
      </w:r>
      <w:r>
        <w:rPr>
          <w:color w:val="231F20"/>
          <w:spacing w:val="-25"/>
          <w:w w:val="105"/>
        </w:rPr>
        <w:t>科 </w:t>
      </w:r>
      <w:r>
        <w:rPr>
          <w:color w:val="231F20"/>
          <w:w w:val="105"/>
        </w:rPr>
        <w:t>122</w:t>
      </w:r>
      <w:r>
        <w:rPr>
          <w:color w:val="231F20"/>
          <w:spacing w:val="-10"/>
          <w:w w:val="105"/>
        </w:rPr>
        <w:t> 名毕业生分赴常州各国民小学、高等小学任教员、校长。建校第三年，便有太仓、靖江、南汇、嘉定、苏州、山东、镇江等地师范师生组团来常参观学校办学情况。</w:t>
      </w:r>
      <w:r>
        <w:rPr>
          <w:color w:val="231F20"/>
          <w:w w:val="105"/>
        </w:rPr>
        <w:t>1915</w:t>
      </w:r>
      <w:r>
        <w:rPr>
          <w:color w:val="231F20"/>
          <w:spacing w:val="-10"/>
          <w:w w:val="105"/>
        </w:rPr>
        <w:t> 年，学校改为四年制师范学校。同年，屠方出席全国师范学校校长会议， 贯彻全国师范统一办学方针，为武进师范奠定了良好声誉。</w:t>
      </w:r>
    </w:p>
    <w:p>
      <w:pPr>
        <w:pStyle w:val="BodyText"/>
        <w:ind w:left="2384"/>
      </w:pPr>
      <w:r>
        <w:rPr>
          <w:color w:val="231F20"/>
          <w:w w:val="105"/>
        </w:rPr>
        <w:t>岁月流逝，校训尚存。当年，校训匾额悬挂在学校大礼堂，</w:t>
      </w:r>
    </w:p>
    <w:p>
      <w:pPr>
        <w:pStyle w:val="BodyText"/>
        <w:spacing w:before="4"/>
        <w:rPr>
          <w:sz w:val="17"/>
        </w:rPr>
      </w:pPr>
      <w:r>
        <w:rPr/>
        <w:drawing>
          <wp:anchor distT="0" distB="0" distL="0" distR="0" allowOverlap="1" layoutInCell="1" locked="0" behindDoc="0" simplePos="0" relativeHeight="11176">
            <wp:simplePos x="0" y="0"/>
            <wp:positionH relativeFrom="page">
              <wp:posOffset>1259999</wp:posOffset>
            </wp:positionH>
            <wp:positionV relativeFrom="paragraph">
              <wp:posOffset>166082</wp:posOffset>
            </wp:positionV>
            <wp:extent cx="3469961" cy="1990725"/>
            <wp:effectExtent l="0" t="0" r="0" b="0"/>
            <wp:wrapTopAndBottom/>
            <wp:docPr id="797" name="image204.png" descr=""/>
            <wp:cNvGraphicFramePr>
              <a:graphicFrameLocks noChangeAspect="1"/>
            </wp:cNvGraphicFramePr>
            <a:graphic>
              <a:graphicData uri="http://schemas.openxmlformats.org/drawingml/2006/picture">
                <pic:pic>
                  <pic:nvPicPr>
                    <pic:cNvPr id="798" name="image204.png"/>
                    <pic:cNvPicPr/>
                  </pic:nvPicPr>
                  <pic:blipFill>
                    <a:blip r:embed="rId246" cstate="print"/>
                    <a:stretch>
                      <a:fillRect/>
                    </a:stretch>
                  </pic:blipFill>
                  <pic:spPr>
                    <a:xfrm>
                      <a:off x="0" y="0"/>
                      <a:ext cx="3469961" cy="1990725"/>
                    </a:xfrm>
                    <a:prstGeom prst="rect">
                      <a:avLst/>
                    </a:prstGeom>
                  </pic:spPr>
                </pic:pic>
              </a:graphicData>
            </a:graphic>
          </wp:anchor>
        </w:drawing>
      </w:r>
    </w:p>
    <w:p>
      <w:pPr>
        <w:spacing w:before="82"/>
        <w:ind w:left="5346" w:right="0" w:firstLine="0"/>
        <w:jc w:val="left"/>
        <w:rPr>
          <w:rFonts w:ascii="仿宋" w:eastAsia="仿宋" w:hint="eastAsia"/>
          <w:sz w:val="16"/>
        </w:rPr>
      </w:pPr>
      <w:r>
        <w:rPr>
          <w:rFonts w:ascii="仿宋" w:eastAsia="仿宋" w:hint="eastAsia"/>
          <w:color w:val="231F20"/>
          <w:sz w:val="16"/>
        </w:rPr>
        <w:t>武进县立师范 5 周年纪念礼堂</w:t>
      </w:r>
    </w:p>
    <w:p>
      <w:pPr>
        <w:spacing w:after="0"/>
        <w:jc w:val="left"/>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12"/>
        <w:rPr>
          <w:rFonts w:ascii="仿宋"/>
          <w:sz w:val="29"/>
        </w:rPr>
      </w:pPr>
    </w:p>
    <w:p>
      <w:pPr>
        <w:spacing w:line="189" w:lineRule="auto" w:before="100"/>
        <w:ind w:left="7209" w:right="662" w:firstLine="320"/>
        <w:jc w:val="right"/>
        <w:rPr>
          <w:rFonts w:ascii="方正博雅宋_GBK" w:eastAsia="方正博雅宋_GBK" w:hint="eastAsia"/>
          <w:sz w:val="16"/>
        </w:rPr>
      </w:pPr>
      <w:r>
        <w:rPr/>
        <w:pict>
          <v:rect style="position:absolute;margin-left:407.574005pt;margin-top:16.077557pt;width:1.389pt;height:6.633pt;mso-position-horizontal-relative:page;mso-position-vertical-relative:paragraph;z-index:11272" filled="true" fillcolor="#009dbc" stroked="false">
            <v:fill type="solid"/>
            <w10:wrap type="none"/>
          </v:rect>
        </w:pict>
      </w:r>
      <w:r>
        <w:rPr/>
        <w:pict>
          <v:rect style="position:absolute;margin-left:352.127991pt;margin-top:16.077557pt;width:1.389pt;height:6.633pt;mso-position-horizontal-relative:page;mso-position-vertical-relative:paragraph;z-index:11296" filled="true" fillcolor="#009dbc" stroked="false">
            <v:fill type="solid"/>
            <w10:wrap type="none"/>
          </v:rect>
        </w:pict>
      </w:r>
      <w:r>
        <w:rPr>
          <w:rFonts w:ascii="方正博雅宋_GBK" w:eastAsia="方正博雅宋_GBK" w:hint="eastAsia"/>
          <w:color w:val="231F20"/>
          <w:sz w:val="16"/>
        </w:rPr>
        <w:t>第四章深深校园情</w:t>
      </w:r>
    </w:p>
    <w:p>
      <w:pPr>
        <w:pStyle w:val="BodyText"/>
        <w:rPr>
          <w:rFonts w:ascii="方正博雅宋_GBK"/>
          <w:sz w:val="20"/>
        </w:rPr>
      </w:pPr>
    </w:p>
    <w:p>
      <w:pPr>
        <w:pStyle w:val="BodyText"/>
        <w:rPr>
          <w:rFonts w:ascii="方正博雅宋_GBK"/>
          <w:sz w:val="20"/>
        </w:rPr>
      </w:pPr>
    </w:p>
    <w:p>
      <w:pPr>
        <w:pStyle w:val="BodyText"/>
        <w:spacing w:before="1"/>
        <w:rPr>
          <w:rFonts w:ascii="方正博雅宋_GBK"/>
          <w:sz w:val="14"/>
        </w:rPr>
      </w:pPr>
      <w:r>
        <w:rPr/>
        <w:drawing>
          <wp:anchor distT="0" distB="0" distL="0" distR="0" allowOverlap="1" layoutInCell="1" locked="0" behindDoc="0" simplePos="0" relativeHeight="11200">
            <wp:simplePos x="0" y="0"/>
            <wp:positionH relativeFrom="page">
              <wp:posOffset>496800</wp:posOffset>
            </wp:positionH>
            <wp:positionV relativeFrom="paragraph">
              <wp:posOffset>165744</wp:posOffset>
            </wp:positionV>
            <wp:extent cx="1991678" cy="2155698"/>
            <wp:effectExtent l="0" t="0" r="0" b="0"/>
            <wp:wrapTopAndBottom/>
            <wp:docPr id="799" name="image205.jpeg" descr=""/>
            <wp:cNvGraphicFramePr>
              <a:graphicFrameLocks noChangeAspect="1"/>
            </wp:cNvGraphicFramePr>
            <a:graphic>
              <a:graphicData uri="http://schemas.openxmlformats.org/drawingml/2006/picture">
                <pic:pic>
                  <pic:nvPicPr>
                    <pic:cNvPr id="800" name="image205.jpeg"/>
                    <pic:cNvPicPr/>
                  </pic:nvPicPr>
                  <pic:blipFill>
                    <a:blip r:embed="rId247" cstate="print"/>
                    <a:stretch>
                      <a:fillRect/>
                    </a:stretch>
                  </pic:blipFill>
                  <pic:spPr>
                    <a:xfrm>
                      <a:off x="0" y="0"/>
                      <a:ext cx="1991678" cy="2155698"/>
                    </a:xfrm>
                    <a:prstGeom prst="rect">
                      <a:avLst/>
                    </a:prstGeom>
                  </pic:spPr>
                </pic:pic>
              </a:graphicData>
            </a:graphic>
          </wp:anchor>
        </w:drawing>
      </w:r>
      <w:r>
        <w:rPr/>
        <w:drawing>
          <wp:anchor distT="0" distB="0" distL="0" distR="0" allowOverlap="1" layoutInCell="1" locked="0" behindDoc="0" simplePos="0" relativeHeight="11224">
            <wp:simplePos x="0" y="0"/>
            <wp:positionH relativeFrom="page">
              <wp:posOffset>2560415</wp:posOffset>
            </wp:positionH>
            <wp:positionV relativeFrom="paragraph">
              <wp:posOffset>196749</wp:posOffset>
            </wp:positionV>
            <wp:extent cx="1966517" cy="2112740"/>
            <wp:effectExtent l="0" t="0" r="0" b="0"/>
            <wp:wrapTopAndBottom/>
            <wp:docPr id="801" name="image206.png" descr=""/>
            <wp:cNvGraphicFramePr>
              <a:graphicFrameLocks noChangeAspect="1"/>
            </wp:cNvGraphicFramePr>
            <a:graphic>
              <a:graphicData uri="http://schemas.openxmlformats.org/drawingml/2006/picture">
                <pic:pic>
                  <pic:nvPicPr>
                    <pic:cNvPr id="802" name="image206.png"/>
                    <pic:cNvPicPr/>
                  </pic:nvPicPr>
                  <pic:blipFill>
                    <a:blip r:embed="rId248" cstate="print"/>
                    <a:stretch>
                      <a:fillRect/>
                    </a:stretch>
                  </pic:blipFill>
                  <pic:spPr>
                    <a:xfrm>
                      <a:off x="0" y="0"/>
                      <a:ext cx="1966517" cy="2112740"/>
                    </a:xfrm>
                    <a:prstGeom prst="rect">
                      <a:avLst/>
                    </a:prstGeom>
                  </pic:spPr>
                </pic:pic>
              </a:graphicData>
            </a:graphic>
          </wp:anchor>
        </w:drawing>
      </w:r>
    </w:p>
    <w:p>
      <w:pPr>
        <w:pStyle w:val="BodyText"/>
        <w:rPr>
          <w:rFonts w:ascii="方正博雅宋_GBK"/>
          <w:sz w:val="20"/>
        </w:rPr>
      </w:pPr>
    </w:p>
    <w:p>
      <w:pPr>
        <w:pStyle w:val="BodyText"/>
        <w:rPr>
          <w:rFonts w:ascii="方正博雅宋_GBK"/>
          <w:sz w:val="20"/>
        </w:rPr>
      </w:pPr>
    </w:p>
    <w:p>
      <w:pPr>
        <w:pStyle w:val="BodyText"/>
        <w:spacing w:before="2"/>
        <w:rPr>
          <w:rFonts w:ascii="方正博雅宋_GBK"/>
          <w:sz w:val="17"/>
        </w:rPr>
      </w:pPr>
      <w:r>
        <w:rPr/>
        <w:pict>
          <v:group style="position:absolute;margin-left:43.5788pt;margin-top:15.4761pt;width:310.150pt;height:160.75pt;mso-position-horizontal-relative:page;mso-position-vertical-relative:paragraph;z-index:11248;mso-wrap-distance-left:0;mso-wrap-distance-right:0" coordorigin="872,310" coordsize="6203,3215">
            <v:shape style="position:absolute;left:998;top:521;width:5907;height:2723" type="#_x0000_t75" stroked="false">
              <v:imagedata r:id="rId249" o:title=""/>
            </v:shape>
            <v:shape style="position:absolute;left:886;top:324;width:6173;height:3185" coordorigin="887,325" coordsize="6173,3185" path="m887,340l887,3494,887,3509,902,3509,7044,3509,7059,3509,7059,3494,7059,340,7059,325,7044,325,902,325,887,325,887,340xe" filled="false" stroked="true" strokeweight="1.5pt" strokecolor="#39588d">
              <v:path arrowok="t"/>
              <v:stroke dashstyle="solid"/>
            </v:shape>
            <v:rect style="position:absolute;left:926;top:364;width:6093;height:3105" filled="false" stroked="true" strokeweight=".501pt" strokecolor="#39588d">
              <v:stroke dashstyle="solid"/>
            </v:rect>
            <w10:wrap type="topAndBottom"/>
          </v:group>
        </w:pict>
      </w:r>
    </w:p>
    <w:p>
      <w:pPr>
        <w:spacing w:before="80"/>
        <w:ind w:left="5454" w:right="0" w:firstLine="0"/>
        <w:jc w:val="left"/>
        <w:rPr>
          <w:rFonts w:ascii="仿宋" w:eastAsia="仿宋" w:hint="eastAsia"/>
          <w:sz w:val="16"/>
        </w:rPr>
      </w:pPr>
      <w:r>
        <w:rPr>
          <w:rFonts w:ascii="仿宋" w:eastAsia="仿宋" w:hint="eastAsia"/>
          <w:color w:val="231F20"/>
          <w:sz w:val="16"/>
        </w:rPr>
        <w:t>武进县立师范学校校训</w:t>
      </w:r>
    </w:p>
    <w:p>
      <w:pPr>
        <w:spacing w:after="0"/>
        <w:jc w:val="left"/>
        <w:rPr>
          <w:rFonts w:asci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803" name="image69.png" descr=""/>
            <wp:cNvGraphicFramePr>
              <a:graphicFrameLocks noChangeAspect="1"/>
            </wp:cNvGraphicFramePr>
            <a:graphic>
              <a:graphicData uri="http://schemas.openxmlformats.org/drawingml/2006/picture">
                <pic:pic>
                  <pic:nvPicPr>
                    <pic:cNvPr id="80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242"/>
        <w:jc w:val="both"/>
      </w:pPr>
      <w:r>
        <w:rPr/>
        <w:br w:type="column"/>
      </w:r>
      <w:r>
        <w:rPr>
          <w:color w:val="231F20"/>
          <w:w w:val="105"/>
        </w:rPr>
        <w:t>“诚勇”二字居右，左侧为校长屠方的释义：“诚之义，真实坚定，质朴勤恳；勇之义，沉毅果决，勉强敢为。谨本斯恉以为校训，愿我诸生其共勉之。”由教育家、书画家李瑞清（号清道人）书写。</w:t>
      </w:r>
    </w:p>
    <w:p>
      <w:pPr>
        <w:pStyle w:val="BodyText"/>
        <w:spacing w:line="364" w:lineRule="auto"/>
        <w:ind w:left="356" w:right="1145" w:firstLine="400"/>
      </w:pPr>
      <w:r>
        <w:rPr>
          <w:color w:val="231F20"/>
          <w:w w:val="105"/>
        </w:rPr>
        <w:t>1917</w:t>
      </w:r>
      <w:r>
        <w:rPr>
          <w:color w:val="231F20"/>
          <w:spacing w:val="-34"/>
          <w:w w:val="105"/>
        </w:rPr>
        <w:t> 年 </w:t>
      </w:r>
      <w:r>
        <w:rPr>
          <w:color w:val="231F20"/>
          <w:w w:val="105"/>
        </w:rPr>
        <w:t>9</w:t>
      </w:r>
      <w:r>
        <w:rPr>
          <w:color w:val="231F20"/>
          <w:spacing w:val="-8"/>
          <w:w w:val="105"/>
        </w:rPr>
        <w:t> 月，屠方赴江苏省立第八师范学校先后任学监、校长。1921 年，屠方当选为江苏省议会议员。北伐成功后，历掌安徽、河南两省榷政（征税），兴利除弊，做了许多有益工</w:t>
      </w:r>
      <w:r>
        <w:rPr>
          <w:color w:val="231F20"/>
          <w:spacing w:val="-21"/>
          <w:w w:val="105"/>
        </w:rPr>
        <w:t>作。</w:t>
      </w:r>
      <w:r>
        <w:rPr>
          <w:color w:val="231F20"/>
          <w:w w:val="105"/>
        </w:rPr>
        <w:t>1937</w:t>
      </w:r>
      <w:r>
        <w:rPr>
          <w:color w:val="231F20"/>
          <w:spacing w:val="-12"/>
          <w:w w:val="105"/>
        </w:rPr>
        <w:t> 年，抗日战争全面爆发，屠方受国民政府财政部委任， 辗转至湖南长沙，负责桂临蓝嘉新五县烟酒税务事宜。在生命的最后里程，在国家、民族以及优秀的传统戏曲文化同处危亡之时，屠方还办了一件大事，在他的倡议和资助下，桂阳的名流学者何宋苏等协助创建“桂阳南国音乐戏剧研究社”（简称桂阳南国社）。屠方担任社长。他们邀集即将星散的昆曲戏班</w:t>
      </w:r>
      <w:r>
        <w:rPr>
          <w:color w:val="231F20"/>
          <w:spacing w:val="-20"/>
          <w:w w:val="105"/>
        </w:rPr>
        <w:t>艺人，在“南国社”平台上传授教习昆曲、祁剧，使“桂阳昆曲” 得以幸存和延续。不久，屠方突发急病逝世。</w:t>
      </w:r>
    </w:p>
    <w:p>
      <w:pPr>
        <w:pStyle w:val="BodyText"/>
        <w:spacing w:line="364" w:lineRule="auto"/>
        <w:ind w:left="356" w:right="1242" w:firstLine="400"/>
        <w:jc w:val="both"/>
      </w:pPr>
      <w:r>
        <w:rPr>
          <w:color w:val="231F20"/>
          <w:w w:val="105"/>
        </w:rPr>
        <w:t>屠方离开武进师范学校时，武进县知事（县长）委任学监吴式鑫为校长。1925</w:t>
      </w:r>
      <w:r>
        <w:rPr>
          <w:color w:val="231F20"/>
          <w:spacing w:val="-7"/>
          <w:w w:val="105"/>
        </w:rPr>
        <w:t> 年，军阀混战，“男师”横遭兵燹之灾， </w:t>
      </w:r>
      <w:r>
        <w:rPr>
          <w:color w:val="231F20"/>
          <w:spacing w:val="-13"/>
          <w:w w:val="105"/>
        </w:rPr>
        <w:t>校内 </w:t>
      </w:r>
      <w:r>
        <w:rPr>
          <w:color w:val="231F20"/>
          <w:w w:val="105"/>
        </w:rPr>
        <w:t>7</w:t>
      </w:r>
      <w:r>
        <w:rPr>
          <w:color w:val="231F20"/>
          <w:spacing w:val="-5"/>
          <w:w w:val="105"/>
        </w:rPr>
        <w:t> 次驻兵，门窗桌椅、书籍仪器多次焚毁，学校曾一度停</w:t>
      </w:r>
      <w:r>
        <w:rPr>
          <w:color w:val="231F20"/>
          <w:spacing w:val="-10"/>
          <w:w w:val="105"/>
        </w:rPr>
        <w:t>学。后艰难维持近 </w:t>
      </w:r>
      <w:r>
        <w:rPr>
          <w:color w:val="231F20"/>
          <w:w w:val="105"/>
        </w:rPr>
        <w:t>10</w:t>
      </w:r>
      <w:r>
        <w:rPr>
          <w:color w:val="231F20"/>
          <w:spacing w:val="-17"/>
          <w:w w:val="105"/>
        </w:rPr>
        <w:t> 年。</w:t>
      </w:r>
      <w:r>
        <w:rPr>
          <w:color w:val="231F20"/>
          <w:w w:val="105"/>
        </w:rPr>
        <w:t>1934</w:t>
      </w:r>
      <w:r>
        <w:rPr>
          <w:color w:val="231F20"/>
          <w:spacing w:val="-8"/>
          <w:w w:val="105"/>
        </w:rPr>
        <w:t> 年，奉省令停止招生。</w:t>
      </w:r>
    </w:p>
    <w:p>
      <w:pPr>
        <w:pStyle w:val="BodyText"/>
        <w:spacing w:line="364" w:lineRule="auto"/>
        <w:ind w:left="356" w:right="1145" w:firstLine="400"/>
      </w:pPr>
      <w:r>
        <w:rPr>
          <w:color w:val="231F20"/>
          <w:spacing w:val="-18"/>
          <w:w w:val="105"/>
        </w:rPr>
        <w:t>“女师”自 </w:t>
      </w:r>
      <w:r>
        <w:rPr>
          <w:color w:val="231F20"/>
          <w:w w:val="105"/>
        </w:rPr>
        <w:t>1912</w:t>
      </w:r>
      <w:r>
        <w:rPr>
          <w:color w:val="231F20"/>
          <w:spacing w:val="-12"/>
          <w:w w:val="105"/>
        </w:rPr>
        <w:t> 年迁址青果巷都城隍庙后</w:t>
      </w:r>
      <w:r>
        <w:rPr>
          <w:color w:val="231F20"/>
          <w:w w:val="105"/>
        </w:rPr>
        <w:t>（含陈烈帝庙</w:t>
      </w:r>
      <w:r>
        <w:rPr>
          <w:color w:val="231F20"/>
          <w:spacing w:val="-23"/>
          <w:w w:val="105"/>
        </w:rPr>
        <w:t>）， </w:t>
      </w:r>
      <w:r>
        <w:rPr>
          <w:color w:val="231F20"/>
          <w:w w:val="105"/>
        </w:rPr>
        <w:t>逐年添建洗心楼和粹化楼为教室，又续建教师学生宿舍，学校</w:t>
      </w:r>
      <w:r>
        <w:rPr>
          <w:color w:val="231F20"/>
          <w:spacing w:val="-1"/>
          <w:w w:val="105"/>
        </w:rPr>
        <w:t>已初具规模。</w:t>
      </w:r>
      <w:r>
        <w:rPr>
          <w:color w:val="231F20"/>
          <w:w w:val="105"/>
        </w:rPr>
        <w:t>1922</w:t>
      </w:r>
      <w:r>
        <w:rPr>
          <w:color w:val="231F20"/>
          <w:spacing w:val="-8"/>
          <w:w w:val="105"/>
        </w:rPr>
        <w:t> 年实行新学制，分设附小</w:t>
      </w:r>
      <w:r>
        <w:rPr>
          <w:color w:val="231F20"/>
          <w:w w:val="105"/>
        </w:rPr>
        <w:t>（即现在的常州市实验小学</w:t>
      </w:r>
      <w:r>
        <w:rPr>
          <w:color w:val="231F20"/>
          <w:spacing w:val="-43"/>
          <w:w w:val="105"/>
        </w:rPr>
        <w:t>）</w:t>
      </w:r>
      <w:r>
        <w:rPr>
          <w:color w:val="231F20"/>
          <w:spacing w:val="-19"/>
          <w:w w:val="105"/>
        </w:rPr>
        <w:t>、初中、师范三部。到 </w:t>
      </w:r>
      <w:r>
        <w:rPr>
          <w:color w:val="231F20"/>
          <w:w w:val="105"/>
        </w:rPr>
        <w:t>1933</w:t>
      </w:r>
      <w:r>
        <w:rPr>
          <w:color w:val="231F20"/>
          <w:spacing w:val="-22"/>
          <w:w w:val="105"/>
        </w:rPr>
        <w:t> 年，学生已达 </w:t>
      </w:r>
      <w:r>
        <w:rPr>
          <w:color w:val="231F20"/>
          <w:w w:val="105"/>
        </w:rPr>
        <w:t>1400</w:t>
      </w:r>
      <w:r>
        <w:rPr>
          <w:color w:val="231F20"/>
          <w:spacing w:val="-15"/>
          <w:w w:val="105"/>
        </w:rPr>
        <w:t> 余人，</w:t>
      </w:r>
    </w:p>
    <w:p>
      <w:pPr>
        <w:pStyle w:val="BodyText"/>
        <w:spacing w:line="364" w:lineRule="auto" w:before="1"/>
        <w:ind w:left="756" w:right="1243" w:hanging="400"/>
      </w:pPr>
      <w:r>
        <w:rPr>
          <w:color w:val="231F20"/>
          <w:w w:val="105"/>
        </w:rPr>
        <w:t>其 中 师 范 部                 200          余 人 。“女师”定校训为“坚忍”。按照当时学校制订的训育实</w:t>
      </w:r>
    </w:p>
    <w:p>
      <w:pPr>
        <w:pStyle w:val="BodyText"/>
        <w:spacing w:line="364" w:lineRule="auto"/>
        <w:ind w:left="356" w:right="1244"/>
        <w:jc w:val="both"/>
      </w:pPr>
      <w:r>
        <w:rPr>
          <w:color w:val="231F20"/>
          <w:w w:val="105"/>
        </w:rPr>
        <w:t>施要目，至少包含“要爱国雪耻复兴民族”“做事要负责任并任劳任怨”“不要轻易放弃自己合理的主张”“遇到困难时应</w:t>
      </w:r>
    </w:p>
    <w:p>
      <w:pPr>
        <w:pStyle w:val="BodyText"/>
        <w:ind w:left="356"/>
        <w:jc w:val="both"/>
      </w:pPr>
      <w:r>
        <w:rPr>
          <w:color w:val="231F20"/>
          <w:w w:val="105"/>
        </w:rPr>
        <w:t>设法解决不要垂头丧气”“在危险时当力持镇静”等等。</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jc w:val="both"/>
      </w:pPr>
      <w:r>
        <w:rPr/>
        <w:pict>
          <v:rect style="position:absolute;margin-left:407.574005pt;margin-top:35.421192pt;width:1.389pt;height:6.633pt;mso-position-horizontal-relative:page;mso-position-vertical-relative:paragraph;z-index:11320" filled="true" fillcolor="#009dbc" stroked="false">
            <v:fill type="solid"/>
            <w10:wrap type="none"/>
          </v:rect>
        </w:pict>
      </w:r>
      <w:r>
        <w:rPr/>
        <w:pict>
          <v:rect style="position:absolute;margin-left:352.127991pt;margin-top:35.421192pt;width:1.389pt;height:6.633pt;mso-position-horizontal-relative:page;mso-position-vertical-relative:paragraph;z-index:11344" filled="true" fillcolor="#009dbc" stroked="false">
            <v:fill type="solid"/>
            <w10:wrap type="none"/>
          </v:rect>
        </w:pict>
      </w:r>
      <w:r>
        <w:rPr>
          <w:color w:val="231F20"/>
          <w:w w:val="105"/>
        </w:rPr>
        <w:t>回顾那个年代，国家内忧外患。为了担负起天下的兴亡， </w:t>
      </w:r>
      <w:r>
        <w:rPr>
          <w:color w:val="231F20"/>
          <w:spacing w:val="-1"/>
          <w:w w:val="105"/>
        </w:rPr>
        <w:t>两校学生积极投身爱国运动。</w:t>
      </w:r>
      <w:r>
        <w:rPr>
          <w:color w:val="231F20"/>
          <w:w w:val="105"/>
        </w:rPr>
        <w:t>1937</w:t>
      </w:r>
      <w:r>
        <w:rPr>
          <w:color w:val="231F20"/>
          <w:spacing w:val="-7"/>
          <w:w w:val="105"/>
        </w:rPr>
        <w:t> 年抗战全面爆发，女师学生们学习战地救护知识，到医院慰问从前线来常州的受伤抗日将士。女师学生钱立华后来投身抗日游击战争，在对日寇作战中献出了壮丽青春。</w:t>
      </w:r>
    </w:p>
    <w:p>
      <w:pPr>
        <w:pStyle w:val="BodyText"/>
        <w:spacing w:line="364" w:lineRule="auto"/>
        <w:ind w:left="1247" w:right="2452" w:firstLine="400"/>
      </w:pPr>
      <w:r>
        <w:rPr/>
        <w:drawing>
          <wp:anchor distT="0" distB="0" distL="0" distR="0" allowOverlap="1" layoutInCell="1" locked="0" behindDoc="0" simplePos="0" relativeHeight="11368">
            <wp:simplePos x="0" y="0"/>
            <wp:positionH relativeFrom="page">
              <wp:posOffset>2807491</wp:posOffset>
            </wp:positionH>
            <wp:positionV relativeFrom="paragraph">
              <wp:posOffset>182006</wp:posOffset>
            </wp:positionV>
            <wp:extent cx="1440505" cy="2190648"/>
            <wp:effectExtent l="0" t="0" r="0" b="0"/>
            <wp:wrapNone/>
            <wp:docPr id="805" name="image208.png" descr=""/>
            <wp:cNvGraphicFramePr>
              <a:graphicFrameLocks noChangeAspect="1"/>
            </wp:cNvGraphicFramePr>
            <a:graphic>
              <a:graphicData uri="http://schemas.openxmlformats.org/drawingml/2006/picture">
                <pic:pic>
                  <pic:nvPicPr>
                    <pic:cNvPr id="806" name="image208.png"/>
                    <pic:cNvPicPr/>
                  </pic:nvPicPr>
                  <pic:blipFill>
                    <a:blip r:embed="rId250" cstate="print"/>
                    <a:stretch>
                      <a:fillRect/>
                    </a:stretch>
                  </pic:blipFill>
                  <pic:spPr>
                    <a:xfrm>
                      <a:off x="0" y="0"/>
                      <a:ext cx="1440505" cy="2190648"/>
                    </a:xfrm>
                    <a:prstGeom prst="rect">
                      <a:avLst/>
                    </a:prstGeom>
                  </pic:spPr>
                </pic:pic>
              </a:graphicData>
            </a:graphic>
          </wp:anchor>
        </w:drawing>
      </w:r>
      <w:r>
        <w:rPr>
          <w:color w:val="231F20"/>
          <w:w w:val="105"/>
        </w:rPr>
        <w:t>钱立华原名钱尧如，1936 年毕业于武进县立女子师范学校初中部，同年秋考入上海南洋中学， 加入上海市学生协会，从事学生运动，宣传抗日。1940 年离开学校，奔赴苏南澄锡虞抗日根据地， 同年加入中国共产党，在新四军苏南保安司令部青年训练班从事党的支部工作。1941 年秋，被调到苏州、宜兴等地从事秘密工作。</w:t>
      </w:r>
    </w:p>
    <w:p>
      <w:pPr>
        <w:pStyle w:val="BodyText"/>
        <w:rPr>
          <w:sz w:val="18"/>
        </w:rPr>
      </w:pPr>
      <w:r>
        <w:rPr/>
        <w:br w:type="column"/>
      </w:r>
      <w:r>
        <w:rPr>
          <w:sz w:val="18"/>
        </w:rPr>
      </w:r>
    </w:p>
    <w:p>
      <w:pPr>
        <w:pStyle w:val="BodyText"/>
        <w:rPr>
          <w:sz w:val="20"/>
        </w:rPr>
      </w:pPr>
    </w:p>
    <w:p>
      <w:pPr>
        <w:spacing w:line="189" w:lineRule="auto" w:before="0"/>
        <w:ind w:left="477"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3" w:space="40"/>
            <w:col w:w="1947"/>
          </w:cols>
        </w:sectPr>
      </w:pPr>
    </w:p>
    <w:p>
      <w:pPr>
        <w:pStyle w:val="BodyText"/>
        <w:ind w:left="1247"/>
      </w:pPr>
      <w:r>
        <w:rPr>
          <w:color w:val="231F20"/>
          <w:w w:val="105"/>
        </w:rPr>
        <w:t>1942 年调任中共武南县委妇女部</w:t>
      </w:r>
    </w:p>
    <w:p>
      <w:pPr>
        <w:pStyle w:val="BodyText"/>
        <w:spacing w:before="127"/>
        <w:ind w:left="1247"/>
      </w:pPr>
      <w:r>
        <w:rPr>
          <w:color w:val="231F20"/>
          <w:spacing w:val="10"/>
          <w:w w:val="105"/>
        </w:rPr>
        <w:t>长， </w:t>
      </w:r>
      <w:r>
        <w:rPr>
          <w:color w:val="231F20"/>
          <w:w w:val="105"/>
        </w:rPr>
        <w:t>6</w:t>
      </w:r>
      <w:r>
        <w:rPr>
          <w:color w:val="231F20"/>
          <w:spacing w:val="-33"/>
          <w:w w:val="105"/>
        </w:rPr>
        <w:t> 月 </w:t>
      </w:r>
      <w:r>
        <w:rPr>
          <w:color w:val="231F20"/>
          <w:w w:val="105"/>
        </w:rPr>
        <w:t>4</w:t>
      </w:r>
      <w:r>
        <w:rPr>
          <w:color w:val="231F20"/>
          <w:spacing w:val="-8"/>
          <w:w w:val="105"/>
        </w:rPr>
        <w:t> 日在宜兴县闸口乡沱</w:t>
      </w:r>
    </w:p>
    <w:p>
      <w:pPr>
        <w:spacing w:before="112"/>
        <w:ind w:left="908" w:right="0" w:firstLine="0"/>
        <w:jc w:val="left"/>
        <w:rPr>
          <w:rFonts w:ascii="仿宋" w:hAnsi="仿宋" w:eastAsia="仿宋" w:hint="eastAsia"/>
          <w:sz w:val="16"/>
        </w:rPr>
      </w:pPr>
      <w:r>
        <w:rPr/>
        <w:br w:type="column"/>
      </w:r>
      <w:r>
        <w:rPr>
          <w:rFonts w:ascii="仿宋" w:hAnsi="仿宋" w:eastAsia="仿宋" w:hint="eastAsia"/>
          <w:color w:val="231F20"/>
          <w:sz w:val="16"/>
        </w:rPr>
        <w:t>钱立华（1921—1942）</w:t>
      </w:r>
    </w:p>
    <w:p>
      <w:pPr>
        <w:spacing w:after="0"/>
        <w:jc w:val="left"/>
        <w:rPr>
          <w:rFonts w:ascii="仿宋" w:hAnsi="仿宋" w:eastAsia="仿宋" w:hint="eastAsia"/>
          <w:sz w:val="16"/>
        </w:rPr>
        <w:sectPr>
          <w:type w:val="continuous"/>
          <w:pgSz w:w="8680" w:h="13100"/>
          <w:pgMar w:top="1220" w:bottom="280" w:left="0" w:right="0"/>
          <w:cols w:num="2" w:equalWidth="0">
            <w:col w:w="4142" w:space="40"/>
            <w:col w:w="4498"/>
          </w:cols>
        </w:sectPr>
      </w:pPr>
    </w:p>
    <w:p>
      <w:pPr>
        <w:pStyle w:val="BodyText"/>
        <w:spacing w:before="127"/>
        <w:ind w:left="1247"/>
      </w:pPr>
      <w:r>
        <w:rPr>
          <w:color w:val="231F20"/>
          <w:w w:val="105"/>
        </w:rPr>
        <w:t>圩村参加县委会议时，被日军包围，战斗中英勇牺牲。</w:t>
      </w:r>
    </w:p>
    <w:p>
      <w:pPr>
        <w:pStyle w:val="BodyText"/>
        <w:spacing w:line="364" w:lineRule="auto" w:before="126"/>
        <w:ind w:left="1247" w:right="1826" w:firstLine="400"/>
      </w:pPr>
      <w:r>
        <w:rPr>
          <w:color w:val="231F20"/>
          <w:w w:val="105"/>
        </w:rPr>
        <w:t>在部队时，她经常教士兵唱《热血歌》，她也用一腔热血， 凝成了永恒的歌。</w:t>
      </w:r>
    </w:p>
    <w:p>
      <w:pPr>
        <w:pStyle w:val="BodyText"/>
        <w:spacing w:before="11"/>
        <w:rPr>
          <w:sz w:val="28"/>
        </w:rPr>
      </w:pPr>
    </w:p>
    <w:p>
      <w:pPr>
        <w:pStyle w:val="BodyText"/>
        <w:spacing w:before="1"/>
        <w:ind w:left="2664"/>
        <w:rPr>
          <w:rFonts w:ascii="仿宋" w:eastAsia="仿宋" w:hint="eastAsia"/>
        </w:rPr>
      </w:pPr>
      <w:r>
        <w:rPr>
          <w:rFonts w:ascii="仿宋" w:eastAsia="仿宋" w:hint="eastAsia"/>
          <w:color w:val="231F20"/>
          <w:w w:val="105"/>
        </w:rPr>
        <w:t>热血滔滔，热血滔滔，</w:t>
      </w:r>
    </w:p>
    <w:p>
      <w:pPr>
        <w:pStyle w:val="BodyText"/>
        <w:spacing w:line="364" w:lineRule="auto" w:before="126"/>
        <w:ind w:left="2664" w:right="3607"/>
        <w:rPr>
          <w:rFonts w:ascii="仿宋" w:eastAsia="仿宋" w:hint="eastAsia"/>
        </w:rPr>
      </w:pPr>
      <w:r>
        <w:rPr>
          <w:rFonts w:ascii="仿宋" w:eastAsia="仿宋" w:hint="eastAsia"/>
          <w:color w:val="231F20"/>
          <w:w w:val="105"/>
        </w:rPr>
        <w:t>像江里的浪，像海里的涛， 常在我心头翻搅。</w:t>
      </w:r>
    </w:p>
    <w:p>
      <w:pPr>
        <w:pStyle w:val="BodyText"/>
        <w:spacing w:line="364" w:lineRule="auto"/>
        <w:ind w:left="2664" w:right="3407"/>
        <w:rPr>
          <w:rFonts w:ascii="仿宋" w:eastAsia="仿宋" w:hint="eastAsia"/>
        </w:rPr>
      </w:pPr>
      <w:r>
        <w:rPr>
          <w:rFonts w:ascii="仿宋" w:eastAsia="仿宋" w:hint="eastAsia"/>
          <w:color w:val="231F20"/>
          <w:w w:val="105"/>
        </w:rPr>
        <w:t>只因为耻辱未雪，愤恨难消。四万万同胞啊！</w:t>
      </w:r>
    </w:p>
    <w:p>
      <w:pPr>
        <w:pStyle w:val="BodyText"/>
        <w:ind w:left="2664"/>
        <w:rPr>
          <w:rFonts w:ascii="仿宋" w:eastAsia="仿宋" w:hint="eastAsia"/>
        </w:rPr>
      </w:pPr>
      <w:r>
        <w:rPr>
          <w:rFonts w:ascii="仿宋" w:eastAsia="仿宋" w:hint="eastAsia"/>
          <w:color w:val="231F20"/>
          <w:w w:val="105"/>
        </w:rPr>
        <w:t>洒着你的热血，去除强暴！</w:t>
      </w:r>
    </w:p>
    <w:p>
      <w:pPr>
        <w:pStyle w:val="BodyText"/>
        <w:spacing w:before="127"/>
        <w:ind w:left="2664"/>
        <w:rPr>
          <w:rFonts w:ascii="仿宋" w:hAnsi="仿宋"/>
        </w:rPr>
      </w:pPr>
      <w:r>
        <w:rPr>
          <w:rFonts w:ascii="仿宋" w:hAnsi="仿宋"/>
          <w:color w:val="231F20"/>
          <w:w w:val="105"/>
        </w:rPr>
        <w:t>……</w:t>
      </w:r>
    </w:p>
    <w:p>
      <w:pPr>
        <w:spacing w:after="0"/>
        <w:rPr>
          <w:rFonts w:ascii="仿宋" w:hAnsi="仿宋"/>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807" name="image69.png" descr=""/>
            <wp:cNvGraphicFramePr>
              <a:graphicFrameLocks noChangeAspect="1"/>
            </wp:cNvGraphicFramePr>
            <a:graphic>
              <a:graphicData uri="http://schemas.openxmlformats.org/drawingml/2006/picture">
                <pic:pic>
                  <pic:nvPicPr>
                    <pic:cNvPr id="80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245" w:firstLine="400"/>
        <w:jc w:val="both"/>
      </w:pPr>
      <w:r>
        <w:rPr/>
        <w:br w:type="column"/>
      </w:r>
      <w:r>
        <w:rPr>
          <w:color w:val="231F20"/>
          <w:w w:val="105"/>
        </w:rPr>
        <w:t>1945</w:t>
      </w:r>
      <w:r>
        <w:rPr>
          <w:color w:val="231F20"/>
          <w:spacing w:val="-32"/>
          <w:w w:val="105"/>
        </w:rPr>
        <w:t> 年 </w:t>
      </w:r>
      <w:r>
        <w:rPr>
          <w:color w:val="231F20"/>
          <w:w w:val="105"/>
        </w:rPr>
        <w:t>8</w:t>
      </w:r>
      <w:r>
        <w:rPr>
          <w:color w:val="231F20"/>
          <w:spacing w:val="-32"/>
          <w:w w:val="105"/>
        </w:rPr>
        <w:t> 月 </w:t>
      </w:r>
      <w:r>
        <w:rPr>
          <w:color w:val="231F20"/>
          <w:w w:val="105"/>
        </w:rPr>
        <w:t>15</w:t>
      </w:r>
      <w:r>
        <w:rPr>
          <w:color w:val="231F20"/>
          <w:spacing w:val="-3"/>
          <w:w w:val="105"/>
        </w:rPr>
        <w:t> 日，日本无条件投降。在各界人士的呼吁下，1946</w:t>
      </w:r>
      <w:r>
        <w:rPr>
          <w:color w:val="231F20"/>
          <w:spacing w:val="-32"/>
          <w:w w:val="105"/>
        </w:rPr>
        <w:t> 年 </w:t>
      </w:r>
      <w:r>
        <w:rPr>
          <w:color w:val="231F20"/>
          <w:w w:val="105"/>
        </w:rPr>
        <w:t>1</w:t>
      </w:r>
      <w:r>
        <w:rPr>
          <w:color w:val="231F20"/>
          <w:spacing w:val="-8"/>
          <w:w w:val="105"/>
        </w:rPr>
        <w:t> 月，武进县立师范学校在青果巷女师原址恢复， 男女兼收。</w:t>
      </w:r>
    </w:p>
    <w:p>
      <w:pPr>
        <w:pStyle w:val="BodyText"/>
        <w:spacing w:line="364" w:lineRule="auto"/>
        <w:ind w:left="356" w:right="1145" w:firstLine="400"/>
      </w:pPr>
      <w:r>
        <w:rPr>
          <w:color w:val="231F20"/>
          <w:w w:val="105"/>
        </w:rPr>
        <w:t>在武进县立师范学校的百年讲坛上，名师荟萃。学校聘请</w:t>
      </w:r>
      <w:r>
        <w:rPr>
          <w:color w:val="231F20"/>
          <w:spacing w:val="-5"/>
          <w:w w:val="105"/>
        </w:rPr>
        <w:t>了许多学有专长的教师，如被誉为“举办女子职业教育之先进” 的李静珊、历史学家吕思勉、美术教育家吕凤子、音乐家刘天华、著名诗人艾青、上海话剧界名导演吴仞之等人，都在当年的讲坛上留下了足迹。</w:t>
      </w:r>
    </w:p>
    <w:p>
      <w:pPr>
        <w:pStyle w:val="BodyText"/>
        <w:spacing w:line="364" w:lineRule="auto"/>
        <w:ind w:left="356" w:right="1242" w:firstLine="400"/>
        <w:jc w:val="both"/>
      </w:pPr>
      <w:r>
        <w:rPr>
          <w:color w:val="231F20"/>
          <w:w w:val="105"/>
        </w:rPr>
        <w:t>吕凤子是我国著名艺术教育家、书画家、学者，曾任国立</w:t>
      </w:r>
      <w:r>
        <w:rPr>
          <w:color w:val="231F20"/>
          <w:spacing w:val="7"/>
          <w:w w:val="105"/>
        </w:rPr>
        <w:t>艺术专科学校</w:t>
      </w:r>
      <w:r>
        <w:rPr>
          <w:color w:val="231F20"/>
          <w:spacing w:val="10"/>
          <w:w w:val="105"/>
        </w:rPr>
        <w:t>（</w:t>
      </w:r>
      <w:r>
        <w:rPr>
          <w:color w:val="231F20"/>
          <w:spacing w:val="6"/>
          <w:w w:val="105"/>
        </w:rPr>
        <w:t>中央美术学院、中国美术学院前身</w:t>
      </w:r>
      <w:r>
        <w:rPr>
          <w:color w:val="231F20"/>
          <w:spacing w:val="10"/>
          <w:w w:val="105"/>
        </w:rPr>
        <w:t>）</w:t>
      </w:r>
      <w:r>
        <w:rPr>
          <w:color w:val="231F20"/>
          <w:spacing w:val="2"/>
          <w:w w:val="105"/>
        </w:rPr>
        <w:t>校长。1910</w:t>
      </w:r>
      <w:r>
        <w:rPr>
          <w:color w:val="231F20"/>
          <w:spacing w:val="-7"/>
          <w:w w:val="105"/>
        </w:rPr>
        <w:t> 年，他在上海创办神州美术学院，开创了中国最早的美术专科学校。</w:t>
      </w:r>
      <w:r>
        <w:rPr>
          <w:color w:val="231F20"/>
          <w:w w:val="105"/>
        </w:rPr>
        <w:t>1912</w:t>
      </w:r>
      <w:r>
        <w:rPr>
          <w:color w:val="231F20"/>
          <w:spacing w:val="-6"/>
          <w:w w:val="105"/>
        </w:rPr>
        <w:t> 年, 为反封建, 提倡女权, 他变卖家产, 在家乡丹阳创办正则女子职业中学。借屈原之名“正则”为校名、校训，意喻自己一生刚正不阿。他曾先后执教于多所学校，培</w:t>
      </w:r>
      <w:r>
        <w:rPr>
          <w:color w:val="231F20"/>
          <w:spacing w:val="0"/>
          <w:w w:val="105"/>
        </w:rPr>
        <w:t>养了一大批当代中国美术大家。</w:t>
      </w:r>
      <w:r>
        <w:rPr>
          <w:color w:val="231F20"/>
          <w:w w:val="105"/>
        </w:rPr>
        <w:t>20</w:t>
      </w:r>
      <w:r>
        <w:rPr>
          <w:color w:val="231F20"/>
          <w:spacing w:val="-20"/>
          <w:w w:val="105"/>
        </w:rPr>
        <w:t> 世纪 </w:t>
      </w:r>
      <w:r>
        <w:rPr>
          <w:color w:val="231F20"/>
          <w:w w:val="105"/>
        </w:rPr>
        <w:t>20</w:t>
      </w:r>
      <w:r>
        <w:rPr>
          <w:color w:val="231F20"/>
          <w:spacing w:val="-4"/>
          <w:w w:val="105"/>
        </w:rPr>
        <w:t> 年代，他在武进县</w:t>
      </w:r>
      <w:r>
        <w:rPr>
          <w:color w:val="231F20"/>
          <w:w w:val="105"/>
        </w:rPr>
        <w:t>立女子师范任教期间，发现了天资聪慧的学生杨守玉，邀请她毕业后到正则女学任绘画兼刺绣教员。杨守玉在这个平台创造</w:t>
      </w:r>
    </w:p>
    <w:p>
      <w:pPr>
        <w:pStyle w:val="BodyText"/>
        <w:spacing w:line="364" w:lineRule="auto"/>
        <w:ind w:left="2925" w:right="1238"/>
      </w:pPr>
      <w:r>
        <w:rPr/>
        <w:drawing>
          <wp:anchor distT="0" distB="0" distL="0" distR="0" allowOverlap="1" layoutInCell="1" locked="0" behindDoc="0" simplePos="0" relativeHeight="11392">
            <wp:simplePos x="0" y="0"/>
            <wp:positionH relativeFrom="page">
              <wp:posOffset>1259999</wp:posOffset>
            </wp:positionH>
            <wp:positionV relativeFrom="paragraph">
              <wp:posOffset>219960</wp:posOffset>
            </wp:positionV>
            <wp:extent cx="1446425" cy="2088751"/>
            <wp:effectExtent l="0" t="0" r="0" b="0"/>
            <wp:wrapNone/>
            <wp:docPr id="809" name="image209.png" descr=""/>
            <wp:cNvGraphicFramePr>
              <a:graphicFrameLocks noChangeAspect="1"/>
            </wp:cNvGraphicFramePr>
            <a:graphic>
              <a:graphicData uri="http://schemas.openxmlformats.org/drawingml/2006/picture">
                <pic:pic>
                  <pic:nvPicPr>
                    <pic:cNvPr id="810" name="image209.png"/>
                    <pic:cNvPicPr/>
                  </pic:nvPicPr>
                  <pic:blipFill>
                    <a:blip r:embed="rId251" cstate="print"/>
                    <a:stretch>
                      <a:fillRect/>
                    </a:stretch>
                  </pic:blipFill>
                  <pic:spPr>
                    <a:xfrm>
                      <a:off x="0" y="0"/>
                      <a:ext cx="1446425" cy="2088751"/>
                    </a:xfrm>
                    <a:prstGeom prst="rect">
                      <a:avLst/>
                    </a:prstGeom>
                  </pic:spPr>
                </pic:pic>
              </a:graphicData>
            </a:graphic>
          </wp:anchor>
        </w:drawing>
      </w:r>
      <w:r>
        <w:rPr>
          <w:color w:val="231F20"/>
          <w:w w:val="105"/>
        </w:rPr>
        <w:t>了乱针绣（正则绣），被诩为当今中国名绣。</w:t>
      </w:r>
    </w:p>
    <w:p>
      <w:pPr>
        <w:pStyle w:val="BodyText"/>
        <w:spacing w:line="364" w:lineRule="auto"/>
        <w:ind w:left="2925" w:right="1120" w:firstLine="400"/>
      </w:pPr>
      <w:r>
        <w:rPr>
          <w:color w:val="231F20"/>
          <w:w w:val="105"/>
        </w:rPr>
        <w:t>1932 年，著名诗人艾青在上海因参加左翼文化团体而被捕。出狱后，艾青来到常州短暂任教， 这是他一生第一次教师生涯。</w:t>
      </w:r>
    </w:p>
    <w:p>
      <w:pPr>
        <w:pStyle w:val="BodyText"/>
        <w:spacing w:line="364" w:lineRule="auto" w:before="1"/>
        <w:ind w:left="2925" w:right="1237" w:firstLine="400"/>
        <w:jc w:val="both"/>
      </w:pPr>
      <w:r>
        <w:rPr>
          <w:color w:val="231F20"/>
          <w:w w:val="105"/>
        </w:rPr>
        <w:t>艾青教书与众不同，他只讲教科书中他认为比较好的作品。同时，又讲授果戈理、高尔基等外国作家创作的带有进步意义的</w:t>
      </w:r>
    </w:p>
    <w:p>
      <w:pPr>
        <w:spacing w:after="0" w:line="364" w:lineRule="auto"/>
        <w:jc w:val="both"/>
        <w:sectPr>
          <w:type w:val="continuous"/>
          <w:pgSz w:w="8680" w:h="13100"/>
          <w:pgMar w:top="1220" w:bottom="280" w:left="0" w:right="0"/>
          <w:cols w:num="2" w:equalWidth="0">
            <w:col w:w="1588" w:space="40"/>
            <w:col w:w="7052"/>
          </w:cols>
        </w:sectPr>
      </w:pPr>
    </w:p>
    <w:p>
      <w:pPr>
        <w:spacing w:before="50"/>
        <w:ind w:left="2815" w:right="0" w:firstLine="0"/>
        <w:jc w:val="left"/>
        <w:rPr>
          <w:rFonts w:ascii="仿宋" w:hAnsi="仿宋" w:eastAsia="仿宋" w:hint="eastAsia"/>
          <w:sz w:val="16"/>
        </w:rPr>
      </w:pPr>
      <w:r>
        <w:rPr>
          <w:rFonts w:ascii="仿宋" w:hAnsi="仿宋" w:eastAsia="仿宋" w:hint="eastAsia"/>
          <w:color w:val="231F20"/>
          <w:sz w:val="16"/>
        </w:rPr>
        <w:t>艾青（1910—1996）</w:t>
      </w:r>
    </w:p>
    <w:p>
      <w:pPr>
        <w:pStyle w:val="BodyText"/>
        <w:ind w:left="250"/>
      </w:pPr>
      <w:r>
        <w:rPr/>
        <w:br w:type="column"/>
      </w:r>
      <w:r>
        <w:rPr>
          <w:color w:val="231F20"/>
          <w:w w:val="105"/>
        </w:rPr>
        <w:t>作品。他讲课热情洋溢且朴实生</w:t>
      </w:r>
    </w:p>
    <w:p>
      <w:pPr>
        <w:spacing w:after="0"/>
        <w:sectPr>
          <w:type w:val="continuous"/>
          <w:pgSz w:w="8680" w:h="13100"/>
          <w:pgMar w:top="1220" w:bottom="280" w:left="0" w:right="0"/>
          <w:cols w:num="2" w:equalWidth="0">
            <w:col w:w="4263" w:space="40"/>
            <w:col w:w="4377"/>
          </w:cols>
        </w:sectPr>
      </w:pPr>
    </w:p>
    <w:p>
      <w:pPr>
        <w:pStyle w:val="BodyText"/>
        <w:spacing w:before="9"/>
      </w:pPr>
    </w:p>
    <w:p>
      <w:pPr>
        <w:spacing w:after="0"/>
        <w:sectPr>
          <w:pgSz w:w="8680" w:h="13100"/>
          <w:pgMar w:header="0" w:footer="908" w:top="1220" w:bottom="1100" w:left="0" w:right="0"/>
        </w:sectPr>
      </w:pPr>
    </w:p>
    <w:p>
      <w:pPr>
        <w:pStyle w:val="BodyText"/>
        <w:spacing w:before="79"/>
        <w:ind w:left="1247"/>
      </w:pPr>
      <w:r>
        <w:rPr>
          <w:color w:val="231F20"/>
          <w:w w:val="105"/>
        </w:rPr>
        <w:t>动。渐渐地，蹭课的同学溢到过道和走廊里听。</w:t>
      </w:r>
    </w:p>
    <w:p>
      <w:pPr>
        <w:pStyle w:val="BodyText"/>
        <w:spacing w:line="364" w:lineRule="auto" w:before="127"/>
        <w:ind w:left="1247" w:firstLine="400"/>
      </w:pPr>
      <w:r>
        <w:rPr/>
        <w:pict>
          <v:rect style="position:absolute;margin-left:407.574005pt;margin-top:19.318813pt;width:1.389pt;height:6.633pt;mso-position-horizontal-relative:page;mso-position-vertical-relative:paragraph;z-index:11416" filled="true" fillcolor="#009dbc" stroked="false">
            <v:fill type="solid"/>
            <w10:wrap type="none"/>
          </v:rect>
        </w:pict>
      </w:r>
      <w:r>
        <w:rPr/>
        <w:pict>
          <v:rect style="position:absolute;margin-left:352.127991pt;margin-top:19.318813pt;width:1.389pt;height:6.633pt;mso-position-horizontal-relative:page;mso-position-vertical-relative:paragraph;z-index:11440" filled="true" fillcolor="#009dbc" stroked="false">
            <v:fill type="solid"/>
            <w10:wrap type="none"/>
          </v:rect>
        </w:pict>
      </w:r>
      <w:r>
        <w:rPr>
          <w:color w:val="231F20"/>
          <w:w w:val="105"/>
        </w:rPr>
        <w:t>艾青又利用担任校刊《洗心》主编的机会，激发学生们的写作热情。这本刊物原本只是报道学校的动态，艾青将它改造</w:t>
      </w:r>
      <w:r>
        <w:rPr>
          <w:color w:val="231F20"/>
          <w:spacing w:val="-4"/>
          <w:w w:val="105"/>
        </w:rPr>
        <w:t>成发表文艺作品的园地。学生们纷纷拿起笔，创作小说、诗歌、杂文、寓言等作品。艾青悉心批改，并写上详细的评语，常常工作到深夜。</w:t>
      </w:r>
    </w:p>
    <w:p>
      <w:pPr>
        <w:pStyle w:val="BodyText"/>
        <w:spacing w:line="364" w:lineRule="auto"/>
        <w:ind w:left="1247" w:right="97" w:firstLine="400"/>
        <w:jc w:val="both"/>
      </w:pPr>
      <w:r>
        <w:rPr/>
        <w:drawing>
          <wp:anchor distT="0" distB="0" distL="0" distR="0" allowOverlap="1" layoutInCell="1" locked="0" behindDoc="1" simplePos="0" relativeHeight="268241375">
            <wp:simplePos x="0" y="0"/>
            <wp:positionH relativeFrom="page">
              <wp:posOffset>2772676</wp:posOffset>
            </wp:positionH>
            <wp:positionV relativeFrom="paragraph">
              <wp:posOffset>579945</wp:posOffset>
            </wp:positionV>
            <wp:extent cx="1475323" cy="1879593"/>
            <wp:effectExtent l="0" t="0" r="0" b="0"/>
            <wp:wrapNone/>
            <wp:docPr id="811" name="image210.jpeg" descr=""/>
            <wp:cNvGraphicFramePr>
              <a:graphicFrameLocks noChangeAspect="1"/>
            </wp:cNvGraphicFramePr>
            <a:graphic>
              <a:graphicData uri="http://schemas.openxmlformats.org/drawingml/2006/picture">
                <pic:pic>
                  <pic:nvPicPr>
                    <pic:cNvPr id="812" name="image210.jpeg"/>
                    <pic:cNvPicPr/>
                  </pic:nvPicPr>
                  <pic:blipFill>
                    <a:blip r:embed="rId252" cstate="print"/>
                    <a:stretch>
                      <a:fillRect/>
                    </a:stretch>
                  </pic:blipFill>
                  <pic:spPr>
                    <a:xfrm>
                      <a:off x="0" y="0"/>
                      <a:ext cx="1475323" cy="1879593"/>
                    </a:xfrm>
                    <a:prstGeom prst="rect">
                      <a:avLst/>
                    </a:prstGeom>
                  </pic:spPr>
                </pic:pic>
              </a:graphicData>
            </a:graphic>
          </wp:anchor>
        </w:drawing>
      </w:r>
      <w:r>
        <w:rPr>
          <w:color w:val="231F20"/>
          <w:w w:val="105"/>
        </w:rPr>
        <w:t>艾青鼓励学生们关注苦难深重的国家，不要只是坐在书斋</w:t>
      </w:r>
      <w:r>
        <w:rPr>
          <w:color w:val="231F20"/>
          <w:spacing w:val="-4"/>
          <w:w w:val="105"/>
        </w:rPr>
        <w:t>中。他的做法，被守旧人士视为悖逆之举 , 还有人在报纸上造谣攻击。艾青在任职一学期后辞</w:t>
      </w:r>
    </w:p>
    <w:p>
      <w:pPr>
        <w:pStyle w:val="BodyText"/>
        <w:ind w:left="1247"/>
      </w:pPr>
      <w:r>
        <w:rPr>
          <w:color w:val="231F20"/>
          <w:w w:val="105"/>
        </w:rPr>
        <w:t>职离校。</w:t>
      </w:r>
    </w:p>
    <w:p>
      <w:pPr>
        <w:pStyle w:val="BodyText"/>
        <w:spacing w:line="364" w:lineRule="auto" w:before="126"/>
        <w:ind w:left="1247" w:right="2691" w:firstLine="400"/>
        <w:jc w:val="both"/>
      </w:pPr>
      <w:r>
        <w:rPr>
          <w:color w:val="231F20"/>
          <w:w w:val="105"/>
        </w:rPr>
        <w:t>怎样才能使学生学得愉快， 教师教得轻松？这是每个为人师者希望得到的答案。当过小学教师、大学教师、中学教师、师范学校教师，曾任常州师范学校校长的邱学华教授，为这一理想中的教学方法探索践行 70 年，从</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ind w:left="1247"/>
      </w:pPr>
      <w:r>
        <w:rPr>
          <w:color w:val="231F20"/>
          <w:spacing w:val="-24"/>
          <w:w w:val="105"/>
        </w:rPr>
        <w:t>他 </w:t>
      </w:r>
      <w:r>
        <w:rPr>
          <w:color w:val="231F20"/>
          <w:w w:val="105"/>
        </w:rPr>
        <w:t>16</w:t>
      </w:r>
      <w:r>
        <w:rPr>
          <w:color w:val="231F20"/>
          <w:spacing w:val="-7"/>
          <w:w w:val="105"/>
        </w:rPr>
        <w:t> 岁当农村小学教师开始。</w:t>
      </w:r>
    </w:p>
    <w:p>
      <w:pPr>
        <w:spacing w:line="127" w:lineRule="exact" w:before="0"/>
        <w:ind w:left="1247" w:right="0" w:firstLine="0"/>
        <w:jc w:val="left"/>
        <w:rPr>
          <w:rFonts w:ascii="仿宋" w:eastAsia="仿宋" w:hint="eastAsia"/>
          <w:sz w:val="16"/>
        </w:rPr>
      </w:pPr>
      <w:r>
        <w:rPr/>
        <w:br w:type="column"/>
      </w:r>
      <w:r>
        <w:rPr>
          <w:rFonts w:ascii="仿宋" w:eastAsia="仿宋" w:hint="eastAsia"/>
          <w:color w:val="231F20"/>
          <w:sz w:val="16"/>
        </w:rPr>
        <w:t>邱学华教授</w:t>
      </w:r>
    </w:p>
    <w:p>
      <w:pPr>
        <w:spacing w:after="0" w:line="127" w:lineRule="exact"/>
        <w:jc w:val="left"/>
        <w:rPr>
          <w:rFonts w:ascii="仿宋" w:eastAsia="仿宋" w:hint="eastAsia"/>
          <w:sz w:val="16"/>
        </w:rPr>
        <w:sectPr>
          <w:type w:val="continuous"/>
          <w:pgSz w:w="8680" w:h="13100"/>
          <w:pgMar w:top="1220" w:bottom="280" w:left="0" w:right="0"/>
          <w:cols w:num="2" w:equalWidth="0">
            <w:col w:w="3988" w:space="655"/>
            <w:col w:w="4037"/>
          </w:cols>
        </w:sectPr>
      </w:pPr>
    </w:p>
    <w:p>
      <w:pPr>
        <w:pStyle w:val="BodyText"/>
        <w:spacing w:line="364" w:lineRule="auto" w:before="126"/>
        <w:ind w:left="1247" w:right="1882" w:firstLine="400"/>
      </w:pPr>
      <w:r>
        <w:rPr>
          <w:color w:val="231F20"/>
          <w:spacing w:val="-8"/>
          <w:w w:val="105"/>
        </w:rPr>
        <w:t>如今，他创立的“尝试教学法”已在全国范围内推广应用， </w:t>
      </w:r>
      <w:r>
        <w:rPr>
          <w:color w:val="231F20"/>
          <w:w w:val="105"/>
        </w:rPr>
        <w:t>并传播到境外。他的尝试教学法研究成果荣获 2014</w:t>
      </w:r>
      <w:r>
        <w:rPr>
          <w:color w:val="231F20"/>
          <w:spacing w:val="-5"/>
          <w:w w:val="105"/>
        </w:rPr>
        <w:t> 年基础教育国家级教学成果一等奖，本人成为享受国务院特殊津贴专家。</w:t>
      </w:r>
    </w:p>
    <w:p>
      <w:pPr>
        <w:pStyle w:val="BodyText"/>
        <w:spacing w:line="364" w:lineRule="auto"/>
        <w:ind w:left="1247" w:right="1882" w:firstLine="400"/>
      </w:pPr>
      <w:r>
        <w:rPr>
          <w:color w:val="231F20"/>
          <w:w w:val="105"/>
        </w:rPr>
        <w:t>“请你不要告诉我，让我先试一试”，尝试教学法颠覆了</w:t>
      </w:r>
      <w:r>
        <w:rPr>
          <w:color w:val="231F20"/>
          <w:spacing w:val="-7"/>
          <w:w w:val="105"/>
        </w:rPr>
        <w:t>传统教学模式，把“教师先讲，学生后练”改成“先练后讲”。邱学华到各地讲学，都是先讲理论，再借班上课，亲切可信。现任常州大学尝试教育科学研究院院长，86</w:t>
      </w:r>
      <w:r>
        <w:rPr>
          <w:color w:val="231F20"/>
          <w:spacing w:val="-8"/>
          <w:w w:val="105"/>
        </w:rPr>
        <w:t> 岁高龄的邱教授， </w:t>
      </w:r>
      <w:r>
        <w:rPr>
          <w:color w:val="231F20"/>
          <w:spacing w:val="-15"/>
          <w:w w:val="105"/>
        </w:rPr>
        <w:t>仍在推广、完善 “尝试教学法”。他说：“看到孩子们的笑脸， 我就有无穷无尽的乐趣，再苦再累也心甘情愿。”</w:t>
      </w:r>
    </w:p>
    <w:p>
      <w:pPr>
        <w:pStyle w:val="BodyText"/>
        <w:ind w:left="1647"/>
      </w:pPr>
      <w:r>
        <w:rPr>
          <w:color w:val="231F20"/>
          <w:w w:val="105"/>
        </w:rPr>
        <w:t>用爱播种希望，也正是诸多名师的共识。</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813" name="image69.png" descr=""/>
            <wp:cNvGraphicFramePr>
              <a:graphicFrameLocks noChangeAspect="1"/>
            </wp:cNvGraphicFramePr>
            <a:graphic>
              <a:graphicData uri="http://schemas.openxmlformats.org/drawingml/2006/picture">
                <pic:pic>
                  <pic:nvPicPr>
                    <pic:cNvPr id="814"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1" w:firstLine="400"/>
        <w:jc w:val="both"/>
      </w:pPr>
      <w:r>
        <w:rPr/>
        <w:br w:type="column"/>
      </w:r>
      <w:r>
        <w:rPr>
          <w:color w:val="231F20"/>
          <w:w w:val="105"/>
        </w:rPr>
        <w:t>常州师范教育的毕业生已逾万名，分布在大江南北，涌现出了许多名家，如音乐教育家吴伯超、乱针绣创始人杨守玉、上海著名女画家吴青霞、获得中国电影百位优秀演员奖的上官云珠等，就是当年校友中的佼佼者。</w:t>
      </w:r>
    </w:p>
    <w:p>
      <w:pPr>
        <w:pStyle w:val="BodyText"/>
        <w:spacing w:line="364" w:lineRule="auto"/>
        <w:ind w:left="356" w:right="1145" w:firstLine="400"/>
      </w:pPr>
      <w:r>
        <w:rPr>
          <w:color w:val="231F20"/>
          <w:spacing w:val="-5"/>
          <w:w w:val="105"/>
        </w:rPr>
        <w:t>纵观学校百十年来的步履轨迹，历经三度停办，多次并分、</w:t>
      </w:r>
      <w:r>
        <w:rPr>
          <w:color w:val="231F20"/>
          <w:spacing w:val="1"/>
          <w:w w:val="105"/>
        </w:rPr>
        <w:t>迁址、易名的坎坷历程。</w:t>
      </w:r>
      <w:r>
        <w:rPr>
          <w:color w:val="231F20"/>
          <w:w w:val="105"/>
        </w:rPr>
        <w:t>21</w:t>
      </w:r>
      <w:r>
        <w:rPr>
          <w:color w:val="231F20"/>
          <w:spacing w:val="-1"/>
          <w:w w:val="105"/>
        </w:rPr>
        <w:t> 世纪迎来了蜕变。</w:t>
      </w:r>
      <w:r>
        <w:rPr>
          <w:color w:val="231F20"/>
          <w:w w:val="105"/>
        </w:rPr>
        <w:t>2001</w:t>
      </w:r>
      <w:r>
        <w:rPr>
          <w:color w:val="231F20"/>
          <w:spacing w:val="-5"/>
          <w:w w:val="105"/>
        </w:rPr>
        <w:t> 年，原江</w:t>
      </w:r>
      <w:r>
        <w:rPr>
          <w:color w:val="231F20"/>
          <w:w w:val="105"/>
        </w:rPr>
        <w:t>苏教育学院、江苏省常州师范学校和江苏省武进师范学校合并</w:t>
      </w:r>
      <w:r>
        <w:rPr>
          <w:color w:val="231F20"/>
          <w:spacing w:val="-6"/>
          <w:w w:val="105"/>
        </w:rPr>
        <w:t>组建常州师范专科学校</w:t>
      </w:r>
      <w:r>
        <w:rPr>
          <w:color w:val="231F20"/>
          <w:w w:val="105"/>
        </w:rPr>
        <w:t>（筹</w:t>
      </w:r>
      <w:r>
        <w:rPr>
          <w:color w:val="231F20"/>
          <w:spacing w:val="-59"/>
          <w:w w:val="105"/>
        </w:rPr>
        <w:t>）。</w:t>
      </w:r>
      <w:r>
        <w:rPr>
          <w:color w:val="231F20"/>
          <w:w w:val="105"/>
        </w:rPr>
        <w:t>2003</w:t>
      </w:r>
      <w:r>
        <w:rPr>
          <w:color w:val="231F20"/>
          <w:spacing w:val="-19"/>
          <w:w w:val="105"/>
        </w:rPr>
        <w:t> 年，常州师范专科学校</w:t>
      </w:r>
      <w:r>
        <w:rPr>
          <w:color w:val="231F20"/>
          <w:w w:val="105"/>
        </w:rPr>
        <w:t>（筹） 成建制并入常州工学院。随着基础教育对师资要求的提高，常州工学院组建了师范学院。至此，常州市在全国率先完成了三级师范教育体制向一级师范教育体制的转轨。</w:t>
      </w:r>
    </w:p>
    <w:p>
      <w:pPr>
        <w:spacing w:after="0" w:line="364" w:lineRule="auto"/>
        <w:sectPr>
          <w:type w:val="continuous"/>
          <w:pgSz w:w="8680" w:h="13100"/>
          <w:pgMar w:top="1220" w:bottom="280" w:left="0" w:right="0"/>
          <w:cols w:num="2" w:equalWidth="0">
            <w:col w:w="1588" w:space="40"/>
            <w:col w:w="7052"/>
          </w:cols>
        </w:sectPr>
      </w:pPr>
    </w:p>
    <w:p>
      <w:pPr>
        <w:pStyle w:val="BodyText"/>
        <w:ind w:left="1984" w:right="1245"/>
        <w:jc w:val="right"/>
        <w:rPr>
          <w:rFonts w:ascii="楷体" w:eastAsia="楷体" w:hint="eastAsia"/>
        </w:rPr>
      </w:pPr>
      <w:r>
        <w:rPr>
          <w:rFonts w:ascii="楷体" w:eastAsia="楷体" w:hint="eastAsia"/>
          <w:color w:val="231F20"/>
          <w:w w:val="105"/>
        </w:rPr>
        <w:t>（王金兰）</w:t>
      </w: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16"/>
        </w:rPr>
      </w:pPr>
    </w:p>
    <w:p>
      <w:pPr>
        <w:spacing w:before="78"/>
        <w:ind w:left="0" w:right="1245" w:firstLine="0"/>
        <w:jc w:val="right"/>
        <w:rPr>
          <w:rFonts w:ascii="仿宋" w:eastAsia="仿宋" w:hint="eastAsia"/>
          <w:sz w:val="16"/>
        </w:rPr>
      </w:pPr>
      <w:r>
        <w:rPr/>
        <w:drawing>
          <wp:anchor distT="0" distB="0" distL="0" distR="0" allowOverlap="1" layoutInCell="1" locked="0" behindDoc="0" simplePos="0" relativeHeight="11488">
            <wp:simplePos x="0" y="0"/>
            <wp:positionH relativeFrom="page">
              <wp:posOffset>0</wp:posOffset>
            </wp:positionH>
            <wp:positionV relativeFrom="paragraph">
              <wp:posOffset>-1171107</wp:posOffset>
            </wp:positionV>
            <wp:extent cx="5506072" cy="1145044"/>
            <wp:effectExtent l="0" t="0" r="0" b="0"/>
            <wp:wrapNone/>
            <wp:docPr id="815" name="image211.jpeg" descr=""/>
            <wp:cNvGraphicFramePr>
              <a:graphicFrameLocks noChangeAspect="1"/>
            </wp:cNvGraphicFramePr>
            <a:graphic>
              <a:graphicData uri="http://schemas.openxmlformats.org/drawingml/2006/picture">
                <pic:pic>
                  <pic:nvPicPr>
                    <pic:cNvPr id="816" name="image211.jpeg"/>
                    <pic:cNvPicPr/>
                  </pic:nvPicPr>
                  <pic:blipFill>
                    <a:blip r:embed="rId253" cstate="print"/>
                    <a:stretch>
                      <a:fillRect/>
                    </a:stretch>
                  </pic:blipFill>
                  <pic:spPr>
                    <a:xfrm>
                      <a:off x="0" y="0"/>
                      <a:ext cx="5506072" cy="1145044"/>
                    </a:xfrm>
                    <a:prstGeom prst="rect">
                      <a:avLst/>
                    </a:prstGeom>
                  </pic:spPr>
                </pic:pic>
              </a:graphicData>
            </a:graphic>
          </wp:anchor>
        </w:drawing>
      </w:r>
      <w:r>
        <w:rPr>
          <w:rFonts w:ascii="仿宋" w:eastAsia="仿宋" w:hint="eastAsia"/>
          <w:color w:val="231F20"/>
          <w:sz w:val="16"/>
        </w:rPr>
        <w:t>常州工学院师范学院</w:t>
      </w:r>
    </w:p>
    <w:p>
      <w:pPr>
        <w:spacing w:after="0"/>
        <w:jc w:val="right"/>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12"/>
        <w:rPr>
          <w:rFonts w:ascii="仿宋"/>
          <w:sz w:val="29"/>
        </w:rPr>
      </w:pPr>
    </w:p>
    <w:p>
      <w:pPr>
        <w:spacing w:after="0"/>
        <w:rPr>
          <w:rFonts w:ascii="仿宋"/>
          <w:sz w:val="29"/>
        </w:rPr>
        <w:sectPr>
          <w:pgSz w:w="8680" w:h="13100"/>
          <w:pgMar w:header="0" w:footer="908" w:top="1220" w:bottom="1100" w:left="0" w:right="0"/>
        </w:sectPr>
      </w:pPr>
    </w:p>
    <w:p>
      <w:pPr>
        <w:pStyle w:val="BodyText"/>
        <w:spacing w:before="8"/>
        <w:rPr>
          <w:rFonts w:ascii="仿宋"/>
          <w:sz w:val="83"/>
        </w:rPr>
      </w:pPr>
    </w:p>
    <w:p>
      <w:pPr>
        <w:pStyle w:val="Heading4"/>
        <w:spacing w:before="0"/>
        <w:ind w:left="1526"/>
      </w:pPr>
      <w:r>
        <w:rPr/>
        <w:pict>
          <v:rect style="position:absolute;margin-left:407.574005pt;margin-top:-37.520306pt;width:1.389pt;height:6.633pt;mso-position-horizontal-relative:page;mso-position-vertical-relative:paragraph;z-index:11512" filled="true" fillcolor="#009dbc" stroked="false">
            <v:fill type="solid"/>
            <w10:wrap type="none"/>
          </v:rect>
        </w:pict>
      </w:r>
      <w:r>
        <w:rPr/>
        <w:pict>
          <v:rect style="position:absolute;margin-left:352.127991pt;margin-top:-37.520306pt;width:1.389pt;height:6.633pt;mso-position-horizontal-relative:page;mso-position-vertical-relative:paragraph;z-index:11536" filled="true" fillcolor="#009dbc" stroked="false">
            <v:fill type="solid"/>
            <w10:wrap type="none"/>
          </v:rect>
        </w:pict>
      </w:r>
      <w:r>
        <w:rPr/>
        <w:drawing>
          <wp:anchor distT="0" distB="0" distL="0" distR="0" allowOverlap="1" layoutInCell="1" locked="0" behindDoc="0" simplePos="0" relativeHeight="11560">
            <wp:simplePos x="0" y="0"/>
            <wp:positionH relativeFrom="page">
              <wp:posOffset>791997</wp:posOffset>
            </wp:positionH>
            <wp:positionV relativeFrom="paragraph">
              <wp:posOffset>128719</wp:posOffset>
            </wp:positionV>
            <wp:extent cx="100609" cy="100596"/>
            <wp:effectExtent l="0" t="0" r="0" b="0"/>
            <wp:wrapNone/>
            <wp:docPr id="817" name="image96.png" descr=""/>
            <wp:cNvGraphicFramePr>
              <a:graphicFrameLocks noChangeAspect="1"/>
            </wp:cNvGraphicFramePr>
            <a:graphic>
              <a:graphicData uri="http://schemas.openxmlformats.org/drawingml/2006/picture">
                <pic:pic>
                  <pic:nvPicPr>
                    <pic:cNvPr id="818"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第五节 </w:t>
      </w:r>
      <w:r>
        <w:rPr>
          <w:color w:val="009DBC"/>
          <w:w w:val="105"/>
          <w:position w:val="3"/>
          <w:sz w:val="15"/>
        </w:rPr>
        <w:t>/ </w:t>
      </w:r>
      <w:r>
        <w:rPr>
          <w:color w:val="009DBC"/>
          <w:w w:val="105"/>
        </w:rPr>
        <w:t>武阳公立小学堂</w:t>
      </w:r>
    </w:p>
    <w:p>
      <w:pPr>
        <w:pStyle w:val="BodyText"/>
        <w:spacing w:before="16"/>
        <w:rPr>
          <w:rFonts w:ascii="思源宋体"/>
          <w:b/>
          <w:sz w:val="35"/>
        </w:rPr>
      </w:pPr>
    </w:p>
    <w:p>
      <w:pPr>
        <w:pStyle w:val="Heading5"/>
        <w:tabs>
          <w:tab w:pos="4073" w:val="left" w:leader="none"/>
        </w:tabs>
        <w:ind w:left="3023"/>
        <w:rPr>
          <w:rFonts w:ascii="方正兰亭中黑_GBK" w:eastAsia="方正兰亭中黑_GBK" w:hint="eastAsia"/>
        </w:rPr>
      </w:pPr>
      <w:r>
        <w:rPr>
          <w:rFonts w:ascii="方正兰亭中黑_GBK" w:eastAsia="方正兰亭中黑_GBK" w:hint="eastAsia"/>
          <w:color w:val="231F20"/>
          <w:w w:val="105"/>
        </w:rPr>
        <w:t>龙城声望</w:t>
        <w:tab/>
        <w:t>炳焉千秋</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954" w:space="1009"/>
            <w:col w:w="2717"/>
          </w:cols>
        </w:sectPr>
      </w:pPr>
    </w:p>
    <w:p>
      <w:pPr>
        <w:pStyle w:val="BodyText"/>
        <w:rPr>
          <w:rFonts w:ascii="方正博雅宋_GBK"/>
          <w:sz w:val="23"/>
        </w:rPr>
      </w:pPr>
    </w:p>
    <w:p>
      <w:pPr>
        <w:pStyle w:val="BodyText"/>
        <w:spacing w:line="364" w:lineRule="auto" w:before="79"/>
        <w:ind w:left="1247" w:right="1882" w:firstLine="400"/>
      </w:pPr>
      <w:r>
        <w:rPr>
          <w:color w:val="231F20"/>
          <w:w w:val="105"/>
        </w:rPr>
        <w:t>书院是中国古代的教育机构，有别于官学的教育系统，书院是由富商、学者自行筹款，选取山林僻静之处建学舍，或置学田收租，以充经费，以此来聚徒讲授、研究学问的场所。从唐宋到明清，书院伴随着中华文化发展之始终。中国古代最为</w:t>
      </w:r>
      <w:r>
        <w:rPr>
          <w:color w:val="231F20"/>
          <w:spacing w:val="-4"/>
          <w:w w:val="105"/>
        </w:rPr>
        <w:t>著名的四大书院是河南商丘的应天书院、湖南长沙的岳麓书院、江西庐山的白鹿洞书院、河南登封的嵩阳书院。</w:t>
      </w:r>
    </w:p>
    <w:p>
      <w:pPr>
        <w:pStyle w:val="BodyText"/>
        <w:spacing w:line="364" w:lineRule="auto"/>
        <w:ind w:left="1247" w:right="1979" w:firstLine="400"/>
        <w:jc w:val="both"/>
      </w:pPr>
      <w:r>
        <w:rPr>
          <w:color w:val="231F20"/>
          <w:w w:val="105"/>
        </w:rPr>
        <w:t>常州武进地区自古就是江南文化昌明之所在，除了府学、县学之外，书院亦是鳞次栉比，见诸史籍的诸如龙城、延陵、道南、龟山、东坡、溪南、城南、城东、城西、青山、棠荫、金台、三近、岘阳、临津、道乡等书院，其中最负盛名的当数龙城书院。伴随着龙城常州文脉的流淌，龙城书院也是几经兴废，其中的沧桑，耐人寻味。</w:t>
      </w:r>
    </w:p>
    <w:p>
      <w:pPr>
        <w:pStyle w:val="BodyText"/>
        <w:spacing w:line="364" w:lineRule="auto"/>
        <w:ind w:left="1247" w:right="1882" w:firstLine="400"/>
        <w:jc w:val="both"/>
      </w:pPr>
      <w:r>
        <w:rPr>
          <w:color w:val="231F20"/>
          <w:w w:val="105"/>
        </w:rPr>
        <w:t>龙城书院旧址位于现在的局前街小学。明初，常州知府张度设杂造局，“为五县造缎匹箭枝之所”，局前街一名也由此而来。明隆庆六年（1572），常州知府施观民在乡贤薛应旂的提议下，选择原晋陵县衙旧址，创建龙城书院。他创建书院的</w:t>
      </w:r>
      <w:r>
        <w:rPr>
          <w:color w:val="231F20"/>
          <w:spacing w:val="-7"/>
          <w:w w:val="105"/>
        </w:rPr>
        <w:t>目的是“选诸生之秀者课之，一经品题辄成佳士”。书院之设，</w:t>
      </w:r>
    </w:p>
    <w:p>
      <w:pPr>
        <w:pStyle w:val="BodyText"/>
        <w:ind w:left="1247"/>
      </w:pPr>
      <w:r>
        <w:rPr>
          <w:color w:val="231F20"/>
          <w:w w:val="105"/>
        </w:rPr>
        <w:t>“其初皆以讲学，其后遂专以课文”。当时规模宏大，有堂斋</w:t>
      </w:r>
    </w:p>
    <w:p>
      <w:pPr>
        <w:pStyle w:val="BodyText"/>
        <w:spacing w:before="127"/>
        <w:ind w:left="1247"/>
      </w:pPr>
      <w:r>
        <w:rPr>
          <w:color w:val="231F20"/>
          <w:w w:val="105"/>
        </w:rPr>
        <w:t>200 余间，膳田 1000 余亩。薛应旂亲撰《龙城书院记》。</w:t>
      </w:r>
    </w:p>
    <w:p>
      <w:pPr>
        <w:spacing w:after="0"/>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819" name="image69.png" descr=""/>
            <wp:cNvGraphicFramePr>
              <a:graphicFrameLocks noChangeAspect="1"/>
            </wp:cNvGraphicFramePr>
            <a:graphic>
              <a:graphicData uri="http://schemas.openxmlformats.org/drawingml/2006/picture">
                <pic:pic>
                  <pic:nvPicPr>
                    <pic:cNvPr id="82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3" w:after="40"/>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2687122" cy="3148107"/>
            <wp:effectExtent l="0" t="0" r="0" b="0"/>
            <wp:docPr id="821" name="image212.png" descr=""/>
            <wp:cNvGraphicFramePr>
              <a:graphicFrameLocks noChangeAspect="1"/>
            </wp:cNvGraphicFramePr>
            <a:graphic>
              <a:graphicData uri="http://schemas.openxmlformats.org/drawingml/2006/picture">
                <pic:pic>
                  <pic:nvPicPr>
                    <pic:cNvPr id="822" name="image212.png"/>
                    <pic:cNvPicPr/>
                  </pic:nvPicPr>
                  <pic:blipFill>
                    <a:blip r:embed="rId254" cstate="print"/>
                    <a:stretch>
                      <a:fillRect/>
                    </a:stretch>
                  </pic:blipFill>
                  <pic:spPr>
                    <a:xfrm>
                      <a:off x="0" y="0"/>
                      <a:ext cx="2687122" cy="3148107"/>
                    </a:xfrm>
                    <a:prstGeom prst="rect">
                      <a:avLst/>
                    </a:prstGeom>
                  </pic:spPr>
                </pic:pic>
              </a:graphicData>
            </a:graphic>
          </wp:inline>
        </w:drawing>
      </w:r>
      <w:r>
        <w:rPr>
          <w:rFonts w:ascii="方正启体繁体"/>
          <w:sz w:val="20"/>
        </w:rPr>
      </w:r>
    </w:p>
    <w:p>
      <w:pPr>
        <w:spacing w:before="99"/>
        <w:ind w:left="2584" w:right="0" w:firstLine="0"/>
        <w:jc w:val="left"/>
        <w:rPr>
          <w:rFonts w:ascii="仿宋" w:eastAsia="仿宋" w:hint="eastAsia"/>
          <w:sz w:val="16"/>
        </w:rPr>
      </w:pPr>
      <w:r>
        <w:rPr>
          <w:rFonts w:ascii="仿宋" w:eastAsia="仿宋" w:hint="eastAsia"/>
          <w:color w:val="231F20"/>
          <w:sz w:val="16"/>
        </w:rPr>
        <w:t>龙城书院旧址（摄于 1950 年代）</w:t>
      </w:r>
    </w:p>
    <w:p>
      <w:pPr>
        <w:spacing w:after="0"/>
        <w:jc w:val="left"/>
        <w:rPr>
          <w:rFonts w:ascii="仿宋" w:eastAsia="仿宋" w:hint="eastAsia"/>
          <w:sz w:val="16"/>
        </w:rPr>
        <w:sectPr>
          <w:pgSz w:w="8680" w:h="13100"/>
          <w:pgMar w:header="0" w:footer="908" w:top="1220" w:bottom="1100" w:left="0" w:right="0"/>
          <w:cols w:num="2" w:equalWidth="0">
            <w:col w:w="1628" w:space="288"/>
            <w:col w:w="6764"/>
          </w:cols>
        </w:sectPr>
      </w:pPr>
    </w:p>
    <w:p>
      <w:pPr>
        <w:pStyle w:val="BodyText"/>
        <w:spacing w:before="10"/>
        <w:rPr>
          <w:rFonts w:ascii="仿宋"/>
          <w:sz w:val="12"/>
        </w:rPr>
      </w:pPr>
    </w:p>
    <w:p>
      <w:pPr>
        <w:pStyle w:val="BodyText"/>
        <w:spacing w:line="364" w:lineRule="auto" w:before="78"/>
        <w:ind w:left="1984" w:right="1145" w:firstLine="400"/>
      </w:pPr>
      <w:r>
        <w:rPr>
          <w:color w:val="231F20"/>
          <w:w w:val="105"/>
        </w:rPr>
        <w:t>明万历初年，张居正任当朝首辅，他厌恶文人学士议论之</w:t>
      </w:r>
      <w:r>
        <w:rPr>
          <w:color w:val="231F20"/>
          <w:spacing w:val="-7"/>
          <w:w w:val="105"/>
        </w:rPr>
        <w:t>风，遂下令“尽毁天下书院”，龙城书院因此废弛，书院房产、地产逐渐被别人占有。到了万历三十一年（1603），常州知府欧阳东凤将原龙城书院房产、地产赎回，改建先贤祠，规模比原来更大，其实是以先贤祠之名，行讲学之实，由进士钱一本掌教。祠前为堂三楹，由侍御朱吾弼题名“传是堂”，存放先贤牌位。四面各有轩十二楹，前为怀施轩，左右翼各为斋舍， 左为“尊德性”，右为“求放心”。堂南有千古一脉坊。祠左建有经正堂、次川堂、次后堂共二十余楹。当时，无锡东林书院、宜兴明道书院的渊博之士常常相聚于此，切磋论学，讲学授道之风盛极一时。</w:t>
      </w:r>
    </w:p>
    <w:p>
      <w:pPr>
        <w:pStyle w:val="BodyText"/>
        <w:spacing w:line="364" w:lineRule="auto"/>
        <w:ind w:left="1984" w:right="1243" w:firstLine="400"/>
      </w:pPr>
      <w:r>
        <w:rPr>
          <w:color w:val="231F20"/>
          <w:w w:val="105"/>
        </w:rPr>
        <w:t>明天启年间，宦官魏忠贤擅政，又下令禁办书院。当时常州知府曾樱多次上表坚称“龙城系课文之所，非讲学之地”，</w:t>
      </w:r>
    </w:p>
    <w:p>
      <w:pPr>
        <w:spacing w:after="0" w:line="364" w:lineRule="auto"/>
        <w:sectPr>
          <w:type w:val="continuous"/>
          <w:pgSz w:w="8680" w:h="13100"/>
          <w:pgMar w:top="1220" w:bottom="280" w:left="0" w:right="0"/>
        </w:sectPr>
      </w:pPr>
    </w:p>
    <w:p>
      <w:pPr>
        <w:pStyle w:val="BodyText"/>
        <w:spacing w:before="6" w:after="1"/>
        <w:rPr>
          <w:sz w:val="27"/>
        </w:rPr>
      </w:pPr>
    </w:p>
    <w:p>
      <w:pPr>
        <w:pStyle w:val="BodyText"/>
        <w:ind w:left="1247" w:right="-32"/>
        <w:rPr>
          <w:sz w:val="20"/>
        </w:rPr>
      </w:pPr>
      <w:r>
        <w:rPr>
          <w:sz w:val="20"/>
        </w:rPr>
        <w:drawing>
          <wp:inline distT="0" distB="0" distL="0" distR="0">
            <wp:extent cx="3450604" cy="3142678"/>
            <wp:effectExtent l="0" t="0" r="0" b="0"/>
            <wp:docPr id="823" name="image213.png" descr=""/>
            <wp:cNvGraphicFramePr>
              <a:graphicFrameLocks noChangeAspect="1"/>
            </wp:cNvGraphicFramePr>
            <a:graphic>
              <a:graphicData uri="http://schemas.openxmlformats.org/drawingml/2006/picture">
                <pic:pic>
                  <pic:nvPicPr>
                    <pic:cNvPr id="824" name="image213.png"/>
                    <pic:cNvPicPr/>
                  </pic:nvPicPr>
                  <pic:blipFill>
                    <a:blip r:embed="rId255" cstate="print"/>
                    <a:stretch>
                      <a:fillRect/>
                    </a:stretch>
                  </pic:blipFill>
                  <pic:spPr>
                    <a:xfrm>
                      <a:off x="0" y="0"/>
                      <a:ext cx="3450604" cy="3142678"/>
                    </a:xfrm>
                    <a:prstGeom prst="rect">
                      <a:avLst/>
                    </a:prstGeom>
                  </pic:spPr>
                </pic:pic>
              </a:graphicData>
            </a:graphic>
          </wp:inline>
        </w:drawing>
      </w:r>
      <w:r>
        <w:rPr>
          <w:sz w:val="20"/>
        </w:rPr>
      </w:r>
    </w:p>
    <w:p>
      <w:pPr>
        <w:spacing w:before="107"/>
        <w:ind w:left="0" w:right="0" w:firstLine="0"/>
        <w:jc w:val="right"/>
        <w:rPr>
          <w:rFonts w:ascii="仿宋" w:eastAsia="仿宋" w:hint="eastAsia"/>
          <w:sz w:val="16"/>
        </w:rPr>
      </w:pPr>
      <w:r>
        <w:rPr/>
        <w:pict>
          <v:rect style="position:absolute;margin-left:407.574005pt;margin-top:-217.116791pt;width:1.389pt;height:6.633pt;mso-position-horizontal-relative:page;mso-position-vertical-relative:paragraph;z-index:11584" filled="true" fillcolor="#009dbc" stroked="false">
            <v:fill type="solid"/>
            <w10:wrap type="none"/>
          </v:rect>
        </w:pict>
      </w:r>
      <w:r>
        <w:rPr/>
        <w:pict>
          <v:rect style="position:absolute;margin-left:352.127991pt;margin-top:-217.116791pt;width:1.389pt;height:6.633pt;mso-position-horizontal-relative:page;mso-position-vertical-relative:paragraph;z-index:11608" filled="true" fillcolor="#009dbc" stroked="false">
            <v:fill type="solid"/>
            <w10:wrap type="none"/>
          </v:rect>
        </w:pict>
      </w:r>
      <w:r>
        <w:rPr>
          <w:rFonts w:ascii="仿宋" w:eastAsia="仿宋" w:hint="eastAsia"/>
          <w:color w:val="231F20"/>
          <w:sz w:val="16"/>
        </w:rPr>
        <w:t>常州市局前街小学</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6"/>
        <w:rPr>
          <w:rFonts w:ascii="方正博雅宋_GBK"/>
          <w:sz w:val="10"/>
        </w:rPr>
      </w:pPr>
    </w:p>
    <w:p>
      <w:pPr>
        <w:pStyle w:val="BodyText"/>
        <w:spacing w:line="364" w:lineRule="auto" w:before="78"/>
        <w:ind w:left="1247" w:right="1978"/>
        <w:jc w:val="both"/>
      </w:pPr>
      <w:r>
        <w:rPr>
          <w:color w:val="231F20"/>
          <w:w w:val="105"/>
        </w:rPr>
        <w:t>龙城书院赖以保存不毁。《常郡艺文志》中记载，曾樱很重视文化建设，每次书院有讲学，都会亲临现场。龙城书院与东林书院、明道书院等交相辉映，甚至浙江、江西、福建的学人都会慕名而来，这是龙城书院讲学最为兴盛的时期。其后，东南沿海倭寇之乱频仍，为抵御倭寇进犯，龙城书院一度改为兵备道署，讲学废止。</w:t>
      </w:r>
    </w:p>
    <w:p>
      <w:pPr>
        <w:pStyle w:val="BodyText"/>
        <w:spacing w:line="364" w:lineRule="auto"/>
        <w:ind w:left="1247" w:right="1978" w:firstLine="400"/>
        <w:jc w:val="both"/>
      </w:pPr>
      <w:r>
        <w:rPr>
          <w:color w:val="231F20"/>
          <w:w w:val="105"/>
        </w:rPr>
        <w:t>清康熙二十五年（1686），常州知府骆锺麟曾致力于复兴书院，但终未成功。乾隆十九年（1754），常州知府宋楚望上任后即以兴复书院为己任，并在常州府明伦堂召见地方有识之士，有些士绅提出兴复书院无财力、物力，困难颇多。宋楚望</w:t>
      </w:r>
      <w:r>
        <w:rPr>
          <w:color w:val="231F20"/>
          <w:spacing w:val="-2"/>
          <w:w w:val="105"/>
        </w:rPr>
        <w:t>当即决定取消“象墩庵”，将僧田 </w:t>
      </w:r>
      <w:r>
        <w:rPr>
          <w:color w:val="231F20"/>
          <w:w w:val="105"/>
        </w:rPr>
        <w:t>940</w:t>
      </w:r>
      <w:r>
        <w:rPr>
          <w:color w:val="231F20"/>
          <w:spacing w:val="-6"/>
          <w:w w:val="105"/>
        </w:rPr>
        <w:t> 余亩划归书院，并以自己的俸禄捐助，地方士绅也纷纷出资捐助。书院从当年九月开工，仅两个月便告竣工，将先贤祠大门改为龙城书院大门，之</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825" name="image69.png" descr=""/>
            <wp:cNvGraphicFramePr>
              <a:graphicFrameLocks noChangeAspect="1"/>
            </wp:cNvGraphicFramePr>
            <a:graphic>
              <a:graphicData uri="http://schemas.openxmlformats.org/drawingml/2006/picture">
                <pic:pic>
                  <pic:nvPicPr>
                    <pic:cNvPr id="82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1"/>
        <w:jc w:val="both"/>
      </w:pPr>
      <w:r>
        <w:rPr/>
        <w:br w:type="column"/>
      </w:r>
      <w:r>
        <w:rPr>
          <w:color w:val="231F20"/>
          <w:w w:val="105"/>
        </w:rPr>
        <w:t>后依次为大堂、讲堂、寝室。左右翼各有斋舍十二楹。又将传是堂改为祭祀施观民、欧阳东凤的堂室，以缅怀他们办学的功绩。此时，龙城书院先后由邵齐焘、卢文弨等担任掌教。此次龙城书院的再度兴建，造就了大批有识之士，清代著名的经学家、文学家、“毗陵七子”之一的洪亮吉，著名诗人黄景仁， 清代学者、文学家、藏书家李兆洛等均曾就学于此。李兆洛师从邵齐焘，邵齐焘掌教龙城书院时间虽不长，但对书院办学水准却是一次重要的提升，他不是死板地讲授，而是在讲学中融入自己个性化的见解，启人思维，发人深省。龙城书院学子学成后，藏书、读书也成为终身习惯。李兆洛后来执掌江阴暨阳书院，史书记载他“名满天下，多藏书，纵诸弟子观”。他的弟子蒋彤所写的《先师小德录》中说李兆洛“除自奉外，一切未尝吝财，弟子辈能治一家之学，即其所学之载籍器具，无不备致”。就是说李兆洛不吝私财，与弟子们分享自己的藏书， 为弟子学业购求学习用具。从龙城书院到暨阳书院，也是常州文脉在常州府各属县之间的薪火相传。</w:t>
      </w:r>
    </w:p>
    <w:p>
      <w:pPr>
        <w:pStyle w:val="BodyText"/>
        <w:spacing w:line="364" w:lineRule="auto"/>
        <w:ind w:left="356" w:right="1234" w:firstLine="400"/>
        <w:jc w:val="both"/>
      </w:pPr>
      <w:r>
        <w:rPr>
          <w:color w:val="231F20"/>
          <w:w w:val="105"/>
        </w:rPr>
        <w:t>至清同治九年（1870），龙城书院因资金难以为继，讲学废而不举。常州知府与两县令商议，积极筹集经费，兴复龙城书院。每月添课两次，作为月课经费，其余不足的部分，再由府县捐补。清光绪年间，朝廷颁布了《钦定学堂章程》，提出要模仿外国，开办新式学堂的主张。常州的有识之士遂提议将龙城书院改办为新式学堂。光绪二十二年（1896），华蘅芳担任龙城书院院长。华蘅芳是清末著名的数学家、科学家、翻译家和教育家，是中国近代科学的先驱。同年，华蘅芳的胞弟华世芳也应龙城书院之聘，来担任山长，后来又兼任南菁书院和靖江书院的讲席，教授经、史、舆地、算学四门课程。华蘅芳、华世芳兄弟的到来为龙城书院带来了一股清新的近代科</w:t>
      </w:r>
    </w:p>
    <w:p>
      <w:pPr>
        <w:pStyle w:val="BodyText"/>
        <w:spacing w:before="1"/>
        <w:ind w:left="356"/>
        <w:jc w:val="both"/>
      </w:pPr>
      <w:r>
        <w:rPr>
          <w:color w:val="231F20"/>
          <w:w w:val="105"/>
        </w:rPr>
        <w:t>学之风。光绪二十八年（1902）二月，龙城书院绅董聚会，商</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1632" filled="true" fillcolor="#009dbc" stroked="false">
            <v:fill type="solid"/>
            <w10:wrap type="none"/>
          </v:rect>
        </w:pict>
      </w:r>
      <w:r>
        <w:rPr/>
        <w:pict>
          <v:rect style="position:absolute;margin-left:352.127991pt;margin-top:35.421192pt;width:1.389pt;height:6.633pt;mso-position-horizontal-relative:page;mso-position-vertical-relative:paragraph;z-index:11656" filled="true" fillcolor="#009dbc" stroked="false">
            <v:fill type="solid"/>
            <w10:wrap type="none"/>
          </v:rect>
        </w:pict>
      </w:r>
      <w:r>
        <w:rPr>
          <w:color w:val="231F20"/>
          <w:w w:val="105"/>
        </w:rPr>
        <w:t>议改办学堂事宜。会后，由本地汪洵、恽祖祁、杨敏等人呈报江苏巡抚程雪楼核准，将龙城书院改为武阳公立小学堂。光绪二十九年（1903）一月，公推江阴金武祥为学堂经理，本地黄</w:t>
      </w:r>
      <w:r>
        <w:rPr>
          <w:color w:val="231F20"/>
          <w:spacing w:val="-8"/>
          <w:w w:val="105"/>
        </w:rPr>
        <w:t>勤补为堂董，聘无锡华世芳为总教。第一学期招生学生 </w:t>
      </w:r>
      <w:r>
        <w:rPr>
          <w:color w:val="231F20"/>
          <w:w w:val="105"/>
        </w:rPr>
        <w:t>24</w:t>
      </w:r>
      <w:r>
        <w:rPr>
          <w:color w:val="231F20"/>
          <w:spacing w:val="-18"/>
          <w:w w:val="105"/>
        </w:rPr>
        <w:t> 人。</w:t>
      </w:r>
      <w:r>
        <w:rPr>
          <w:color w:val="231F20"/>
          <w:spacing w:val="-10"/>
          <w:w w:val="105"/>
        </w:rPr>
        <w:t>三月，聚集优秀的学生开设师范班。同年夏，总教华世芳辞职， 学堂停办。次年十一月，学堂继续开学，盛春颐为学堂总理， </w:t>
      </w:r>
      <w:r>
        <w:rPr>
          <w:color w:val="231F20"/>
          <w:spacing w:val="5"/>
          <w:w w:val="105"/>
        </w:rPr>
        <w:t>冯士俊为堂董，聘陆景舆为总教。后总教几经更迭，至光绪</w:t>
      </w:r>
      <w:r>
        <w:rPr>
          <w:color w:val="231F20"/>
          <w:w w:val="105"/>
        </w:rPr>
        <w:t>三十二年（1906）七月，总教改称校长，聘杨元珪任校长。同</w:t>
      </w:r>
      <w:r>
        <w:rPr>
          <w:color w:val="231F20"/>
          <w:spacing w:val="-1"/>
          <w:w w:val="105"/>
        </w:rPr>
        <w:t>年十一月，学堂第一批高等学生毕业，共 </w:t>
      </w:r>
      <w:r>
        <w:rPr>
          <w:color w:val="231F20"/>
          <w:w w:val="105"/>
        </w:rPr>
        <w:t>22</w:t>
      </w:r>
      <w:r>
        <w:rPr>
          <w:color w:val="231F20"/>
          <w:spacing w:val="-2"/>
          <w:w w:val="105"/>
        </w:rPr>
        <w:t> 人。光绪三十三</w:t>
      </w:r>
      <w:r>
        <w:rPr>
          <w:color w:val="231F20"/>
          <w:w w:val="105"/>
        </w:rPr>
        <w:t>年（1907），学堂添设补习课一班，并增设营田庙、东横街等</w:t>
      </w:r>
      <w:r>
        <w:rPr>
          <w:color w:val="231F20"/>
          <w:spacing w:val="-7"/>
          <w:w w:val="105"/>
        </w:rPr>
        <w:t>六处分校。同年十一月，传是堂西三间旧屋失火被毁。十二月， 学堂制定了常州各学校的第一首校歌：</w:t>
      </w:r>
    </w:p>
    <w:p>
      <w:pPr>
        <w:pStyle w:val="BodyText"/>
        <w:spacing w:before="11"/>
        <w:rPr>
          <w:sz w:val="28"/>
        </w:rPr>
      </w:pPr>
    </w:p>
    <w:p>
      <w:pPr>
        <w:pStyle w:val="BodyText"/>
        <w:spacing w:line="364" w:lineRule="auto" w:before="1"/>
        <w:ind w:left="1247" w:right="94" w:firstLine="400"/>
        <w:rPr>
          <w:rFonts w:ascii="仿宋" w:eastAsia="仿宋" w:hint="eastAsia"/>
        </w:rPr>
      </w:pPr>
      <w:r>
        <w:rPr>
          <w:rFonts w:ascii="仿宋" w:eastAsia="仿宋" w:hint="eastAsia"/>
          <w:color w:val="231F20"/>
          <w:w w:val="105"/>
        </w:rPr>
        <w:t>东南人士，莫与常俦，惟武阳屈指首。龙城声望，炳焉千秋，与东林并不朽。</w:t>
      </w:r>
    </w:p>
    <w:p>
      <w:pPr>
        <w:pStyle w:val="BodyText"/>
        <w:spacing w:line="364" w:lineRule="auto"/>
        <w:ind w:left="1247" w:right="94" w:firstLine="400"/>
        <w:rPr>
          <w:rFonts w:ascii="仿宋" w:eastAsia="仿宋" w:hint="eastAsia"/>
        </w:rPr>
      </w:pPr>
      <w:r>
        <w:rPr>
          <w:rFonts w:ascii="仿宋" w:eastAsia="仿宋" w:hint="eastAsia"/>
          <w:color w:val="231F20"/>
          <w:w w:val="105"/>
        </w:rPr>
        <w:t>辟经学与文辞，萃人才之渊薮。步武先哲，作育新民，光吾桑梓震神州。</w:t>
      </w:r>
    </w:p>
    <w:p>
      <w:pPr>
        <w:pStyle w:val="BodyText"/>
        <w:spacing w:line="364" w:lineRule="auto"/>
        <w:ind w:left="1247" w:right="94" w:firstLine="400"/>
        <w:rPr>
          <w:rFonts w:ascii="仿宋" w:eastAsia="仿宋" w:hint="eastAsia"/>
        </w:rPr>
      </w:pPr>
      <w:r>
        <w:rPr>
          <w:rFonts w:ascii="仿宋" w:eastAsia="仿宋" w:hint="eastAsia"/>
          <w:color w:val="231F20"/>
          <w:w w:val="105"/>
        </w:rPr>
        <w:t>吾校发轫，当癸卯春，乡父老著辛勤。共和告成，第一名正，新教育铸群英。</w:t>
      </w:r>
    </w:p>
    <w:p>
      <w:pPr>
        <w:pStyle w:val="BodyText"/>
        <w:spacing w:line="364" w:lineRule="auto"/>
        <w:ind w:left="1247" w:right="94" w:firstLine="400"/>
        <w:rPr>
          <w:rFonts w:ascii="仿宋" w:eastAsia="仿宋" w:hint="eastAsia"/>
        </w:rPr>
      </w:pPr>
      <w:r>
        <w:rPr>
          <w:rFonts w:ascii="仿宋" w:eastAsia="仿宋" w:hint="eastAsia"/>
          <w:color w:val="231F20"/>
          <w:w w:val="105"/>
        </w:rPr>
        <w:t>蕲国民资格全，在小学端基本。相期他日，蔚成大器，一堂济济尽千城。</w:t>
      </w:r>
    </w:p>
    <w:p>
      <w:pPr>
        <w:pStyle w:val="BodyText"/>
        <w:spacing w:line="364" w:lineRule="auto"/>
        <w:ind w:left="1247" w:right="94" w:firstLine="400"/>
        <w:rPr>
          <w:rFonts w:ascii="仿宋" w:eastAsia="仿宋" w:hint="eastAsia"/>
        </w:rPr>
      </w:pPr>
      <w:r>
        <w:rPr>
          <w:rFonts w:ascii="仿宋" w:eastAsia="仿宋" w:hint="eastAsia"/>
          <w:color w:val="231F20"/>
          <w:w w:val="105"/>
        </w:rPr>
        <w:t>高曾矩矱，我其念兹，讲堂毋忘传是。先贤祠宇，巍然东峙，灵爽实式凭之。</w:t>
      </w:r>
    </w:p>
    <w:p>
      <w:pPr>
        <w:pStyle w:val="BodyText"/>
        <w:spacing w:line="364" w:lineRule="auto"/>
        <w:ind w:left="1247" w:right="94" w:firstLine="400"/>
        <w:rPr>
          <w:rFonts w:ascii="仿宋" w:eastAsia="仿宋" w:hint="eastAsia"/>
        </w:rPr>
      </w:pPr>
      <w:r>
        <w:rPr>
          <w:rFonts w:ascii="仿宋" w:eastAsia="仿宋" w:hint="eastAsia"/>
          <w:color w:val="231F20"/>
          <w:w w:val="105"/>
        </w:rPr>
        <w:t>经正命意惟何，负荷赖吾小子。祭海先河，数典从祖，歌有尽兮思靡止。</w:t>
      </w:r>
    </w:p>
    <w:p>
      <w:pPr>
        <w:pStyle w:val="BodyText"/>
        <w:spacing w:line="364" w:lineRule="auto"/>
        <w:ind w:left="1247" w:right="94" w:firstLine="400"/>
        <w:rPr>
          <w:rFonts w:ascii="仿宋" w:eastAsia="仿宋" w:hint="eastAsia"/>
        </w:rPr>
      </w:pPr>
      <w:r>
        <w:rPr>
          <w:rFonts w:ascii="仿宋" w:eastAsia="仿宋" w:hint="eastAsia"/>
          <w:color w:val="231F20"/>
          <w:w w:val="105"/>
        </w:rPr>
        <w:t>国兮可爱，尤爱吾乡，好湖山堪自壮。横山蜿蜒，太湖汪洋，钟灵秀惟此邦。</w:t>
      </w:r>
    </w:p>
    <w:p>
      <w:pPr>
        <w:pStyle w:val="BodyText"/>
        <w:ind w:left="1647"/>
        <w:rPr>
          <w:rFonts w:ascii="仿宋" w:eastAsia="仿宋" w:hint="eastAsia"/>
        </w:rPr>
      </w:pPr>
      <w:r>
        <w:rPr>
          <w:rFonts w:ascii="仿宋" w:eastAsia="仿宋" w:hint="eastAsia"/>
          <w:color w:val="231F20"/>
          <w:spacing w:val="-19"/>
          <w:w w:val="105"/>
        </w:rPr>
        <w:t>勤勇以律身，朴诚励修养。躬行实践，努力前进，勖哉吾当。</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827" name="image69.png" descr=""/>
            <wp:cNvGraphicFramePr>
              <a:graphicFrameLocks noChangeAspect="1"/>
            </wp:cNvGraphicFramePr>
            <a:graphic>
              <a:graphicData uri="http://schemas.openxmlformats.org/drawingml/2006/picture">
                <pic:pic>
                  <pic:nvPicPr>
                    <pic:cNvPr id="82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firstLine="400"/>
      </w:pPr>
      <w:r>
        <w:rPr/>
        <w:br w:type="column"/>
      </w:r>
      <w:r>
        <w:rPr>
          <w:color w:val="231F20"/>
          <w:spacing w:val="-4"/>
          <w:w w:val="105"/>
        </w:rPr>
        <w:t>宣统元年</w:t>
      </w:r>
      <w:r>
        <w:rPr>
          <w:color w:val="231F20"/>
          <w:spacing w:val="-5"/>
          <w:w w:val="105"/>
        </w:rPr>
        <w:t>（1909），</w:t>
      </w:r>
      <w:r>
        <w:rPr>
          <w:color w:val="231F20"/>
          <w:spacing w:val="-2"/>
          <w:w w:val="105"/>
        </w:rPr>
        <w:t>江阴胡馥元接任校长，停办六处分校， </w:t>
      </w:r>
      <w:r>
        <w:rPr>
          <w:color w:val="231F20"/>
          <w:w w:val="105"/>
        </w:rPr>
        <w:t>呈请将学堂更名为龙城师范学堂，未获准，同时将 40</w:t>
      </w:r>
      <w:r>
        <w:rPr>
          <w:color w:val="231F20"/>
          <w:spacing w:val="-7"/>
          <w:w w:val="105"/>
        </w:rPr>
        <w:t> 名师范</w:t>
      </w:r>
      <w:r>
        <w:rPr>
          <w:color w:val="231F20"/>
          <w:w w:val="105"/>
        </w:rPr>
        <w:t>生改为附设师范班。同年十二月，聘杨同颖为校长，正式呈准将学堂更名为武阳公立高等小学校。其间，学校教师逐渐受到进步思想的影响，部分教师发起组织了“不缠足会”，反对妇女缠足，宣传民主自由之思想，并有部分教师参加秘密政治活动，参与推翻清朝统治。武昌起义消息传开，全校师生为之沸腾。江苏巡抚程雪楼宣布独立，并招收新军。部分年长学生纷纷响应，参加革命新军。同年底，孙中山先生从上海赴南京就任临时大总统，途经常州车站，学校师生到车站迎接欢送。</w:t>
      </w:r>
    </w:p>
    <w:p>
      <w:pPr>
        <w:pStyle w:val="BodyText"/>
        <w:spacing w:before="1"/>
        <w:ind w:left="756"/>
      </w:pPr>
      <w:r>
        <w:rPr>
          <w:color w:val="231F20"/>
          <w:w w:val="105"/>
        </w:rPr>
        <w:t>1912 年 3 月，武进县临时议会决定，学校更名为武进县</w:t>
      </w:r>
    </w:p>
    <w:p>
      <w:pPr>
        <w:pStyle w:val="BodyText"/>
        <w:spacing w:before="126"/>
        <w:ind w:left="356"/>
      </w:pPr>
      <w:r>
        <w:rPr>
          <w:color w:val="231F20"/>
          <w:w w:val="105"/>
        </w:rPr>
        <w:t>立高等小学校。同年 12 月，江苏都督令准指定为模范小学。</w:t>
      </w:r>
    </w:p>
    <w:p>
      <w:pPr>
        <w:pStyle w:val="BodyText"/>
        <w:spacing w:before="2"/>
        <w:rPr>
          <w:sz w:val="20"/>
        </w:rPr>
      </w:pPr>
      <w:r>
        <w:rPr/>
        <w:drawing>
          <wp:anchor distT="0" distB="0" distL="0" distR="0" allowOverlap="1" layoutInCell="1" locked="0" behindDoc="0" simplePos="0" relativeHeight="11680">
            <wp:simplePos x="0" y="0"/>
            <wp:positionH relativeFrom="page">
              <wp:posOffset>1733410</wp:posOffset>
            </wp:positionH>
            <wp:positionV relativeFrom="paragraph">
              <wp:posOffset>189341</wp:posOffset>
            </wp:positionV>
            <wp:extent cx="2506745" cy="3373754"/>
            <wp:effectExtent l="0" t="0" r="0" b="0"/>
            <wp:wrapTopAndBottom/>
            <wp:docPr id="829" name="image214.jpeg" descr=""/>
            <wp:cNvGraphicFramePr>
              <a:graphicFrameLocks noChangeAspect="1"/>
            </wp:cNvGraphicFramePr>
            <a:graphic>
              <a:graphicData uri="http://schemas.openxmlformats.org/drawingml/2006/picture">
                <pic:pic>
                  <pic:nvPicPr>
                    <pic:cNvPr id="830" name="image214.jpeg"/>
                    <pic:cNvPicPr/>
                  </pic:nvPicPr>
                  <pic:blipFill>
                    <a:blip r:embed="rId256" cstate="print"/>
                    <a:stretch>
                      <a:fillRect/>
                    </a:stretch>
                  </pic:blipFill>
                  <pic:spPr>
                    <a:xfrm>
                      <a:off x="0" y="0"/>
                      <a:ext cx="2506745" cy="3373754"/>
                    </a:xfrm>
                    <a:prstGeom prst="rect">
                      <a:avLst/>
                    </a:prstGeom>
                  </pic:spPr>
                </pic:pic>
              </a:graphicData>
            </a:graphic>
          </wp:anchor>
        </w:drawing>
      </w:r>
    </w:p>
    <w:p>
      <w:pPr>
        <w:spacing w:before="100"/>
        <w:ind w:left="2413" w:right="0" w:firstLine="0"/>
        <w:jc w:val="left"/>
        <w:rPr>
          <w:rFonts w:ascii="仿宋" w:eastAsia="仿宋" w:hint="eastAsia"/>
          <w:sz w:val="16"/>
        </w:rPr>
      </w:pPr>
      <w:r>
        <w:rPr>
          <w:rFonts w:ascii="仿宋" w:eastAsia="仿宋" w:hint="eastAsia"/>
          <w:color w:val="231F20"/>
          <w:sz w:val="16"/>
        </w:rPr>
        <w:t>武进公立局前街小学校 30 周年纪念塔</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w w:val="105"/>
        </w:rPr>
        <w:t>1913</w:t>
      </w:r>
      <w:r>
        <w:rPr>
          <w:color w:val="231F20"/>
          <w:spacing w:val="-18"/>
          <w:w w:val="105"/>
        </w:rPr>
        <w:t> 年</w:t>
      </w:r>
      <w:r>
        <w:rPr>
          <w:color w:val="231F20"/>
          <w:w w:val="105"/>
        </w:rPr>
        <w:t>2</w:t>
      </w:r>
      <w:r>
        <w:rPr>
          <w:color w:val="231F20"/>
          <w:spacing w:val="-19"/>
          <w:w w:val="105"/>
        </w:rPr>
        <w:t> 月，先贤祠房屋扩充为校舍，同时学校确定校训为“勤、</w:t>
      </w:r>
    </w:p>
    <w:p>
      <w:pPr>
        <w:pStyle w:val="BodyText"/>
        <w:spacing w:line="364" w:lineRule="auto" w:before="127"/>
        <w:ind w:left="1247"/>
      </w:pPr>
      <w:r>
        <w:rPr/>
        <w:pict>
          <v:rect style="position:absolute;margin-left:407.574005pt;margin-top:19.318691pt;width:1.389pt;height:6.633pt;mso-position-horizontal-relative:page;mso-position-vertical-relative:paragraph;z-index:11728" filled="true" fillcolor="#009dbc" stroked="false">
            <v:fill type="solid"/>
            <w10:wrap type="none"/>
          </v:rect>
        </w:pict>
      </w:r>
      <w:r>
        <w:rPr/>
        <w:pict>
          <v:rect style="position:absolute;margin-left:352.127991pt;margin-top:19.318691pt;width:1.389pt;height:6.633pt;mso-position-horizontal-relative:page;mso-position-vertical-relative:paragraph;z-index:11752" filled="true" fillcolor="#009dbc" stroked="false">
            <v:fill type="solid"/>
            <w10:wrap type="none"/>
          </v:rect>
        </w:pict>
      </w:r>
      <w:r>
        <w:rPr>
          <w:color w:val="231F20"/>
          <w:spacing w:val="-4"/>
          <w:w w:val="105"/>
        </w:rPr>
        <w:t>勇、朴、诚”。同年 </w:t>
      </w:r>
      <w:r>
        <w:rPr>
          <w:color w:val="231F20"/>
          <w:w w:val="105"/>
        </w:rPr>
        <w:t>8</w:t>
      </w:r>
      <w:r>
        <w:rPr>
          <w:color w:val="231F20"/>
          <w:spacing w:val="-6"/>
          <w:w w:val="105"/>
        </w:rPr>
        <w:t> 月，县立小学编定次序，学校定名为武</w:t>
      </w:r>
      <w:r>
        <w:rPr>
          <w:color w:val="231F20"/>
          <w:spacing w:val="-10"/>
          <w:w w:val="105"/>
        </w:rPr>
        <w:t>进县立第一高等小学校。此后。校长一再易人，先后由蔡晋成、朱而圭、濮豹文、钱浩、钱锟担任。1928</w:t>
      </w:r>
      <w:r>
        <w:rPr>
          <w:color w:val="231F20"/>
          <w:spacing w:val="-35"/>
          <w:w w:val="105"/>
        </w:rPr>
        <w:t> 年 </w:t>
      </w:r>
      <w:r>
        <w:rPr>
          <w:color w:val="231F20"/>
          <w:w w:val="105"/>
        </w:rPr>
        <w:t>8</w:t>
      </w:r>
      <w:r>
        <w:rPr>
          <w:color w:val="231F20"/>
          <w:spacing w:val="-8"/>
          <w:w w:val="105"/>
        </w:rPr>
        <w:t> 月，学校改名为武进县公立局前街小学校，并修葺校园，广植花木，使学校面</w:t>
      </w:r>
      <w:r>
        <w:rPr>
          <w:color w:val="231F20"/>
          <w:spacing w:val="-11"/>
          <w:w w:val="105"/>
        </w:rPr>
        <w:t>貌焕然一新。当时，全校学生达 </w:t>
      </w:r>
      <w:r>
        <w:rPr>
          <w:color w:val="231F20"/>
          <w:w w:val="105"/>
        </w:rPr>
        <w:t>580</w:t>
      </w:r>
      <w:r>
        <w:rPr>
          <w:color w:val="231F20"/>
          <w:spacing w:val="-14"/>
          <w:w w:val="105"/>
        </w:rPr>
        <w:t> 多人。</w:t>
      </w:r>
      <w:r>
        <w:rPr>
          <w:color w:val="231F20"/>
          <w:w w:val="105"/>
        </w:rPr>
        <w:t>1931</w:t>
      </w:r>
      <w:r>
        <w:rPr>
          <w:color w:val="231F20"/>
          <w:spacing w:val="-35"/>
          <w:w w:val="105"/>
        </w:rPr>
        <w:t> 年 </w:t>
      </w:r>
      <w:r>
        <w:rPr>
          <w:color w:val="231F20"/>
          <w:w w:val="105"/>
        </w:rPr>
        <w:t>5</w:t>
      </w:r>
      <w:r>
        <w:rPr>
          <w:color w:val="231F20"/>
          <w:spacing w:val="-12"/>
          <w:w w:val="105"/>
        </w:rPr>
        <w:t> 月，参加</w:t>
      </w:r>
      <w:r>
        <w:rPr>
          <w:color w:val="231F20"/>
          <w:spacing w:val="-14"/>
          <w:w w:val="105"/>
        </w:rPr>
        <w:t>武进县立学校联合运动会，比赛成绩获得第一名，得锦标奖励。</w:t>
      </w:r>
      <w:r>
        <w:rPr>
          <w:color w:val="231F20"/>
          <w:spacing w:val="-28"/>
          <w:w w:val="105"/>
        </w:rPr>
        <w:t>至 </w:t>
      </w:r>
      <w:r>
        <w:rPr>
          <w:color w:val="231F20"/>
          <w:w w:val="105"/>
        </w:rPr>
        <w:t>1933</w:t>
      </w:r>
      <w:r>
        <w:rPr>
          <w:color w:val="231F20"/>
          <w:spacing w:val="-11"/>
          <w:w w:val="105"/>
        </w:rPr>
        <w:t> 年，全校学生已经有 </w:t>
      </w:r>
      <w:r>
        <w:rPr>
          <w:color w:val="231F20"/>
          <w:w w:val="105"/>
        </w:rPr>
        <w:t>1400</w:t>
      </w:r>
      <w:r>
        <w:rPr>
          <w:color w:val="231F20"/>
          <w:spacing w:val="-7"/>
          <w:w w:val="105"/>
        </w:rPr>
        <w:t> 多人，并有三年级以上外地</w:t>
      </w:r>
    </w:p>
    <w:p>
      <w:pPr>
        <w:pStyle w:val="BodyText"/>
        <w:spacing w:line="364" w:lineRule="auto"/>
        <w:ind w:left="1247"/>
      </w:pPr>
      <w:r>
        <w:rPr>
          <w:color w:val="231F20"/>
          <w:spacing w:val="-8"/>
          <w:w w:val="105"/>
        </w:rPr>
        <w:t>寄宿学生 </w:t>
      </w:r>
      <w:r>
        <w:rPr>
          <w:color w:val="231F20"/>
          <w:w w:val="105"/>
        </w:rPr>
        <w:t>140</w:t>
      </w:r>
      <w:r>
        <w:rPr>
          <w:color w:val="231F20"/>
          <w:spacing w:val="-6"/>
          <w:w w:val="105"/>
        </w:rPr>
        <w:t> 多人，是县立小学中规模最大、影响较好的一所</w:t>
      </w:r>
      <w:r>
        <w:rPr>
          <w:color w:val="231F20"/>
          <w:spacing w:val="-9"/>
          <w:w w:val="105"/>
        </w:rPr>
        <w:t>学校。当时国内时局动荡，日寇侵华，师生抗日救国情绪高涨。</w:t>
      </w:r>
      <w:r>
        <w:rPr>
          <w:color w:val="231F20"/>
          <w:spacing w:val="-23"/>
          <w:w w:val="105"/>
        </w:rPr>
        <w:t>同年 </w:t>
      </w:r>
      <w:r>
        <w:rPr>
          <w:color w:val="231F20"/>
          <w:w w:val="105"/>
        </w:rPr>
        <w:t>9</w:t>
      </w:r>
      <w:r>
        <w:rPr>
          <w:color w:val="231F20"/>
          <w:spacing w:val="-8"/>
          <w:w w:val="105"/>
        </w:rPr>
        <w:t> 月，以“局小”名义参加武进各小学抗日救国会。</w:t>
      </w:r>
    </w:p>
    <w:p>
      <w:pPr>
        <w:pStyle w:val="BodyText"/>
        <w:ind w:left="1647"/>
      </w:pPr>
      <w:r>
        <w:rPr>
          <w:color w:val="231F20"/>
          <w:w w:val="105"/>
        </w:rPr>
        <w:t>1937 年 12 月，常州沦陷，日寇占领学校。校内图书、教</w:t>
      </w:r>
    </w:p>
    <w:p>
      <w:pPr>
        <w:pStyle w:val="BodyText"/>
        <w:spacing w:before="126"/>
        <w:ind w:left="1247"/>
      </w:pPr>
      <w:r>
        <w:rPr>
          <w:color w:val="231F20"/>
          <w:spacing w:val="-13"/>
          <w:w w:val="105"/>
        </w:rPr>
        <w:t>具被洗劫一空，楼板门窗尽毁。待到 </w:t>
      </w:r>
      <w:r>
        <w:rPr>
          <w:color w:val="231F20"/>
          <w:w w:val="105"/>
        </w:rPr>
        <w:t>1939</w:t>
      </w:r>
      <w:r>
        <w:rPr>
          <w:color w:val="231F20"/>
          <w:spacing w:val="-11"/>
          <w:w w:val="105"/>
        </w:rPr>
        <w:t> 年，学校才得以恢复，</w:t>
      </w:r>
    </w:p>
    <w:p>
      <w:pPr>
        <w:pStyle w:val="BodyText"/>
        <w:spacing w:before="127"/>
        <w:ind w:left="1247"/>
      </w:pPr>
      <w:r>
        <w:rPr>
          <w:color w:val="231F20"/>
          <w:spacing w:val="-12"/>
          <w:w w:val="105"/>
        </w:rPr>
        <w:t>由于学校遭劫，财产毁坏，当时只开办了 </w:t>
      </w:r>
      <w:r>
        <w:rPr>
          <w:color w:val="231F20"/>
          <w:w w:val="105"/>
        </w:rPr>
        <w:t>7</w:t>
      </w:r>
      <w:r>
        <w:rPr>
          <w:color w:val="231F20"/>
          <w:spacing w:val="-23"/>
          <w:w w:val="105"/>
        </w:rPr>
        <w:t> 个班级。到 </w:t>
      </w:r>
      <w:r>
        <w:rPr>
          <w:color w:val="231F20"/>
          <w:w w:val="105"/>
        </w:rPr>
        <w:t>1942</w:t>
      </w:r>
      <w:r>
        <w:rPr>
          <w:color w:val="231F20"/>
          <w:spacing w:val="-20"/>
          <w:w w:val="105"/>
        </w:rPr>
        <w:t> 年，</w:t>
      </w:r>
    </w:p>
    <w:p>
      <w:pPr>
        <w:pStyle w:val="BodyText"/>
        <w:spacing w:line="364" w:lineRule="auto" w:before="127"/>
        <w:ind w:left="1247"/>
      </w:pPr>
      <w:r>
        <w:rPr>
          <w:color w:val="231F20"/>
          <w:spacing w:val="-6"/>
          <w:w w:val="105"/>
        </w:rPr>
        <w:t>才增加到 </w:t>
      </w:r>
      <w:r>
        <w:rPr>
          <w:color w:val="231F20"/>
          <w:w w:val="105"/>
        </w:rPr>
        <w:t>20</w:t>
      </w:r>
      <w:r>
        <w:rPr>
          <w:color w:val="231F20"/>
          <w:spacing w:val="-3"/>
          <w:w w:val="105"/>
        </w:rPr>
        <w:t> 个班级。由于日寇控制了学校的实权，校长由日</w:t>
      </w:r>
      <w:r>
        <w:rPr>
          <w:color w:val="231F20"/>
          <w:spacing w:val="-6"/>
          <w:w w:val="105"/>
        </w:rPr>
        <w:t>伪教育局督学、汉奸张中正担任，为日伪监视教师，欺压师生。</w:t>
      </w:r>
    </w:p>
    <w:p>
      <w:pPr>
        <w:pStyle w:val="BodyText"/>
        <w:spacing w:before="4"/>
        <w:rPr>
          <w:sz w:val="11"/>
        </w:rPr>
      </w:pPr>
      <w:r>
        <w:rPr/>
        <w:drawing>
          <wp:anchor distT="0" distB="0" distL="0" distR="0" allowOverlap="1" layoutInCell="1" locked="0" behindDoc="0" simplePos="0" relativeHeight="11704">
            <wp:simplePos x="0" y="0"/>
            <wp:positionH relativeFrom="page">
              <wp:posOffset>792000</wp:posOffset>
            </wp:positionH>
            <wp:positionV relativeFrom="paragraph">
              <wp:posOffset>116847</wp:posOffset>
            </wp:positionV>
            <wp:extent cx="3462885" cy="2429256"/>
            <wp:effectExtent l="0" t="0" r="0" b="0"/>
            <wp:wrapTopAndBottom/>
            <wp:docPr id="831" name="image215.jpeg" descr=""/>
            <wp:cNvGraphicFramePr>
              <a:graphicFrameLocks noChangeAspect="1"/>
            </wp:cNvGraphicFramePr>
            <a:graphic>
              <a:graphicData uri="http://schemas.openxmlformats.org/drawingml/2006/picture">
                <pic:pic>
                  <pic:nvPicPr>
                    <pic:cNvPr id="832" name="image215.jpeg"/>
                    <pic:cNvPicPr/>
                  </pic:nvPicPr>
                  <pic:blipFill>
                    <a:blip r:embed="rId257" cstate="print"/>
                    <a:stretch>
                      <a:fillRect/>
                    </a:stretch>
                  </pic:blipFill>
                  <pic:spPr>
                    <a:xfrm>
                      <a:off x="0" y="0"/>
                      <a:ext cx="3462885" cy="2429256"/>
                    </a:xfrm>
                    <a:prstGeom prst="rect">
                      <a:avLst/>
                    </a:prstGeom>
                  </pic:spPr>
                </pic:pic>
              </a:graphicData>
            </a:graphic>
          </wp:anchor>
        </w:drawing>
      </w:r>
    </w:p>
    <w:p>
      <w:pPr>
        <w:spacing w:before="82"/>
        <w:ind w:left="2009" w:right="0" w:firstLine="0"/>
        <w:jc w:val="left"/>
        <w:rPr>
          <w:rFonts w:ascii="仿宋" w:eastAsia="仿宋" w:hint="eastAsia"/>
          <w:sz w:val="16"/>
        </w:rPr>
      </w:pPr>
      <w:r>
        <w:rPr>
          <w:rFonts w:ascii="仿宋" w:eastAsia="仿宋" w:hint="eastAsia"/>
          <w:color w:val="231F20"/>
          <w:sz w:val="16"/>
        </w:rPr>
        <w:t>1947 年，武进县城二镇中心国民学校（今局前街小学）毕业生合影</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833" name="image69.png" descr=""/>
            <wp:cNvGraphicFramePr>
              <a:graphicFrameLocks noChangeAspect="1"/>
            </wp:cNvGraphicFramePr>
            <a:graphic>
              <a:graphicData uri="http://schemas.openxmlformats.org/drawingml/2006/picture">
                <pic:pic>
                  <pic:nvPicPr>
                    <pic:cNvPr id="83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2"/>
        <w:jc w:val="both"/>
      </w:pPr>
      <w:r>
        <w:rPr/>
        <w:br w:type="column"/>
      </w:r>
      <w:r>
        <w:rPr>
          <w:color w:val="231F20"/>
          <w:w w:val="105"/>
        </w:rPr>
        <w:t>日伪特工站也派员进校。学校实行奴化教育，四年级起强制开设日语课。其时，师生处于水深火热之中。</w:t>
      </w:r>
    </w:p>
    <w:p>
      <w:pPr>
        <w:pStyle w:val="BodyText"/>
        <w:ind w:left="756"/>
      </w:pPr>
      <w:r>
        <w:rPr>
          <w:color w:val="231F20"/>
          <w:w w:val="105"/>
        </w:rPr>
        <w:t>1945 年 8 月，抗战胜利，先由奔牛树人中学校长李东圩</w:t>
      </w:r>
    </w:p>
    <w:p>
      <w:pPr>
        <w:pStyle w:val="BodyText"/>
        <w:spacing w:line="364" w:lineRule="auto" w:before="127"/>
        <w:ind w:left="356" w:right="1242"/>
        <w:jc w:val="both"/>
      </w:pPr>
      <w:r>
        <w:rPr>
          <w:color w:val="231F20"/>
          <w:spacing w:val="-4"/>
          <w:w w:val="105"/>
        </w:rPr>
        <w:t>兼任校长。次年 </w:t>
      </w:r>
      <w:r>
        <w:rPr>
          <w:color w:val="231F20"/>
          <w:w w:val="105"/>
        </w:rPr>
        <w:t>2</w:t>
      </w:r>
      <w:r>
        <w:rPr>
          <w:color w:val="231F20"/>
          <w:spacing w:val="-5"/>
          <w:w w:val="105"/>
        </w:rPr>
        <w:t> 月，由章景藩接任。此后，县教育局又将学校改名为龙城中心小学校。</w:t>
      </w:r>
      <w:r>
        <w:rPr>
          <w:color w:val="231F20"/>
          <w:w w:val="105"/>
        </w:rPr>
        <w:t>1948</w:t>
      </w:r>
      <w:r>
        <w:rPr>
          <w:color w:val="231F20"/>
          <w:spacing w:val="-7"/>
          <w:w w:val="105"/>
        </w:rPr>
        <w:t> 年春，县教育局克扣教育粮， 激怒了教师，部分教师组织请愿队去参议院请愿，遭到警察镇压。同年秋，在中共武进城区委员会的秘密领导下，部分进步年轻教师组织了新民主主义知识青年会，年底，又成立了新民主主义青年团龙城支部。随后，以学校为基地，成立了新民主主义青年团武进城区委员会，革命的燎原之火在学校点燃。</w:t>
      </w:r>
    </w:p>
    <w:p>
      <w:pPr>
        <w:pStyle w:val="BodyText"/>
        <w:spacing w:line="364" w:lineRule="auto"/>
        <w:ind w:left="356" w:right="1145" w:firstLine="400"/>
        <w:jc w:val="both"/>
      </w:pPr>
      <w:r>
        <w:rPr>
          <w:color w:val="231F20"/>
          <w:w w:val="105"/>
        </w:rPr>
        <w:t>1949</w:t>
      </w:r>
      <w:r>
        <w:rPr>
          <w:color w:val="231F20"/>
          <w:spacing w:val="-31"/>
          <w:w w:val="105"/>
        </w:rPr>
        <w:t> 年 </w:t>
      </w:r>
      <w:r>
        <w:rPr>
          <w:color w:val="231F20"/>
          <w:w w:val="105"/>
        </w:rPr>
        <w:t>4</w:t>
      </w:r>
      <w:r>
        <w:rPr>
          <w:color w:val="231F20"/>
          <w:spacing w:val="-31"/>
          <w:w w:val="105"/>
        </w:rPr>
        <w:t> 月 </w:t>
      </w:r>
      <w:r>
        <w:rPr>
          <w:color w:val="231F20"/>
          <w:w w:val="105"/>
        </w:rPr>
        <w:t>23</w:t>
      </w:r>
      <w:r>
        <w:rPr>
          <w:color w:val="231F20"/>
          <w:spacing w:val="-3"/>
          <w:w w:val="105"/>
        </w:rPr>
        <w:t> 日，常州解放，学校获得了新生。人民政府接管龙城中心小学，仍由章景藩任校长。</w:t>
      </w:r>
      <w:r>
        <w:rPr>
          <w:color w:val="231F20"/>
          <w:w w:val="105"/>
        </w:rPr>
        <w:t>1950</w:t>
      </w:r>
      <w:r>
        <w:rPr>
          <w:color w:val="231F20"/>
          <w:spacing w:val="-32"/>
          <w:w w:val="105"/>
        </w:rPr>
        <w:t> 年 </w:t>
      </w:r>
      <w:r>
        <w:rPr>
          <w:color w:val="231F20"/>
          <w:w w:val="105"/>
        </w:rPr>
        <w:t>10</w:t>
      </w:r>
      <w:r>
        <w:rPr>
          <w:color w:val="231F20"/>
          <w:spacing w:val="-10"/>
          <w:w w:val="105"/>
        </w:rPr>
        <w:t> 月，根</w:t>
      </w:r>
      <w:r>
        <w:rPr>
          <w:color w:val="231F20"/>
          <w:spacing w:val="6"/>
          <w:w w:val="105"/>
        </w:rPr>
        <w:t>据中央人民政府教育部《关于小学以所在地名为校名》的指</w:t>
      </w:r>
      <w:r>
        <w:rPr>
          <w:color w:val="231F20"/>
          <w:spacing w:val="-7"/>
          <w:w w:val="105"/>
        </w:rPr>
        <w:t>示，由市人民政府决定，改名为常州市公立局前街小学。其时，</w:t>
      </w:r>
    </w:p>
    <w:p>
      <w:pPr>
        <w:pStyle w:val="BodyText"/>
        <w:spacing w:line="364" w:lineRule="auto"/>
        <w:ind w:left="4341" w:right="1233"/>
        <w:jc w:val="both"/>
      </w:pPr>
      <w:r>
        <w:rPr/>
        <w:drawing>
          <wp:anchor distT="0" distB="0" distL="0" distR="0" allowOverlap="1" layoutInCell="1" locked="0" behindDoc="0" simplePos="0" relativeHeight="11776">
            <wp:simplePos x="0" y="0"/>
            <wp:positionH relativeFrom="page">
              <wp:posOffset>1260005</wp:posOffset>
            </wp:positionH>
            <wp:positionV relativeFrom="paragraph">
              <wp:posOffset>110281</wp:posOffset>
            </wp:positionV>
            <wp:extent cx="2350133" cy="2900502"/>
            <wp:effectExtent l="0" t="0" r="0" b="0"/>
            <wp:wrapNone/>
            <wp:docPr id="835" name="image216.jpeg" descr=""/>
            <wp:cNvGraphicFramePr>
              <a:graphicFrameLocks noChangeAspect="1"/>
            </wp:cNvGraphicFramePr>
            <a:graphic>
              <a:graphicData uri="http://schemas.openxmlformats.org/drawingml/2006/picture">
                <pic:pic>
                  <pic:nvPicPr>
                    <pic:cNvPr id="836" name="image216.jpeg"/>
                    <pic:cNvPicPr/>
                  </pic:nvPicPr>
                  <pic:blipFill>
                    <a:blip r:embed="rId258" cstate="print"/>
                    <a:stretch>
                      <a:fillRect/>
                    </a:stretch>
                  </pic:blipFill>
                  <pic:spPr>
                    <a:xfrm>
                      <a:off x="0" y="0"/>
                      <a:ext cx="2350133" cy="2900502"/>
                    </a:xfrm>
                    <a:prstGeom prst="rect">
                      <a:avLst/>
                    </a:prstGeom>
                  </pic:spPr>
                </pic:pic>
              </a:graphicData>
            </a:graphic>
          </wp:anchor>
        </w:drawing>
      </w:r>
      <w:r>
        <w:rPr>
          <w:color w:val="231F20"/>
          <w:spacing w:val="7"/>
          <w:w w:val="105"/>
        </w:rPr>
        <w:t>学龄儿童普遍入</w:t>
      </w:r>
      <w:r>
        <w:rPr>
          <w:color w:val="231F20"/>
          <w:spacing w:val="5"/>
          <w:w w:val="105"/>
        </w:rPr>
        <w:t>学，学生人数激</w:t>
      </w:r>
      <w:r>
        <w:rPr>
          <w:color w:val="231F20"/>
          <w:spacing w:val="12"/>
          <w:w w:val="105"/>
        </w:rPr>
        <w:t>增至</w:t>
      </w:r>
      <w:r>
        <w:rPr>
          <w:color w:val="231F20"/>
          <w:w w:val="105"/>
        </w:rPr>
        <w:t>2400</w:t>
      </w:r>
      <w:r>
        <w:rPr>
          <w:color w:val="231F20"/>
          <w:spacing w:val="-18"/>
          <w:w w:val="105"/>
        </w:rPr>
        <w:t> 余名， </w:t>
      </w:r>
      <w:r>
        <w:rPr>
          <w:color w:val="231F20"/>
          <w:spacing w:val="7"/>
          <w:w w:val="105"/>
        </w:rPr>
        <w:t>为沪宁线各学校</w:t>
      </w:r>
      <w:r>
        <w:rPr>
          <w:color w:val="231F20"/>
          <w:spacing w:val="5"/>
          <w:w w:val="105"/>
        </w:rPr>
        <w:t>之冠，教室也相</w:t>
      </w:r>
      <w:r>
        <w:rPr>
          <w:color w:val="231F20"/>
          <w:w w:val="105"/>
        </w:rPr>
        <w:t>应扩建。</w:t>
      </w:r>
    </w:p>
    <w:p>
      <w:pPr>
        <w:pStyle w:val="BodyText"/>
        <w:spacing w:line="364" w:lineRule="auto"/>
        <w:ind w:left="4341" w:right="1230" w:firstLine="400"/>
        <w:jc w:val="both"/>
      </w:pPr>
      <w:r>
        <w:rPr>
          <w:color w:val="231F20"/>
          <w:w w:val="105"/>
        </w:rPr>
        <w:t>改革开放以来，学校取得了长足的进步，名师涌现，其中颇具代表性的当属蒋纯老师。蒋纯老师曾是常州市</w:t>
      </w:r>
    </w:p>
    <w:p>
      <w:pPr>
        <w:spacing w:after="0" w:line="364" w:lineRule="auto"/>
        <w:jc w:val="both"/>
        <w:sectPr>
          <w:type w:val="continuous"/>
          <w:pgSz w:w="8680" w:h="13100"/>
          <w:pgMar w:top="1220" w:bottom="280" w:left="0" w:right="0"/>
          <w:cols w:num="2" w:equalWidth="0">
            <w:col w:w="1588" w:space="40"/>
            <w:col w:w="7052"/>
          </w:cols>
        </w:sectPr>
      </w:pPr>
    </w:p>
    <w:p>
      <w:pPr>
        <w:spacing w:before="51"/>
        <w:ind w:left="2805" w:right="0" w:firstLine="0"/>
        <w:jc w:val="left"/>
        <w:rPr>
          <w:rFonts w:ascii="仿宋" w:eastAsia="仿宋" w:hint="eastAsia"/>
          <w:sz w:val="16"/>
        </w:rPr>
      </w:pPr>
      <w:r>
        <w:rPr>
          <w:rFonts w:ascii="仿宋" w:eastAsia="仿宋" w:hint="eastAsia"/>
          <w:color w:val="231F20"/>
          <w:sz w:val="16"/>
        </w:rPr>
        <w:t>特级老师蒋纯指导学生开展课外观察活动</w:t>
      </w:r>
    </w:p>
    <w:p>
      <w:pPr>
        <w:pStyle w:val="BodyText"/>
        <w:spacing w:before="1"/>
        <w:ind w:left="243"/>
      </w:pPr>
      <w:r>
        <w:rPr/>
        <w:br w:type="column"/>
      </w:r>
      <w:r>
        <w:rPr>
          <w:color w:val="231F20"/>
          <w:w w:val="105"/>
        </w:rPr>
        <w:t>小学语文教育界</w:t>
      </w:r>
    </w:p>
    <w:p>
      <w:pPr>
        <w:spacing w:after="0"/>
        <w:sectPr>
          <w:type w:val="continuous"/>
          <w:pgSz w:w="8680" w:h="13100"/>
          <w:pgMar w:top="1220" w:bottom="280" w:left="0" w:right="0"/>
          <w:cols w:num="2" w:equalWidth="0">
            <w:col w:w="5686" w:space="40"/>
            <w:col w:w="295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jc w:val="both"/>
      </w:pPr>
      <w:r>
        <w:rPr/>
        <w:pict>
          <v:rect style="position:absolute;margin-left:407.574005pt;margin-top:35.421192pt;width:1.389pt;height:6.633pt;mso-position-horizontal-relative:page;mso-position-vertical-relative:paragraph;z-index:11800" filled="true" fillcolor="#009dbc" stroked="false">
            <v:fill type="solid"/>
            <w10:wrap type="none"/>
          </v:rect>
        </w:pict>
      </w:r>
      <w:r>
        <w:rPr/>
        <w:pict>
          <v:rect style="position:absolute;margin-left:352.127991pt;margin-top:35.421192pt;width:1.389pt;height:6.633pt;mso-position-horizontal-relative:page;mso-position-vertical-relative:paragraph;z-index:11824" filled="true" fillcolor="#009dbc" stroked="false">
            <v:fill type="solid"/>
            <w10:wrap type="none"/>
          </v:rect>
        </w:pict>
      </w:r>
      <w:r>
        <w:rPr>
          <w:color w:val="231F20"/>
          <w:spacing w:val="-5"/>
          <w:w w:val="105"/>
        </w:rPr>
        <w:t>的一面旗帜，在 </w:t>
      </w:r>
      <w:r>
        <w:rPr>
          <w:color w:val="231F20"/>
          <w:w w:val="105"/>
        </w:rPr>
        <w:t>20</w:t>
      </w:r>
      <w:r>
        <w:rPr>
          <w:color w:val="231F20"/>
          <w:spacing w:val="-20"/>
          <w:w w:val="105"/>
        </w:rPr>
        <w:t> 世纪 </w:t>
      </w:r>
      <w:r>
        <w:rPr>
          <w:color w:val="231F20"/>
          <w:w w:val="105"/>
        </w:rPr>
        <w:t>80</w:t>
      </w:r>
      <w:r>
        <w:rPr>
          <w:color w:val="231F20"/>
          <w:spacing w:val="-6"/>
          <w:w w:val="105"/>
        </w:rPr>
        <w:t> 年代被称为局前街小学的“形象大使”。她曾说：“教育技巧的全部奥秘就在于如何热爱儿童， 所以我要全身心地热爱学生。”凭借丰富的教学经验、卓著的</w:t>
      </w:r>
      <w:r>
        <w:rPr>
          <w:color w:val="231F20"/>
          <w:spacing w:val="0"/>
          <w:w w:val="105"/>
        </w:rPr>
        <w:t>教学成绩和朴素真诚的人格，蒋纯老师在 </w:t>
      </w:r>
      <w:r>
        <w:rPr>
          <w:color w:val="231F20"/>
          <w:w w:val="105"/>
        </w:rPr>
        <w:t>1978</w:t>
      </w:r>
      <w:r>
        <w:rPr>
          <w:color w:val="231F20"/>
          <w:spacing w:val="-1"/>
          <w:w w:val="105"/>
        </w:rPr>
        <w:t> 年被评为江苏</w:t>
      </w:r>
    </w:p>
    <w:p>
      <w:pPr>
        <w:pStyle w:val="BodyText"/>
        <w:ind w:left="1247"/>
      </w:pPr>
      <w:r>
        <w:rPr>
          <w:color w:val="231F20"/>
          <w:w w:val="105"/>
        </w:rPr>
        <w:t>省首批特级教师，首批特级教师全省只有 18 名，常州市仅蒋</w:t>
      </w:r>
    </w:p>
    <w:p>
      <w:pPr>
        <w:pStyle w:val="BodyText"/>
        <w:spacing w:before="127"/>
        <w:ind w:left="1247"/>
      </w:pPr>
      <w:r>
        <w:rPr>
          <w:color w:val="231F20"/>
          <w:w w:val="105"/>
        </w:rPr>
        <w:t>纯老师 1 人获此殊荣。</w:t>
      </w:r>
    </w:p>
    <w:p>
      <w:pPr>
        <w:pStyle w:val="BodyText"/>
        <w:spacing w:line="364" w:lineRule="auto" w:before="126"/>
        <w:ind w:left="1247" w:right="1" w:firstLine="400"/>
        <w:jc w:val="both"/>
      </w:pPr>
      <w:r>
        <w:rPr>
          <w:color w:val="231F20"/>
          <w:spacing w:val="-10"/>
          <w:w w:val="105"/>
        </w:rPr>
        <w:t>历经 </w:t>
      </w:r>
      <w:r>
        <w:rPr>
          <w:color w:val="231F20"/>
          <w:w w:val="105"/>
        </w:rPr>
        <w:t>450</w:t>
      </w:r>
      <w:r>
        <w:rPr>
          <w:color w:val="231F20"/>
          <w:spacing w:val="-6"/>
          <w:w w:val="105"/>
        </w:rPr>
        <w:t> 年的风风雨雨，当年的龙城书院早已消磨殆尽， 现在唯有镶嵌在局小校门左侧下方墙面上龙城书院的文保碑牌可供人凭吊。但是，龙城书院的精神并未磨灭，传承文脉的重任自有担承。局小百年的办学传统，造就了学校丰厚的文化底蕴，正承继着龙城书院的遗志，培育着一代代的龙城少年，这就是对常州先贤最好的礼赞和回响。</w:t>
      </w:r>
    </w:p>
    <w:p>
      <w:pPr>
        <w:pStyle w:val="BodyText"/>
        <w:rPr>
          <w:sz w:val="18"/>
        </w:rPr>
      </w:pPr>
      <w:r>
        <w:rPr/>
        <w:br w:type="column"/>
      </w:r>
      <w:r>
        <w:rPr>
          <w:sz w:val="18"/>
        </w:rPr>
      </w:r>
    </w:p>
    <w:p>
      <w:pPr>
        <w:pStyle w:val="BodyText"/>
        <w:rPr>
          <w:sz w:val="20"/>
        </w:rPr>
      </w:pPr>
    </w:p>
    <w:p>
      <w:pPr>
        <w:spacing w:line="189" w:lineRule="auto" w:before="0"/>
        <w:ind w:left="473"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6" w:space="40"/>
            <w:col w:w="1944"/>
          </w:cols>
        </w:sectPr>
      </w:pPr>
    </w:p>
    <w:p>
      <w:pPr>
        <w:pStyle w:val="BodyText"/>
        <w:ind w:left="5689"/>
        <w:rPr>
          <w:rFonts w:ascii="楷体" w:eastAsia="楷体" w:hint="eastAsia"/>
        </w:rPr>
      </w:pPr>
      <w:r>
        <w:rPr>
          <w:rFonts w:ascii="楷体" w:eastAsia="楷体" w:hint="eastAsia"/>
          <w:color w:val="231F20"/>
          <w:w w:val="105"/>
        </w:rPr>
        <w:t>（孙杨俊）</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837" name="image69.png" descr=""/>
            <wp:cNvGraphicFramePr>
              <a:graphicFrameLocks noChangeAspect="1"/>
            </wp:cNvGraphicFramePr>
            <a:graphic>
              <a:graphicData uri="http://schemas.openxmlformats.org/drawingml/2006/picture">
                <pic:pic>
                  <pic:nvPicPr>
                    <pic:cNvPr id="838"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11872">
            <wp:simplePos x="0" y="0"/>
            <wp:positionH relativeFrom="page">
              <wp:posOffset>1259997</wp:posOffset>
            </wp:positionH>
            <wp:positionV relativeFrom="paragraph">
              <wp:posOffset>129353</wp:posOffset>
            </wp:positionV>
            <wp:extent cx="100609" cy="100596"/>
            <wp:effectExtent l="0" t="0" r="0" b="0"/>
            <wp:wrapNone/>
            <wp:docPr id="839" name="image96.png" descr=""/>
            <wp:cNvGraphicFramePr>
              <a:graphicFrameLocks noChangeAspect="1"/>
            </wp:cNvGraphicFramePr>
            <a:graphic>
              <a:graphicData uri="http://schemas.openxmlformats.org/drawingml/2006/picture">
                <pic:pic>
                  <pic:nvPicPr>
                    <pic:cNvPr id="840"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第六节 </w:t>
      </w:r>
      <w:r>
        <w:rPr>
          <w:color w:val="009DBC"/>
          <w:w w:val="105"/>
          <w:position w:val="3"/>
          <w:sz w:val="15"/>
        </w:rPr>
        <w:t>/ </w:t>
      </w:r>
      <w:r>
        <w:rPr>
          <w:color w:val="009DBC"/>
          <w:w w:val="105"/>
        </w:rPr>
        <w:t>武进私立芳晖女子中学</w:t>
      </w:r>
    </w:p>
    <w:p>
      <w:pPr>
        <w:pStyle w:val="BodyText"/>
        <w:spacing w:before="15"/>
        <w:rPr>
          <w:rFonts w:ascii="思源宋体"/>
          <w:b/>
          <w:sz w:val="35"/>
        </w:rPr>
      </w:pPr>
    </w:p>
    <w:p>
      <w:pPr>
        <w:pStyle w:val="Heading5"/>
        <w:tabs>
          <w:tab w:pos="3182" w:val="left" w:leader="none"/>
        </w:tabs>
        <w:ind w:left="2133"/>
        <w:rPr>
          <w:rFonts w:ascii="方正兰亭中黑_GBK" w:eastAsia="方正兰亭中黑_GBK" w:hint="eastAsia"/>
        </w:rPr>
      </w:pPr>
      <w:r>
        <w:rPr>
          <w:rFonts w:ascii="方正兰亭中黑_GBK" w:eastAsia="方正兰亭中黑_GBK" w:hint="eastAsia"/>
          <w:color w:val="231F20"/>
          <w:w w:val="105"/>
        </w:rPr>
        <w:t>钟灵毓秀</w:t>
        <w:tab/>
        <w:t>芳晖永驻</w:t>
      </w:r>
    </w:p>
    <w:p>
      <w:pPr>
        <w:spacing w:after="0"/>
        <w:rPr>
          <w:rFonts w:ascii="方正兰亭中黑_GBK" w:eastAsia="方正兰亭中黑_GBK" w:hint="eastAsia"/>
        </w:rPr>
        <w:sectPr>
          <w:type w:val="continuous"/>
          <w:pgSz w:w="8680" w:h="13100"/>
          <w:pgMar w:top="1220" w:bottom="280" w:left="0" w:right="0"/>
          <w:cols w:num="2" w:equalWidth="0">
            <w:col w:w="1588" w:space="40"/>
            <w:col w:w="7052"/>
          </w:cols>
        </w:sectPr>
      </w:pPr>
    </w:p>
    <w:p>
      <w:pPr>
        <w:pStyle w:val="BodyText"/>
        <w:spacing w:before="2"/>
        <w:rPr>
          <w:rFonts w:ascii="方正兰亭中黑_GBK"/>
          <w:sz w:val="22"/>
        </w:rPr>
      </w:pPr>
    </w:p>
    <w:p>
      <w:pPr>
        <w:pStyle w:val="BodyText"/>
        <w:spacing w:line="364" w:lineRule="auto" w:before="78"/>
        <w:ind w:left="1984" w:right="1241" w:firstLine="400"/>
        <w:jc w:val="both"/>
      </w:pPr>
      <w:r>
        <w:rPr>
          <w:color w:val="231F20"/>
          <w:w w:val="105"/>
        </w:rPr>
        <w:t>与白云溪相连的外子城河南岸，有一条老街，东起北大街</w:t>
      </w:r>
      <w:r>
        <w:rPr>
          <w:color w:val="231F20"/>
          <w:spacing w:val="-2"/>
          <w:w w:val="105"/>
        </w:rPr>
        <w:t>南口，西至早科坊口，长 </w:t>
      </w:r>
      <w:r>
        <w:rPr>
          <w:color w:val="231F20"/>
          <w:w w:val="105"/>
        </w:rPr>
        <w:t>500</w:t>
      </w:r>
      <w:r>
        <w:rPr>
          <w:color w:val="231F20"/>
          <w:spacing w:val="-11"/>
          <w:w w:val="105"/>
        </w:rPr>
        <w:t> 多米，宽约 </w:t>
      </w:r>
      <w:r>
        <w:rPr>
          <w:color w:val="231F20"/>
          <w:w w:val="105"/>
        </w:rPr>
        <w:t>2—4</w:t>
      </w:r>
      <w:r>
        <w:rPr>
          <w:color w:val="231F20"/>
          <w:spacing w:val="-3"/>
          <w:w w:val="105"/>
        </w:rPr>
        <w:t> 米。因明景泰五年（1454），朝廷在这里置常州织造采办，于是，这条街被呼作“织机坊”。这里建有庄氏豪宅，自西向东为芳晖堂、济</w:t>
      </w:r>
      <w:r>
        <w:rPr>
          <w:color w:val="231F20"/>
          <w:spacing w:val="-9"/>
          <w:w w:val="105"/>
        </w:rPr>
        <w:t>美堂、星聚堂、维祺堂 ( 传胪第 )。其中，位于街内池塘沿的</w:t>
      </w:r>
      <w:r>
        <w:rPr>
          <w:color w:val="231F20"/>
          <w:w w:val="105"/>
        </w:rPr>
        <w:t>芳晖堂有屋六进，内有竹园、池塘、绣楼、书房。</w:t>
      </w:r>
    </w:p>
    <w:p>
      <w:pPr>
        <w:pStyle w:val="BodyText"/>
        <w:ind w:left="2384"/>
      </w:pPr>
      <w:r>
        <w:rPr>
          <w:color w:val="231F20"/>
          <w:w w:val="105"/>
        </w:rPr>
        <w:t>20 世纪初，常州地区出现了最早的女子学校——幼幼女塾。</w:t>
      </w:r>
    </w:p>
    <w:p>
      <w:pPr>
        <w:pStyle w:val="BodyText"/>
        <w:spacing w:line="364" w:lineRule="auto" w:before="127"/>
        <w:ind w:left="1984" w:right="1244"/>
      </w:pPr>
      <w:r>
        <w:rPr>
          <w:color w:val="231F20"/>
          <w:w w:val="105"/>
        </w:rPr>
        <w:t>“幼幼”二字，出自《孟子》“幼吾幼以及人之幼”，意思是以爱恤自己子女之心同样爱恤别人的子女。幼幼女塾是前清举</w:t>
      </w:r>
    </w:p>
    <w:p>
      <w:pPr>
        <w:pStyle w:val="BodyText"/>
        <w:spacing w:before="5"/>
        <w:rPr>
          <w:sz w:val="17"/>
        </w:rPr>
      </w:pPr>
      <w:r>
        <w:rPr/>
        <w:pict>
          <v:group style="position:absolute;margin-left:112.946503pt;margin-top:13.123896pt;width:244.6pt;height:149.8pt;mso-position-horizontal-relative:page;mso-position-vertical-relative:paragraph;z-index:11848;mso-wrap-distance-left:0;mso-wrap-distance-right:0" coordorigin="2259,262" coordsize="4892,2996">
            <v:shape style="position:absolute;left:2258;top:262;width:2436;height:2982" type="#_x0000_t75" stroked="false">
              <v:imagedata r:id="rId259" o:title=""/>
            </v:shape>
            <v:shape style="position:absolute;left:4752;top:262;width:2399;height:2996" type="#_x0000_t75" stroked="false">
              <v:imagedata r:id="rId260" o:title=""/>
            </v:shape>
            <w10:wrap type="topAndBottom"/>
          </v:group>
        </w:pict>
      </w:r>
    </w:p>
    <w:p>
      <w:pPr>
        <w:spacing w:before="95"/>
        <w:ind w:left="4592" w:right="0" w:firstLine="0"/>
        <w:jc w:val="left"/>
        <w:rPr>
          <w:rFonts w:ascii="仿宋" w:eastAsia="仿宋" w:hint="eastAsia"/>
          <w:sz w:val="16"/>
        </w:rPr>
      </w:pPr>
      <w:r>
        <w:rPr>
          <w:rFonts w:ascii="仿宋" w:eastAsia="仿宋" w:hint="eastAsia"/>
          <w:color w:val="231F20"/>
          <w:sz w:val="16"/>
        </w:rPr>
        <w:t>武进私立芳晖女中、织机坊女校校徽</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1896" filled="true" fillcolor="#009dbc" stroked="false">
            <v:fill type="solid"/>
            <w10:wrap type="none"/>
          </v:rect>
        </w:pict>
      </w:r>
      <w:r>
        <w:rPr/>
        <w:pict>
          <v:rect style="position:absolute;margin-left:352.127991pt;margin-top:35.421192pt;width:1.389pt;height:6.633pt;mso-position-horizontal-relative:page;mso-position-vertical-relative:paragraph;z-index:11920" filled="true" fillcolor="#009dbc" stroked="false">
            <v:fill type="solid"/>
            <w10:wrap type="none"/>
          </v:rect>
        </w:pict>
      </w:r>
      <w:r>
        <w:rPr>
          <w:color w:val="231F20"/>
          <w:spacing w:val="-9"/>
          <w:w w:val="105"/>
        </w:rPr>
        <w:t>人庄鼎彝</w:t>
      </w:r>
      <w:r>
        <w:rPr>
          <w:color w:val="231F20"/>
          <w:w w:val="105"/>
        </w:rPr>
        <w:t>（字苕甫</w:t>
      </w:r>
      <w:r>
        <w:rPr>
          <w:color w:val="231F20"/>
          <w:spacing w:val="-35"/>
          <w:w w:val="105"/>
        </w:rPr>
        <w:t>）</w:t>
      </w:r>
      <w:r>
        <w:rPr>
          <w:color w:val="231F20"/>
          <w:spacing w:val="-26"/>
          <w:w w:val="105"/>
        </w:rPr>
        <w:t>于 </w:t>
      </w:r>
      <w:r>
        <w:rPr>
          <w:color w:val="231F20"/>
          <w:w w:val="105"/>
        </w:rPr>
        <w:t>1904</w:t>
      </w:r>
      <w:r>
        <w:rPr>
          <w:color w:val="231F20"/>
          <w:spacing w:val="-12"/>
          <w:w w:val="105"/>
        </w:rPr>
        <w:t> 年创办，校址庄氏芳晖堂内。同年，先生在西门冠英义塾基屋上，创办冠英小学堂，自任监督。</w:t>
      </w:r>
    </w:p>
    <w:p>
      <w:pPr>
        <w:pStyle w:val="BodyText"/>
        <w:spacing w:line="364" w:lineRule="auto"/>
        <w:ind w:left="1247" w:firstLine="400"/>
      </w:pPr>
      <w:r>
        <w:rPr>
          <w:color w:val="231F20"/>
          <w:spacing w:val="-18"/>
          <w:w w:val="105"/>
        </w:rPr>
        <w:t>庄鼎彝博览经史百家，追求实用之学。光绪二十一年</w:t>
      </w:r>
      <w:r>
        <w:rPr>
          <w:color w:val="231F20"/>
          <w:w w:val="105"/>
        </w:rPr>
        <w:t>（1895） 应试时，签名于“公车上书”，赞同维新。后应聘在汉口招商局任文案。义和团运动后，感于“欲强国，先智民，而其根本则在教，教莫重于小学”，于是回家办学。1909</w:t>
      </w:r>
      <w:r>
        <w:rPr>
          <w:color w:val="231F20"/>
          <w:spacing w:val="-9"/>
          <w:w w:val="105"/>
        </w:rPr>
        <w:t> 年，正当两校</w:t>
      </w:r>
      <w:r>
        <w:rPr>
          <w:color w:val="231F20"/>
          <w:spacing w:val="-1"/>
          <w:w w:val="105"/>
        </w:rPr>
        <w:t>蒸蒸日上之际，他因操劳过度去世，终年 </w:t>
      </w:r>
      <w:r>
        <w:rPr>
          <w:color w:val="231F20"/>
          <w:w w:val="105"/>
        </w:rPr>
        <w:t>55</w:t>
      </w:r>
      <w:r>
        <w:rPr>
          <w:color w:val="231F20"/>
          <w:spacing w:val="-2"/>
          <w:w w:val="105"/>
        </w:rPr>
        <w:t> 岁。有挽联总结</w:t>
      </w:r>
      <w:r>
        <w:rPr>
          <w:color w:val="231F20"/>
          <w:w w:val="105"/>
        </w:rPr>
        <w:t>了先生的办学功绩：</w:t>
      </w:r>
    </w:p>
    <w:p>
      <w:pPr>
        <w:pStyle w:val="BodyText"/>
        <w:spacing w:before="11"/>
        <w:rPr>
          <w:sz w:val="28"/>
        </w:rPr>
      </w:pPr>
    </w:p>
    <w:p>
      <w:pPr>
        <w:pStyle w:val="BodyText"/>
        <w:spacing w:line="364" w:lineRule="auto" w:before="1"/>
        <w:ind w:left="2268" w:right="1119"/>
        <w:jc w:val="center"/>
        <w:rPr>
          <w:rFonts w:ascii="仿宋" w:eastAsia="仿宋" w:hint="eastAsia"/>
        </w:rPr>
      </w:pPr>
      <w:r>
        <w:rPr>
          <w:rFonts w:ascii="仿宋" w:eastAsia="仿宋" w:hint="eastAsia"/>
          <w:color w:val="231F20"/>
          <w:w w:val="105"/>
        </w:rPr>
        <w:t>是为儒林丈人，看桃李花，皆松柏荫； 试问吾乡学务，登泰岱者，以筚路先。</w:t>
      </w:r>
    </w:p>
    <w:p>
      <w:pPr>
        <w:pStyle w:val="BodyText"/>
        <w:ind w:left="5289"/>
        <w:rPr>
          <w:rFonts w:ascii="楷体" w:hAnsi="楷体" w:eastAsia="楷体" w:hint="eastAsia"/>
        </w:rPr>
      </w:pPr>
      <w:r>
        <w:rPr>
          <w:rFonts w:ascii="楷体" w:hAnsi="楷体" w:eastAsia="楷体" w:hint="eastAsia"/>
          <w:color w:val="231F20"/>
          <w:w w:val="105"/>
        </w:rPr>
        <w:t>——胡君复代挽</w:t>
      </w:r>
    </w:p>
    <w:p>
      <w:pPr>
        <w:pStyle w:val="BodyText"/>
        <w:rPr>
          <w:rFonts w:ascii="楷体"/>
          <w:sz w:val="20"/>
        </w:rPr>
      </w:pPr>
    </w:p>
    <w:p>
      <w:pPr>
        <w:pStyle w:val="BodyText"/>
        <w:spacing w:before="9"/>
        <w:rPr>
          <w:rFonts w:ascii="楷体"/>
          <w:sz w:val="18"/>
        </w:rPr>
      </w:pPr>
    </w:p>
    <w:p>
      <w:pPr>
        <w:pStyle w:val="BodyText"/>
        <w:spacing w:line="364" w:lineRule="auto"/>
        <w:ind w:left="1247" w:right="37" w:firstLine="400"/>
      </w:pPr>
      <w:r>
        <w:rPr>
          <w:color w:val="231F20"/>
          <w:w w:val="105"/>
        </w:rPr>
        <w:t>幼幼女塾于 1906 年更名为女子西校；1912 年改为公立， 后更名为织机坊女子学校、常州市西大街小学。</w:t>
      </w:r>
    </w:p>
    <w:p>
      <w:pPr>
        <w:pStyle w:val="BodyText"/>
        <w:spacing w:line="364" w:lineRule="auto"/>
        <w:ind w:left="1647" w:right="2"/>
      </w:pPr>
      <w:r>
        <w:rPr>
          <w:color w:val="231F20"/>
          <w:spacing w:val="-10"/>
          <w:w w:val="105"/>
        </w:rPr>
        <w:t>而常州第一所女子中学的创办，竟是女西校 </w:t>
      </w:r>
      <w:r>
        <w:rPr>
          <w:color w:val="231F20"/>
          <w:w w:val="105"/>
        </w:rPr>
        <w:t>10</w:t>
      </w:r>
      <w:r>
        <w:rPr>
          <w:color w:val="231F20"/>
          <w:spacing w:val="-13"/>
          <w:w w:val="105"/>
        </w:rPr>
        <w:t> 位教师领头。</w:t>
      </w:r>
      <w:r>
        <w:rPr>
          <w:color w:val="231F20"/>
          <w:spacing w:val="1"/>
          <w:w w:val="105"/>
        </w:rPr>
        <w:t>辛亥革命后，女子上学的风气大开。</w:t>
      </w:r>
      <w:r>
        <w:rPr>
          <w:color w:val="231F20"/>
          <w:w w:val="105"/>
        </w:rPr>
        <w:t>20</w:t>
      </w:r>
      <w:r>
        <w:rPr>
          <w:color w:val="231F20"/>
          <w:spacing w:val="-23"/>
          <w:w w:val="105"/>
        </w:rPr>
        <w:t> 世纪 </w:t>
      </w:r>
      <w:r>
        <w:rPr>
          <w:color w:val="231F20"/>
          <w:w w:val="105"/>
        </w:rPr>
        <w:t>20</w:t>
      </w:r>
      <w:r>
        <w:rPr>
          <w:color w:val="231F20"/>
          <w:spacing w:val="-7"/>
          <w:w w:val="105"/>
        </w:rPr>
        <w:t> 年代，常</w:t>
      </w:r>
    </w:p>
    <w:p>
      <w:pPr>
        <w:pStyle w:val="BodyText"/>
        <w:spacing w:line="364" w:lineRule="auto"/>
        <w:ind w:left="1247"/>
      </w:pPr>
      <w:r>
        <w:rPr>
          <w:color w:val="231F20"/>
          <w:w w:val="105"/>
        </w:rPr>
        <w:t>州地区的纺织工业勃兴，妇女就业面不断扩大，妇女地位相应提升，要求进中学深造的女生日益增多。当时，初等小学可以男女共读，而公办、私立中学均拒收女生。1923</w:t>
      </w:r>
      <w:r>
        <w:rPr>
          <w:color w:val="231F20"/>
          <w:spacing w:val="-9"/>
          <w:w w:val="105"/>
        </w:rPr>
        <w:t> 年，小学的学制由“4+3”变更为“4+2”。两年后，女西校将有高小二、三</w:t>
      </w:r>
      <w:r>
        <w:rPr>
          <w:color w:val="231F20"/>
          <w:spacing w:val="-21"/>
          <w:w w:val="105"/>
        </w:rPr>
        <w:t>年级的 </w:t>
      </w:r>
      <w:r>
        <w:rPr>
          <w:color w:val="231F20"/>
          <w:w w:val="105"/>
        </w:rPr>
        <w:t>160</w:t>
      </w:r>
      <w:r>
        <w:rPr>
          <w:color w:val="231F20"/>
          <w:spacing w:val="-11"/>
          <w:w w:val="105"/>
        </w:rPr>
        <w:t> 多名学生同时毕业，而当时常州本地仅有一所女师。眼看大部分毕业生将求学无门，女西校校长徐洁怀与同事吴乐耕、闵侠卿、周滌新、邵伯荣、吴孟侠、赵毅甫、王恂如、冯</w:t>
      </w:r>
      <w:r>
        <w:rPr>
          <w:color w:val="231F20"/>
          <w:spacing w:val="2"/>
          <w:w w:val="105"/>
        </w:rPr>
        <w:t>保定等</w:t>
      </w:r>
      <w:r>
        <w:rPr>
          <w:color w:val="231F20"/>
          <w:w w:val="105"/>
        </w:rPr>
        <w:t>10</w:t>
      </w:r>
      <w:r>
        <w:rPr>
          <w:color w:val="231F20"/>
          <w:spacing w:val="-15"/>
          <w:w w:val="105"/>
        </w:rPr>
        <w:t> 位教师，顾念学生有志深造，决定集资创办女子中学。</w:t>
      </w:r>
    </w:p>
    <w:p>
      <w:pPr>
        <w:pStyle w:val="BodyText"/>
        <w:spacing w:line="364" w:lineRule="auto" w:before="1"/>
        <w:ind w:left="1247" w:right="32"/>
      </w:pPr>
      <w:r>
        <w:rPr>
          <w:color w:val="231F20"/>
          <w:w w:val="105"/>
        </w:rPr>
        <w:t>几经磋商，各出银圆 50 枚，共 500 银圆，作为开办女子中学教学的基金。同时聘请庄蕴宽、庄百俞、翁佩甫、承远轩、蒋</w:t>
      </w:r>
    </w:p>
    <w:p>
      <w:pPr>
        <w:pStyle w:val="BodyText"/>
        <w:ind w:left="1247"/>
      </w:pPr>
      <w:r>
        <w:rPr>
          <w:color w:val="231F20"/>
          <w:w w:val="105"/>
        </w:rPr>
        <w:t>锡昌、张应曾等有识之士为校董，他们慨然应聘，竭力资助，</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841" name="image69.png" descr=""/>
            <wp:cNvGraphicFramePr>
              <a:graphicFrameLocks noChangeAspect="1"/>
            </wp:cNvGraphicFramePr>
            <a:graphic>
              <a:graphicData uri="http://schemas.openxmlformats.org/drawingml/2006/picture">
                <pic:pic>
                  <pic:nvPicPr>
                    <pic:cNvPr id="84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4"/>
        <w:jc w:val="both"/>
      </w:pPr>
      <w:r>
        <w:rPr/>
        <w:br w:type="column"/>
      </w:r>
      <w:r>
        <w:rPr>
          <w:color w:val="231F20"/>
          <w:w w:val="105"/>
        </w:rPr>
        <w:t>筹集总数达到 3600 元。一年后，芳晖堂里，一幢木结构的教学楼平地而起。上下共十八间，两间一教室，楼下一间作为过道，共得五间教室。</w:t>
      </w:r>
    </w:p>
    <w:p>
      <w:pPr>
        <w:pStyle w:val="BodyText"/>
        <w:spacing w:line="364" w:lineRule="auto"/>
        <w:ind w:left="356" w:right="1145" w:firstLine="400"/>
      </w:pPr>
      <w:r>
        <w:rPr>
          <w:color w:val="231F20"/>
          <w:spacing w:val="-8"/>
          <w:w w:val="105"/>
        </w:rPr>
        <w:t>学校初办，经费短绌，教师们拿出家藏书籍作为学校图书， 又自制鸟类、兽类、鱼类、昆虫、植物等博物标本。</w:t>
      </w:r>
    </w:p>
    <w:p>
      <w:pPr>
        <w:pStyle w:val="BodyText"/>
        <w:spacing w:line="364" w:lineRule="auto"/>
        <w:ind w:left="356" w:right="4342" w:firstLine="400"/>
        <w:jc w:val="both"/>
      </w:pPr>
      <w:r>
        <w:rPr/>
        <w:drawing>
          <wp:anchor distT="0" distB="0" distL="0" distR="0" allowOverlap="1" layoutInCell="1" locked="0" behindDoc="0" simplePos="0" relativeHeight="11968">
            <wp:simplePos x="0" y="0"/>
            <wp:positionH relativeFrom="page">
              <wp:posOffset>2918857</wp:posOffset>
            </wp:positionH>
            <wp:positionV relativeFrom="paragraph">
              <wp:posOffset>90299</wp:posOffset>
            </wp:positionV>
            <wp:extent cx="1797134" cy="1186116"/>
            <wp:effectExtent l="0" t="0" r="0" b="0"/>
            <wp:wrapNone/>
            <wp:docPr id="843" name="image219.png" descr=""/>
            <wp:cNvGraphicFramePr>
              <a:graphicFrameLocks noChangeAspect="1"/>
            </wp:cNvGraphicFramePr>
            <a:graphic>
              <a:graphicData uri="http://schemas.openxmlformats.org/drawingml/2006/picture">
                <pic:pic>
                  <pic:nvPicPr>
                    <pic:cNvPr id="844" name="image219.png"/>
                    <pic:cNvPicPr/>
                  </pic:nvPicPr>
                  <pic:blipFill>
                    <a:blip r:embed="rId261" cstate="print"/>
                    <a:stretch>
                      <a:fillRect/>
                    </a:stretch>
                  </pic:blipFill>
                  <pic:spPr>
                    <a:xfrm>
                      <a:off x="0" y="0"/>
                      <a:ext cx="1797134" cy="1186116"/>
                    </a:xfrm>
                    <a:prstGeom prst="rect">
                      <a:avLst/>
                    </a:prstGeom>
                  </pic:spPr>
                </pic:pic>
              </a:graphicData>
            </a:graphic>
          </wp:anchor>
        </w:drawing>
      </w:r>
      <w:r>
        <w:rPr>
          <w:color w:val="231F20"/>
          <w:spacing w:val="15"/>
          <w:w w:val="105"/>
        </w:rPr>
        <w:t>校董会推庄启为董事</w:t>
      </w:r>
      <w:r>
        <w:rPr>
          <w:color w:val="231F20"/>
          <w:spacing w:val="-10"/>
          <w:w w:val="105"/>
        </w:rPr>
        <w:t>长，吴则中为校长，定“勤</w:t>
      </w:r>
      <w:r>
        <w:rPr>
          <w:color w:val="231F20"/>
          <w:spacing w:val="8"/>
          <w:w w:val="105"/>
        </w:rPr>
        <w:t>朴”二字为校训。因校舍</w:t>
      </w:r>
      <w:r>
        <w:rPr>
          <w:color w:val="231F20"/>
          <w:spacing w:val="5"/>
          <w:w w:val="105"/>
        </w:rPr>
        <w:t>借用芳晖堂，且芳而晖， </w:t>
      </w:r>
      <w:r>
        <w:rPr>
          <w:color w:val="231F20"/>
          <w:spacing w:val="8"/>
          <w:w w:val="105"/>
        </w:rPr>
        <w:t>又与女子教育宗旨相合， 故以“芳晖”为校名。</w:t>
      </w:r>
    </w:p>
    <w:p>
      <w:pPr>
        <w:spacing w:after="0" w:line="364" w:lineRule="auto"/>
        <w:jc w:val="both"/>
        <w:sectPr>
          <w:type w:val="continuous"/>
          <w:pgSz w:w="8680" w:h="13100"/>
          <w:pgMar w:top="1220" w:bottom="280" w:left="0" w:right="0"/>
          <w:cols w:num="2" w:equalWidth="0">
            <w:col w:w="1588" w:space="40"/>
            <w:col w:w="7052"/>
          </w:cols>
        </w:sectPr>
      </w:pPr>
    </w:p>
    <w:p>
      <w:pPr>
        <w:pStyle w:val="BodyText"/>
        <w:spacing w:before="1"/>
        <w:ind w:left="2384"/>
      </w:pPr>
      <w:r>
        <w:rPr>
          <w:color w:val="231F20"/>
          <w:w w:val="105"/>
        </w:rPr>
        <w:t>1925 年 7 月， 私立芳</w:t>
      </w:r>
    </w:p>
    <w:p>
      <w:pPr>
        <w:pStyle w:val="BodyText"/>
        <w:spacing w:before="126"/>
        <w:ind w:left="1984"/>
      </w:pPr>
      <w:r>
        <w:rPr>
          <w:color w:val="231F20"/>
          <w:spacing w:val="-4"/>
          <w:w w:val="105"/>
        </w:rPr>
        <w:t>晖女子初级中学成立。首批学生 </w:t>
      </w:r>
      <w:r>
        <w:rPr>
          <w:color w:val="231F20"/>
          <w:w w:val="105"/>
        </w:rPr>
        <w:t>70</w:t>
      </w:r>
      <w:r>
        <w:rPr>
          <w:color w:val="231F20"/>
          <w:spacing w:val="-12"/>
          <w:w w:val="105"/>
        </w:rPr>
        <w:t> 余人。</w:t>
      </w:r>
    </w:p>
    <w:p>
      <w:pPr>
        <w:spacing w:line="126" w:lineRule="exact" w:before="0"/>
        <w:ind w:left="742" w:right="0" w:firstLine="0"/>
        <w:jc w:val="left"/>
        <w:rPr>
          <w:rFonts w:ascii="仿宋" w:hAnsi="仿宋" w:eastAsia="仿宋" w:hint="eastAsia"/>
          <w:sz w:val="16"/>
        </w:rPr>
      </w:pPr>
      <w:r>
        <w:rPr/>
        <w:br w:type="column"/>
      </w:r>
      <w:r>
        <w:rPr>
          <w:rFonts w:ascii="仿宋" w:hAnsi="仿宋" w:eastAsia="仿宋" w:hint="eastAsia"/>
          <w:color w:val="231F20"/>
          <w:sz w:val="16"/>
        </w:rPr>
        <w:t>校训“勤朴”</w:t>
      </w:r>
    </w:p>
    <w:p>
      <w:pPr>
        <w:spacing w:after="0" w:line="126" w:lineRule="exact"/>
        <w:jc w:val="left"/>
        <w:rPr>
          <w:rFonts w:ascii="仿宋" w:hAnsi="仿宋" w:eastAsia="仿宋" w:hint="eastAsia"/>
          <w:sz w:val="16"/>
        </w:rPr>
        <w:sectPr>
          <w:type w:val="continuous"/>
          <w:pgSz w:w="8680" w:h="13100"/>
          <w:pgMar w:top="1220" w:bottom="280" w:left="0" w:right="0"/>
          <w:cols w:num="2" w:equalWidth="0">
            <w:col w:w="5685" w:space="40"/>
            <w:col w:w="2955"/>
          </w:cols>
        </w:sectPr>
      </w:pPr>
    </w:p>
    <w:p>
      <w:pPr>
        <w:pStyle w:val="BodyText"/>
        <w:spacing w:before="127"/>
        <w:ind w:left="2384"/>
      </w:pPr>
      <w:r>
        <w:rPr>
          <w:color w:val="231F20"/>
          <w:w w:val="105"/>
        </w:rPr>
        <w:t>女西校校长徐洁怀为校歌作词，数学教师吴仞之谱曲。</w:t>
      </w:r>
    </w:p>
    <w:p>
      <w:pPr>
        <w:pStyle w:val="BodyText"/>
        <w:rPr>
          <w:sz w:val="20"/>
        </w:rPr>
      </w:pPr>
    </w:p>
    <w:p>
      <w:pPr>
        <w:pStyle w:val="BodyText"/>
        <w:spacing w:before="9"/>
        <w:rPr>
          <w:sz w:val="18"/>
        </w:rPr>
      </w:pPr>
    </w:p>
    <w:p>
      <w:pPr>
        <w:pStyle w:val="BodyText"/>
        <w:spacing w:line="364" w:lineRule="auto" w:before="1"/>
        <w:ind w:left="3121" w:right="3150"/>
        <w:jc w:val="center"/>
        <w:rPr>
          <w:rFonts w:ascii="仿宋" w:eastAsia="仿宋" w:hint="eastAsia"/>
        </w:rPr>
      </w:pPr>
      <w:r>
        <w:rPr>
          <w:rFonts w:ascii="仿宋" w:eastAsia="仿宋" w:hint="eastAsia"/>
          <w:color w:val="231F20"/>
          <w:w w:val="105"/>
        </w:rPr>
        <w:t>兰陵古名邑，灵秀多毓钟。巾帼蒙教化，私立不让公。</w:t>
      </w:r>
    </w:p>
    <w:p>
      <w:pPr>
        <w:pStyle w:val="BodyText"/>
        <w:spacing w:before="4"/>
        <w:rPr>
          <w:rFonts w:ascii="仿宋"/>
          <w:sz w:val="8"/>
        </w:rPr>
      </w:pPr>
      <w:r>
        <w:rPr/>
        <w:drawing>
          <wp:anchor distT="0" distB="0" distL="0" distR="0" allowOverlap="1" layoutInCell="1" locked="0" behindDoc="0" simplePos="0" relativeHeight="11944">
            <wp:simplePos x="0" y="0"/>
            <wp:positionH relativeFrom="page">
              <wp:posOffset>1259999</wp:posOffset>
            </wp:positionH>
            <wp:positionV relativeFrom="paragraph">
              <wp:posOffset>92879</wp:posOffset>
            </wp:positionV>
            <wp:extent cx="3452925" cy="2214276"/>
            <wp:effectExtent l="0" t="0" r="0" b="0"/>
            <wp:wrapTopAndBottom/>
            <wp:docPr id="845" name="image220.png" descr=""/>
            <wp:cNvGraphicFramePr>
              <a:graphicFrameLocks noChangeAspect="1"/>
            </wp:cNvGraphicFramePr>
            <a:graphic>
              <a:graphicData uri="http://schemas.openxmlformats.org/drawingml/2006/picture">
                <pic:pic>
                  <pic:nvPicPr>
                    <pic:cNvPr id="846" name="image220.png"/>
                    <pic:cNvPicPr/>
                  </pic:nvPicPr>
                  <pic:blipFill>
                    <a:blip r:embed="rId262" cstate="print"/>
                    <a:stretch>
                      <a:fillRect/>
                    </a:stretch>
                  </pic:blipFill>
                  <pic:spPr>
                    <a:xfrm>
                      <a:off x="0" y="0"/>
                      <a:ext cx="3452925" cy="2214276"/>
                    </a:xfrm>
                    <a:prstGeom prst="rect">
                      <a:avLst/>
                    </a:prstGeom>
                  </pic:spPr>
                </pic:pic>
              </a:graphicData>
            </a:graphic>
          </wp:anchor>
        </w:drawing>
      </w:r>
    </w:p>
    <w:p>
      <w:pPr>
        <w:spacing w:before="88"/>
        <w:ind w:left="5626" w:right="0" w:firstLine="0"/>
        <w:jc w:val="left"/>
        <w:rPr>
          <w:rFonts w:ascii="仿宋" w:eastAsia="仿宋" w:hint="eastAsia"/>
          <w:sz w:val="16"/>
        </w:rPr>
      </w:pPr>
      <w:r>
        <w:rPr>
          <w:rFonts w:ascii="仿宋" w:eastAsia="仿宋" w:hint="eastAsia"/>
          <w:color w:val="231F20"/>
          <w:sz w:val="16"/>
        </w:rPr>
        <w:t>1925 年私立芳晖女中校舍</w:t>
      </w:r>
    </w:p>
    <w:p>
      <w:pPr>
        <w:spacing w:after="0"/>
        <w:jc w:val="left"/>
        <w:rPr>
          <w:rFonts w:ascii="仿宋" w:eastAsia="仿宋" w:hint="eastAsia"/>
          <w:sz w:val="16"/>
        </w:rPr>
        <w:sectPr>
          <w:type w:val="continuous"/>
          <w:pgSz w:w="8680" w:h="13100"/>
          <w:pgMar w:top="1220" w:bottom="280" w:left="0" w:right="0"/>
        </w:sectPr>
      </w:pPr>
    </w:p>
    <w:p>
      <w:pPr>
        <w:pStyle w:val="BodyText"/>
        <w:spacing w:before="5"/>
        <w:rPr>
          <w:rFonts w:ascii="仿宋"/>
          <w:sz w:val="27"/>
        </w:rPr>
      </w:pPr>
    </w:p>
    <w:p>
      <w:pPr>
        <w:pStyle w:val="BodyText"/>
        <w:ind w:left="1277" w:right="-45"/>
        <w:rPr>
          <w:rFonts w:ascii="仿宋"/>
          <w:sz w:val="20"/>
        </w:rPr>
      </w:pPr>
      <w:r>
        <w:rPr>
          <w:rFonts w:ascii="仿宋"/>
          <w:sz w:val="20"/>
        </w:rPr>
        <w:drawing>
          <wp:inline distT="0" distB="0" distL="0" distR="0">
            <wp:extent cx="3420126" cy="2201703"/>
            <wp:effectExtent l="0" t="0" r="0" b="0"/>
            <wp:docPr id="847" name="image221.jpeg" descr=""/>
            <wp:cNvGraphicFramePr>
              <a:graphicFrameLocks noChangeAspect="1"/>
            </wp:cNvGraphicFramePr>
            <a:graphic>
              <a:graphicData uri="http://schemas.openxmlformats.org/drawingml/2006/picture">
                <pic:pic>
                  <pic:nvPicPr>
                    <pic:cNvPr id="848" name="image221.jpeg"/>
                    <pic:cNvPicPr/>
                  </pic:nvPicPr>
                  <pic:blipFill>
                    <a:blip r:embed="rId263" cstate="print"/>
                    <a:stretch>
                      <a:fillRect/>
                    </a:stretch>
                  </pic:blipFill>
                  <pic:spPr>
                    <a:xfrm>
                      <a:off x="0" y="0"/>
                      <a:ext cx="3420126" cy="2201703"/>
                    </a:xfrm>
                    <a:prstGeom prst="rect">
                      <a:avLst/>
                    </a:prstGeom>
                  </pic:spPr>
                </pic:pic>
              </a:graphicData>
            </a:graphic>
          </wp:inline>
        </w:drawing>
      </w:r>
      <w:r>
        <w:rPr>
          <w:rFonts w:ascii="仿宋"/>
          <w:sz w:val="20"/>
        </w:rPr>
      </w:r>
    </w:p>
    <w:p>
      <w:pPr>
        <w:spacing w:before="121"/>
        <w:ind w:left="0" w:right="40" w:firstLine="0"/>
        <w:jc w:val="right"/>
        <w:rPr>
          <w:rFonts w:ascii="仿宋" w:eastAsia="仿宋" w:hint="eastAsia"/>
          <w:sz w:val="16"/>
        </w:rPr>
      </w:pPr>
      <w:r>
        <w:rPr/>
        <w:pict>
          <v:rect style="position:absolute;margin-left:407.574005pt;margin-top:-142.897995pt;width:1.389pt;height:6.633pt;mso-position-horizontal-relative:page;mso-position-vertical-relative:paragraph;z-index:11992" filled="true" fillcolor="#009dbc" stroked="false">
            <v:fill type="solid"/>
            <w10:wrap type="none"/>
          </v:rect>
        </w:pict>
      </w:r>
      <w:r>
        <w:rPr/>
        <w:pict>
          <v:rect style="position:absolute;margin-left:352.127991pt;margin-top:-142.897995pt;width:1.389pt;height:6.633pt;mso-position-horizontal-relative:page;mso-position-vertical-relative:paragraph;z-index:12016" filled="true" fillcolor="#009dbc" stroked="false">
            <v:fill type="solid"/>
            <w10:wrap type="none"/>
          </v:rect>
        </w:pict>
      </w:r>
      <w:r>
        <w:rPr>
          <w:rFonts w:ascii="仿宋" w:eastAsia="仿宋" w:hint="eastAsia"/>
          <w:color w:val="231F20"/>
          <w:sz w:val="16"/>
        </w:rPr>
        <w:t>武进私立芳晖女子中学校歌</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510"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60" w:space="40"/>
            <w:col w:w="1980"/>
          </w:cols>
        </w:sectPr>
      </w:pPr>
    </w:p>
    <w:p>
      <w:pPr>
        <w:pStyle w:val="BodyText"/>
        <w:spacing w:before="5"/>
        <w:rPr>
          <w:rFonts w:ascii="方正博雅宋_GBK"/>
          <w:sz w:val="10"/>
        </w:rPr>
      </w:pPr>
    </w:p>
    <w:p>
      <w:pPr>
        <w:pStyle w:val="BodyText"/>
        <w:spacing w:line="364" w:lineRule="auto" w:before="78"/>
        <w:ind w:left="2384" w:right="3087"/>
        <w:rPr>
          <w:rFonts w:ascii="仿宋" w:eastAsia="仿宋" w:hint="eastAsia"/>
        </w:rPr>
      </w:pPr>
      <w:r>
        <w:rPr>
          <w:rFonts w:ascii="仿宋" w:eastAsia="仿宋" w:hint="eastAsia"/>
          <w:color w:val="231F20"/>
          <w:w w:val="105"/>
        </w:rPr>
        <w:t>欲窥绝学先普通，筚路蓝缕见奇功。顾名思义，芳晖永驻，欣传誉望隆。</w:t>
      </w:r>
    </w:p>
    <w:p>
      <w:pPr>
        <w:pStyle w:val="BodyText"/>
        <w:ind w:left="3889"/>
        <w:rPr>
          <w:rFonts w:ascii="楷体" w:hAnsi="楷体" w:eastAsia="楷体" w:hint="eastAsia"/>
        </w:rPr>
      </w:pPr>
      <w:r>
        <w:rPr>
          <w:rFonts w:ascii="楷体" w:hAnsi="楷体" w:eastAsia="楷体" w:hint="eastAsia"/>
          <w:color w:val="231F20"/>
          <w:w w:val="105"/>
        </w:rPr>
        <w:t>——武进私立芳晖女子中学校歌</w:t>
      </w:r>
    </w:p>
    <w:p>
      <w:pPr>
        <w:pStyle w:val="BodyText"/>
        <w:rPr>
          <w:rFonts w:ascii="楷体"/>
          <w:sz w:val="20"/>
        </w:rPr>
      </w:pPr>
    </w:p>
    <w:p>
      <w:pPr>
        <w:pStyle w:val="BodyText"/>
        <w:spacing w:before="10"/>
        <w:rPr>
          <w:rFonts w:ascii="楷体"/>
          <w:sz w:val="18"/>
        </w:rPr>
      </w:pPr>
    </w:p>
    <w:p>
      <w:pPr>
        <w:pStyle w:val="BodyText"/>
        <w:spacing w:line="364" w:lineRule="auto"/>
        <w:ind w:left="1247" w:right="1882" w:firstLine="400"/>
      </w:pPr>
      <w:r>
        <w:rPr>
          <w:color w:val="231F20"/>
          <w:w w:val="105"/>
        </w:rPr>
        <w:t>“巾帼蒙教化”正是芳晖女中创办人之一，校歌词作者终</w:t>
      </w:r>
      <w:r>
        <w:rPr>
          <w:color w:val="231F20"/>
          <w:spacing w:val="0"/>
          <w:w w:val="105"/>
        </w:rPr>
        <w:t>生的事业。徐洁怀 </w:t>
      </w:r>
      <w:r>
        <w:rPr>
          <w:color w:val="231F20"/>
          <w:w w:val="105"/>
        </w:rPr>
        <w:t>(1883—1937</w:t>
      </w:r>
      <w:r>
        <w:rPr>
          <w:color w:val="231F20"/>
          <w:spacing w:val="2"/>
          <w:w w:val="105"/>
        </w:rPr>
        <w:t>)，武进焦溪人，清末秀才。1909 年毕业于两江优级师范学堂，受聘为女西校校长，其间</w:t>
      </w:r>
      <w:r>
        <w:rPr>
          <w:color w:val="231F20"/>
          <w:w w:val="105"/>
        </w:rPr>
        <w:t>曾赴日本考察教育数年。主持芳晖女中的创办工作后，他的人生轨迹便圈定在这两所学校之间。“洁怀先生并非富裕之人， 惟以不爱金钱，而信用又复卓著”。学校的几次扩建，都是他精心筹划；学校凡有急需，或捐款，或向社会募捐，无不尽心</w:t>
      </w:r>
      <w:r>
        <w:rPr>
          <w:color w:val="231F20"/>
          <w:spacing w:val="-1"/>
          <w:w w:val="105"/>
        </w:rPr>
        <w:t>竭力。他在芳晖女中兼任校董的 </w:t>
      </w:r>
      <w:r>
        <w:rPr>
          <w:color w:val="231F20"/>
          <w:w w:val="105"/>
        </w:rPr>
        <w:t>12</w:t>
      </w:r>
      <w:r>
        <w:rPr>
          <w:color w:val="231F20"/>
          <w:spacing w:val="-2"/>
          <w:w w:val="105"/>
        </w:rPr>
        <w:t> 年间，从未受过酬劳，却</w:t>
      </w:r>
      <w:r>
        <w:rPr>
          <w:color w:val="231F20"/>
          <w:spacing w:val="-1"/>
          <w:w w:val="105"/>
        </w:rPr>
        <w:t>竭尽全力。</w:t>
      </w:r>
      <w:r>
        <w:rPr>
          <w:color w:val="231F20"/>
          <w:w w:val="105"/>
        </w:rPr>
        <w:t>1937</w:t>
      </w:r>
      <w:r>
        <w:rPr>
          <w:color w:val="231F20"/>
          <w:spacing w:val="-32"/>
          <w:w w:val="105"/>
        </w:rPr>
        <w:t> 年 </w:t>
      </w:r>
      <w:r>
        <w:rPr>
          <w:color w:val="231F20"/>
          <w:w w:val="105"/>
        </w:rPr>
        <w:t>10</w:t>
      </w:r>
      <w:r>
        <w:rPr>
          <w:color w:val="231F20"/>
          <w:spacing w:val="-7"/>
          <w:w w:val="105"/>
        </w:rPr>
        <w:t> 月, 日本飞机轰炸常州，学校被迫停课。</w:t>
      </w:r>
      <w:r>
        <w:rPr>
          <w:color w:val="231F20"/>
          <w:spacing w:val="-11"/>
          <w:w w:val="105"/>
        </w:rPr>
        <w:t>先生避难于武进县焦溪，但仍惦念两校，特返校探望。归途中， </w:t>
      </w:r>
      <w:r>
        <w:rPr>
          <w:color w:val="231F20"/>
          <w:spacing w:val="0"/>
          <w:w w:val="105"/>
        </w:rPr>
        <w:t>客船行经大成二厂，遇日本飞机轰炸</w:t>
      </w:r>
      <w:r>
        <w:rPr>
          <w:color w:val="231F20"/>
          <w:w w:val="105"/>
        </w:rPr>
        <w:t>，8</w:t>
      </w:r>
      <w:r>
        <w:rPr>
          <w:color w:val="231F20"/>
          <w:spacing w:val="-4"/>
          <w:w w:val="105"/>
        </w:rPr>
        <w:t> 枚炸弹呼啸而下，运</w:t>
      </w:r>
      <w:r>
        <w:rPr>
          <w:color w:val="231F20"/>
          <w:w w:val="105"/>
        </w:rPr>
        <w:t>河北岸顿现一片瓦砾，先生受惊而亡。</w:t>
      </w:r>
    </w:p>
    <w:p>
      <w:pPr>
        <w:pStyle w:val="BodyText"/>
        <w:ind w:left="1647"/>
      </w:pPr>
      <w:r>
        <w:rPr>
          <w:color w:val="231F20"/>
          <w:w w:val="105"/>
        </w:rPr>
        <w:t>芳晖素以体育之盛，名闻学界。创办人之一吴孟侠先生是</w:t>
      </w:r>
    </w:p>
    <w:p>
      <w:pPr>
        <w:spacing w:after="0"/>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849" name="image69.png" descr=""/>
            <wp:cNvGraphicFramePr>
              <a:graphicFrameLocks noChangeAspect="1"/>
            </wp:cNvGraphicFramePr>
            <a:graphic>
              <a:graphicData uri="http://schemas.openxmlformats.org/drawingml/2006/picture">
                <pic:pic>
                  <pic:nvPicPr>
                    <pic:cNvPr id="85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2931990" cy="1984724"/>
            <wp:effectExtent l="0" t="0" r="0" b="0"/>
            <wp:docPr id="851" name="image222.png" descr=""/>
            <wp:cNvGraphicFramePr>
              <a:graphicFrameLocks noChangeAspect="1"/>
            </wp:cNvGraphicFramePr>
            <a:graphic>
              <a:graphicData uri="http://schemas.openxmlformats.org/drawingml/2006/picture">
                <pic:pic>
                  <pic:nvPicPr>
                    <pic:cNvPr id="852" name="image222.png"/>
                    <pic:cNvPicPr/>
                  </pic:nvPicPr>
                  <pic:blipFill>
                    <a:blip r:embed="rId264" cstate="print"/>
                    <a:stretch>
                      <a:fillRect/>
                    </a:stretch>
                  </pic:blipFill>
                  <pic:spPr>
                    <a:xfrm>
                      <a:off x="0" y="0"/>
                      <a:ext cx="2931990" cy="1984724"/>
                    </a:xfrm>
                    <a:prstGeom prst="rect">
                      <a:avLst/>
                    </a:prstGeom>
                  </pic:spPr>
                </pic:pic>
              </a:graphicData>
            </a:graphic>
          </wp:inline>
        </w:drawing>
      </w:r>
      <w:r>
        <w:rPr>
          <w:rFonts w:ascii="方正启体繁体"/>
          <w:sz w:val="20"/>
        </w:rPr>
      </w:r>
    </w:p>
    <w:p>
      <w:pPr>
        <w:spacing w:before="108"/>
        <w:ind w:left="2880" w:right="0" w:firstLine="0"/>
        <w:jc w:val="left"/>
        <w:rPr>
          <w:rFonts w:ascii="仿宋" w:eastAsia="仿宋" w:hint="eastAsia"/>
          <w:sz w:val="16"/>
        </w:rPr>
      </w:pPr>
      <w:r>
        <w:rPr>
          <w:rFonts w:ascii="仿宋" w:eastAsia="仿宋" w:hint="eastAsia"/>
          <w:color w:val="231F20"/>
          <w:sz w:val="16"/>
        </w:rPr>
        <w:t>1950 年芳晖女中篮球队获奖合影</w:t>
      </w:r>
    </w:p>
    <w:p>
      <w:pPr>
        <w:spacing w:after="0"/>
        <w:jc w:val="left"/>
        <w:rPr>
          <w:rFonts w:ascii="仿宋" w:eastAsia="仿宋" w:hint="eastAsia"/>
          <w:sz w:val="16"/>
        </w:rPr>
        <w:sectPr>
          <w:pgSz w:w="8680" w:h="13100"/>
          <w:pgMar w:header="0" w:footer="908" w:top="1220" w:bottom="1100" w:left="0" w:right="0"/>
          <w:cols w:num="2" w:equalWidth="0">
            <w:col w:w="1628" w:space="108"/>
            <w:col w:w="6944"/>
          </w:cols>
        </w:sectPr>
      </w:pPr>
    </w:p>
    <w:p>
      <w:pPr>
        <w:pStyle w:val="BodyText"/>
        <w:spacing w:before="9"/>
        <w:rPr>
          <w:rFonts w:ascii="仿宋"/>
          <w:sz w:val="12"/>
        </w:rPr>
      </w:pPr>
    </w:p>
    <w:p>
      <w:pPr>
        <w:pStyle w:val="BodyText"/>
        <w:spacing w:before="79"/>
        <w:ind w:left="1984"/>
      </w:pPr>
      <w:r>
        <w:rPr>
          <w:color w:val="231F20"/>
          <w:w w:val="105"/>
        </w:rPr>
        <w:t>身体力行的倡导者。吴孟侠，金坛人，上海大同大学毕业。</w:t>
      </w:r>
    </w:p>
    <w:p>
      <w:pPr>
        <w:pStyle w:val="BodyText"/>
        <w:spacing w:line="364" w:lineRule="auto" w:before="126"/>
        <w:ind w:left="1984" w:right="1145"/>
      </w:pPr>
      <w:r>
        <w:rPr>
          <w:color w:val="231F20"/>
          <w:w w:val="105"/>
        </w:rPr>
        <w:t>1929</w:t>
      </w:r>
      <w:r>
        <w:rPr>
          <w:color w:val="231F20"/>
          <w:spacing w:val="-8"/>
          <w:w w:val="105"/>
        </w:rPr>
        <w:t> 年起，吴孟侠担任芳晖女中教务主任，代理校长职务。他</w:t>
      </w:r>
      <w:r>
        <w:rPr>
          <w:color w:val="231F20"/>
          <w:spacing w:val="-11"/>
          <w:w w:val="105"/>
        </w:rPr>
        <w:t>学识渊博，如有学生提问，不论算学、国文、英语，犹如撞钟， 必小叩小鸣，大叩大鸣。他经常向同学们宣传妇女解放、经济独立的道理。他自奉甚俭，却常常接济成绩优良的学生。先生重视体育，他是学校体育活动的热情组织者与鼓舞者。每天早晨，他带领学生在校外林荫道上练跑，课余常与学生们在操场上练球，有时还带领球队远征无锡、苏州。</w:t>
      </w:r>
    </w:p>
    <w:p>
      <w:pPr>
        <w:pStyle w:val="BodyText"/>
        <w:spacing w:line="364" w:lineRule="auto" w:before="1"/>
        <w:ind w:left="1984" w:right="1242" w:firstLine="400"/>
        <w:jc w:val="both"/>
      </w:pPr>
      <w:r>
        <w:rPr>
          <w:color w:val="231F20"/>
          <w:spacing w:val="-2"/>
          <w:w w:val="105"/>
        </w:rPr>
        <w:t>那时，芳晖涌现了一批体育健将。</w:t>
      </w:r>
      <w:r>
        <w:rPr>
          <w:color w:val="231F20"/>
          <w:w w:val="105"/>
        </w:rPr>
        <w:t>1933</w:t>
      </w:r>
      <w:r>
        <w:rPr>
          <w:color w:val="231F20"/>
          <w:spacing w:val="-7"/>
          <w:w w:val="105"/>
        </w:rPr>
        <w:t> 年春，初三学生万</w:t>
      </w:r>
      <w:r>
        <w:rPr>
          <w:color w:val="231F20"/>
          <w:spacing w:val="-4"/>
          <w:w w:val="105"/>
        </w:rPr>
        <w:t>舜祥、汤华经江苏省选拔，参加第五届全国运动会。</w:t>
      </w:r>
      <w:r>
        <w:rPr>
          <w:color w:val="231F20"/>
          <w:w w:val="105"/>
        </w:rPr>
        <w:t>1947</w:t>
      </w:r>
      <w:r>
        <w:rPr>
          <w:color w:val="231F20"/>
          <w:spacing w:val="-14"/>
          <w:w w:val="105"/>
        </w:rPr>
        <w:t> 年， 校友万舜祥返校任体育教师，学校体育课面目一新。在她精心</w:t>
      </w:r>
      <w:r>
        <w:rPr>
          <w:color w:val="231F20"/>
          <w:spacing w:val="-9"/>
          <w:w w:val="105"/>
        </w:rPr>
        <w:t>培育下，芳晖女子篮球队在省选拔赛中两次夺冠，田径队是 </w:t>
      </w:r>
      <w:r>
        <w:rPr>
          <w:color w:val="231F20"/>
          <w:w w:val="105"/>
        </w:rPr>
        <w:t>20</w:t>
      </w:r>
    </w:p>
    <w:p>
      <w:pPr>
        <w:pStyle w:val="BodyText"/>
        <w:spacing w:line="364" w:lineRule="auto"/>
        <w:ind w:left="1984" w:right="1237"/>
        <w:jc w:val="both"/>
      </w:pPr>
      <w:r>
        <w:rPr>
          <w:color w:val="231F20"/>
          <w:w w:val="105"/>
        </w:rPr>
        <w:t>世纪 50 年代历届市田径运动女子总分的冠军。万舜祥慧眼识珠，精心培育学生毛阿宝，还推荐她到省篮球队。后来，毛阿宝成为国家女篮主力，先后获得田径、篮球“健将”称号，是新中国体育史上唯一一位“双料运动健将”。</w:t>
      </w:r>
    </w:p>
    <w:p>
      <w:pPr>
        <w:pStyle w:val="BodyText"/>
        <w:spacing w:line="364" w:lineRule="auto"/>
        <w:ind w:left="1984" w:right="1243" w:firstLine="400"/>
        <w:jc w:val="both"/>
      </w:pPr>
      <w:r>
        <w:rPr>
          <w:color w:val="231F20"/>
          <w:w w:val="105"/>
        </w:rPr>
        <w:t>民国三十六年（1947），私立芳晖女子初级中学高中部立案获准，校名改为私立芳晖女子中学。</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pPr>
      <w:r>
        <w:rPr/>
        <w:pict>
          <v:rect style="position:absolute;margin-left:407.574005pt;margin-top:35.421192pt;width:1.389pt;height:6.633pt;mso-position-horizontal-relative:page;mso-position-vertical-relative:paragraph;z-index:12040" filled="true" fillcolor="#009dbc" stroked="false">
            <v:fill type="solid"/>
            <w10:wrap type="none"/>
          </v:rect>
        </w:pict>
      </w:r>
      <w:r>
        <w:rPr/>
        <w:pict>
          <v:rect style="position:absolute;margin-left:352.127991pt;margin-top:35.421192pt;width:1.389pt;height:6.633pt;mso-position-horizontal-relative:page;mso-position-vertical-relative:paragraph;z-index:12064" filled="true" fillcolor="#009dbc" stroked="false">
            <v:fill type="solid"/>
            <w10:wrap type="none"/>
          </v:rect>
        </w:pict>
      </w:r>
      <w:r>
        <w:rPr>
          <w:color w:val="231F20"/>
          <w:spacing w:val="-13"/>
          <w:w w:val="105"/>
        </w:rPr>
        <w:t>翻阅 </w:t>
      </w:r>
      <w:r>
        <w:rPr>
          <w:color w:val="231F20"/>
          <w:w w:val="105"/>
        </w:rPr>
        <w:t>1948</w:t>
      </w:r>
      <w:r>
        <w:rPr>
          <w:color w:val="231F20"/>
          <w:spacing w:val="-30"/>
          <w:w w:val="105"/>
        </w:rPr>
        <w:t> 年 </w:t>
      </w:r>
      <w:r>
        <w:rPr>
          <w:color w:val="231F20"/>
          <w:w w:val="105"/>
        </w:rPr>
        <w:t>7</w:t>
      </w:r>
      <w:r>
        <w:rPr>
          <w:color w:val="231F20"/>
          <w:spacing w:val="-1"/>
          <w:w w:val="105"/>
        </w:rPr>
        <w:t> 月印制的《芳晖女子中学毕业纪念册》， 打开尘封的记忆。其中《送芳晖高中首届毕业同学序》一文感</w:t>
      </w:r>
      <w:r>
        <w:rPr>
          <w:color w:val="231F20"/>
          <w:spacing w:val="-2"/>
          <w:w w:val="105"/>
        </w:rPr>
        <w:t>人至深。此文是庄适先生在 </w:t>
      </w:r>
      <w:r>
        <w:rPr>
          <w:color w:val="231F20"/>
          <w:w w:val="105"/>
        </w:rPr>
        <w:t>64</w:t>
      </w:r>
      <w:r>
        <w:rPr>
          <w:color w:val="231F20"/>
          <w:spacing w:val="-3"/>
          <w:w w:val="105"/>
        </w:rPr>
        <w:t> 岁那年所撰。他是我国第一套</w:t>
      </w:r>
      <w:r>
        <w:rPr>
          <w:color w:val="231F20"/>
          <w:w w:val="105"/>
        </w:rPr>
        <w:t>小学国文课本的主要编辑者，时任芳晖女中校长室文牍、国文教员。文章大意是说：毕业同学，常以出路相问，我认为，无往而不可。升学为出路，就业为出路，家居也是出路啊。为什么这样说呢？学校为求学之所，社会才是最大的学校。家庭是</w:t>
      </w:r>
      <w:r>
        <w:rPr>
          <w:color w:val="231F20"/>
          <w:spacing w:val="-6"/>
          <w:w w:val="105"/>
        </w:rPr>
        <w:t>社会的一部分，井臼操作，刀尺丈量，其中也有处世立身之道。益智之物莫如书，就业或家居的同学，“仍应常手一编，以作进益”，“古人于戎马倥偬之际，犹不废书，何况诸君”。面对当时动荡的时局、妇女低下的社会地位，作为长者，这是最好的临别赠言吧。</w:t>
      </w:r>
    </w:p>
    <w:p>
      <w:pPr>
        <w:pStyle w:val="BodyText"/>
        <w:ind w:left="1647"/>
      </w:pPr>
      <w:r>
        <w:rPr>
          <w:color w:val="231F20"/>
          <w:w w:val="105"/>
        </w:rPr>
        <w:t>芳晖，是名师荟萃的地方。</w:t>
      </w:r>
    </w:p>
    <w:p>
      <w:pPr>
        <w:pStyle w:val="BodyText"/>
        <w:spacing w:before="127"/>
        <w:ind w:left="1647"/>
      </w:pPr>
      <w:r>
        <w:rPr>
          <w:color w:val="231F20"/>
          <w:w w:val="105"/>
        </w:rPr>
        <w:t>周滌新，学而不厌，诲人不倦，有“活字典”之称。</w:t>
      </w:r>
    </w:p>
    <w:p>
      <w:pPr>
        <w:pStyle w:val="BodyText"/>
        <w:spacing w:line="364" w:lineRule="auto" w:before="127"/>
        <w:ind w:left="1647"/>
      </w:pPr>
      <w:r>
        <w:rPr>
          <w:color w:val="231F20"/>
          <w:spacing w:val="-5"/>
          <w:w w:val="105"/>
        </w:rPr>
        <w:t>赵毅甫, 每讲《日本铁蹄下之中国》声泪俱下，感人至深。吴经耕讲课语言精练，饶有风趣，尽管细语缓言，然堂上</w:t>
      </w:r>
    </w:p>
    <w:p>
      <w:pPr>
        <w:pStyle w:val="BodyText"/>
        <w:ind w:left="1247"/>
      </w:pPr>
      <w:r>
        <w:rPr>
          <w:color w:val="231F20"/>
          <w:w w:val="105"/>
        </w:rPr>
        <w:t>肃静。</w:t>
      </w:r>
    </w:p>
    <w:p>
      <w:pPr>
        <w:pStyle w:val="BodyText"/>
        <w:spacing w:line="364" w:lineRule="auto" w:before="126"/>
        <w:ind w:left="1247" w:right="98" w:firstLine="400"/>
      </w:pPr>
      <w:r>
        <w:rPr>
          <w:color w:val="231F20"/>
          <w:w w:val="105"/>
        </w:rPr>
        <w:t>傅成纶，西南联合大学历史系毕业，师从中国现代学者、哲学家、哲学史家牟宗三先生。</w:t>
      </w:r>
    </w:p>
    <w:p>
      <w:pPr>
        <w:pStyle w:val="BodyText"/>
        <w:ind w:left="1647"/>
      </w:pPr>
      <w:r>
        <w:rPr>
          <w:color w:val="231F20"/>
          <w:w w:val="105"/>
        </w:rPr>
        <w:t>李晓声，武汉大学外文系高才生。曾参加中国远征军 , 任</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8"/>
        <w:rPr>
          <w:rFonts w:ascii="方正博雅宋_GBK"/>
          <w:sz w:val="12"/>
        </w:rPr>
      </w:pPr>
    </w:p>
    <w:p>
      <w:pPr>
        <w:pStyle w:val="Heading5"/>
        <w:ind w:left="1247"/>
        <w:rPr>
          <w:rFonts w:ascii="方正博雅宋_GBK"/>
        </w:rPr>
      </w:pPr>
      <w:r>
        <w:rPr>
          <w:rFonts w:ascii="方正博雅宋_GBK"/>
        </w:rPr>
        <w:drawing>
          <wp:inline distT="0" distB="0" distL="0" distR="0">
            <wp:extent cx="2010819" cy="1359027"/>
            <wp:effectExtent l="0" t="0" r="0" b="0"/>
            <wp:docPr id="853" name="image223.png" descr=""/>
            <wp:cNvGraphicFramePr>
              <a:graphicFrameLocks noChangeAspect="1"/>
            </wp:cNvGraphicFramePr>
            <a:graphic>
              <a:graphicData uri="http://schemas.openxmlformats.org/drawingml/2006/picture">
                <pic:pic>
                  <pic:nvPicPr>
                    <pic:cNvPr id="854" name="image223.png"/>
                    <pic:cNvPicPr/>
                  </pic:nvPicPr>
                  <pic:blipFill>
                    <a:blip r:embed="rId265" cstate="print"/>
                    <a:stretch>
                      <a:fillRect/>
                    </a:stretch>
                  </pic:blipFill>
                  <pic:spPr>
                    <a:xfrm>
                      <a:off x="0" y="0"/>
                      <a:ext cx="2010819" cy="1359027"/>
                    </a:xfrm>
                    <a:prstGeom prst="rect">
                      <a:avLst/>
                    </a:prstGeom>
                  </pic:spPr>
                </pic:pic>
              </a:graphicData>
            </a:graphic>
          </wp:inline>
        </w:drawing>
      </w:r>
      <w:r>
        <w:rPr>
          <w:rFonts w:ascii="方正博雅宋_GBK"/>
        </w:rPr>
      </w:r>
      <w:r>
        <w:rPr>
          <w:rFonts w:ascii="Times New Roman"/>
          <w:spacing w:val="32"/>
        </w:rPr>
        <w:t> </w:t>
      </w:r>
      <w:r>
        <w:rPr>
          <w:rFonts w:ascii="方正博雅宋_GBK"/>
          <w:spacing w:val="32"/>
        </w:rPr>
        <w:drawing>
          <wp:inline distT="0" distB="0" distL="0" distR="0">
            <wp:extent cx="1398065" cy="1357312"/>
            <wp:effectExtent l="0" t="0" r="0" b="0"/>
            <wp:docPr id="855" name="image224.png" descr=""/>
            <wp:cNvGraphicFramePr>
              <a:graphicFrameLocks noChangeAspect="1"/>
            </wp:cNvGraphicFramePr>
            <a:graphic>
              <a:graphicData uri="http://schemas.openxmlformats.org/drawingml/2006/picture">
                <pic:pic>
                  <pic:nvPicPr>
                    <pic:cNvPr id="856" name="image224.png"/>
                    <pic:cNvPicPr/>
                  </pic:nvPicPr>
                  <pic:blipFill>
                    <a:blip r:embed="rId266" cstate="print"/>
                    <a:stretch>
                      <a:fillRect/>
                    </a:stretch>
                  </pic:blipFill>
                  <pic:spPr>
                    <a:xfrm>
                      <a:off x="0" y="0"/>
                      <a:ext cx="1398065" cy="1357312"/>
                    </a:xfrm>
                    <a:prstGeom prst="rect">
                      <a:avLst/>
                    </a:prstGeom>
                  </pic:spPr>
                </pic:pic>
              </a:graphicData>
            </a:graphic>
          </wp:inline>
        </w:drawing>
      </w:r>
      <w:r>
        <w:rPr>
          <w:rFonts w:ascii="方正博雅宋_GBK"/>
          <w:spacing w:val="32"/>
        </w:rPr>
      </w:r>
    </w:p>
    <w:p>
      <w:pPr>
        <w:spacing w:before="107"/>
        <w:ind w:left="4033" w:right="0" w:firstLine="0"/>
        <w:jc w:val="left"/>
        <w:rPr>
          <w:rFonts w:ascii="仿宋" w:eastAsia="仿宋" w:hint="eastAsia"/>
          <w:sz w:val="16"/>
        </w:rPr>
      </w:pPr>
      <w:r>
        <w:rPr>
          <w:rFonts w:ascii="仿宋" w:eastAsia="仿宋" w:hint="eastAsia"/>
          <w:color w:val="231F20"/>
          <w:sz w:val="16"/>
        </w:rPr>
        <w:t>钢琴练习 ( 左图 ) 生物实验 ( 右图 )</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857" name="image69.png" descr=""/>
            <wp:cNvGraphicFramePr>
              <a:graphicFrameLocks noChangeAspect="1"/>
            </wp:cNvGraphicFramePr>
            <a:graphic>
              <a:graphicData uri="http://schemas.openxmlformats.org/drawingml/2006/picture">
                <pic:pic>
                  <pic:nvPicPr>
                    <pic:cNvPr id="85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before="79"/>
        <w:ind w:left="356"/>
      </w:pPr>
      <w:r>
        <w:rPr/>
        <w:br w:type="column"/>
      </w:r>
      <w:r>
        <w:rPr>
          <w:color w:val="231F20"/>
          <w:w w:val="105"/>
        </w:rPr>
        <w:t>少校翻译官一职 , 为抗战贡献了青春。</w:t>
      </w:r>
    </w:p>
    <w:p>
      <w:pPr>
        <w:pStyle w:val="BodyText"/>
        <w:spacing w:line="364" w:lineRule="auto" w:before="127"/>
        <w:ind w:left="356" w:right="1245" w:firstLine="400"/>
      </w:pPr>
      <w:r>
        <w:rPr>
          <w:color w:val="231F20"/>
          <w:spacing w:val="-13"/>
          <w:w w:val="105"/>
        </w:rPr>
        <w:t>齐季庄，清华大学化学系高才生。她讲课被同事们称为“艺术”；她的学生们，化学高考成绩曾占全省鳌头。</w:t>
      </w:r>
    </w:p>
    <w:p>
      <w:pPr>
        <w:pStyle w:val="BodyText"/>
        <w:ind w:left="756"/>
      </w:pPr>
      <w:r>
        <w:rPr>
          <w:color w:val="231F20"/>
          <w:w w:val="105"/>
        </w:rPr>
        <w:t>……</w:t>
      </w:r>
    </w:p>
    <w:p>
      <w:pPr>
        <w:pStyle w:val="BodyText"/>
        <w:spacing w:before="126"/>
        <w:ind w:left="756"/>
      </w:pPr>
      <w:r>
        <w:rPr>
          <w:color w:val="231F20"/>
          <w:w w:val="105"/>
        </w:rPr>
        <w:t>芳晖，是桃李芬芳的地方。</w:t>
      </w:r>
    </w:p>
    <w:p>
      <w:pPr>
        <w:pStyle w:val="BodyText"/>
        <w:spacing w:line="364" w:lineRule="auto" w:before="127"/>
        <w:ind w:left="356" w:right="1143" w:firstLine="400"/>
      </w:pPr>
      <w:r>
        <w:rPr>
          <w:rFonts w:ascii="楷体" w:hAnsi="楷体" w:eastAsia="楷体" w:hint="eastAsia"/>
          <w:color w:val="231F20"/>
          <w:w w:val="105"/>
        </w:rPr>
        <w:t>此地无声胜有声。</w:t>
      </w:r>
      <w:r>
        <w:rPr>
          <w:color w:val="231F20"/>
          <w:w w:val="105"/>
        </w:rPr>
        <w:t>1954 年夏天，16 岁的乡下女孩康静华被芳晖女中高一录取。通知书上写着“三天不报到，录取候补生”，女孩给校长写了封信，请求晚些报到。十多天后，父母卖掉阁板凑足了学费，她匆匆赶到学校报到。学校没有拒绝这名贫困生，而是给她享受助学金，把她拥入了温暖的怀抱：天冷了，政治老师给穿着单衣的她送来了绒衣；买不起作业本， 她自己用纸订一本交上去，物理老师买了新本子写上“物理康静华”，和全班同学的本子一起发下来；她眼睛近视，坐第一排也看不清，老师为她配了第一副眼镜。她还在课桌抽屉里常常发现一沓一沓的废表格纸并附有纸条，上面写着“康子， 你若不拿，打死你。”这一沓草稿纸、一本本子、一件寒衣、一副眼镜，成为她一生难忘的记忆。</w:t>
      </w:r>
    </w:p>
    <w:p>
      <w:pPr>
        <w:pStyle w:val="BodyText"/>
        <w:spacing w:line="364" w:lineRule="auto"/>
        <w:ind w:left="356" w:right="1241" w:firstLine="400"/>
        <w:jc w:val="both"/>
      </w:pPr>
      <w:r>
        <w:rPr>
          <w:color w:val="231F20"/>
          <w:w w:val="105"/>
        </w:rPr>
        <w:t>康静华品学兼优，成为学生会主席。老师们都鼓励她继续升学，但她不愿增加父母负担，毕业后毅然回到农村当农民。</w:t>
      </w:r>
      <w:r>
        <w:rPr>
          <w:color w:val="231F20"/>
          <w:spacing w:val="-3"/>
          <w:w w:val="105"/>
        </w:rPr>
        <w:t>后来，康静华当上一名农中教师，工作成绩十分突出。</w:t>
      </w:r>
      <w:r>
        <w:rPr>
          <w:color w:val="231F20"/>
          <w:w w:val="105"/>
        </w:rPr>
        <w:t>1982</w:t>
      </w:r>
      <w:r>
        <w:rPr>
          <w:color w:val="231F20"/>
          <w:spacing w:val="-19"/>
          <w:w w:val="105"/>
        </w:rPr>
        <w:t> 年</w:t>
      </w:r>
    </w:p>
    <w:p>
      <w:pPr>
        <w:pStyle w:val="BodyText"/>
        <w:spacing w:line="364" w:lineRule="auto"/>
        <w:ind w:left="356" w:right="1242"/>
        <w:jc w:val="both"/>
      </w:pPr>
      <w:r>
        <w:rPr>
          <w:color w:val="231F20"/>
          <w:w w:val="105"/>
        </w:rPr>
        <w:t>9</w:t>
      </w:r>
      <w:r>
        <w:rPr>
          <w:color w:val="231F20"/>
          <w:spacing w:val="-18"/>
          <w:w w:val="105"/>
        </w:rPr>
        <w:t> 月调入武进县聋哑学校，担任校长。她自学《聋哑教育学</w:t>
      </w:r>
      <w:r>
        <w:rPr>
          <w:color w:val="231F20"/>
          <w:spacing w:val="-40"/>
          <w:w w:val="105"/>
        </w:rPr>
        <w:t>》《聋哑心理学》《聋哑手语概论》等特殊教育的专业理论知识，掌握了特殊教育教学的规律，根据普通小学教学大纲和教材，制订了各年级的教学计划，自编补充教材。她还开创了少先队活动的新局面，“耳聋学生一片心”活动获得了全国“创造杯” 优秀活动奖和江苏省最佳活动奖，“酸、甜、苦、辣”活动获得了江苏省优秀活动奖和常州市最佳活动奖，“此地无声胜有</w:t>
      </w:r>
    </w:p>
    <w:p>
      <w:pPr>
        <w:pStyle w:val="BodyText"/>
        <w:ind w:left="356"/>
        <w:jc w:val="both"/>
      </w:pPr>
      <w:r>
        <w:rPr>
          <w:color w:val="231F20"/>
          <w:w w:val="105"/>
        </w:rPr>
        <w:t>声”活动获得了常州市武进县优秀活动奖。</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pPr>
      <w:r>
        <w:rPr/>
        <w:pict>
          <v:rect style="position:absolute;margin-left:407.574005pt;margin-top:35.421192pt;width:1.389pt;height:6.633pt;mso-position-horizontal-relative:page;mso-position-vertical-relative:paragraph;z-index:12112" filled="true" fillcolor="#009dbc" stroked="false">
            <v:fill type="solid"/>
            <w10:wrap type="none"/>
          </v:rect>
        </w:pict>
      </w:r>
      <w:r>
        <w:rPr/>
        <w:pict>
          <v:rect style="position:absolute;margin-left:352.127991pt;margin-top:35.421192pt;width:1.389pt;height:6.633pt;mso-position-horizontal-relative:page;mso-position-vertical-relative:paragraph;z-index:12136" filled="true" fillcolor="#009dbc" stroked="false">
            <v:fill type="solid"/>
            <w10:wrap type="none"/>
          </v:rect>
        </w:pict>
      </w:r>
      <w:r>
        <w:rPr>
          <w:color w:val="231F20"/>
          <w:spacing w:val="-12"/>
          <w:w w:val="105"/>
        </w:rPr>
        <w:t>从教 </w:t>
      </w:r>
      <w:r>
        <w:rPr>
          <w:color w:val="231F20"/>
          <w:w w:val="105"/>
        </w:rPr>
        <w:t>30</w:t>
      </w:r>
      <w:r>
        <w:rPr>
          <w:color w:val="231F20"/>
          <w:spacing w:val="-1"/>
          <w:w w:val="105"/>
        </w:rPr>
        <w:t> 年来，她先后被评为全国“三八”红旗手、中国</w:t>
      </w:r>
      <w:r>
        <w:rPr>
          <w:color w:val="231F20"/>
          <w:spacing w:val="-17"/>
          <w:w w:val="105"/>
        </w:rPr>
        <w:t>伤残人福利基金会“优秀特教工作者”、江苏省“三八”红旗手、</w:t>
      </w:r>
      <w:r>
        <w:rPr>
          <w:color w:val="231F20"/>
          <w:spacing w:val="-13"/>
          <w:w w:val="105"/>
        </w:rPr>
        <w:t>江苏省少儿先进工作者、江苏省先进工作者等等，</w:t>
      </w:r>
      <w:r>
        <w:rPr>
          <w:color w:val="231F20"/>
          <w:w w:val="105"/>
        </w:rPr>
        <w:t>1986</w:t>
      </w:r>
      <w:r>
        <w:rPr>
          <w:color w:val="231F20"/>
          <w:spacing w:val="-12"/>
          <w:w w:val="105"/>
        </w:rPr>
        <w:t> 年获国家教委颁发的人民教师奖章。</w:t>
      </w:r>
    </w:p>
    <w:p>
      <w:pPr>
        <w:pStyle w:val="BodyText"/>
        <w:spacing w:line="364" w:lineRule="auto"/>
        <w:ind w:left="1247" w:right="89" w:firstLine="400"/>
        <w:jc w:val="both"/>
      </w:pPr>
      <w:r>
        <w:rPr>
          <w:rFonts w:ascii="楷体" w:eastAsia="楷体" w:hint="eastAsia"/>
          <w:color w:val="231F20"/>
          <w:spacing w:val="2"/>
          <w:w w:val="105"/>
        </w:rPr>
        <w:t>机器人研究领域的开拓者。</w:t>
      </w:r>
      <w:r>
        <w:rPr>
          <w:color w:val="231F20"/>
          <w:w w:val="105"/>
        </w:rPr>
        <w:t>20</w:t>
      </w:r>
      <w:r>
        <w:rPr>
          <w:color w:val="231F20"/>
          <w:spacing w:val="-22"/>
          <w:w w:val="105"/>
        </w:rPr>
        <w:t> 世纪 </w:t>
      </w:r>
      <w:r>
        <w:rPr>
          <w:color w:val="231F20"/>
          <w:w w:val="105"/>
        </w:rPr>
        <w:t>60</w:t>
      </w:r>
      <w:r>
        <w:rPr>
          <w:color w:val="231F20"/>
          <w:spacing w:val="-3"/>
          <w:w w:val="105"/>
        </w:rPr>
        <w:t> 年代初期，南京工</w:t>
      </w:r>
      <w:r>
        <w:rPr>
          <w:color w:val="231F20"/>
          <w:w w:val="105"/>
        </w:rPr>
        <w:t>学院（现东南大学）研发出全国第一台机器人。这台机器人的</w:t>
      </w:r>
      <w:r>
        <w:rPr>
          <w:color w:val="231F20"/>
          <w:spacing w:val="-6"/>
          <w:w w:val="105"/>
        </w:rPr>
        <w:t>高度超过 </w:t>
      </w:r>
      <w:r>
        <w:rPr>
          <w:color w:val="231F20"/>
          <w:w w:val="105"/>
        </w:rPr>
        <w:t>2</w:t>
      </w:r>
      <w:r>
        <w:rPr>
          <w:color w:val="231F20"/>
          <w:spacing w:val="-13"/>
          <w:w w:val="105"/>
        </w:rPr>
        <w:t> 米，能做 </w:t>
      </w:r>
      <w:r>
        <w:rPr>
          <w:color w:val="231F20"/>
          <w:w w:val="105"/>
        </w:rPr>
        <w:t>28</w:t>
      </w:r>
      <w:r>
        <w:rPr>
          <w:color w:val="231F20"/>
          <w:spacing w:val="-2"/>
          <w:w w:val="105"/>
        </w:rPr>
        <w:t> 个自由度动作。主持研究的是女教授</w:t>
      </w:r>
    </w:p>
    <w:p>
      <w:pPr>
        <w:pStyle w:val="BodyText"/>
        <w:spacing w:line="364" w:lineRule="auto"/>
        <w:ind w:left="1247" w:right="94"/>
        <w:jc w:val="both"/>
      </w:pPr>
      <w:r>
        <w:rPr>
          <w:color w:val="231F20"/>
          <w:spacing w:val="6"/>
          <w:w w:val="105"/>
        </w:rPr>
        <w:t>查礼冠</w:t>
      </w:r>
      <w:r>
        <w:rPr>
          <w:color w:val="231F20"/>
          <w:w w:val="105"/>
        </w:rPr>
        <w:t>（1917—1983），她是芳晖初中 1932 年毕业生，1951 年她还一度回母校芳晖任教。一个女生为什么会选择学机械？ 她是这样回答的：“本人读高中时，正值日本侵占东北时，看到国家工业落后，受外国欺凌，因此决心学工科，为振兴祖国</w:t>
      </w:r>
      <w:r>
        <w:rPr>
          <w:color w:val="231F20"/>
          <w:spacing w:val="-1"/>
          <w:w w:val="105"/>
        </w:rPr>
        <w:t>工业出力。”</w:t>
      </w:r>
      <w:r>
        <w:rPr>
          <w:color w:val="231F20"/>
          <w:w w:val="105"/>
        </w:rPr>
        <w:t>1952</w:t>
      </w:r>
      <w:r>
        <w:rPr>
          <w:color w:val="231F20"/>
          <w:spacing w:val="-7"/>
          <w:w w:val="105"/>
        </w:rPr>
        <w:t> 年南京工学院成立时，查礼冠应聘到学院机械系任教，并且很快当上了教务处长。据其家人回忆，她大部分时间都抱着一本书在看，都是专业书籍。</w:t>
      </w:r>
    </w:p>
    <w:p>
      <w:pPr>
        <w:pStyle w:val="BodyText"/>
        <w:spacing w:line="364" w:lineRule="auto"/>
        <w:ind w:left="1247" w:right="95" w:firstLine="400"/>
      </w:pPr>
      <w:r>
        <w:rPr>
          <w:color w:val="231F20"/>
          <w:w w:val="105"/>
        </w:rPr>
        <w:t>在她积极筹建南京工学院机器人实验室期间，一场车祸夺去了她的生命。查礼冠教授终身未婚，她为我国机器人研究倾</w:t>
      </w:r>
    </w:p>
    <w:p>
      <w:pPr>
        <w:pStyle w:val="BodyText"/>
        <w:spacing w:before="9"/>
        <w:rPr>
          <w:sz w:val="8"/>
        </w:rPr>
      </w:pPr>
      <w:r>
        <w:rPr/>
        <w:drawing>
          <wp:anchor distT="0" distB="0" distL="0" distR="0" allowOverlap="1" layoutInCell="1" locked="0" behindDoc="0" simplePos="0" relativeHeight="12088">
            <wp:simplePos x="0" y="0"/>
            <wp:positionH relativeFrom="page">
              <wp:posOffset>901706</wp:posOffset>
            </wp:positionH>
            <wp:positionV relativeFrom="paragraph">
              <wp:posOffset>96183</wp:posOffset>
            </wp:positionV>
            <wp:extent cx="3241547" cy="2450591"/>
            <wp:effectExtent l="0" t="0" r="0" b="0"/>
            <wp:wrapTopAndBottom/>
            <wp:docPr id="859" name="image225.png" descr=""/>
            <wp:cNvGraphicFramePr>
              <a:graphicFrameLocks noChangeAspect="1"/>
            </wp:cNvGraphicFramePr>
            <a:graphic>
              <a:graphicData uri="http://schemas.openxmlformats.org/drawingml/2006/picture">
                <pic:pic>
                  <pic:nvPicPr>
                    <pic:cNvPr id="860" name="image225.png"/>
                    <pic:cNvPicPr/>
                  </pic:nvPicPr>
                  <pic:blipFill>
                    <a:blip r:embed="rId267" cstate="print"/>
                    <a:stretch>
                      <a:fillRect/>
                    </a:stretch>
                  </pic:blipFill>
                  <pic:spPr>
                    <a:xfrm>
                      <a:off x="0" y="0"/>
                      <a:ext cx="3241547" cy="2450591"/>
                    </a:xfrm>
                    <a:prstGeom prst="rect">
                      <a:avLst/>
                    </a:prstGeom>
                  </pic:spPr>
                </pic:pic>
              </a:graphicData>
            </a:graphic>
          </wp:anchor>
        </w:drawing>
      </w:r>
    </w:p>
    <w:p>
      <w:pPr>
        <w:spacing w:before="82"/>
        <w:ind w:left="0" w:right="270" w:firstLine="0"/>
        <w:jc w:val="right"/>
        <w:rPr>
          <w:rFonts w:ascii="仿宋" w:eastAsia="仿宋" w:hint="eastAsia"/>
          <w:sz w:val="16"/>
        </w:rPr>
      </w:pPr>
      <w:r>
        <w:rPr>
          <w:rFonts w:ascii="仿宋" w:eastAsia="仿宋" w:hint="eastAsia"/>
          <w:color w:val="231F20"/>
          <w:sz w:val="16"/>
        </w:rPr>
        <w:t>研制成功的机器人</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861" name="image69.png" descr=""/>
            <wp:cNvGraphicFramePr>
              <a:graphicFrameLocks noChangeAspect="1"/>
            </wp:cNvGraphicFramePr>
            <a:graphic>
              <a:graphicData uri="http://schemas.openxmlformats.org/drawingml/2006/picture">
                <pic:pic>
                  <pic:nvPicPr>
                    <pic:cNvPr id="86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78"/>
        <w:ind w:left="356"/>
      </w:pPr>
      <w:r>
        <w:rPr/>
        <w:br w:type="column"/>
      </w:r>
      <w:r>
        <w:rPr>
          <w:color w:val="231F20"/>
          <w:w w:val="105"/>
        </w:rPr>
        <w:t>其所有，奉献一生。</w:t>
      </w:r>
    </w:p>
    <w:p>
      <w:pPr>
        <w:pStyle w:val="BodyText"/>
        <w:spacing w:before="127"/>
        <w:ind w:left="756"/>
      </w:pPr>
      <w:r>
        <w:rPr>
          <w:color w:val="231F20"/>
          <w:w w:val="105"/>
        </w:rPr>
        <w:t>……</w:t>
      </w:r>
    </w:p>
    <w:p>
      <w:pPr>
        <w:pStyle w:val="BodyText"/>
        <w:spacing w:before="127"/>
        <w:ind w:left="756"/>
      </w:pPr>
      <w:r>
        <w:rPr>
          <w:color w:val="231F20"/>
          <w:w w:val="105"/>
        </w:rPr>
        <w:t>芳晖园里，“巾帼蒙教化”，素尚“勤朴”，芳华永驻！</w:t>
      </w:r>
    </w:p>
    <w:p>
      <w:pPr>
        <w:pStyle w:val="BodyText"/>
        <w:spacing w:line="364" w:lineRule="auto" w:before="126"/>
        <w:ind w:left="356" w:right="1145" w:firstLine="400"/>
      </w:pPr>
      <w:r>
        <w:rPr>
          <w:color w:val="231F20"/>
          <w:w w:val="105"/>
        </w:rPr>
        <w:t>1956</w:t>
      </w:r>
      <w:r>
        <w:rPr>
          <w:color w:val="231F20"/>
          <w:spacing w:val="-15"/>
          <w:w w:val="105"/>
        </w:rPr>
        <w:t> 年</w:t>
      </w:r>
      <w:r>
        <w:rPr>
          <w:color w:val="231F20"/>
          <w:w w:val="105"/>
        </w:rPr>
        <w:t>6</w:t>
      </w:r>
      <w:r>
        <w:rPr>
          <w:color w:val="231F20"/>
          <w:spacing w:val="-20"/>
          <w:w w:val="105"/>
        </w:rPr>
        <w:t> 月，学校改为公办，校名改为“常州市女子中学”， </w:t>
      </w:r>
      <w:r>
        <w:rPr>
          <w:color w:val="231F20"/>
          <w:spacing w:val="-1"/>
          <w:w w:val="105"/>
        </w:rPr>
        <w:t>从此迈上了快速发展的轨道。</w:t>
      </w:r>
      <w:r>
        <w:rPr>
          <w:color w:val="231F20"/>
          <w:w w:val="105"/>
        </w:rPr>
        <w:t>1968</w:t>
      </w:r>
      <w:r>
        <w:rPr>
          <w:color w:val="231F20"/>
          <w:spacing w:val="-8"/>
          <w:w w:val="105"/>
        </w:rPr>
        <w:t> 年，学校开始男女兼收，校名改为“常州市第六中学”。1995 年，受香港实业家田家炳先</w:t>
      </w:r>
      <w:r>
        <w:rPr>
          <w:color w:val="231F20"/>
          <w:spacing w:val="-11"/>
          <w:w w:val="105"/>
        </w:rPr>
        <w:t>生巨资捐助，学校更名为常州市田家炳实验中学。</w:t>
      </w:r>
      <w:r>
        <w:rPr>
          <w:color w:val="231F20"/>
          <w:w w:val="105"/>
        </w:rPr>
        <w:t>2012</w:t>
      </w:r>
      <w:r>
        <w:rPr>
          <w:color w:val="231F20"/>
          <w:spacing w:val="-38"/>
          <w:w w:val="105"/>
        </w:rPr>
        <w:t> 年 </w:t>
      </w:r>
      <w:r>
        <w:rPr>
          <w:color w:val="231F20"/>
          <w:w w:val="105"/>
        </w:rPr>
        <w:t>4</w:t>
      </w:r>
      <w:r>
        <w:rPr>
          <w:color w:val="231F20"/>
          <w:spacing w:val="-19"/>
          <w:w w:val="105"/>
        </w:rPr>
        <w:t> 月， 因初高中分设，更名为常州市田家炳高级中学。</w:t>
      </w:r>
    </w:p>
    <w:p>
      <w:pPr>
        <w:pStyle w:val="BodyText"/>
        <w:spacing w:line="364" w:lineRule="auto"/>
        <w:ind w:left="356" w:right="1145" w:firstLine="400"/>
      </w:pPr>
      <w:r>
        <w:rPr>
          <w:color w:val="231F20"/>
          <w:w w:val="105"/>
        </w:rPr>
        <w:t>2017</w:t>
      </w:r>
      <w:r>
        <w:rPr>
          <w:color w:val="231F20"/>
          <w:spacing w:val="-8"/>
          <w:w w:val="105"/>
        </w:rPr>
        <w:t> 年，学校迁居新址，开启了新征程。一个面向生态、面向现代和面向未来的智慧校园、绿色校园、人文校园矗立在龙游路上，校园内楼宇林立：炳星楼</w:t>
      </w:r>
      <w:r>
        <w:rPr>
          <w:color w:val="231F20"/>
          <w:w w:val="105"/>
        </w:rPr>
        <w:t>（</w:t>
      </w:r>
      <w:r>
        <w:rPr>
          <w:color w:val="231F20"/>
          <w:spacing w:val="-3"/>
          <w:w w:val="105"/>
        </w:rPr>
        <w:t>田家炳星，熠熠生辉</w:t>
      </w:r>
      <w:r>
        <w:rPr>
          <w:color w:val="231F20"/>
          <w:spacing w:val="-12"/>
          <w:w w:val="105"/>
        </w:rPr>
        <w:t>）</w:t>
      </w:r>
      <w:r>
        <w:rPr>
          <w:color w:val="231F20"/>
          <w:w w:val="105"/>
        </w:rPr>
        <w:t>、立人楼、立己楼、立行楼、粒辛堂、栖鸿居……这些楼宇的名称蕴含着办学理念，勾画出为师育人、为学做人的目标。</w:t>
      </w:r>
    </w:p>
    <w:p>
      <w:pPr>
        <w:pStyle w:val="BodyText"/>
        <w:rPr>
          <w:sz w:val="8"/>
        </w:rPr>
      </w:pPr>
      <w:r>
        <w:rPr/>
        <w:drawing>
          <wp:anchor distT="0" distB="0" distL="0" distR="0" allowOverlap="1" layoutInCell="1" locked="0" behindDoc="0" simplePos="0" relativeHeight="12160">
            <wp:simplePos x="0" y="0"/>
            <wp:positionH relativeFrom="page">
              <wp:posOffset>1259992</wp:posOffset>
            </wp:positionH>
            <wp:positionV relativeFrom="paragraph">
              <wp:posOffset>90104</wp:posOffset>
            </wp:positionV>
            <wp:extent cx="3458534" cy="2409444"/>
            <wp:effectExtent l="0" t="0" r="0" b="0"/>
            <wp:wrapTopAndBottom/>
            <wp:docPr id="863" name="image226.png" descr=""/>
            <wp:cNvGraphicFramePr>
              <a:graphicFrameLocks noChangeAspect="1"/>
            </wp:cNvGraphicFramePr>
            <a:graphic>
              <a:graphicData uri="http://schemas.openxmlformats.org/drawingml/2006/picture">
                <pic:pic>
                  <pic:nvPicPr>
                    <pic:cNvPr id="864" name="image226.png"/>
                    <pic:cNvPicPr/>
                  </pic:nvPicPr>
                  <pic:blipFill>
                    <a:blip r:embed="rId268" cstate="print"/>
                    <a:stretch>
                      <a:fillRect/>
                    </a:stretch>
                  </pic:blipFill>
                  <pic:spPr>
                    <a:xfrm>
                      <a:off x="0" y="0"/>
                      <a:ext cx="3458534" cy="2409444"/>
                    </a:xfrm>
                    <a:prstGeom prst="rect">
                      <a:avLst/>
                    </a:prstGeom>
                  </pic:spPr>
                </pic:pic>
              </a:graphicData>
            </a:graphic>
          </wp:anchor>
        </w:drawing>
      </w:r>
    </w:p>
    <w:p>
      <w:pPr>
        <w:spacing w:before="81"/>
        <w:ind w:left="3239" w:right="0" w:firstLine="0"/>
        <w:jc w:val="left"/>
        <w:rPr>
          <w:rFonts w:ascii="仿宋" w:hAnsi="仿宋" w:eastAsia="仿宋" w:hint="eastAsia"/>
          <w:sz w:val="16"/>
        </w:rPr>
      </w:pPr>
      <w:r>
        <w:rPr>
          <w:rFonts w:ascii="仿宋" w:hAnsi="仿宋" w:eastAsia="仿宋" w:hint="eastAsia"/>
          <w:color w:val="231F20"/>
          <w:sz w:val="16"/>
        </w:rPr>
        <w:t>常州市田家炳高级中学校训“诚恒”</w:t>
      </w:r>
    </w:p>
    <w:p>
      <w:pPr>
        <w:spacing w:after="0"/>
        <w:jc w:val="left"/>
        <w:rPr>
          <w:rFonts w:ascii="仿宋" w:hAnsi="仿宋" w:eastAsia="仿宋" w:hint="eastAsia"/>
          <w:sz w:val="16"/>
        </w:rPr>
        <w:sectPr>
          <w:type w:val="continuous"/>
          <w:pgSz w:w="8680" w:h="13100"/>
          <w:pgMar w:top="1220" w:bottom="280" w:left="0" w:right="0"/>
          <w:cols w:num="2" w:equalWidth="0">
            <w:col w:w="1588" w:space="40"/>
            <w:col w:w="7052"/>
          </w:cols>
        </w:sectPr>
      </w:pPr>
    </w:p>
    <w:p>
      <w:pPr>
        <w:pStyle w:val="BodyText"/>
        <w:rPr>
          <w:rFonts w:ascii="仿宋"/>
          <w:sz w:val="20"/>
        </w:rPr>
      </w:pPr>
    </w:p>
    <w:p>
      <w:pPr>
        <w:pStyle w:val="BodyText"/>
        <w:spacing w:before="6"/>
        <w:rPr>
          <w:rFonts w:ascii="仿宋"/>
          <w:sz w:val="17"/>
        </w:rPr>
      </w:pPr>
    </w:p>
    <w:p>
      <w:pPr>
        <w:pStyle w:val="BodyText"/>
        <w:spacing w:before="79"/>
        <w:ind w:left="1984" w:right="1245"/>
        <w:jc w:val="right"/>
        <w:rPr>
          <w:rFonts w:ascii="楷体" w:eastAsia="楷体" w:hint="eastAsia"/>
        </w:rPr>
      </w:pPr>
      <w:r>
        <w:rPr>
          <w:rFonts w:ascii="楷体" w:eastAsia="楷体" w:hint="eastAsia"/>
          <w:color w:val="231F20"/>
          <w:w w:val="105"/>
        </w:rPr>
        <w:t>（王金兰）</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pStyle w:val="Heading4"/>
        <w:ind w:left="1526"/>
      </w:pPr>
      <w:r>
        <w:rPr/>
        <w:pict>
          <v:rect style="position:absolute;margin-left:407.574005pt;margin-top:-37.400295pt;width:1.389pt;height:6.633pt;mso-position-horizontal-relative:page;mso-position-vertical-relative:paragraph;z-index:12184" filled="true" fillcolor="#009dbc" stroked="false">
            <v:fill type="solid"/>
            <w10:wrap type="none"/>
          </v:rect>
        </w:pict>
      </w:r>
      <w:r>
        <w:rPr/>
        <w:pict>
          <v:rect style="position:absolute;margin-left:352.127991pt;margin-top:-37.400295pt;width:1.389pt;height:6.633pt;mso-position-horizontal-relative:page;mso-position-vertical-relative:paragraph;z-index:12208" filled="true" fillcolor="#009dbc" stroked="false">
            <v:fill type="solid"/>
            <w10:wrap type="none"/>
          </v:rect>
        </w:pict>
      </w:r>
      <w:r>
        <w:rPr/>
        <w:drawing>
          <wp:anchor distT="0" distB="0" distL="0" distR="0" allowOverlap="1" layoutInCell="1" locked="0" behindDoc="0" simplePos="0" relativeHeight="12232">
            <wp:simplePos x="0" y="0"/>
            <wp:positionH relativeFrom="page">
              <wp:posOffset>791997</wp:posOffset>
            </wp:positionH>
            <wp:positionV relativeFrom="paragraph">
              <wp:posOffset>129353</wp:posOffset>
            </wp:positionV>
            <wp:extent cx="100609" cy="100596"/>
            <wp:effectExtent l="0" t="0" r="0" b="0"/>
            <wp:wrapNone/>
            <wp:docPr id="865" name="image96.png" descr=""/>
            <wp:cNvGraphicFramePr>
              <a:graphicFrameLocks noChangeAspect="1"/>
            </wp:cNvGraphicFramePr>
            <a:graphic>
              <a:graphicData uri="http://schemas.openxmlformats.org/drawingml/2006/picture">
                <pic:pic>
                  <pic:nvPicPr>
                    <pic:cNvPr id="866"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第七节 </w:t>
      </w:r>
      <w:r>
        <w:rPr>
          <w:color w:val="009DBC"/>
          <w:w w:val="105"/>
          <w:position w:val="3"/>
          <w:sz w:val="15"/>
        </w:rPr>
        <w:t>/ </w:t>
      </w:r>
      <w:r>
        <w:rPr>
          <w:color w:val="009DBC"/>
          <w:w w:val="105"/>
        </w:rPr>
        <w:t>私立常州逸仙中学</w:t>
      </w:r>
    </w:p>
    <w:p>
      <w:pPr>
        <w:pStyle w:val="BodyText"/>
        <w:spacing w:before="15"/>
        <w:rPr>
          <w:rFonts w:ascii="思源宋体"/>
          <w:b/>
          <w:sz w:val="35"/>
        </w:rPr>
      </w:pPr>
    </w:p>
    <w:p>
      <w:pPr>
        <w:pStyle w:val="Heading5"/>
        <w:tabs>
          <w:tab w:pos="4073" w:val="left" w:leader="none"/>
        </w:tabs>
        <w:spacing w:before="1"/>
        <w:ind w:left="3023"/>
        <w:rPr>
          <w:rFonts w:ascii="方正兰亭中黑_GBK" w:eastAsia="方正兰亭中黑_GBK" w:hint="eastAsia"/>
        </w:rPr>
      </w:pPr>
      <w:r>
        <w:rPr>
          <w:rFonts w:ascii="方正兰亭中黑_GBK" w:eastAsia="方正兰亭中黑_GBK" w:hint="eastAsia"/>
          <w:color w:val="231F20"/>
          <w:w w:val="105"/>
        </w:rPr>
        <w:t>筚路蓝缕</w:t>
        <w:tab/>
        <w:t>中学始创</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954" w:space="1009"/>
            <w:col w:w="2717"/>
          </w:cols>
        </w:sectPr>
      </w:pPr>
    </w:p>
    <w:p>
      <w:pPr>
        <w:pStyle w:val="BodyText"/>
        <w:rPr>
          <w:rFonts w:ascii="方正博雅宋_GBK"/>
          <w:sz w:val="23"/>
        </w:rPr>
      </w:pPr>
    </w:p>
    <w:p>
      <w:pPr>
        <w:pStyle w:val="BodyText"/>
        <w:spacing w:line="364" w:lineRule="auto" w:before="79"/>
        <w:ind w:left="1247" w:right="1978" w:firstLine="400"/>
        <w:jc w:val="both"/>
      </w:pPr>
      <w:r>
        <w:rPr>
          <w:color w:val="231F20"/>
          <w:w w:val="105"/>
        </w:rPr>
        <w:t>逸仙，是孙中山的号。孙中山是中华民国的缔造者，被尊为“中华民国国父”。为了表示对孙中山的尊敬和纪念，民国时期，出现了很多以“逸仙”或“中山”为名的地名。这些地名有的流传至今，譬如南京的逸仙桥，便是为迎葬孙中山灵柩而筑中山大道时所建桥的桥名，沿用至今；有的已经湮没在历史的长河之中。常州历史上也至少有两处以“逸仙”命名的地方，那就是常州最早的戏园之一——逸仙戏园和中共在常武地区创办的第一所中学——逸仙中学。今天我们单讲逸仙中学。</w:t>
      </w:r>
    </w:p>
    <w:p>
      <w:pPr>
        <w:pStyle w:val="BodyText"/>
        <w:spacing w:line="364" w:lineRule="auto"/>
        <w:ind w:left="1247" w:right="1882" w:firstLine="400"/>
      </w:pPr>
      <w:r>
        <w:rPr>
          <w:color w:val="231F20"/>
          <w:w w:val="105"/>
        </w:rPr>
        <w:t>辛亥革命虽然推翻了清王朝的封建统治，结束了中国几千年的君主专制制度，但之后的军阀混战，中华大地依然战火时起，常州人民也深受军阀压迫之苦。与此同时，马克思主义在常州逐渐传播开来，特别是瞿秋白、张太雷、恽代英、董亦湘</w:t>
      </w:r>
      <w:r>
        <w:rPr>
          <w:color w:val="231F20"/>
          <w:spacing w:val="-6"/>
          <w:w w:val="105"/>
        </w:rPr>
        <w:t>等革命活动在家乡产生了广泛影响。</w:t>
      </w:r>
      <w:r>
        <w:rPr>
          <w:color w:val="231F20"/>
          <w:w w:val="105"/>
        </w:rPr>
        <w:t>1924</w:t>
      </w:r>
      <w:r>
        <w:rPr>
          <w:color w:val="231F20"/>
          <w:spacing w:val="-23"/>
          <w:w w:val="105"/>
        </w:rPr>
        <w:t> 年，孙中山倡导“联俄、</w:t>
      </w:r>
      <w:r>
        <w:rPr>
          <w:color w:val="231F20"/>
          <w:spacing w:val="-19"/>
          <w:w w:val="105"/>
        </w:rPr>
        <w:t>联共、扶助农工”的“新三民主义”，第一次国共合作拉开帷幕。当时，武进县马杭乡上店人恽逸群（字长安）正在上海大同大</w:t>
      </w:r>
      <w:r>
        <w:rPr>
          <w:color w:val="231F20"/>
          <w:spacing w:val="-13"/>
          <w:w w:val="105"/>
        </w:rPr>
        <w:t>学数理专修科读书，后因家贫辍学，到无锡谋生。</w:t>
      </w:r>
      <w:r>
        <w:rPr>
          <w:color w:val="231F20"/>
          <w:w w:val="105"/>
        </w:rPr>
        <w:t>1925</w:t>
      </w:r>
      <w:r>
        <w:rPr>
          <w:color w:val="231F20"/>
          <w:spacing w:val="-12"/>
          <w:w w:val="105"/>
        </w:rPr>
        <w:t> 年五卅惨案后，他又前往上海寻找救国救民的道路。正当北伐战争顺</w:t>
      </w:r>
      <w:r>
        <w:rPr>
          <w:color w:val="231F20"/>
          <w:spacing w:val="1"/>
          <w:w w:val="105"/>
        </w:rPr>
        <w:t>利发展，工农运动不断高涨之时</w:t>
      </w:r>
      <w:r>
        <w:rPr>
          <w:color w:val="231F20"/>
          <w:w w:val="105"/>
        </w:rPr>
        <w:t>，1927</w:t>
      </w:r>
      <w:r>
        <w:rPr>
          <w:color w:val="231F20"/>
          <w:spacing w:val="-32"/>
          <w:w w:val="105"/>
        </w:rPr>
        <w:t> 年 </w:t>
      </w:r>
      <w:r>
        <w:rPr>
          <w:color w:val="231F20"/>
          <w:w w:val="105"/>
        </w:rPr>
        <w:t>4</w:t>
      </w:r>
      <w:r>
        <w:rPr>
          <w:color w:val="231F20"/>
          <w:spacing w:val="-32"/>
          <w:w w:val="105"/>
        </w:rPr>
        <w:t> 月 </w:t>
      </w:r>
      <w:r>
        <w:rPr>
          <w:color w:val="231F20"/>
          <w:w w:val="105"/>
        </w:rPr>
        <w:t>12</w:t>
      </w:r>
      <w:r>
        <w:rPr>
          <w:color w:val="231F20"/>
          <w:spacing w:val="-6"/>
          <w:w w:val="105"/>
        </w:rPr>
        <w:t> 日，蒋介石在上海发动了“四一二”反革命政变，大肆屠杀共产党员。彼</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867" name="image69.png" descr=""/>
            <wp:cNvGraphicFramePr>
              <a:graphicFrameLocks noChangeAspect="1"/>
            </wp:cNvGraphicFramePr>
            <a:graphic>
              <a:graphicData uri="http://schemas.openxmlformats.org/drawingml/2006/picture">
                <pic:pic>
                  <pic:nvPicPr>
                    <pic:cNvPr id="868"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rPr>
          <w:rFonts w:ascii="方正启体繁体"/>
          <w:sz w:val="5"/>
        </w:rPr>
      </w:pPr>
      <w:r>
        <w:rPr/>
        <w:br w:type="column"/>
      </w:r>
      <w:r>
        <w:rPr>
          <w:rFonts w:ascii="方正启体繁体"/>
          <w:sz w:val="5"/>
        </w:rPr>
      </w:r>
    </w:p>
    <w:p>
      <w:pPr>
        <w:pStyle w:val="BodyText"/>
        <w:ind w:left="356" w:right="-18"/>
        <w:rPr>
          <w:rFonts w:ascii="方正启体繁体"/>
          <w:sz w:val="20"/>
        </w:rPr>
      </w:pPr>
      <w:r>
        <w:rPr>
          <w:rFonts w:ascii="方正启体繁体"/>
          <w:sz w:val="20"/>
        </w:rPr>
        <w:drawing>
          <wp:inline distT="0" distB="0" distL="0" distR="0">
            <wp:extent cx="1615834" cy="2191130"/>
            <wp:effectExtent l="0" t="0" r="0" b="0"/>
            <wp:docPr id="869" name="image227.jpeg" descr=""/>
            <wp:cNvGraphicFramePr>
              <a:graphicFrameLocks noChangeAspect="1"/>
            </wp:cNvGraphicFramePr>
            <a:graphic>
              <a:graphicData uri="http://schemas.openxmlformats.org/drawingml/2006/picture">
                <pic:pic>
                  <pic:nvPicPr>
                    <pic:cNvPr id="870" name="image227.jpeg"/>
                    <pic:cNvPicPr/>
                  </pic:nvPicPr>
                  <pic:blipFill>
                    <a:blip r:embed="rId269" cstate="print"/>
                    <a:stretch>
                      <a:fillRect/>
                    </a:stretch>
                  </pic:blipFill>
                  <pic:spPr>
                    <a:xfrm>
                      <a:off x="0" y="0"/>
                      <a:ext cx="1615834" cy="2191130"/>
                    </a:xfrm>
                    <a:prstGeom prst="rect">
                      <a:avLst/>
                    </a:prstGeom>
                  </pic:spPr>
                </pic:pic>
              </a:graphicData>
            </a:graphic>
          </wp:inline>
        </w:drawing>
      </w:r>
      <w:r>
        <w:rPr>
          <w:rFonts w:ascii="方正启体繁体"/>
          <w:sz w:val="20"/>
        </w:rPr>
      </w:r>
    </w:p>
    <w:p>
      <w:pPr>
        <w:pStyle w:val="BodyText"/>
        <w:spacing w:before="11"/>
        <w:rPr>
          <w:rFonts w:ascii="方正启体繁体"/>
          <w:sz w:val="7"/>
        </w:rPr>
      </w:pPr>
    </w:p>
    <w:p>
      <w:pPr>
        <w:spacing w:before="0"/>
        <w:ind w:left="1323" w:right="0" w:firstLine="0"/>
        <w:jc w:val="left"/>
        <w:rPr>
          <w:rFonts w:ascii="仿宋" w:hAnsi="仿宋" w:eastAsia="仿宋" w:hint="eastAsia"/>
          <w:sz w:val="16"/>
        </w:rPr>
      </w:pPr>
      <w:r>
        <w:rPr>
          <w:rFonts w:ascii="仿宋" w:hAnsi="仿宋" w:eastAsia="仿宋" w:hint="eastAsia"/>
          <w:color w:val="231F20"/>
          <w:sz w:val="16"/>
        </w:rPr>
        <w:t>恽逸群（1905—1978）</w:t>
      </w:r>
    </w:p>
    <w:p>
      <w:pPr>
        <w:pStyle w:val="BodyText"/>
        <w:spacing w:line="364" w:lineRule="auto" w:before="79"/>
        <w:ind w:left="643" w:right="1145" w:hanging="400"/>
      </w:pPr>
      <w:r>
        <w:rPr/>
        <w:br w:type="column"/>
      </w:r>
      <w:r>
        <w:rPr>
          <w:color w:val="231F20"/>
          <w:w w:val="105"/>
        </w:rPr>
        <w:t>时，常州城内也是风声鹤唳。待常州的形势稍有缓和，</w:t>
      </w:r>
    </w:p>
    <w:p>
      <w:pPr>
        <w:pStyle w:val="BodyText"/>
        <w:spacing w:line="364" w:lineRule="auto"/>
        <w:ind w:left="243" w:right="1228"/>
        <w:jc w:val="both"/>
      </w:pPr>
      <w:r>
        <w:rPr>
          <w:color w:val="231F20"/>
          <w:w w:val="105"/>
        </w:rPr>
        <w:t>恽逸群决定创办一所学校，一来可以对青年学生进行革命教育，二来可以掩护和安置一些革命同志。</w:t>
      </w:r>
    </w:p>
    <w:p>
      <w:pPr>
        <w:pStyle w:val="BodyText"/>
        <w:spacing w:line="364" w:lineRule="auto"/>
        <w:ind w:left="243" w:right="1225" w:firstLine="400"/>
        <w:jc w:val="both"/>
      </w:pPr>
      <w:r>
        <w:rPr>
          <w:color w:val="231F20"/>
          <w:w w:val="105"/>
        </w:rPr>
        <w:t>白手起家，创办中学， 谈何容易？首先是校址和经费的问题。恽逸群经过仔细考量，决定将校址定在城内药皇庙弄的药皇庙。药皇庙始建</w:t>
      </w:r>
    </w:p>
    <w:p>
      <w:pPr>
        <w:spacing w:after="0" w:line="364" w:lineRule="auto"/>
        <w:jc w:val="both"/>
        <w:sectPr>
          <w:type w:val="continuous"/>
          <w:pgSz w:w="8680" w:h="13100"/>
          <w:pgMar w:top="1220" w:bottom="280" w:left="0" w:right="0"/>
          <w:cols w:num="3" w:equalWidth="0">
            <w:col w:w="1588" w:space="40"/>
            <w:col w:w="2924" w:space="39"/>
            <w:col w:w="4089"/>
          </w:cols>
        </w:sectPr>
      </w:pPr>
    </w:p>
    <w:p>
      <w:pPr>
        <w:pStyle w:val="BodyText"/>
        <w:spacing w:line="364" w:lineRule="auto"/>
        <w:ind w:left="1984" w:right="1145"/>
      </w:pPr>
      <w:r>
        <w:rPr/>
        <w:drawing>
          <wp:anchor distT="0" distB="0" distL="0" distR="0" allowOverlap="1" layoutInCell="1" locked="0" behindDoc="1" simplePos="0" relativeHeight="268242167">
            <wp:simplePos x="0" y="0"/>
            <wp:positionH relativeFrom="page">
              <wp:posOffset>2358402</wp:posOffset>
            </wp:positionH>
            <wp:positionV relativeFrom="paragraph">
              <wp:posOffset>1978022</wp:posOffset>
            </wp:positionV>
            <wp:extent cx="2357589" cy="1755101"/>
            <wp:effectExtent l="0" t="0" r="0" b="0"/>
            <wp:wrapNone/>
            <wp:docPr id="871" name="image228.jpeg" descr=""/>
            <wp:cNvGraphicFramePr>
              <a:graphicFrameLocks noChangeAspect="1"/>
            </wp:cNvGraphicFramePr>
            <a:graphic>
              <a:graphicData uri="http://schemas.openxmlformats.org/drawingml/2006/picture">
                <pic:pic>
                  <pic:nvPicPr>
                    <pic:cNvPr id="872" name="image228.jpeg"/>
                    <pic:cNvPicPr/>
                  </pic:nvPicPr>
                  <pic:blipFill>
                    <a:blip r:embed="rId270" cstate="print"/>
                    <a:stretch>
                      <a:fillRect/>
                    </a:stretch>
                  </pic:blipFill>
                  <pic:spPr>
                    <a:xfrm>
                      <a:off x="0" y="0"/>
                      <a:ext cx="2357589" cy="1755101"/>
                    </a:xfrm>
                    <a:prstGeom prst="rect">
                      <a:avLst/>
                    </a:prstGeom>
                  </pic:spPr>
                </pic:pic>
              </a:graphicData>
            </a:graphic>
          </wp:anchor>
        </w:drawing>
      </w:r>
      <w:r>
        <w:rPr>
          <w:color w:val="231F20"/>
          <w:w w:val="105"/>
        </w:rPr>
        <w:t>于清雍正年间，到了近代已逐渐荒芜。于是，恽逸群就将药皇庙大殿、厢房、戏楼改为教室。与药皇庙一墙之隔有座恽氏宗祠，也已破败不堪，恽逸群便一并改造利用，解决了校址的问</w:t>
      </w:r>
      <w:r>
        <w:rPr>
          <w:color w:val="231F20"/>
          <w:spacing w:val="-8"/>
          <w:w w:val="105"/>
        </w:rPr>
        <w:t>题。当时中共组织还不健全，上级组织没有能力下拨办学经费， </w:t>
      </w:r>
      <w:r>
        <w:rPr>
          <w:color w:val="231F20"/>
          <w:w w:val="105"/>
        </w:rPr>
        <w:t>恽逸群只能自己想办法。他把老家祖上留下来的 80</w:t>
      </w:r>
      <w:r>
        <w:rPr>
          <w:color w:val="231F20"/>
          <w:spacing w:val="-5"/>
          <w:w w:val="105"/>
        </w:rPr>
        <w:t> 亩田契做</w:t>
      </w:r>
      <w:r>
        <w:rPr>
          <w:color w:val="231F20"/>
          <w:w w:val="105"/>
        </w:rPr>
        <w:t>抵押，又借了数千元，总算是筹够了办学经费。另一难题便是学校定名的问题。校名既要有意义，也要能掩人耳目，更要能经过当局的审批。恽逸群想，不如以“逸仙”为校名，既能表</w:t>
      </w:r>
      <w:r>
        <w:rPr>
          <w:color w:val="231F20"/>
          <w:spacing w:val="5"/>
          <w:w w:val="105"/>
        </w:rPr>
        <w:t>达对孙中山先生</w:t>
      </w:r>
    </w:p>
    <w:p>
      <w:pPr>
        <w:pStyle w:val="BodyText"/>
        <w:spacing w:line="364" w:lineRule="auto"/>
        <w:ind w:left="1984" w:right="5229"/>
        <w:jc w:val="both"/>
      </w:pPr>
      <w:r>
        <w:rPr>
          <w:color w:val="231F20"/>
          <w:w w:val="105"/>
        </w:rPr>
        <w:t>的仰慕和追随， 又能以“国父” 的威望使学校顺利通过当局的审批。果然，武进县教育局核准了恽逸群创办逸仙</w:t>
      </w:r>
    </w:p>
    <w:p>
      <w:pPr>
        <w:tabs>
          <w:tab w:pos="6626" w:val="left" w:leader="none"/>
        </w:tabs>
        <w:spacing w:before="1"/>
        <w:ind w:left="1984" w:right="0" w:firstLine="0"/>
        <w:jc w:val="left"/>
        <w:rPr>
          <w:rFonts w:ascii="仿宋" w:eastAsia="仿宋" w:hint="eastAsia"/>
          <w:sz w:val="16"/>
        </w:rPr>
      </w:pPr>
      <w:r>
        <w:rPr>
          <w:color w:val="231F20"/>
          <w:w w:val="105"/>
          <w:sz w:val="19"/>
        </w:rPr>
        <w:t>中学的申请。</w:t>
        <w:tab/>
      </w:r>
      <w:r>
        <w:rPr>
          <w:rFonts w:ascii="仿宋" w:eastAsia="仿宋" w:hint="eastAsia"/>
          <w:color w:val="231F20"/>
          <w:w w:val="105"/>
          <w:position w:val="-1"/>
          <w:sz w:val="16"/>
        </w:rPr>
        <w:t>药王庙旧址</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4" w:firstLine="400"/>
        <w:jc w:val="both"/>
      </w:pPr>
      <w:r>
        <w:rPr/>
        <w:pict>
          <v:rect style="position:absolute;margin-left:407.574005pt;margin-top:35.421192pt;width:1.389pt;height:6.633pt;mso-position-horizontal-relative:page;mso-position-vertical-relative:paragraph;z-index:12304" filled="true" fillcolor="#009dbc" stroked="false">
            <v:fill type="solid"/>
            <w10:wrap type="none"/>
          </v:rect>
        </w:pict>
      </w:r>
      <w:r>
        <w:rPr/>
        <w:pict>
          <v:rect style="position:absolute;margin-left:352.127991pt;margin-top:35.421192pt;width:1.389pt;height:6.633pt;mso-position-horizontal-relative:page;mso-position-vertical-relative:paragraph;z-index:12328" filled="true" fillcolor="#009dbc" stroked="false">
            <v:fill type="solid"/>
            <w10:wrap type="none"/>
          </v:rect>
        </w:pict>
      </w:r>
      <w:r>
        <w:rPr>
          <w:color w:val="231F20"/>
          <w:w w:val="105"/>
        </w:rPr>
        <w:t>就这样，在那个风雨如晦的年代，恽逸群筚路蓝缕创办起了逸仙中学，这是中共在常武地区创办的第一所中学。</w:t>
      </w:r>
    </w:p>
    <w:p>
      <w:pPr>
        <w:pStyle w:val="BodyText"/>
        <w:spacing w:line="364" w:lineRule="auto"/>
        <w:ind w:left="1247" w:right="96" w:firstLine="400"/>
        <w:jc w:val="both"/>
      </w:pPr>
      <w:r>
        <w:rPr>
          <w:color w:val="231F20"/>
          <w:w w:val="105"/>
        </w:rPr>
        <w:t>要办好一所中学，师资是基础。校长是掌舵人，恽逸群首先想到了教育界的知名人士陈一梦。陈一梦是北大校长蔡元培的学生，由他出任校长，自然不负众望。其他教员也都堪称一时之选。</w:t>
      </w:r>
    </w:p>
    <w:p>
      <w:pPr>
        <w:pStyle w:val="BodyText"/>
        <w:spacing w:line="364" w:lineRule="auto"/>
        <w:ind w:left="1247" w:right="95" w:firstLine="400"/>
        <w:jc w:val="both"/>
      </w:pPr>
      <w:r>
        <w:rPr>
          <w:color w:val="231F20"/>
          <w:w w:val="105"/>
        </w:rPr>
        <w:t>恽逸群自己则担任训育主任。中文教员李渺世是武进县党部宣传部长，请他来执教，可以麻痹反动当局。社会学教员沈伯英是中共江苏省委派来的，由他讲授经共产党修改过的新三民主义课程，恽长安讲授由恽代英编写的国民革命、政治学概论课程。这些教职员工中，有 6 位是中共党员，1 位团员。</w:t>
      </w:r>
    </w:p>
    <w:p>
      <w:pPr>
        <w:pStyle w:val="BodyText"/>
        <w:ind w:left="1647"/>
      </w:pPr>
      <w:r>
        <w:rPr>
          <w:color w:val="231F20"/>
          <w:w w:val="105"/>
        </w:rPr>
        <w:t>1927</w:t>
      </w:r>
      <w:r>
        <w:rPr>
          <w:color w:val="231F20"/>
          <w:spacing w:val="-40"/>
          <w:w w:val="105"/>
        </w:rPr>
        <w:t> 年 </w:t>
      </w:r>
      <w:r>
        <w:rPr>
          <w:color w:val="231F20"/>
          <w:w w:val="105"/>
        </w:rPr>
        <w:t>9</w:t>
      </w:r>
      <w:r>
        <w:rPr>
          <w:color w:val="231F20"/>
          <w:spacing w:val="-40"/>
          <w:w w:val="105"/>
        </w:rPr>
        <w:t> 月 </w:t>
      </w:r>
      <w:r>
        <w:rPr>
          <w:color w:val="231F20"/>
          <w:w w:val="105"/>
        </w:rPr>
        <w:t>1</w:t>
      </w:r>
      <w:r>
        <w:rPr>
          <w:color w:val="231F20"/>
          <w:spacing w:val="-14"/>
          <w:w w:val="105"/>
        </w:rPr>
        <w:t> 日逸仙中学正式开学了。学校共设 </w:t>
      </w:r>
      <w:r>
        <w:rPr>
          <w:color w:val="231F20"/>
          <w:w w:val="105"/>
        </w:rPr>
        <w:t>4</w:t>
      </w:r>
      <w:r>
        <w:rPr>
          <w:color w:val="231F20"/>
          <w:spacing w:val="-12"/>
          <w:w w:val="105"/>
        </w:rPr>
        <w:t> 个班级，</w:t>
      </w:r>
    </w:p>
    <w:p>
      <w:pPr>
        <w:pStyle w:val="BodyText"/>
        <w:spacing w:before="7"/>
        <w:rPr>
          <w:sz w:val="20"/>
        </w:rPr>
      </w:pPr>
      <w:r>
        <w:rPr/>
        <w:drawing>
          <wp:anchor distT="0" distB="0" distL="0" distR="0" allowOverlap="1" layoutInCell="1" locked="0" behindDoc="0" simplePos="0" relativeHeight="12280">
            <wp:simplePos x="0" y="0"/>
            <wp:positionH relativeFrom="page">
              <wp:posOffset>1118679</wp:posOffset>
            </wp:positionH>
            <wp:positionV relativeFrom="paragraph">
              <wp:posOffset>191968</wp:posOffset>
            </wp:positionV>
            <wp:extent cx="2850451" cy="3447288"/>
            <wp:effectExtent l="0" t="0" r="0" b="0"/>
            <wp:wrapTopAndBottom/>
            <wp:docPr id="873" name="image229.png" descr=""/>
            <wp:cNvGraphicFramePr>
              <a:graphicFrameLocks noChangeAspect="1"/>
            </wp:cNvGraphicFramePr>
            <a:graphic>
              <a:graphicData uri="http://schemas.openxmlformats.org/drawingml/2006/picture">
                <pic:pic>
                  <pic:nvPicPr>
                    <pic:cNvPr id="874" name="image229.png"/>
                    <pic:cNvPicPr/>
                  </pic:nvPicPr>
                  <pic:blipFill>
                    <a:blip r:embed="rId271" cstate="print"/>
                    <a:stretch>
                      <a:fillRect/>
                    </a:stretch>
                  </pic:blipFill>
                  <pic:spPr>
                    <a:xfrm>
                      <a:off x="0" y="0"/>
                      <a:ext cx="2850451" cy="3447288"/>
                    </a:xfrm>
                    <a:prstGeom prst="rect">
                      <a:avLst/>
                    </a:prstGeom>
                  </pic:spPr>
                </pic:pic>
              </a:graphicData>
            </a:graphic>
          </wp:anchor>
        </w:drawing>
      </w:r>
    </w:p>
    <w:p>
      <w:pPr>
        <w:spacing w:before="0"/>
        <w:ind w:left="4414" w:right="0" w:firstLine="0"/>
        <w:jc w:val="left"/>
        <w:rPr>
          <w:rFonts w:ascii="仿宋" w:eastAsia="仿宋" w:hint="eastAsia"/>
          <w:sz w:val="16"/>
        </w:rPr>
      </w:pPr>
      <w:r>
        <w:rPr>
          <w:rFonts w:ascii="仿宋" w:eastAsia="仿宋" w:hint="eastAsia"/>
          <w:color w:val="231F20"/>
          <w:sz w:val="16"/>
        </w:rPr>
        <w:t>逸仙中学教职人员一览表</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875" name="image69.png" descr=""/>
            <wp:cNvGraphicFramePr>
              <a:graphicFrameLocks noChangeAspect="1"/>
            </wp:cNvGraphicFramePr>
            <a:graphic>
              <a:graphicData uri="http://schemas.openxmlformats.org/drawingml/2006/picture">
                <pic:pic>
                  <pic:nvPicPr>
                    <pic:cNvPr id="87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1"/>
        <w:jc w:val="both"/>
      </w:pPr>
      <w:r>
        <w:rPr/>
        <w:br w:type="column"/>
      </w:r>
      <w:r>
        <w:rPr>
          <w:color w:val="231F20"/>
          <w:spacing w:val="-5"/>
          <w:w w:val="105"/>
        </w:rPr>
        <w:t>初一、初二、初三各 </w:t>
      </w:r>
      <w:r>
        <w:rPr>
          <w:color w:val="231F20"/>
          <w:w w:val="105"/>
        </w:rPr>
        <w:t>1</w:t>
      </w:r>
      <w:r>
        <w:rPr>
          <w:color w:val="231F20"/>
          <w:spacing w:val="-14"/>
          <w:w w:val="105"/>
        </w:rPr>
        <w:t> 个班，高一 </w:t>
      </w:r>
      <w:r>
        <w:rPr>
          <w:color w:val="231F20"/>
          <w:w w:val="105"/>
        </w:rPr>
        <w:t>1</w:t>
      </w:r>
      <w:r>
        <w:rPr>
          <w:color w:val="231F20"/>
          <w:spacing w:val="-12"/>
          <w:w w:val="105"/>
        </w:rPr>
        <w:t> 个班，招收学生 </w:t>
      </w:r>
      <w:r>
        <w:rPr>
          <w:color w:val="231F20"/>
          <w:w w:val="105"/>
        </w:rPr>
        <w:t>120</w:t>
      </w:r>
      <w:r>
        <w:rPr>
          <w:color w:val="231F20"/>
          <w:spacing w:val="-15"/>
          <w:w w:val="105"/>
        </w:rPr>
        <w:t> 名， 实行男女生合班上课，开了辛亥革命后常州教育之先例。学校教学课程按照教育部规定的通行学制教学，不过讲授的具体内容有别于其他学校。在“党义”上，初中班重点宣传“新三民主义”，讲授“联俄、联共、扶助农工”三大政策；高中班则按照恽代英在黄埔军校编写的《政治教材》讲授，重点向学生介绍马列著作和进步书刊。</w:t>
      </w:r>
    </w:p>
    <w:p>
      <w:pPr>
        <w:pStyle w:val="BodyText"/>
        <w:spacing w:line="364" w:lineRule="auto"/>
        <w:ind w:left="356" w:right="1241" w:firstLine="400"/>
        <w:jc w:val="both"/>
      </w:pPr>
      <w:r>
        <w:rPr>
          <w:color w:val="231F20"/>
          <w:w w:val="105"/>
        </w:rPr>
        <w:t>受到进步思想的熏陶，逸仙中学的校园朝气蓬勃，青年学生的革命热情空前高涨，他们在校园内高唱《国际歌》，进步思想随着歌声飞出校园，传遍常州城。</w:t>
      </w:r>
    </w:p>
    <w:p>
      <w:pPr>
        <w:pStyle w:val="BodyText"/>
        <w:spacing w:line="364" w:lineRule="auto" w:before="1"/>
        <w:ind w:left="356" w:right="1145" w:firstLine="400"/>
      </w:pPr>
      <w:r>
        <w:rPr>
          <w:color w:val="231F20"/>
          <w:w w:val="105"/>
        </w:rPr>
        <w:t>正当新生的逸仙中学冲破阻碍、茁壮成长之时，常州的政治形势和社会环境却又急转直下。反动当局逮捕了许多共产党员和工会骨干，逸仙中学也被搜查。在此之前，恽逸群已得到风声，国民党武进县当局将要对逸仙中学采取行动。为了掩护</w:t>
      </w:r>
      <w:r>
        <w:rPr>
          <w:color w:val="231F20"/>
          <w:spacing w:val="-7"/>
          <w:w w:val="105"/>
        </w:rPr>
        <w:t>逸仙中学，他在报纸上发文，声明自己因病脱离逸仙中学职务， 学校交由校长陈一梦全面负责。他与一些中共党员随即离校， 转移到乡下，这才幸免于难。</w:t>
      </w:r>
    </w:p>
    <w:p>
      <w:pPr>
        <w:pStyle w:val="BodyText"/>
        <w:spacing w:line="364" w:lineRule="auto"/>
        <w:ind w:left="356" w:right="1145" w:firstLine="400"/>
      </w:pPr>
      <w:r>
        <w:rPr>
          <w:color w:val="231F20"/>
          <w:w w:val="105"/>
        </w:rPr>
        <w:t>反动当局在逸仙中学没有搜查到所谓的“罪证”，不肯善</w:t>
      </w:r>
      <w:r>
        <w:rPr>
          <w:color w:val="231F20"/>
          <w:spacing w:val="-12"/>
          <w:w w:val="105"/>
        </w:rPr>
        <w:t>罢甘休，继续对学校进行监视。既而有人向反动当局供述：“共</w:t>
      </w:r>
      <w:r>
        <w:rPr>
          <w:color w:val="231F20"/>
          <w:spacing w:val="-13"/>
          <w:w w:val="105"/>
        </w:rPr>
        <w:t>党机关常州共有两处，一处设在逸仙中学，一处设在电话局。” 之后，恽逸群又经历了被捕、保释、出狱等风波，伴随着这些波折，逸仙中学也被迫停办。</w:t>
      </w:r>
    </w:p>
    <w:p>
      <w:pPr>
        <w:pStyle w:val="BodyText"/>
        <w:spacing w:line="364" w:lineRule="auto"/>
        <w:ind w:left="356" w:right="1241" w:firstLine="400"/>
        <w:jc w:val="both"/>
      </w:pPr>
      <w:r>
        <w:rPr>
          <w:color w:val="231F20"/>
          <w:w w:val="105"/>
        </w:rPr>
        <w:t>陈一梦回到常州后，担任江南中学校长，逸仙中学的部分</w:t>
      </w:r>
      <w:r>
        <w:rPr>
          <w:color w:val="231F20"/>
          <w:spacing w:val="-1"/>
          <w:w w:val="105"/>
        </w:rPr>
        <w:t>教员和学生转到了江南中学。</w:t>
      </w:r>
      <w:r>
        <w:rPr>
          <w:color w:val="231F20"/>
          <w:w w:val="105"/>
        </w:rPr>
        <w:t>1929</w:t>
      </w:r>
      <w:r>
        <w:rPr>
          <w:color w:val="231F20"/>
          <w:spacing w:val="-7"/>
          <w:w w:val="105"/>
        </w:rPr>
        <w:t> 年，江南中学也因“宣传过激言论”之罪名被勒令停办。陈一梦等人一再申辩，也未能挽回，不得已只能在青果巷另立辅华中学，抗战时期在上海海宁路、武进坂上大刘寺等地辗转坚持办学，这就是常州市第三中</w:t>
      </w:r>
    </w:p>
    <w:p>
      <w:pPr>
        <w:pStyle w:val="BodyText"/>
        <w:ind w:left="356"/>
        <w:jc w:val="both"/>
      </w:pPr>
      <w:r>
        <w:rPr>
          <w:color w:val="231F20"/>
          <w:w w:val="105"/>
        </w:rPr>
        <w:t>学的前身。</w:t>
      </w:r>
    </w:p>
    <w:p>
      <w:pPr>
        <w:spacing w:after="0"/>
        <w:jc w:val="both"/>
        <w:sectPr>
          <w:type w:val="continuous"/>
          <w:pgSz w:w="8680" w:h="13100"/>
          <w:pgMar w:top="1220" w:bottom="280" w:left="0" w:right="0"/>
          <w:cols w:num="2" w:equalWidth="0">
            <w:col w:w="1588" w:space="40"/>
            <w:col w:w="7052"/>
          </w:cols>
        </w:sectPr>
      </w:pPr>
    </w:p>
    <w:p>
      <w:pPr>
        <w:pStyle w:val="BodyText"/>
        <w:spacing w:before="6"/>
        <w:rPr>
          <w:sz w:val="28"/>
        </w:rPr>
      </w:pPr>
    </w:p>
    <w:p>
      <w:pPr>
        <w:pStyle w:val="BodyText"/>
        <w:ind w:left="1640"/>
        <w:rPr>
          <w:sz w:val="20"/>
        </w:rPr>
      </w:pPr>
      <w:r>
        <w:rPr>
          <w:sz w:val="20"/>
        </w:rPr>
        <w:drawing>
          <wp:inline distT="0" distB="0" distL="0" distR="0">
            <wp:extent cx="2958664" cy="2205704"/>
            <wp:effectExtent l="0" t="0" r="0" b="0"/>
            <wp:docPr id="877" name="image230.png" descr=""/>
            <wp:cNvGraphicFramePr>
              <a:graphicFrameLocks noChangeAspect="1"/>
            </wp:cNvGraphicFramePr>
            <a:graphic>
              <a:graphicData uri="http://schemas.openxmlformats.org/drawingml/2006/picture">
                <pic:pic>
                  <pic:nvPicPr>
                    <pic:cNvPr id="878" name="image230.png"/>
                    <pic:cNvPicPr/>
                  </pic:nvPicPr>
                  <pic:blipFill>
                    <a:blip r:embed="rId272" cstate="print"/>
                    <a:stretch>
                      <a:fillRect/>
                    </a:stretch>
                  </pic:blipFill>
                  <pic:spPr>
                    <a:xfrm>
                      <a:off x="0" y="0"/>
                      <a:ext cx="2958664" cy="2205704"/>
                    </a:xfrm>
                    <a:prstGeom prst="rect">
                      <a:avLst/>
                    </a:prstGeom>
                  </pic:spPr>
                </pic:pic>
              </a:graphicData>
            </a:graphic>
          </wp:inline>
        </w:drawing>
      </w:r>
      <w:r>
        <w:rPr>
          <w:sz w:val="20"/>
        </w:rPr>
      </w:r>
    </w:p>
    <w:p>
      <w:pPr>
        <w:pStyle w:val="BodyText"/>
        <w:spacing w:before="10"/>
        <w:rPr>
          <w:sz w:val="9"/>
        </w:rPr>
      </w:pPr>
      <w:r>
        <w:rPr/>
        <w:drawing>
          <wp:anchor distT="0" distB="0" distL="0" distR="0" allowOverlap="1" layoutInCell="1" locked="0" behindDoc="0" simplePos="0" relativeHeight="12352">
            <wp:simplePos x="0" y="0"/>
            <wp:positionH relativeFrom="page">
              <wp:posOffset>1042006</wp:posOffset>
            </wp:positionH>
            <wp:positionV relativeFrom="paragraph">
              <wp:posOffset>104585</wp:posOffset>
            </wp:positionV>
            <wp:extent cx="2958655" cy="2001964"/>
            <wp:effectExtent l="0" t="0" r="0" b="0"/>
            <wp:wrapTopAndBottom/>
            <wp:docPr id="879" name="image231.png" descr=""/>
            <wp:cNvGraphicFramePr>
              <a:graphicFrameLocks noChangeAspect="1"/>
            </wp:cNvGraphicFramePr>
            <a:graphic>
              <a:graphicData uri="http://schemas.openxmlformats.org/drawingml/2006/picture">
                <pic:pic>
                  <pic:nvPicPr>
                    <pic:cNvPr id="880" name="image231.png"/>
                    <pic:cNvPicPr/>
                  </pic:nvPicPr>
                  <pic:blipFill>
                    <a:blip r:embed="rId273" cstate="print"/>
                    <a:stretch>
                      <a:fillRect/>
                    </a:stretch>
                  </pic:blipFill>
                  <pic:spPr>
                    <a:xfrm>
                      <a:off x="0" y="0"/>
                      <a:ext cx="2958655" cy="2001964"/>
                    </a:xfrm>
                    <a:prstGeom prst="rect">
                      <a:avLst/>
                    </a:prstGeom>
                  </pic:spPr>
                </pic:pic>
              </a:graphicData>
            </a:graphic>
          </wp:anchor>
        </w:drawing>
      </w:r>
    </w:p>
    <w:p>
      <w:pPr>
        <w:spacing w:before="87"/>
        <w:ind w:left="3151" w:right="0" w:firstLine="0"/>
        <w:jc w:val="left"/>
        <w:rPr>
          <w:rFonts w:ascii="仿宋" w:eastAsia="仿宋" w:hint="eastAsia"/>
          <w:sz w:val="16"/>
        </w:rPr>
      </w:pPr>
      <w:r>
        <w:rPr>
          <w:rFonts w:ascii="仿宋" w:eastAsia="仿宋" w:hint="eastAsia"/>
          <w:color w:val="231F20"/>
          <w:spacing w:val="-9"/>
          <w:sz w:val="16"/>
        </w:rPr>
        <w:t>江南中学旧址</w:t>
      </w:r>
      <w:r>
        <w:rPr>
          <w:rFonts w:ascii="仿宋" w:eastAsia="仿宋" w:hint="eastAsia"/>
          <w:color w:val="231F20"/>
          <w:sz w:val="16"/>
        </w:rPr>
        <w:t>（上图）</w:t>
      </w:r>
      <w:r>
        <w:rPr>
          <w:rFonts w:ascii="仿宋" w:eastAsia="仿宋" w:hint="eastAsia"/>
          <w:color w:val="231F20"/>
          <w:spacing w:val="-4"/>
          <w:sz w:val="16"/>
        </w:rPr>
        <w:t> 辅华中学旧址</w:t>
      </w:r>
      <w:r>
        <w:rPr>
          <w:rFonts w:ascii="仿宋" w:eastAsia="仿宋" w:hint="eastAsia"/>
          <w:color w:val="231F20"/>
          <w:sz w:val="16"/>
        </w:rPr>
        <w:t>（下图）</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807"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363" w:space="40"/>
            <w:col w:w="2277"/>
          </w:cols>
        </w:sectPr>
      </w:pPr>
    </w:p>
    <w:p>
      <w:pPr>
        <w:pStyle w:val="BodyText"/>
        <w:spacing w:before="5"/>
        <w:rPr>
          <w:rFonts w:ascii="方正博雅宋_GBK"/>
          <w:sz w:val="10"/>
        </w:rPr>
      </w:pPr>
      <w:r>
        <w:rPr/>
        <w:pict>
          <v:rect style="position:absolute;margin-left:407.574005pt;margin-top:109.862976pt;width:1.389pt;height:6.633pt;mso-position-horizontal-relative:page;mso-position-vertical-relative:page;z-index:12376" filled="true" fillcolor="#009dbc" stroked="false">
            <v:fill type="solid"/>
            <w10:wrap type="none"/>
          </v:rect>
        </w:pict>
      </w:r>
      <w:r>
        <w:rPr/>
        <w:pict>
          <v:rect style="position:absolute;margin-left:352.127991pt;margin-top:109.862976pt;width:1.389pt;height:6.633pt;mso-position-horizontal-relative:page;mso-position-vertical-relative:page;z-index:12400" filled="true" fillcolor="#009dbc" stroked="false">
            <v:fill type="solid"/>
            <w10:wrap type="none"/>
          </v:rect>
        </w:pict>
      </w:r>
    </w:p>
    <w:p>
      <w:pPr>
        <w:pStyle w:val="BodyText"/>
        <w:spacing w:line="364" w:lineRule="auto" w:before="79"/>
        <w:ind w:left="1247" w:right="1979" w:firstLine="400"/>
        <w:jc w:val="both"/>
      </w:pPr>
      <w:r>
        <w:rPr>
          <w:color w:val="231F20"/>
          <w:spacing w:val="-3"/>
          <w:w w:val="105"/>
        </w:rPr>
        <w:t>逸仙中学在常州只存续了 </w:t>
      </w:r>
      <w:r>
        <w:rPr>
          <w:color w:val="231F20"/>
          <w:w w:val="105"/>
        </w:rPr>
        <w:t>6</w:t>
      </w:r>
      <w:r>
        <w:rPr>
          <w:color w:val="231F20"/>
          <w:spacing w:val="-5"/>
          <w:w w:val="105"/>
        </w:rPr>
        <w:t> 个月便不幸夭折了，但是她保护和培养了一大批地方革命骨干力量，在白云溪边播撒了进步的思想，传递了革命的火种。逸仙中学旧址现存四方厅一座、房屋两进及残碑二通，1987</w:t>
      </w:r>
      <w:r>
        <w:rPr>
          <w:color w:val="231F20"/>
          <w:spacing w:val="-33"/>
          <w:w w:val="105"/>
        </w:rPr>
        <w:t> 年 </w:t>
      </w:r>
      <w:r>
        <w:rPr>
          <w:color w:val="231F20"/>
          <w:w w:val="105"/>
        </w:rPr>
        <w:t>12</w:t>
      </w:r>
      <w:r>
        <w:rPr>
          <w:color w:val="231F20"/>
          <w:spacing w:val="-33"/>
          <w:w w:val="105"/>
        </w:rPr>
        <w:t> 月 </w:t>
      </w:r>
      <w:r>
        <w:rPr>
          <w:color w:val="231F20"/>
          <w:w w:val="105"/>
        </w:rPr>
        <w:t>26</w:t>
      </w:r>
      <w:r>
        <w:rPr>
          <w:color w:val="231F20"/>
          <w:spacing w:val="-8"/>
          <w:w w:val="105"/>
        </w:rPr>
        <w:t> 日，由常州市人民政府公布为第二批市级文物保护单位。</w:t>
      </w:r>
    </w:p>
    <w:p>
      <w:pPr>
        <w:pStyle w:val="BodyText"/>
        <w:spacing w:line="364" w:lineRule="auto"/>
        <w:ind w:left="1247" w:right="1981" w:firstLine="400"/>
        <w:jc w:val="both"/>
      </w:pPr>
      <w:r>
        <w:rPr>
          <w:color w:val="231F20"/>
          <w:w w:val="105"/>
        </w:rPr>
        <w:t>今天，在逸仙中学旧址上兴办的常州市中山路小学是局前街小学教育集团的核心成员，也是常州最为知名的小学之一。秉持逸仙中学的精神，一代代莘莘学子在这里学习、成长，成</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881" name="image69.png" descr=""/>
            <wp:cNvGraphicFramePr>
              <a:graphicFrameLocks noChangeAspect="1"/>
            </wp:cNvGraphicFramePr>
            <a:graphic>
              <a:graphicData uri="http://schemas.openxmlformats.org/drawingml/2006/picture">
                <pic:pic>
                  <pic:nvPicPr>
                    <pic:cNvPr id="882"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5"/>
      </w:pPr>
      <w:r>
        <w:rPr/>
        <w:br w:type="column"/>
      </w:r>
      <w:r>
        <w:rPr>
          <w:color w:val="231F20"/>
          <w:w w:val="105"/>
        </w:rPr>
        <w:t>为爱党爱国的共产主义接班人，这也是对前辈革命精神最好的承续。</w:t>
      </w:r>
    </w:p>
    <w:p>
      <w:pPr>
        <w:pStyle w:val="BodyText"/>
        <w:ind w:right="1245"/>
        <w:jc w:val="right"/>
        <w:rPr>
          <w:rFonts w:ascii="楷体" w:eastAsia="楷体" w:hint="eastAsia"/>
        </w:rPr>
      </w:pPr>
      <w:r>
        <w:rPr>
          <w:rFonts w:ascii="楷体" w:eastAsia="楷体" w:hint="eastAsia"/>
          <w:color w:val="231F20"/>
          <w:w w:val="105"/>
        </w:rPr>
        <w:t>（孙杨俊）</w:t>
      </w:r>
    </w:p>
    <w:p>
      <w:pPr>
        <w:spacing w:after="0"/>
        <w:jc w:val="right"/>
        <w:rPr>
          <w:rFonts w:ascii="楷体" w:eastAsia="楷体" w:hint="eastAsia"/>
        </w:rPr>
        <w:sectPr>
          <w:type w:val="continuous"/>
          <w:pgSz w:w="8680" w:h="13100"/>
          <w:pgMar w:top="1220" w:bottom="280" w:left="0" w:right="0"/>
          <w:cols w:num="2" w:equalWidth="0">
            <w:col w:w="1588" w:space="40"/>
            <w:col w:w="7052"/>
          </w:cols>
        </w:sectPr>
      </w:pPr>
    </w:p>
    <w:p>
      <w:pPr>
        <w:pStyle w:val="BodyText"/>
        <w:rPr>
          <w:rFonts w:ascii="楷体"/>
          <w:sz w:val="20"/>
        </w:rPr>
      </w:pPr>
    </w:p>
    <w:p>
      <w:pPr>
        <w:pStyle w:val="BodyText"/>
        <w:rPr>
          <w:rFonts w:ascii="楷体"/>
          <w:sz w:val="20"/>
        </w:rPr>
      </w:pPr>
    </w:p>
    <w:p>
      <w:pPr>
        <w:pStyle w:val="BodyText"/>
        <w:rPr>
          <w:rFonts w:ascii="楷体"/>
          <w:sz w:val="20"/>
        </w:rPr>
      </w:pPr>
    </w:p>
    <w:p>
      <w:pPr>
        <w:pStyle w:val="BodyText"/>
        <w:spacing w:before="10"/>
        <w:rPr>
          <w:rFonts w:ascii="楷体"/>
          <w:sz w:val="12"/>
        </w:rPr>
      </w:pPr>
    </w:p>
    <w:p>
      <w:pPr>
        <w:pStyle w:val="BodyText"/>
        <w:ind w:left="2473"/>
        <w:rPr>
          <w:rFonts w:ascii="楷体"/>
          <w:sz w:val="20"/>
        </w:rPr>
      </w:pPr>
      <w:r>
        <w:rPr>
          <w:rFonts w:ascii="楷体"/>
          <w:sz w:val="20"/>
        </w:rPr>
        <w:drawing>
          <wp:inline distT="0" distB="0" distL="0" distR="0">
            <wp:extent cx="2836931" cy="3782567"/>
            <wp:effectExtent l="0" t="0" r="0" b="0"/>
            <wp:docPr id="883" name="image232.jpeg" descr=""/>
            <wp:cNvGraphicFramePr>
              <a:graphicFrameLocks noChangeAspect="1"/>
            </wp:cNvGraphicFramePr>
            <a:graphic>
              <a:graphicData uri="http://schemas.openxmlformats.org/drawingml/2006/picture">
                <pic:pic>
                  <pic:nvPicPr>
                    <pic:cNvPr id="884" name="image232.jpeg"/>
                    <pic:cNvPicPr/>
                  </pic:nvPicPr>
                  <pic:blipFill>
                    <a:blip r:embed="rId274" cstate="print"/>
                    <a:stretch>
                      <a:fillRect/>
                    </a:stretch>
                  </pic:blipFill>
                  <pic:spPr>
                    <a:xfrm>
                      <a:off x="0" y="0"/>
                      <a:ext cx="2836931" cy="3782567"/>
                    </a:xfrm>
                    <a:prstGeom prst="rect">
                      <a:avLst/>
                    </a:prstGeom>
                  </pic:spPr>
                </pic:pic>
              </a:graphicData>
            </a:graphic>
          </wp:inline>
        </w:drawing>
      </w:r>
      <w:r>
        <w:rPr>
          <w:rFonts w:ascii="楷体"/>
          <w:sz w:val="20"/>
        </w:rPr>
      </w:r>
    </w:p>
    <w:p>
      <w:pPr>
        <w:spacing w:before="115"/>
        <w:ind w:left="3105" w:right="1808" w:firstLine="0"/>
        <w:jc w:val="center"/>
        <w:rPr>
          <w:rFonts w:ascii="仿宋" w:eastAsia="仿宋" w:hint="eastAsia"/>
          <w:sz w:val="16"/>
        </w:rPr>
      </w:pPr>
      <w:r>
        <w:rPr>
          <w:rFonts w:ascii="仿宋" w:eastAsia="仿宋" w:hint="eastAsia"/>
          <w:color w:val="231F20"/>
          <w:sz w:val="16"/>
        </w:rPr>
        <w:t>中山路小学一角</w:t>
      </w:r>
    </w:p>
    <w:p>
      <w:pPr>
        <w:spacing w:after="0"/>
        <w:jc w:val="center"/>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12"/>
        <w:rPr>
          <w:rFonts w:ascii="仿宋"/>
          <w:sz w:val="29"/>
        </w:rPr>
      </w:pPr>
    </w:p>
    <w:p>
      <w:pPr>
        <w:spacing w:after="0"/>
        <w:rPr>
          <w:rFonts w:ascii="仿宋"/>
          <w:sz w:val="29"/>
        </w:rPr>
        <w:sectPr>
          <w:pgSz w:w="8680" w:h="13100"/>
          <w:pgMar w:header="0" w:footer="908" w:top="1220" w:bottom="1100" w:left="0" w:right="0"/>
        </w:sectPr>
      </w:pPr>
    </w:p>
    <w:p>
      <w:pPr>
        <w:pStyle w:val="BodyText"/>
        <w:spacing w:before="6"/>
        <w:rPr>
          <w:rFonts w:ascii="仿宋"/>
          <w:sz w:val="83"/>
        </w:rPr>
      </w:pPr>
    </w:p>
    <w:p>
      <w:pPr>
        <w:pStyle w:val="Heading4"/>
        <w:ind w:left="1526"/>
      </w:pPr>
      <w:r>
        <w:rPr/>
        <w:pict>
          <v:rect style="position:absolute;margin-left:407.574005pt;margin-top:-37.400295pt;width:1.389pt;height:6.633pt;mso-position-horizontal-relative:page;mso-position-vertical-relative:paragraph;z-index:12424" filled="true" fillcolor="#009dbc" stroked="false">
            <v:fill type="solid"/>
            <w10:wrap type="none"/>
          </v:rect>
        </w:pict>
      </w:r>
      <w:r>
        <w:rPr/>
        <w:pict>
          <v:rect style="position:absolute;margin-left:352.127991pt;margin-top:-37.400295pt;width:1.389pt;height:6.633pt;mso-position-horizontal-relative:page;mso-position-vertical-relative:paragraph;z-index:12448" filled="true" fillcolor="#009dbc" stroked="false">
            <v:fill type="solid"/>
            <w10:wrap type="none"/>
          </v:rect>
        </w:pict>
      </w:r>
      <w:r>
        <w:rPr/>
        <w:drawing>
          <wp:anchor distT="0" distB="0" distL="0" distR="0" allowOverlap="1" layoutInCell="1" locked="0" behindDoc="0" simplePos="0" relativeHeight="12472">
            <wp:simplePos x="0" y="0"/>
            <wp:positionH relativeFrom="page">
              <wp:posOffset>791997</wp:posOffset>
            </wp:positionH>
            <wp:positionV relativeFrom="paragraph">
              <wp:posOffset>129353</wp:posOffset>
            </wp:positionV>
            <wp:extent cx="100609" cy="100596"/>
            <wp:effectExtent l="0" t="0" r="0" b="0"/>
            <wp:wrapNone/>
            <wp:docPr id="885" name="image96.png" descr=""/>
            <wp:cNvGraphicFramePr>
              <a:graphicFrameLocks noChangeAspect="1"/>
            </wp:cNvGraphicFramePr>
            <a:graphic>
              <a:graphicData uri="http://schemas.openxmlformats.org/drawingml/2006/picture">
                <pic:pic>
                  <pic:nvPicPr>
                    <pic:cNvPr id="886"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第八节 </w:t>
      </w:r>
      <w:r>
        <w:rPr>
          <w:color w:val="009DBC"/>
          <w:w w:val="105"/>
          <w:position w:val="3"/>
          <w:sz w:val="15"/>
        </w:rPr>
        <w:t>/ </w:t>
      </w:r>
      <w:r>
        <w:rPr>
          <w:color w:val="009DBC"/>
          <w:w w:val="105"/>
        </w:rPr>
        <w:t>私立武进初级中学</w:t>
      </w:r>
    </w:p>
    <w:p>
      <w:pPr>
        <w:pStyle w:val="BodyText"/>
        <w:spacing w:before="15"/>
        <w:rPr>
          <w:rFonts w:ascii="思源宋体"/>
          <w:b/>
          <w:sz w:val="35"/>
        </w:rPr>
      </w:pPr>
    </w:p>
    <w:p>
      <w:pPr>
        <w:pStyle w:val="Heading5"/>
        <w:tabs>
          <w:tab w:pos="4073" w:val="left" w:leader="none"/>
        </w:tabs>
        <w:spacing w:before="1"/>
        <w:ind w:left="3023"/>
        <w:rPr>
          <w:rFonts w:ascii="方正兰亭中黑_GBK" w:eastAsia="方正兰亭中黑_GBK" w:hint="eastAsia"/>
        </w:rPr>
      </w:pPr>
      <w:r>
        <w:rPr>
          <w:rFonts w:ascii="方正兰亭中黑_GBK" w:eastAsia="方正兰亭中黑_GBK" w:hint="eastAsia"/>
          <w:color w:val="231F20"/>
          <w:w w:val="105"/>
        </w:rPr>
        <w:t>尚雅而行</w:t>
        <w:tab/>
        <w:t>厚植未来</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954" w:space="1009"/>
            <w:col w:w="2717"/>
          </w:cols>
        </w:sectPr>
      </w:pPr>
    </w:p>
    <w:p>
      <w:pPr>
        <w:pStyle w:val="BodyText"/>
        <w:rPr>
          <w:rFonts w:ascii="方正博雅宋_GBK"/>
          <w:sz w:val="23"/>
        </w:rPr>
      </w:pPr>
    </w:p>
    <w:p>
      <w:pPr>
        <w:pStyle w:val="BodyText"/>
        <w:spacing w:line="364" w:lineRule="auto" w:before="79"/>
        <w:ind w:left="1247" w:right="1882" w:firstLine="400"/>
        <w:jc w:val="both"/>
      </w:pPr>
      <w:r>
        <w:rPr>
          <w:color w:val="231F20"/>
          <w:w w:val="105"/>
        </w:rPr>
        <w:t>在白云溪东岸，过玉梅河上的罗汉桥向南，便有东西走向的罗汉路。清康熙十一年起，这里隔路南北相望的是游击府署和护国寺。游击府署统领常州府属各县驻军，“游击”官职从三品，地位高于常州知府（从四品）。游击府署前有一对威武</w:t>
      </w:r>
      <w:r>
        <w:rPr>
          <w:color w:val="231F20"/>
          <w:spacing w:val="-17"/>
          <w:w w:val="105"/>
        </w:rPr>
        <w:t>的石狮，因此，府署两旁南北走向的小巷分别得名东、西狮子巷。</w:t>
      </w:r>
    </w:p>
    <w:p>
      <w:pPr>
        <w:pStyle w:val="BodyText"/>
        <w:ind w:left="1247"/>
      </w:pPr>
      <w:r>
        <w:rPr>
          <w:color w:val="231F20"/>
          <w:w w:val="105"/>
        </w:rPr>
        <w:t>1907 年，常州府中学堂在护国寺旧址建成；1912 年，随着清</w:t>
      </w:r>
    </w:p>
    <w:p>
      <w:pPr>
        <w:pStyle w:val="BodyText"/>
        <w:spacing w:before="126"/>
        <w:ind w:left="1247"/>
      </w:pPr>
      <w:r>
        <w:rPr>
          <w:color w:val="231F20"/>
          <w:w w:val="105"/>
        </w:rPr>
        <w:t>皇朝的谢幕，游击府署也结束了近 300 年的使命，成为“旧址”。</w:t>
      </w:r>
    </w:p>
    <w:p>
      <w:pPr>
        <w:pStyle w:val="BodyText"/>
        <w:spacing w:line="364" w:lineRule="auto" w:before="127"/>
        <w:ind w:left="1247" w:right="1972" w:firstLine="400"/>
        <w:jc w:val="both"/>
      </w:pPr>
      <w:r>
        <w:rPr/>
        <w:drawing>
          <wp:anchor distT="0" distB="0" distL="0" distR="0" allowOverlap="1" layoutInCell="1" locked="0" behindDoc="1" simplePos="0" relativeHeight="268242407">
            <wp:simplePos x="0" y="0"/>
            <wp:positionH relativeFrom="page">
              <wp:posOffset>2750399</wp:posOffset>
            </wp:positionH>
            <wp:positionV relativeFrom="paragraph">
              <wp:posOffset>709706</wp:posOffset>
            </wp:positionV>
            <wp:extent cx="1497600" cy="1933500"/>
            <wp:effectExtent l="0" t="0" r="0" b="0"/>
            <wp:wrapNone/>
            <wp:docPr id="887" name="image233.png" descr=""/>
            <wp:cNvGraphicFramePr>
              <a:graphicFrameLocks noChangeAspect="1"/>
            </wp:cNvGraphicFramePr>
            <a:graphic>
              <a:graphicData uri="http://schemas.openxmlformats.org/drawingml/2006/picture">
                <pic:pic>
                  <pic:nvPicPr>
                    <pic:cNvPr id="888" name="image233.png"/>
                    <pic:cNvPicPr/>
                  </pic:nvPicPr>
                  <pic:blipFill>
                    <a:blip r:embed="rId275" cstate="print"/>
                    <a:stretch>
                      <a:fillRect/>
                    </a:stretch>
                  </pic:blipFill>
                  <pic:spPr>
                    <a:xfrm>
                      <a:off x="0" y="0"/>
                      <a:ext cx="1497600" cy="1933500"/>
                    </a:xfrm>
                    <a:prstGeom prst="rect">
                      <a:avLst/>
                    </a:prstGeom>
                  </pic:spPr>
                </pic:pic>
              </a:graphicData>
            </a:graphic>
          </wp:anchor>
        </w:drawing>
      </w:r>
      <w:r>
        <w:rPr>
          <w:color w:val="231F20"/>
          <w:w w:val="105"/>
        </w:rPr>
        <w:t>1928 年，时任武进县武进市行政局局长的屠公覆、提倡“机器革命”“土纱救国”的刘国钧、武进县建设局局长庄中希，以及蒋锡昌、蒋蔚仙等，深</w:t>
      </w:r>
    </w:p>
    <w:p>
      <w:pPr>
        <w:pStyle w:val="BodyText"/>
        <w:spacing w:line="364" w:lineRule="auto"/>
        <w:ind w:left="1247" w:right="4624"/>
        <w:jc w:val="both"/>
      </w:pPr>
      <w:r>
        <w:rPr>
          <w:color w:val="231F20"/>
          <w:w w:val="105"/>
        </w:rPr>
        <w:t>感创办学校为地方培植人才的重要性，于是组织校董会，集资兴学。校董会公推屠公覆为校长， 主持建校事宜；并择定游击府旧址为校址，校名为私立武进初级中学。</w:t>
      </w:r>
    </w:p>
    <w:p>
      <w:pPr>
        <w:pStyle w:val="BodyText"/>
        <w:spacing w:line="364" w:lineRule="auto"/>
        <w:ind w:left="1247" w:right="4624" w:firstLine="400"/>
      </w:pPr>
      <w:r>
        <w:rPr>
          <w:color w:val="231F20"/>
          <w:w w:val="105"/>
        </w:rPr>
        <w:t>办学的首倡者屠宧（ 字公覆），是著名的历史学家、史地</w:t>
      </w:r>
    </w:p>
    <w:p>
      <w:pPr>
        <w:spacing w:before="1"/>
        <w:ind w:left="1247" w:right="0" w:firstLine="0"/>
        <w:jc w:val="both"/>
        <w:rPr>
          <w:rFonts w:ascii="仿宋" w:hAnsi="仿宋" w:eastAsia="仿宋" w:hint="eastAsia"/>
          <w:sz w:val="16"/>
        </w:rPr>
      </w:pPr>
      <w:r>
        <w:rPr>
          <w:color w:val="231F20"/>
          <w:w w:val="105"/>
          <w:position w:val="2"/>
          <w:sz w:val="19"/>
        </w:rPr>
        <w:t>学家，武进县首任民政长屠寄的 </w:t>
      </w:r>
      <w:r>
        <w:rPr>
          <w:rFonts w:ascii="仿宋" w:hAnsi="仿宋" w:eastAsia="仿宋" w:hint="eastAsia"/>
          <w:color w:val="231F20"/>
          <w:w w:val="105"/>
          <w:sz w:val="16"/>
        </w:rPr>
        <w:t>屠宧，字公覆（1894—1955）</w:t>
      </w:r>
    </w:p>
    <w:p>
      <w:pPr>
        <w:spacing w:after="0"/>
        <w:jc w:val="both"/>
        <w:rPr>
          <w:rFonts w:ascii="仿宋" w:hAns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4"/>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889" name="image69.png" descr=""/>
            <wp:cNvGraphicFramePr>
              <a:graphicFrameLocks noChangeAspect="1"/>
            </wp:cNvGraphicFramePr>
            <a:graphic>
              <a:graphicData uri="http://schemas.openxmlformats.org/drawingml/2006/picture">
                <pic:pic>
                  <pic:nvPicPr>
                    <pic:cNvPr id="89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before="11" w:after="40"/>
        <w:rPr>
          <w:rFonts w:ascii="方正启体繁体"/>
          <w:sz w:val="25"/>
        </w:rPr>
      </w:pPr>
      <w:r>
        <w:rPr/>
        <w:br w:type="column"/>
      </w:r>
      <w:r>
        <w:rPr>
          <w:rFonts w:ascii="方正启体繁体"/>
          <w:sz w:val="25"/>
        </w:rPr>
      </w:r>
    </w:p>
    <w:p>
      <w:pPr>
        <w:pStyle w:val="BodyText"/>
        <w:ind w:left="356"/>
        <w:rPr>
          <w:rFonts w:ascii="方正启体繁体"/>
          <w:sz w:val="20"/>
        </w:rPr>
      </w:pPr>
      <w:r>
        <w:rPr>
          <w:rFonts w:ascii="方正启体繁体"/>
          <w:sz w:val="20"/>
        </w:rPr>
        <w:drawing>
          <wp:inline distT="0" distB="0" distL="0" distR="0">
            <wp:extent cx="3447889" cy="1373124"/>
            <wp:effectExtent l="0" t="0" r="0" b="0"/>
            <wp:docPr id="891" name="image234.png" descr=""/>
            <wp:cNvGraphicFramePr>
              <a:graphicFrameLocks noChangeAspect="1"/>
            </wp:cNvGraphicFramePr>
            <a:graphic>
              <a:graphicData uri="http://schemas.openxmlformats.org/drawingml/2006/picture">
                <pic:pic>
                  <pic:nvPicPr>
                    <pic:cNvPr id="892" name="image234.png"/>
                    <pic:cNvPicPr/>
                  </pic:nvPicPr>
                  <pic:blipFill>
                    <a:blip r:embed="rId276" cstate="print"/>
                    <a:stretch>
                      <a:fillRect/>
                    </a:stretch>
                  </pic:blipFill>
                  <pic:spPr>
                    <a:xfrm>
                      <a:off x="0" y="0"/>
                      <a:ext cx="3447889" cy="1373124"/>
                    </a:xfrm>
                    <a:prstGeom prst="rect">
                      <a:avLst/>
                    </a:prstGeom>
                  </pic:spPr>
                </pic:pic>
              </a:graphicData>
            </a:graphic>
          </wp:inline>
        </w:drawing>
      </w:r>
      <w:r>
        <w:rPr>
          <w:rFonts w:ascii="方正启体繁体"/>
          <w:sz w:val="20"/>
        </w:rPr>
      </w:r>
    </w:p>
    <w:p>
      <w:pPr>
        <w:spacing w:before="123"/>
        <w:ind w:left="0" w:right="1245" w:firstLine="0"/>
        <w:jc w:val="right"/>
        <w:rPr>
          <w:rFonts w:ascii="仿宋" w:eastAsia="仿宋" w:hint="eastAsia"/>
          <w:sz w:val="16"/>
        </w:rPr>
      </w:pPr>
      <w:r>
        <w:rPr>
          <w:rFonts w:ascii="仿宋" w:eastAsia="仿宋" w:hint="eastAsia"/>
          <w:color w:val="231F20"/>
          <w:sz w:val="16"/>
        </w:rPr>
        <w:t>原教学楼之一</w:t>
      </w:r>
    </w:p>
    <w:p>
      <w:pPr>
        <w:spacing w:after="0"/>
        <w:jc w:val="righ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9"/>
        <w:ind w:left="1984" w:right="1242"/>
        <w:jc w:val="both"/>
      </w:pPr>
      <w:r>
        <w:rPr>
          <w:color w:val="231F20"/>
          <w:w w:val="105"/>
        </w:rPr>
        <w:t>第四子。屠公覆曾就读于常州府中学堂及其高等实业学校，后留学日本，入东京早稻田大学理工科，转东京高等工业学校纺织科。学成回国后，曾任职于常州纱厂。</w:t>
      </w:r>
    </w:p>
    <w:p>
      <w:pPr>
        <w:pStyle w:val="BodyText"/>
        <w:spacing w:line="364" w:lineRule="auto"/>
        <w:ind w:left="1984" w:right="1145" w:firstLine="400"/>
      </w:pPr>
      <w:r>
        <w:rPr>
          <w:color w:val="231F20"/>
          <w:spacing w:val="-2"/>
          <w:w w:val="105"/>
        </w:rPr>
        <w:t>对于这次办学，屠公覆更多一重目的——为完成先人遗愿</w:t>
      </w:r>
      <w:r>
        <w:rPr>
          <w:color w:val="231F20"/>
          <w:spacing w:val="-7"/>
          <w:w w:val="105"/>
        </w:rPr>
        <w:t>而办学。其父屠寄身后留下两笔款项，均为办学而存储。当年， </w:t>
      </w:r>
      <w:r>
        <w:rPr>
          <w:color w:val="231F20"/>
          <w:spacing w:val="-10"/>
          <w:w w:val="105"/>
        </w:rPr>
        <w:t>挚友赵子钦临终将平生攒积的 </w:t>
      </w:r>
      <w:r>
        <w:rPr>
          <w:color w:val="231F20"/>
          <w:w w:val="105"/>
        </w:rPr>
        <w:t>500</w:t>
      </w:r>
      <w:r>
        <w:rPr>
          <w:color w:val="231F20"/>
          <w:spacing w:val="-6"/>
          <w:w w:val="105"/>
        </w:rPr>
        <w:t> 元托屠寄保管，希望“他日用以兴学，为桑梓育才”，屠寄就以“敬代钦”为记，立专户</w:t>
      </w:r>
      <w:r>
        <w:rPr>
          <w:color w:val="231F20"/>
          <w:spacing w:val="-10"/>
          <w:w w:val="105"/>
        </w:rPr>
        <w:t>存储，本息已积成</w:t>
      </w:r>
      <w:r>
        <w:rPr>
          <w:color w:val="231F20"/>
          <w:w w:val="105"/>
        </w:rPr>
        <w:t>4000</w:t>
      </w:r>
      <w:r>
        <w:rPr>
          <w:color w:val="231F20"/>
          <w:spacing w:val="-19"/>
          <w:w w:val="105"/>
        </w:rPr>
        <w:t> 元。另外，屠寄生活十分俭朴，月俸所入， 薪米之余，也集款于“志学斋户”，除去营刻《蒙兀儿史记》</w:t>
      </w:r>
      <w:r>
        <w:rPr>
          <w:color w:val="231F20"/>
          <w:spacing w:val="-24"/>
          <w:w w:val="105"/>
        </w:rPr>
        <w:t>款外，尚余 </w:t>
      </w:r>
      <w:r>
        <w:rPr>
          <w:color w:val="231F20"/>
          <w:w w:val="105"/>
        </w:rPr>
        <w:t>4000</w:t>
      </w:r>
      <w:r>
        <w:rPr>
          <w:color w:val="231F20"/>
          <w:spacing w:val="-8"/>
          <w:w w:val="105"/>
        </w:rPr>
        <w:t> 余元。屠公覆将此两款投入校舍的建造。</w:t>
      </w:r>
    </w:p>
    <w:p>
      <w:pPr>
        <w:pStyle w:val="BodyText"/>
        <w:spacing w:before="6"/>
        <w:rPr>
          <w:sz w:val="11"/>
        </w:rPr>
      </w:pPr>
      <w:r>
        <w:rPr/>
        <w:drawing>
          <wp:anchor distT="0" distB="0" distL="0" distR="0" allowOverlap="1" layoutInCell="1" locked="0" behindDoc="0" simplePos="0" relativeHeight="12520">
            <wp:simplePos x="0" y="0"/>
            <wp:positionH relativeFrom="page">
              <wp:posOffset>1259999</wp:posOffset>
            </wp:positionH>
            <wp:positionV relativeFrom="paragraph">
              <wp:posOffset>118178</wp:posOffset>
            </wp:positionV>
            <wp:extent cx="3468012" cy="1975104"/>
            <wp:effectExtent l="0" t="0" r="0" b="0"/>
            <wp:wrapTopAndBottom/>
            <wp:docPr id="893" name="image235.jpeg" descr=""/>
            <wp:cNvGraphicFramePr>
              <a:graphicFrameLocks noChangeAspect="1"/>
            </wp:cNvGraphicFramePr>
            <a:graphic>
              <a:graphicData uri="http://schemas.openxmlformats.org/drawingml/2006/picture">
                <pic:pic>
                  <pic:nvPicPr>
                    <pic:cNvPr id="894" name="image235.jpeg"/>
                    <pic:cNvPicPr/>
                  </pic:nvPicPr>
                  <pic:blipFill>
                    <a:blip r:embed="rId277" cstate="print"/>
                    <a:stretch>
                      <a:fillRect/>
                    </a:stretch>
                  </pic:blipFill>
                  <pic:spPr>
                    <a:xfrm>
                      <a:off x="0" y="0"/>
                      <a:ext cx="3468012" cy="1975104"/>
                    </a:xfrm>
                    <a:prstGeom prst="rect">
                      <a:avLst/>
                    </a:prstGeom>
                  </pic:spPr>
                </pic:pic>
              </a:graphicData>
            </a:graphic>
          </wp:anchor>
        </w:drawing>
      </w:r>
    </w:p>
    <w:p>
      <w:pPr>
        <w:spacing w:before="79"/>
        <w:ind w:left="0" w:right="1245" w:firstLine="0"/>
        <w:jc w:val="right"/>
        <w:rPr>
          <w:rFonts w:ascii="仿宋" w:eastAsia="仿宋" w:hint="eastAsia"/>
          <w:sz w:val="16"/>
        </w:rPr>
      </w:pPr>
      <w:r>
        <w:rPr>
          <w:rFonts w:ascii="仿宋" w:eastAsia="仿宋" w:hint="eastAsia"/>
          <w:color w:val="231F20"/>
          <w:sz w:val="16"/>
        </w:rPr>
        <w:t>修复后的游击府大殿</w:t>
      </w:r>
    </w:p>
    <w:p>
      <w:pPr>
        <w:spacing w:after="0"/>
        <w:jc w:val="righ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89" w:firstLine="400"/>
        <w:jc w:val="both"/>
      </w:pPr>
      <w:r>
        <w:rPr/>
        <w:pict>
          <v:rect style="position:absolute;margin-left:407.574005pt;margin-top:35.421192pt;width:1.389pt;height:6.633pt;mso-position-horizontal-relative:page;mso-position-vertical-relative:paragraph;z-index:12544" filled="true" fillcolor="#009dbc" stroked="false">
            <v:fill type="solid"/>
            <w10:wrap type="none"/>
          </v:rect>
        </w:pict>
      </w:r>
      <w:r>
        <w:rPr/>
        <w:pict>
          <v:rect style="position:absolute;margin-left:352.127991pt;margin-top:35.421192pt;width:1.389pt;height:6.633pt;mso-position-horizontal-relative:page;mso-position-vertical-relative:paragraph;z-index:12568" filled="true" fillcolor="#009dbc" stroked="false">
            <v:fill type="solid"/>
            <w10:wrap type="none"/>
          </v:rect>
        </w:pict>
      </w:r>
      <w:r>
        <w:rPr>
          <w:color w:val="231F20"/>
          <w:w w:val="105"/>
        </w:rPr>
        <w:t>屠公覆主持建校资金的筹集、校舍的建造、设备的购置， 组织聘请教师、招生开学等一系列工作。第二年春天，“口” </w:t>
      </w:r>
      <w:r>
        <w:rPr>
          <w:color w:val="231F20"/>
          <w:spacing w:val="-1"/>
          <w:w w:val="105"/>
        </w:rPr>
        <w:t>字形教学楼竣工，前后各 </w:t>
      </w:r>
      <w:r>
        <w:rPr>
          <w:color w:val="231F20"/>
          <w:w w:val="105"/>
        </w:rPr>
        <w:t>6</w:t>
      </w:r>
      <w:r>
        <w:rPr>
          <w:color w:val="231F20"/>
          <w:spacing w:val="-11"/>
          <w:w w:val="105"/>
        </w:rPr>
        <w:t> 间，左右各 </w:t>
      </w:r>
      <w:r>
        <w:rPr>
          <w:color w:val="231F20"/>
          <w:w w:val="105"/>
        </w:rPr>
        <w:t>2</w:t>
      </w:r>
      <w:r>
        <w:rPr>
          <w:color w:val="231F20"/>
          <w:spacing w:val="-17"/>
          <w:w w:val="105"/>
        </w:rPr>
        <w:t> 间，共 </w:t>
      </w:r>
      <w:r>
        <w:rPr>
          <w:color w:val="231F20"/>
          <w:w w:val="105"/>
        </w:rPr>
        <w:t>16</w:t>
      </w:r>
      <w:r>
        <w:rPr>
          <w:color w:val="231F20"/>
          <w:spacing w:val="-5"/>
          <w:w w:val="105"/>
        </w:rPr>
        <w:t> 间。楼上</w:t>
      </w:r>
      <w:r>
        <w:rPr>
          <w:color w:val="231F20"/>
          <w:w w:val="105"/>
        </w:rPr>
        <w:t>为教室、办公室，楼下为师生宿舍。校门南向，门旁有石狮子一对，颇为壮观，学校雏形初具。</w:t>
      </w:r>
    </w:p>
    <w:p>
      <w:pPr>
        <w:pStyle w:val="BodyText"/>
        <w:spacing w:line="364" w:lineRule="auto"/>
        <w:ind w:left="1247" w:firstLine="400"/>
      </w:pPr>
      <w:r>
        <w:rPr>
          <w:color w:val="231F20"/>
          <w:w w:val="105"/>
        </w:rPr>
        <w:t>1929</w:t>
      </w:r>
      <w:r>
        <w:rPr>
          <w:color w:val="231F20"/>
          <w:spacing w:val="-7"/>
          <w:w w:val="105"/>
        </w:rPr>
        <w:t> 年暑假招生，只收男生 </w:t>
      </w:r>
      <w:r>
        <w:rPr>
          <w:color w:val="231F20"/>
          <w:w w:val="105"/>
        </w:rPr>
        <w:t>2</w:t>
      </w:r>
      <w:r>
        <w:rPr>
          <w:color w:val="231F20"/>
          <w:spacing w:val="-9"/>
          <w:w w:val="105"/>
        </w:rPr>
        <w:t> 个班，共有学生 </w:t>
      </w:r>
      <w:r>
        <w:rPr>
          <w:color w:val="231F20"/>
          <w:w w:val="105"/>
        </w:rPr>
        <w:t>80</w:t>
      </w:r>
      <w:r>
        <w:rPr>
          <w:color w:val="231F20"/>
          <w:spacing w:val="-11"/>
          <w:w w:val="105"/>
        </w:rPr>
        <w:t> 余人， </w:t>
      </w:r>
      <w:r>
        <w:rPr>
          <w:color w:val="231F20"/>
          <w:spacing w:val="-12"/>
          <w:w w:val="105"/>
        </w:rPr>
        <w:t>师生全部住校。校舍不足，租用刘家祠堂作为食堂等辅助用房， 教学得以顺利进行。此后，每年招收一个班的新生，学校规模逐年扩大。</w:t>
      </w:r>
    </w:p>
    <w:p>
      <w:pPr>
        <w:pStyle w:val="BodyText"/>
        <w:spacing w:line="364" w:lineRule="auto"/>
        <w:ind w:left="1247" w:right="97" w:firstLine="400"/>
      </w:pPr>
      <w:r>
        <w:rPr>
          <w:color w:val="231F20"/>
          <w:w w:val="105"/>
        </w:rPr>
        <w:t>学校东侧是与古运河相通的新城东城濠，河对岸坐落着千年古刹天宁禅寺，钟声、鼓声、读书声，声声入耳……</w:t>
      </w:r>
    </w:p>
    <w:p>
      <w:pPr>
        <w:pStyle w:val="BodyText"/>
        <w:spacing w:line="364" w:lineRule="auto"/>
        <w:ind w:left="1247" w:right="88" w:firstLine="400"/>
        <w:jc w:val="both"/>
      </w:pPr>
      <w:r>
        <w:rPr>
          <w:color w:val="231F20"/>
          <w:w w:val="105"/>
        </w:rPr>
        <w:t>校长屠公覆从武进市行政局局长职位卸任后，继续在武进</w:t>
      </w:r>
      <w:r>
        <w:rPr>
          <w:color w:val="231F20"/>
          <w:spacing w:val="-1"/>
          <w:w w:val="105"/>
        </w:rPr>
        <w:t>县公款公产管理处任主任。</w:t>
      </w:r>
      <w:r>
        <w:rPr>
          <w:color w:val="231F20"/>
          <w:w w:val="105"/>
        </w:rPr>
        <w:t>1930</w:t>
      </w:r>
      <w:r>
        <w:rPr>
          <w:color w:val="231F20"/>
          <w:spacing w:val="-32"/>
          <w:w w:val="105"/>
        </w:rPr>
        <w:t> 年 </w:t>
      </w:r>
      <w:r>
        <w:rPr>
          <w:color w:val="231F20"/>
          <w:w w:val="105"/>
        </w:rPr>
        <w:t>6</w:t>
      </w:r>
      <w:r>
        <w:rPr>
          <w:color w:val="231F20"/>
          <w:spacing w:val="-8"/>
          <w:w w:val="105"/>
        </w:rPr>
        <w:t> 月，武进县第一风景区委员会成立，推屠公覆兼任常务主任，主持修建舣舟亭，经费由</w:t>
      </w:r>
      <w:r>
        <w:rPr>
          <w:color w:val="231F20"/>
          <w:spacing w:val="-1"/>
          <w:w w:val="105"/>
        </w:rPr>
        <w:t>募捐所得。因公务繁忙，他于 </w:t>
      </w:r>
      <w:r>
        <w:rPr>
          <w:color w:val="231F20"/>
          <w:w w:val="105"/>
        </w:rPr>
        <w:t>1934</w:t>
      </w:r>
      <w:r>
        <w:rPr>
          <w:color w:val="231F20"/>
          <w:spacing w:val="-28"/>
          <w:w w:val="105"/>
        </w:rPr>
        <w:t> 年 </w:t>
      </w:r>
      <w:r>
        <w:rPr>
          <w:color w:val="231F20"/>
          <w:w w:val="105"/>
        </w:rPr>
        <w:t>7</w:t>
      </w:r>
      <w:r>
        <w:rPr>
          <w:color w:val="231F20"/>
          <w:spacing w:val="-1"/>
          <w:w w:val="105"/>
        </w:rPr>
        <w:t> 月辞去校长职务，同</w:t>
      </w:r>
    </w:p>
    <w:p>
      <w:pPr>
        <w:pStyle w:val="BodyText"/>
        <w:spacing w:line="364" w:lineRule="auto"/>
        <w:ind w:left="1247" w:right="90"/>
      </w:pPr>
      <w:r>
        <w:rPr/>
        <w:drawing>
          <wp:anchor distT="0" distB="0" distL="0" distR="0" allowOverlap="1" layoutInCell="1" locked="0" behindDoc="0" simplePos="0" relativeHeight="12592">
            <wp:simplePos x="0" y="0"/>
            <wp:positionH relativeFrom="page">
              <wp:posOffset>2321891</wp:posOffset>
            </wp:positionH>
            <wp:positionV relativeFrom="paragraph">
              <wp:posOffset>453100</wp:posOffset>
            </wp:positionV>
            <wp:extent cx="1921219" cy="2325077"/>
            <wp:effectExtent l="0" t="0" r="0" b="0"/>
            <wp:wrapNone/>
            <wp:docPr id="895" name="image236.png" descr=""/>
            <wp:cNvGraphicFramePr>
              <a:graphicFrameLocks noChangeAspect="1"/>
            </wp:cNvGraphicFramePr>
            <a:graphic>
              <a:graphicData uri="http://schemas.openxmlformats.org/drawingml/2006/picture">
                <pic:pic>
                  <pic:nvPicPr>
                    <pic:cNvPr id="896" name="image236.png"/>
                    <pic:cNvPicPr/>
                  </pic:nvPicPr>
                  <pic:blipFill>
                    <a:blip r:embed="rId278" cstate="print"/>
                    <a:stretch>
                      <a:fillRect/>
                    </a:stretch>
                  </pic:blipFill>
                  <pic:spPr>
                    <a:xfrm>
                      <a:off x="0" y="0"/>
                      <a:ext cx="1921219" cy="2325077"/>
                    </a:xfrm>
                    <a:prstGeom prst="rect">
                      <a:avLst/>
                    </a:prstGeom>
                  </pic:spPr>
                </pic:pic>
              </a:graphicData>
            </a:graphic>
          </wp:anchor>
        </w:drawing>
      </w:r>
      <w:r>
        <w:rPr>
          <w:color w:val="231F20"/>
          <w:w w:val="105"/>
        </w:rPr>
        <w:t>时选择年仅 27 岁的徐槐青作为自己的继任人。屠公覆继承父亲意志，不以田地房产</w:t>
      </w:r>
    </w:p>
    <w:p>
      <w:pPr>
        <w:pStyle w:val="BodyText"/>
        <w:spacing w:line="364" w:lineRule="auto"/>
        <w:ind w:left="1247" w:right="3398"/>
        <w:jc w:val="both"/>
      </w:pPr>
      <w:r>
        <w:rPr>
          <w:color w:val="231F20"/>
          <w:spacing w:val="10"/>
          <w:w w:val="105"/>
        </w:rPr>
        <w:t>遗儿孙，竭诚于社会事业。日军侵华占领常州</w:t>
      </w:r>
      <w:r>
        <w:rPr>
          <w:color w:val="231F20"/>
          <w:spacing w:val="-9"/>
          <w:w w:val="105"/>
        </w:rPr>
        <w:t>时，多次请他出任伪职， 他均托病拒绝。 </w:t>
      </w:r>
    </w:p>
    <w:p>
      <w:pPr>
        <w:pStyle w:val="BodyText"/>
        <w:spacing w:line="364" w:lineRule="auto" w:before="1"/>
        <w:ind w:left="1247" w:right="3315" w:firstLine="400"/>
      </w:pPr>
      <w:r>
        <w:rPr>
          <w:color w:val="231F20"/>
          <w:w w:val="105"/>
        </w:rPr>
        <w:t>徐槐青没有辜负屠公覆和校董会的托付。徐槐青是宜兴县人，年少时便聪颖好学。1930 年毕业于国立中央大学， 相继在江苏省立太仓师</w:t>
      </w:r>
    </w:p>
    <w:p>
      <w:pPr>
        <w:tabs>
          <w:tab w:pos="5089" w:val="left" w:leader="none"/>
        </w:tabs>
        <w:spacing w:before="0"/>
        <w:ind w:left="1247" w:right="0" w:firstLine="0"/>
        <w:jc w:val="both"/>
        <w:rPr>
          <w:rFonts w:ascii="仿宋" w:hAnsi="仿宋" w:eastAsia="仿宋" w:hint="eastAsia"/>
          <w:sz w:val="16"/>
        </w:rPr>
      </w:pPr>
      <w:r>
        <w:rPr>
          <w:color w:val="231F20"/>
          <w:spacing w:val="15"/>
          <w:w w:val="105"/>
          <w:position w:val="2"/>
          <w:sz w:val="19"/>
        </w:rPr>
        <w:t>范学</w:t>
      </w:r>
      <w:r>
        <w:rPr>
          <w:color w:val="231F20"/>
          <w:w w:val="105"/>
          <w:position w:val="2"/>
          <w:sz w:val="19"/>
        </w:rPr>
        <w:t>校</w:t>
      </w:r>
      <w:r>
        <w:rPr>
          <w:color w:val="231F20"/>
          <w:spacing w:val="15"/>
          <w:w w:val="105"/>
          <w:position w:val="2"/>
          <w:sz w:val="19"/>
        </w:rPr>
        <w:t>、宜兴私立彭</w:t>
      </w:r>
      <w:r>
        <w:rPr>
          <w:color w:val="231F20"/>
          <w:w w:val="105"/>
          <w:position w:val="2"/>
          <w:sz w:val="19"/>
        </w:rPr>
        <w:t>城</w:t>
        <w:tab/>
      </w:r>
      <w:r>
        <w:rPr>
          <w:rFonts w:ascii="仿宋" w:hAnsi="仿宋" w:eastAsia="仿宋" w:hint="eastAsia"/>
          <w:color w:val="231F20"/>
          <w:sz w:val="16"/>
        </w:rPr>
        <w:t>徐槐青（1908—1951）</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897" name="image69.png" descr=""/>
            <wp:cNvGraphicFramePr>
              <a:graphicFrameLocks noChangeAspect="1"/>
            </wp:cNvGraphicFramePr>
            <a:graphic>
              <a:graphicData uri="http://schemas.openxmlformats.org/drawingml/2006/picture">
                <pic:pic>
                  <pic:nvPicPr>
                    <pic:cNvPr id="89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78"/>
        <w:ind w:left="356"/>
      </w:pPr>
      <w:r>
        <w:rPr/>
        <w:br w:type="column"/>
      </w:r>
      <w:r>
        <w:rPr>
          <w:color w:val="231F20"/>
          <w:w w:val="105"/>
        </w:rPr>
        <w:t>中学（现为宜兴市和桥高级中学）任教员、教导主任。</w:t>
      </w:r>
    </w:p>
    <w:p>
      <w:pPr>
        <w:pStyle w:val="BodyText"/>
        <w:spacing w:line="364" w:lineRule="auto" w:before="127"/>
        <w:ind w:left="356" w:right="1145" w:firstLine="400"/>
      </w:pPr>
      <w:r>
        <w:rPr>
          <w:color w:val="231F20"/>
          <w:spacing w:val="-2"/>
          <w:w w:val="105"/>
        </w:rPr>
        <w:t>徐槐青在彭城中学任教时，他的得意学生——“中国量子化学之父”唐敖庆，在初中毕业时，因父亲患有肺结核病，需</w:t>
      </w:r>
      <w:r>
        <w:rPr>
          <w:color w:val="231F20"/>
          <w:spacing w:val="-7"/>
          <w:w w:val="105"/>
        </w:rPr>
        <w:t>要他帮衬经营店铺，面临辍学。徐槐青和储老师一起上门家访， </w:t>
      </w:r>
      <w:r>
        <w:rPr>
          <w:color w:val="231F20"/>
          <w:spacing w:val="-14"/>
          <w:w w:val="105"/>
        </w:rPr>
        <w:t>找到他的父亲，动情地说：“敖庆是全年级学习最好的学生……</w:t>
      </w:r>
      <w:r>
        <w:rPr>
          <w:color w:val="231F20"/>
          <w:spacing w:val="-18"/>
          <w:w w:val="105"/>
        </w:rPr>
        <w:t>他将来会很有发展。”并考虑家庭实际困难，建议报考师范</w:t>
      </w:r>
      <w:r>
        <w:rPr>
          <w:color w:val="231F20"/>
          <w:w w:val="105"/>
        </w:rPr>
        <w:t>（免学费）。后来唐敖庆先后在无锡师范学校、北京大学、美国哥伦比亚大学求学，又在北京大学任教、吉林大学当校长，被选聘为中国科学院院士，把自己的一生献给了祖国的化学事业。</w:t>
      </w:r>
    </w:p>
    <w:p>
      <w:pPr>
        <w:pStyle w:val="BodyText"/>
        <w:spacing w:line="364" w:lineRule="auto"/>
        <w:ind w:left="356" w:right="1243"/>
        <w:jc w:val="both"/>
      </w:pPr>
      <w:r>
        <w:rPr>
          <w:color w:val="231F20"/>
          <w:w w:val="105"/>
        </w:rPr>
        <w:t>2020</w:t>
      </w:r>
      <w:r>
        <w:rPr>
          <w:color w:val="231F20"/>
          <w:spacing w:val="-30"/>
          <w:w w:val="105"/>
        </w:rPr>
        <w:t> 年 </w:t>
      </w:r>
      <w:r>
        <w:rPr>
          <w:color w:val="231F20"/>
          <w:w w:val="105"/>
        </w:rPr>
        <w:t>1</w:t>
      </w:r>
      <w:r>
        <w:rPr>
          <w:color w:val="231F20"/>
          <w:spacing w:val="-30"/>
          <w:w w:val="105"/>
        </w:rPr>
        <w:t> 月 </w:t>
      </w:r>
      <w:r>
        <w:rPr>
          <w:color w:val="231F20"/>
          <w:w w:val="105"/>
        </w:rPr>
        <w:t>9</w:t>
      </w:r>
      <w:r>
        <w:rPr>
          <w:color w:val="231F20"/>
          <w:spacing w:val="-4"/>
          <w:w w:val="105"/>
        </w:rPr>
        <w:t> 日，经国际小行星委员会批准将编号为 </w:t>
      </w:r>
      <w:r>
        <w:rPr>
          <w:color w:val="231F20"/>
          <w:w w:val="105"/>
        </w:rPr>
        <w:t>218914 号的小行星正式命名为“唐敖庆星”，该小行星由中国科学院</w:t>
      </w:r>
      <w:r>
        <w:rPr>
          <w:color w:val="231F20"/>
          <w:spacing w:val="-7"/>
          <w:w w:val="105"/>
        </w:rPr>
        <w:t>紫金山天文台于 </w:t>
      </w:r>
      <w:r>
        <w:rPr>
          <w:color w:val="231F20"/>
          <w:w w:val="105"/>
        </w:rPr>
        <w:t>2007</w:t>
      </w:r>
      <w:r>
        <w:rPr>
          <w:color w:val="231F20"/>
          <w:spacing w:val="-34"/>
          <w:w w:val="105"/>
        </w:rPr>
        <w:t> 年 </w:t>
      </w:r>
      <w:r>
        <w:rPr>
          <w:color w:val="231F20"/>
          <w:w w:val="105"/>
        </w:rPr>
        <w:t>5</w:t>
      </w:r>
      <w:r>
        <w:rPr>
          <w:color w:val="231F20"/>
          <w:spacing w:val="-34"/>
          <w:w w:val="105"/>
        </w:rPr>
        <w:t> 月 </w:t>
      </w:r>
      <w:r>
        <w:rPr>
          <w:color w:val="231F20"/>
          <w:w w:val="105"/>
        </w:rPr>
        <w:t>19</w:t>
      </w:r>
      <w:r>
        <w:rPr>
          <w:color w:val="231F20"/>
          <w:spacing w:val="-11"/>
          <w:w w:val="105"/>
        </w:rPr>
        <w:t> 日发现。</w:t>
      </w:r>
    </w:p>
    <w:p>
      <w:pPr>
        <w:pStyle w:val="BodyText"/>
        <w:spacing w:line="364" w:lineRule="auto"/>
        <w:ind w:left="356" w:right="1145" w:firstLine="400"/>
      </w:pPr>
      <w:r>
        <w:rPr>
          <w:color w:val="231F20"/>
          <w:w w:val="105"/>
        </w:rPr>
        <w:t>徐槐青继任校长后，不辞辛劳，继续扩建校舍，增添图书</w:t>
      </w:r>
      <w:r>
        <w:rPr>
          <w:color w:val="231F20"/>
          <w:spacing w:val="-20"/>
          <w:w w:val="105"/>
        </w:rPr>
        <w:t>设备，改善办学条件，广纳贤才，充实教师队伍。</w:t>
      </w:r>
      <w:r>
        <w:rPr>
          <w:color w:val="231F20"/>
          <w:w w:val="105"/>
        </w:rPr>
        <w:t>1937</w:t>
      </w:r>
      <w:r>
        <w:rPr>
          <w:color w:val="231F20"/>
          <w:spacing w:val="-34"/>
          <w:w w:val="105"/>
        </w:rPr>
        <w:t> 年，在“口” 字楼北新建“一”字楼，教学设备和图书仪器也有所充实。</w:t>
      </w:r>
    </w:p>
    <w:p>
      <w:pPr>
        <w:pStyle w:val="BodyText"/>
        <w:spacing w:line="364" w:lineRule="auto"/>
        <w:ind w:left="356" w:right="1145" w:firstLine="400"/>
      </w:pPr>
      <w:r>
        <w:rPr>
          <w:color w:val="231F20"/>
          <w:w w:val="105"/>
        </w:rPr>
        <w:t>他办学认真，对学生不仅进行抗日救亡教育和艰苦勤奋教</w:t>
      </w:r>
      <w:r>
        <w:rPr>
          <w:color w:val="231F20"/>
          <w:spacing w:val="-7"/>
          <w:w w:val="105"/>
        </w:rPr>
        <w:t>育，支持进步师生在校内外的抗日活动，而且对学生的德、智、体要求都很严格。</w:t>
      </w:r>
    </w:p>
    <w:p>
      <w:pPr>
        <w:pStyle w:val="BodyText"/>
        <w:spacing w:line="364" w:lineRule="auto"/>
        <w:ind w:left="356" w:right="1145" w:firstLine="400"/>
      </w:pPr>
      <w:r>
        <w:rPr>
          <w:color w:val="231F20"/>
          <w:w w:val="105"/>
        </w:rPr>
        <w:t>1937</w:t>
      </w:r>
      <w:r>
        <w:rPr>
          <w:color w:val="231F20"/>
          <w:spacing w:val="-34"/>
          <w:w w:val="105"/>
        </w:rPr>
        <w:t> 年 </w:t>
      </w:r>
      <w:r>
        <w:rPr>
          <w:color w:val="231F20"/>
          <w:w w:val="105"/>
        </w:rPr>
        <w:t>7</w:t>
      </w:r>
      <w:r>
        <w:rPr>
          <w:color w:val="231F20"/>
          <w:spacing w:val="-12"/>
          <w:w w:val="105"/>
        </w:rPr>
        <w:t> 月，日寇大举侵华。当年 </w:t>
      </w:r>
      <w:r>
        <w:rPr>
          <w:color w:val="231F20"/>
          <w:w w:val="105"/>
        </w:rPr>
        <w:t>9</w:t>
      </w:r>
      <w:r>
        <w:rPr>
          <w:color w:val="231F20"/>
          <w:spacing w:val="-8"/>
          <w:w w:val="105"/>
        </w:rPr>
        <w:t> 月，日机轰炸常州， </w:t>
      </w:r>
      <w:r>
        <w:rPr>
          <w:color w:val="231F20"/>
          <w:spacing w:val="-11"/>
          <w:w w:val="105"/>
        </w:rPr>
        <w:t>学校被迫停办。为使校产不受损失，徐槐青亲自雇船将课桌椅、教学设备等运至宜兴南夏芳地区，在一个破旧的祠堂里继续办学，定名“夏芳中学”。他四处奔走，动员私立武进初级中学的师生去宜兴农村复课，并在当地招生，补充生源。宜兴山多路险，成为教育避难地。漫天的硝烟，这里弦读之声不绝。</w:t>
      </w:r>
    </w:p>
    <w:p>
      <w:pPr>
        <w:pStyle w:val="BodyText"/>
        <w:spacing w:line="364" w:lineRule="auto"/>
        <w:ind w:left="356" w:right="1242" w:firstLine="400"/>
        <w:jc w:val="both"/>
      </w:pPr>
      <w:r>
        <w:rPr>
          <w:color w:val="231F20"/>
          <w:w w:val="105"/>
        </w:rPr>
        <w:t>1945</w:t>
      </w:r>
      <w:r>
        <w:rPr>
          <w:color w:val="231F20"/>
          <w:spacing w:val="-7"/>
          <w:w w:val="105"/>
        </w:rPr>
        <w:t> 年，日寇投降后，徐槐青迅速赶回常州，在敌伪尚未搬出所占用校舍的情况下，借用天宁寺房屋办公，借用芳晖女中校舍招生，并且很快恢复了学校的教学。搬回常州时，他特</w:t>
      </w:r>
    </w:p>
    <w:p>
      <w:pPr>
        <w:pStyle w:val="BodyText"/>
        <w:spacing w:before="1"/>
        <w:ind w:left="356"/>
        <w:jc w:val="both"/>
      </w:pPr>
      <w:r>
        <w:rPr>
          <w:color w:val="231F20"/>
          <w:w w:val="105"/>
        </w:rPr>
        <w:t>意留下部分设施，使夏芳中学（现为宜兴市培源中学）得以保</w:t>
      </w:r>
    </w:p>
    <w:p>
      <w:pPr>
        <w:spacing w:after="0"/>
        <w:jc w:val="both"/>
        <w:sectPr>
          <w:type w:val="continuous"/>
          <w:pgSz w:w="8680" w:h="13100"/>
          <w:pgMar w:top="1220" w:bottom="280" w:left="0" w:right="0"/>
          <w:cols w:num="2" w:equalWidth="0">
            <w:col w:w="1588" w:space="40"/>
            <w:col w:w="7052"/>
          </w:cols>
        </w:sectPr>
      </w:pPr>
    </w:p>
    <w:p>
      <w:pPr>
        <w:pStyle w:val="BodyText"/>
        <w:spacing w:before="5"/>
        <w:rPr>
          <w:sz w:val="27"/>
        </w:rPr>
      </w:pPr>
    </w:p>
    <w:p>
      <w:pPr>
        <w:pStyle w:val="BodyText"/>
        <w:ind w:left="1247" w:right="-4"/>
        <w:rPr>
          <w:sz w:val="20"/>
        </w:rPr>
      </w:pPr>
      <w:r>
        <w:rPr>
          <w:sz w:val="20"/>
        </w:rPr>
        <w:drawing>
          <wp:inline distT="0" distB="0" distL="0" distR="0">
            <wp:extent cx="3432970" cy="2420874"/>
            <wp:effectExtent l="0" t="0" r="0" b="0"/>
            <wp:docPr id="899" name="image237.png" descr=""/>
            <wp:cNvGraphicFramePr>
              <a:graphicFrameLocks noChangeAspect="1"/>
            </wp:cNvGraphicFramePr>
            <a:graphic>
              <a:graphicData uri="http://schemas.openxmlformats.org/drawingml/2006/picture">
                <pic:pic>
                  <pic:nvPicPr>
                    <pic:cNvPr id="900" name="image237.png"/>
                    <pic:cNvPicPr/>
                  </pic:nvPicPr>
                  <pic:blipFill>
                    <a:blip r:embed="rId279" cstate="print"/>
                    <a:stretch>
                      <a:fillRect/>
                    </a:stretch>
                  </pic:blipFill>
                  <pic:spPr>
                    <a:xfrm>
                      <a:off x="0" y="0"/>
                      <a:ext cx="3432970" cy="2420874"/>
                    </a:xfrm>
                    <a:prstGeom prst="rect">
                      <a:avLst/>
                    </a:prstGeom>
                  </pic:spPr>
                </pic:pic>
              </a:graphicData>
            </a:graphic>
          </wp:inline>
        </w:drawing>
      </w:r>
      <w:r>
        <w:rPr>
          <w:sz w:val="20"/>
        </w:rPr>
      </w:r>
    </w:p>
    <w:p>
      <w:pPr>
        <w:spacing w:before="137"/>
        <w:ind w:left="0" w:right="0" w:firstLine="0"/>
        <w:jc w:val="right"/>
        <w:rPr>
          <w:rFonts w:ascii="仿宋" w:eastAsia="仿宋" w:hint="eastAsia"/>
          <w:sz w:val="16"/>
        </w:rPr>
      </w:pPr>
      <w:r>
        <w:rPr/>
        <w:pict>
          <v:rect style="position:absolute;margin-left:407.574005pt;margin-top:-160.178589pt;width:1.389pt;height:6.633pt;mso-position-horizontal-relative:page;mso-position-vertical-relative:paragraph;z-index:12616" filled="true" fillcolor="#009dbc" stroked="false">
            <v:fill type="solid"/>
            <w10:wrap type="none"/>
          </v:rect>
        </w:pict>
      </w:r>
      <w:r>
        <w:rPr/>
        <w:pict>
          <v:rect style="position:absolute;margin-left:352.127991pt;margin-top:-160.178589pt;width:1.389pt;height:6.633pt;mso-position-horizontal-relative:page;mso-position-vertical-relative:paragraph;z-index:12640" filled="true" fillcolor="#009dbc" stroked="false">
            <v:fill type="solid"/>
            <w10:wrap type="none"/>
          </v:rect>
        </w:pict>
      </w:r>
      <w:r>
        <w:rPr>
          <w:rFonts w:ascii="仿宋" w:eastAsia="仿宋" w:hint="eastAsia"/>
          <w:color w:val="231F20"/>
          <w:sz w:val="16"/>
        </w:rPr>
        <w:t>夏芳中学校门</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before="79"/>
        <w:ind w:left="1247"/>
      </w:pPr>
      <w:r>
        <w:rPr>
          <w:color w:val="231F20"/>
          <w:w w:val="105"/>
        </w:rPr>
        <w:t>留并继续办学。</w:t>
      </w:r>
    </w:p>
    <w:p>
      <w:pPr>
        <w:pStyle w:val="BodyText"/>
        <w:spacing w:before="127"/>
        <w:ind w:left="1647"/>
      </w:pPr>
      <w:r>
        <w:rPr>
          <w:color w:val="231F20"/>
          <w:w w:val="105"/>
        </w:rPr>
        <w:t>复校后，学校仍然只招男生，单轨制 3 个班，以后又扩充</w:t>
      </w:r>
    </w:p>
    <w:p>
      <w:pPr>
        <w:pStyle w:val="BodyText"/>
        <w:spacing w:before="126"/>
        <w:ind w:left="1247"/>
      </w:pPr>
      <w:r>
        <w:rPr>
          <w:color w:val="231F20"/>
          <w:w w:val="105"/>
        </w:rPr>
        <w:t>为 9 个班。</w:t>
      </w:r>
    </w:p>
    <w:p>
      <w:pPr>
        <w:pStyle w:val="BodyText"/>
        <w:spacing w:line="364" w:lineRule="auto" w:before="127"/>
        <w:ind w:left="1247" w:right="1976" w:firstLine="400"/>
        <w:jc w:val="both"/>
      </w:pPr>
      <w:r>
        <w:rPr>
          <w:color w:val="231F20"/>
          <w:w w:val="105"/>
        </w:rPr>
        <w:t>徐槐青除了鼓励学生力争品学兼优外，还竭力提倡体育运动，经常参加学校篮球代表队的训练指导和竞赛活动。此时， 学校体育成绩有了提高：第一届运动会总分 86 分，名列全市第一；第二届运动会也名列第一。</w:t>
      </w:r>
    </w:p>
    <w:p>
      <w:pPr>
        <w:pStyle w:val="BodyText"/>
        <w:spacing w:line="364" w:lineRule="auto"/>
        <w:ind w:left="1647" w:right="1890"/>
      </w:pPr>
      <w:r>
        <w:rPr>
          <w:color w:val="231F20"/>
          <w:spacing w:val="-11"/>
          <w:w w:val="105"/>
        </w:rPr>
        <w:t>徐槐青怀着一颗为祖国育才鞠躬尽瘁之心，夜以继日地工作。</w:t>
      </w:r>
      <w:r>
        <w:rPr>
          <w:color w:val="231F20"/>
          <w:w w:val="105"/>
        </w:rPr>
        <w:t>他是一位非常优秀的数学教师，以几何教学而著称。他的</w:t>
      </w:r>
    </w:p>
    <w:p>
      <w:pPr>
        <w:pStyle w:val="BodyText"/>
        <w:spacing w:line="364" w:lineRule="auto"/>
        <w:ind w:left="1247" w:right="1979"/>
        <w:jc w:val="both"/>
      </w:pPr>
      <w:r>
        <w:rPr>
          <w:color w:val="231F20"/>
          <w:w w:val="105"/>
        </w:rPr>
        <w:t>教学风格严谨而又活泼可亲，论证与推理过程详备清晰。有一天，他发现，一名学生总是眼睛眨也不眨地随着教鞭，紧盯着</w:t>
      </w:r>
      <w:r>
        <w:rPr>
          <w:color w:val="231F20"/>
          <w:spacing w:val="-5"/>
          <w:w w:val="105"/>
        </w:rPr>
        <w:t>黑板上的推演。这名学生就是后来成为 “尝试教学”创始人， 享国务院政府特殊津贴的教育家邱学华。邱学华好学上进，数</w:t>
      </w:r>
      <w:r>
        <w:rPr>
          <w:color w:val="231F20"/>
          <w:spacing w:val="-7"/>
          <w:w w:val="105"/>
        </w:rPr>
        <w:t>学学科的成绩尤其出色，成为班里的“大官”——学习委员。徐槐青校长看在眼里，喜在心头，对邱学华赞赏有加，也在邱学华的心田里播下了一颗热爱数学教育的种子。在后来的岁月</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901" name="image69.png" descr=""/>
            <wp:cNvGraphicFramePr>
              <a:graphicFrameLocks noChangeAspect="1"/>
            </wp:cNvGraphicFramePr>
            <a:graphic>
              <a:graphicData uri="http://schemas.openxmlformats.org/drawingml/2006/picture">
                <pic:pic>
                  <pic:nvPicPr>
                    <pic:cNvPr id="902"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2"/>
        <w:jc w:val="both"/>
      </w:pPr>
      <w:r>
        <w:rPr/>
        <w:br w:type="column"/>
      </w:r>
      <w:r>
        <w:rPr>
          <w:color w:val="231F20"/>
          <w:w w:val="105"/>
        </w:rPr>
        <w:t>里，邱学华虽然遇到了因家庭变故而高中退学、大学任教时下放农村等坎坷和挫折，却总能面对、化解，这也与徐槐青校长对他的殷切期望和影响有关。</w:t>
      </w:r>
    </w:p>
    <w:p>
      <w:pPr>
        <w:pStyle w:val="BodyText"/>
        <w:spacing w:line="364" w:lineRule="auto"/>
        <w:ind w:left="356" w:right="1245" w:firstLine="400"/>
      </w:pPr>
      <w:r>
        <w:rPr>
          <w:color w:val="231F20"/>
          <w:w w:val="105"/>
        </w:rPr>
        <w:t>1951</w:t>
      </w:r>
      <w:r>
        <w:rPr>
          <w:color w:val="231F20"/>
          <w:spacing w:val="-33"/>
          <w:w w:val="105"/>
        </w:rPr>
        <w:t> 年 </w:t>
      </w:r>
      <w:r>
        <w:rPr>
          <w:color w:val="231F20"/>
          <w:w w:val="105"/>
        </w:rPr>
        <w:t>8</w:t>
      </w:r>
      <w:r>
        <w:rPr>
          <w:color w:val="231F20"/>
          <w:spacing w:val="-8"/>
          <w:w w:val="105"/>
        </w:rPr>
        <w:t> 月，徐槐青先生因操劳过度，突发脑溢血，在办公室伏案而卒。全校师生无不哀痛他英年早逝。</w:t>
      </w:r>
    </w:p>
    <w:p>
      <w:pPr>
        <w:pStyle w:val="BodyText"/>
        <w:spacing w:line="364" w:lineRule="auto"/>
        <w:ind w:left="356" w:right="1196" w:firstLine="400"/>
      </w:pPr>
      <w:r>
        <w:rPr>
          <w:color w:val="231F20"/>
          <w:w w:val="105"/>
        </w:rPr>
        <w:t>1956 年秋季，学校由私立改为公立，定名为常州市第四初级中学。</w:t>
      </w:r>
    </w:p>
    <w:p>
      <w:pPr>
        <w:pStyle w:val="BodyText"/>
        <w:spacing w:line="364" w:lineRule="auto"/>
        <w:ind w:left="756" w:right="1145"/>
      </w:pPr>
      <w:r>
        <w:rPr>
          <w:color w:val="231F20"/>
          <w:spacing w:val="-18"/>
          <w:w w:val="105"/>
        </w:rPr>
        <w:t>全国劳模伍贻杰，是那个年代“四初中”校友中的杰出代表。2020</w:t>
      </w:r>
      <w:r>
        <w:rPr>
          <w:color w:val="231F20"/>
          <w:spacing w:val="-8"/>
          <w:w w:val="105"/>
        </w:rPr>
        <w:t> 年，在常州市总工会、常州日报、常州市口述史研究</w:t>
      </w:r>
    </w:p>
    <w:p>
      <w:pPr>
        <w:pStyle w:val="BodyText"/>
        <w:spacing w:line="364" w:lineRule="auto"/>
        <w:ind w:left="356" w:right="1244"/>
        <w:jc w:val="both"/>
      </w:pPr>
      <w:r>
        <w:rPr>
          <w:color w:val="231F20"/>
          <w:w w:val="105"/>
        </w:rPr>
        <w:t>院联合出品的《火焰山里飞出金凤凰》视频中，年逾古稀、满头银发的工程师伍贻杰，用家乡的吴侬软语，用平常心，讲述着他的故事。 </w:t>
      </w:r>
    </w:p>
    <w:p>
      <w:pPr>
        <w:pStyle w:val="BodyText"/>
        <w:spacing w:line="364" w:lineRule="auto"/>
        <w:ind w:left="356" w:right="1145" w:firstLine="400"/>
      </w:pPr>
      <w:r>
        <w:rPr>
          <w:color w:val="231F20"/>
          <w:w w:val="105"/>
        </w:rPr>
        <w:t>1964</w:t>
      </w:r>
      <w:r>
        <w:rPr>
          <w:color w:val="231F20"/>
          <w:spacing w:val="-28"/>
          <w:w w:val="105"/>
        </w:rPr>
        <w:t> 年，</w:t>
      </w:r>
      <w:r>
        <w:rPr>
          <w:color w:val="231F20"/>
          <w:spacing w:val="-21"/>
          <w:w w:val="105"/>
        </w:rPr>
        <w:t>18</w:t>
      </w:r>
      <w:r>
        <w:rPr>
          <w:color w:val="231F20"/>
          <w:spacing w:val="-11"/>
          <w:w w:val="105"/>
        </w:rPr>
        <w:t> 岁的伍贻杰被安排到常州玻璃厂当工人。当时， 升学与就业没有太大的落差，穿上工作服的小伍豪情满怀。当</w:t>
      </w:r>
      <w:r>
        <w:rPr>
          <w:color w:val="231F20"/>
          <w:spacing w:val="-1"/>
          <w:w w:val="105"/>
        </w:rPr>
        <w:t>他跨进车间，第一次站在 </w:t>
      </w:r>
      <w:r>
        <w:rPr>
          <w:color w:val="231F20"/>
          <w:w w:val="105"/>
        </w:rPr>
        <w:t>1000</w:t>
      </w:r>
      <w:r>
        <w:rPr>
          <w:color w:val="231F20"/>
          <w:spacing w:val="-9"/>
          <w:w w:val="105"/>
        </w:rPr>
        <w:t> 多摄氏度高温炉旁的时候 , 现</w:t>
      </w:r>
      <w:r>
        <w:rPr>
          <w:color w:val="231F20"/>
          <w:w w:val="105"/>
        </w:rPr>
        <w:t>实抹去了激情。玻璃融化成液体的温度是 1600</w:t>
      </w:r>
      <w:r>
        <w:rPr>
          <w:color w:val="231F20"/>
          <w:spacing w:val="-3"/>
          <w:w w:val="105"/>
        </w:rPr>
        <w:t> 摄氏度，制瓶</w:t>
      </w:r>
      <w:r>
        <w:rPr>
          <w:color w:val="231F20"/>
          <w:w w:val="105"/>
        </w:rPr>
        <w:t>工人在“火焰山”上工作，生产安全很难得到保障，有的甚至落下了终身残疾。</w:t>
      </w:r>
    </w:p>
    <w:p>
      <w:pPr>
        <w:spacing w:after="0" w:line="364" w:lineRule="auto"/>
        <w:sectPr>
          <w:type w:val="continuous"/>
          <w:pgSz w:w="8680" w:h="13100"/>
          <w:pgMar w:top="1220" w:bottom="280" w:left="0" w:right="0"/>
          <w:cols w:num="2" w:equalWidth="0">
            <w:col w:w="1588" w:space="40"/>
            <w:col w:w="7052"/>
          </w:cols>
        </w:sectPr>
      </w:pPr>
    </w:p>
    <w:p>
      <w:pPr>
        <w:pStyle w:val="BodyText"/>
        <w:spacing w:before="7"/>
        <w:rPr>
          <w:sz w:val="12"/>
        </w:rPr>
      </w:pPr>
    </w:p>
    <w:p>
      <w:pPr>
        <w:pStyle w:val="BodyText"/>
        <w:ind w:left="1984" w:right="-68"/>
        <w:rPr>
          <w:sz w:val="20"/>
        </w:rPr>
      </w:pPr>
      <w:r>
        <w:rPr>
          <w:sz w:val="20"/>
        </w:rPr>
        <w:drawing>
          <wp:inline distT="0" distB="0" distL="0" distR="0">
            <wp:extent cx="1566195" cy="1999868"/>
            <wp:effectExtent l="0" t="0" r="0" b="0"/>
            <wp:docPr id="903" name="image238.png" descr=""/>
            <wp:cNvGraphicFramePr>
              <a:graphicFrameLocks noChangeAspect="1"/>
            </wp:cNvGraphicFramePr>
            <a:graphic>
              <a:graphicData uri="http://schemas.openxmlformats.org/drawingml/2006/picture">
                <pic:pic>
                  <pic:nvPicPr>
                    <pic:cNvPr id="904" name="image238.png"/>
                    <pic:cNvPicPr/>
                  </pic:nvPicPr>
                  <pic:blipFill>
                    <a:blip r:embed="rId280" cstate="print"/>
                    <a:stretch>
                      <a:fillRect/>
                    </a:stretch>
                  </pic:blipFill>
                  <pic:spPr>
                    <a:xfrm>
                      <a:off x="0" y="0"/>
                      <a:ext cx="1566195" cy="1999868"/>
                    </a:xfrm>
                    <a:prstGeom prst="rect">
                      <a:avLst/>
                    </a:prstGeom>
                  </pic:spPr>
                </pic:pic>
              </a:graphicData>
            </a:graphic>
          </wp:inline>
        </w:drawing>
      </w:r>
      <w:r>
        <w:rPr>
          <w:sz w:val="20"/>
        </w:rPr>
      </w:r>
    </w:p>
    <w:p>
      <w:pPr>
        <w:spacing w:before="70"/>
        <w:ind w:left="0" w:right="0" w:firstLine="0"/>
        <w:jc w:val="right"/>
        <w:rPr>
          <w:rFonts w:ascii="仿宋" w:eastAsia="仿宋" w:hint="eastAsia"/>
          <w:sz w:val="16"/>
        </w:rPr>
      </w:pPr>
      <w:r>
        <w:rPr>
          <w:rFonts w:ascii="仿宋" w:eastAsia="仿宋" w:hint="eastAsia"/>
          <w:color w:val="231F20"/>
          <w:sz w:val="16"/>
        </w:rPr>
        <w:t>全国劳模伍贻杰</w:t>
      </w:r>
    </w:p>
    <w:p>
      <w:pPr>
        <w:pStyle w:val="BodyText"/>
        <w:spacing w:line="364" w:lineRule="auto"/>
        <w:ind w:left="243" w:right="1233" w:firstLine="400"/>
        <w:jc w:val="both"/>
      </w:pPr>
      <w:r>
        <w:rPr/>
        <w:br w:type="column"/>
      </w:r>
      <w:r>
        <w:rPr>
          <w:color w:val="231F20"/>
          <w:w w:val="105"/>
        </w:rPr>
        <w:t>伍贻杰下决心要变革这种落后的生产工艺，得到了厂领导的支持。</w:t>
      </w:r>
    </w:p>
    <w:p>
      <w:pPr>
        <w:pStyle w:val="BodyText"/>
        <w:spacing w:line="364" w:lineRule="auto" w:before="1"/>
        <w:ind w:left="194" w:right="1195" w:firstLine="400"/>
        <w:jc w:val="right"/>
      </w:pPr>
      <w:r>
        <w:rPr>
          <w:color w:val="231F20"/>
          <w:w w:val="105"/>
        </w:rPr>
        <w:t>他请人“说情”，成为业余夜校机械制图班的编外学员； 他感动老师，成为技校电子夜校的旁听生；他省吃俭用，购买了200 多本技术书籍和资料。渐渐地，他不仅拥有了机</w:t>
      </w:r>
    </w:p>
    <w:p>
      <w:pPr>
        <w:pStyle w:val="BodyText"/>
        <w:ind w:right="1233"/>
        <w:jc w:val="right"/>
      </w:pPr>
      <w:r>
        <w:rPr>
          <w:color w:val="231F20"/>
          <w:w w:val="105"/>
        </w:rPr>
        <w:t>械制图的知识，而且掌握了电</w:t>
      </w:r>
    </w:p>
    <w:p>
      <w:pPr>
        <w:spacing w:after="0"/>
        <w:jc w:val="right"/>
        <w:sectPr>
          <w:type w:val="continuous"/>
          <w:pgSz w:w="8680" w:h="13100"/>
          <w:pgMar w:top="1220" w:bottom="280" w:left="0" w:right="0"/>
          <w:cols w:num="2" w:equalWidth="0">
            <w:col w:w="4424" w:space="40"/>
            <w:col w:w="4216"/>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2664" filled="true" fillcolor="#009dbc" stroked="false">
            <v:fill type="solid"/>
            <w10:wrap type="none"/>
          </v:rect>
        </w:pict>
      </w:r>
      <w:r>
        <w:rPr/>
        <w:pict>
          <v:rect style="position:absolute;margin-left:352.127991pt;margin-top:35.421192pt;width:1.389pt;height:6.633pt;mso-position-horizontal-relative:page;mso-position-vertical-relative:paragraph;z-index:12688" filled="true" fillcolor="#009dbc" stroked="false">
            <v:fill type="solid"/>
            <w10:wrap type="none"/>
          </v:rect>
        </w:pict>
      </w:r>
      <w:r>
        <w:rPr>
          <w:color w:val="231F20"/>
          <w:w w:val="105"/>
        </w:rPr>
        <w:t>子方面的原理。他在厂里当过制瓶的工人，后来在精工车间掌握了“车钳刨”技能，为以后的发明创造打下了基础。在同事</w:t>
      </w:r>
      <w:r>
        <w:rPr>
          <w:color w:val="231F20"/>
          <w:spacing w:val="-7"/>
          <w:w w:val="105"/>
        </w:rPr>
        <w:t>们的帮助下，他先后搞成了熔炉液面控制、高位油塔自动控制、拉管机交流变速电机等项革新，初步改变了生产条件。</w:t>
      </w:r>
    </w:p>
    <w:p>
      <w:pPr>
        <w:pStyle w:val="BodyText"/>
        <w:spacing w:line="364" w:lineRule="auto"/>
        <w:ind w:left="1247" w:right="91" w:firstLine="400"/>
        <w:jc w:val="both"/>
      </w:pPr>
      <w:r>
        <w:rPr>
          <w:color w:val="231F20"/>
          <w:w w:val="105"/>
        </w:rPr>
        <w:t>1969</w:t>
      </w:r>
      <w:r>
        <w:rPr>
          <w:color w:val="231F20"/>
          <w:spacing w:val="-7"/>
          <w:w w:val="105"/>
        </w:rPr>
        <w:t> 年，常州玻璃厂和轻工业部上海玻璃搪瓷研究所联合试制单模油压制瓶机，由于有缺陷，被迫搁置。伍贻杰尝试将电子数控技术应用于油压制瓶机，通过不懈的努力，</w:t>
      </w:r>
      <w:r>
        <w:rPr>
          <w:color w:val="231F20"/>
          <w:w w:val="105"/>
        </w:rPr>
        <w:t>1972</w:t>
      </w:r>
      <w:r>
        <w:rPr>
          <w:color w:val="231F20"/>
          <w:spacing w:val="-15"/>
          <w:w w:val="105"/>
        </w:rPr>
        <w:t> 年， </w:t>
      </w:r>
      <w:r>
        <w:rPr>
          <w:color w:val="231F20"/>
          <w:spacing w:val="0"/>
          <w:w w:val="105"/>
        </w:rPr>
        <w:t>国内首台数控油压制瓶机横空出世！该项目在 </w:t>
      </w:r>
      <w:r>
        <w:rPr>
          <w:color w:val="231F20"/>
          <w:w w:val="105"/>
        </w:rPr>
        <w:t>1978</w:t>
      </w:r>
      <w:r>
        <w:rPr>
          <w:color w:val="231F20"/>
          <w:spacing w:val="-4"/>
          <w:w w:val="105"/>
        </w:rPr>
        <w:t> 年受到全</w:t>
      </w:r>
      <w:r>
        <w:rPr>
          <w:color w:val="231F20"/>
          <w:w w:val="105"/>
        </w:rPr>
        <w:t>国科学大会的表彰。</w:t>
      </w:r>
    </w:p>
    <w:p>
      <w:pPr>
        <w:pStyle w:val="BodyText"/>
        <w:spacing w:line="364" w:lineRule="auto"/>
        <w:ind w:left="1247" w:right="95" w:firstLine="400"/>
        <w:jc w:val="both"/>
      </w:pPr>
      <w:r>
        <w:rPr>
          <w:color w:val="231F20"/>
          <w:spacing w:val="-3"/>
          <w:w w:val="105"/>
        </w:rPr>
        <w:t>后来伍贻杰先后被 </w:t>
      </w:r>
      <w:r>
        <w:rPr>
          <w:color w:val="231F20"/>
          <w:w w:val="105"/>
        </w:rPr>
        <w:t>8</w:t>
      </w:r>
      <w:r>
        <w:rPr>
          <w:color w:val="231F20"/>
          <w:spacing w:val="-5"/>
          <w:w w:val="105"/>
        </w:rPr>
        <w:t> 个厂借去搞科技项目。在常州荧光灯厂，他和工人们一起，成功地改造了旧料房。新料房从投料、称料到拌和，综合采用了电子控制技术，实现了全自动化，改变了过去肩挑人抬、尘土飞扬的落后状况。此项目得到了常州市科技成果一等奖。</w:t>
      </w:r>
    </w:p>
    <w:p>
      <w:pPr>
        <w:pStyle w:val="BodyText"/>
        <w:spacing w:line="364" w:lineRule="auto"/>
        <w:ind w:left="1247" w:right="94" w:firstLine="400"/>
        <w:jc w:val="both"/>
      </w:pPr>
      <w:r>
        <w:rPr>
          <w:color w:val="231F20"/>
          <w:w w:val="105"/>
        </w:rPr>
        <w:t>伍贻杰将他的科研实践总结为两个字：学用。有单位请他做报告，他说：“报告的题目就两个字吧，‘学用’。”</w:t>
      </w:r>
    </w:p>
    <w:p>
      <w:pPr>
        <w:pStyle w:val="BodyText"/>
        <w:spacing w:line="364" w:lineRule="auto"/>
        <w:ind w:left="1647"/>
      </w:pPr>
      <w:r>
        <w:rPr>
          <w:color w:val="231F20"/>
          <w:spacing w:val="-7"/>
          <w:w w:val="105"/>
        </w:rPr>
        <w:t>安于平凡、坚毅执着的品格，是在母校的校风熏陶下养成。</w:t>
      </w:r>
      <w:r>
        <w:rPr>
          <w:color w:val="231F20"/>
          <w:spacing w:val="-6"/>
          <w:w w:val="105"/>
        </w:rPr>
        <w:t>伍贻杰的母校，今天的二十四中沉淀了厚实的文化底蕴，</w:t>
      </w:r>
    </w:p>
    <w:p>
      <w:pPr>
        <w:pStyle w:val="BodyText"/>
        <w:spacing w:line="364" w:lineRule="auto"/>
        <w:ind w:left="1247" w:right="94"/>
        <w:jc w:val="both"/>
      </w:pPr>
      <w:r>
        <w:rPr>
          <w:color w:val="231F20"/>
          <w:w w:val="105"/>
        </w:rPr>
        <w:t>成为一所办学特色鲜明、管理规范精细、师资队伍优良、学生发展全面，深受各界好评的“江苏省首批实施教育现代化示范初中”。</w:t>
      </w:r>
    </w:p>
    <w:p>
      <w:pPr>
        <w:pStyle w:val="BodyText"/>
        <w:spacing w:line="364" w:lineRule="auto" w:before="1"/>
        <w:ind w:left="1247" w:firstLine="400"/>
      </w:pPr>
      <w:r>
        <w:rPr>
          <w:color w:val="231F20"/>
          <w:w w:val="105"/>
        </w:rPr>
        <w:t>2019</w:t>
      </w:r>
      <w:r>
        <w:rPr>
          <w:color w:val="231F20"/>
          <w:spacing w:val="-67"/>
        </w:rPr>
        <w:t> </w:t>
      </w:r>
      <w:r>
        <w:rPr>
          <w:color w:val="231F20"/>
          <w:spacing w:val="-9"/>
          <w:w w:val="105"/>
        </w:rPr>
        <w:t>年，在迎来学校</w:t>
      </w:r>
      <w:r>
        <w:rPr>
          <w:color w:val="231F20"/>
          <w:w w:val="105"/>
        </w:rPr>
        <w:t>90</w:t>
      </w:r>
      <w:r>
        <w:rPr>
          <w:color w:val="231F20"/>
          <w:spacing w:val="-67"/>
        </w:rPr>
        <w:t> </w:t>
      </w:r>
      <w:r>
        <w:rPr>
          <w:color w:val="231F20"/>
          <w:w w:val="105"/>
        </w:rPr>
        <w:t>年华诞之际</w:t>
      </w:r>
      <w:r>
        <w:rPr>
          <w:color w:val="231F20"/>
          <w:spacing w:val="-24"/>
          <w:w w:val="105"/>
        </w:rPr>
        <w:t>，“燃烧自己，托举希望”</w:t>
      </w:r>
      <w:r>
        <w:rPr>
          <w:color w:val="231F20"/>
          <w:spacing w:val="-24"/>
          <w:w w:val="105"/>
        </w:rPr>
        <w:t>的老师们参与制作了《我在二十四中做老师》的视频，袒露了</w:t>
      </w:r>
      <w:r>
        <w:rPr>
          <w:color w:val="231F20"/>
          <w:spacing w:val="-15"/>
          <w:w w:val="105"/>
        </w:rPr>
        <w:t>心声——</w:t>
      </w:r>
    </w:p>
    <w:p>
      <w:pPr>
        <w:pStyle w:val="BodyText"/>
        <w:spacing w:line="364" w:lineRule="auto"/>
        <w:ind w:left="1247" w:firstLine="400"/>
        <w:jc w:val="both"/>
      </w:pPr>
      <w:r>
        <w:rPr>
          <w:color w:val="231F20"/>
          <w:spacing w:val="-17"/>
          <w:w w:val="105"/>
        </w:rPr>
        <w:t>站立二十四中的讲台，既做到“教育有品位、职业有尊严”， </w:t>
      </w:r>
      <w:r>
        <w:rPr>
          <w:color w:val="231F20"/>
          <w:w w:val="105"/>
        </w:rPr>
        <w:t>还要做到“让别人因我而幸福”；</w:t>
      </w:r>
    </w:p>
    <w:p>
      <w:pPr>
        <w:pStyle w:val="BodyText"/>
        <w:ind w:left="1647"/>
      </w:pPr>
      <w:r>
        <w:rPr>
          <w:color w:val="231F20"/>
          <w:w w:val="105"/>
        </w:rPr>
        <w:t>我很骄傲，孩子们的青春岁月里有我陪伴；</w:t>
      </w:r>
    </w:p>
    <w:p>
      <w:pPr>
        <w:pStyle w:val="BodyText"/>
        <w:spacing w:before="126"/>
        <w:ind w:left="1647"/>
      </w:pPr>
      <w:r>
        <w:rPr>
          <w:color w:val="231F20"/>
          <w:w w:val="105"/>
        </w:rPr>
        <w:t>我带领学生感受生活的美好，创造独特的青春记忆；</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05" name="image69.png" descr=""/>
            <wp:cNvGraphicFramePr>
              <a:graphicFrameLocks noChangeAspect="1"/>
            </wp:cNvGraphicFramePr>
            <a:graphic>
              <a:graphicData uri="http://schemas.openxmlformats.org/drawingml/2006/picture">
                <pic:pic>
                  <pic:nvPicPr>
                    <pic:cNvPr id="90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62198" cy="1755648"/>
            <wp:effectExtent l="0" t="0" r="0" b="0"/>
            <wp:docPr id="907" name="image239.jpeg" descr=""/>
            <wp:cNvGraphicFramePr>
              <a:graphicFrameLocks noChangeAspect="1"/>
            </wp:cNvGraphicFramePr>
            <a:graphic>
              <a:graphicData uri="http://schemas.openxmlformats.org/drawingml/2006/picture">
                <pic:pic>
                  <pic:nvPicPr>
                    <pic:cNvPr id="908" name="image239.jpeg"/>
                    <pic:cNvPicPr/>
                  </pic:nvPicPr>
                  <pic:blipFill>
                    <a:blip r:embed="rId281" cstate="print"/>
                    <a:stretch>
                      <a:fillRect/>
                    </a:stretch>
                  </pic:blipFill>
                  <pic:spPr>
                    <a:xfrm>
                      <a:off x="0" y="0"/>
                      <a:ext cx="3462198" cy="1755648"/>
                    </a:xfrm>
                    <a:prstGeom prst="rect">
                      <a:avLst/>
                    </a:prstGeom>
                  </pic:spPr>
                </pic:pic>
              </a:graphicData>
            </a:graphic>
          </wp:inline>
        </w:drawing>
      </w:r>
      <w:r>
        <w:rPr>
          <w:rFonts w:ascii="方正启体繁体"/>
          <w:sz w:val="20"/>
        </w:rPr>
      </w:r>
    </w:p>
    <w:p>
      <w:pPr>
        <w:spacing w:before="115"/>
        <w:ind w:left="3719" w:right="0" w:firstLine="0"/>
        <w:jc w:val="left"/>
        <w:rPr>
          <w:rFonts w:ascii="仿宋" w:eastAsia="仿宋" w:hint="eastAsia"/>
          <w:sz w:val="16"/>
        </w:rPr>
      </w:pPr>
      <w:r>
        <w:rPr>
          <w:rFonts w:ascii="仿宋" w:eastAsia="仿宋" w:hint="eastAsia"/>
          <w:color w:val="231F20"/>
          <w:sz w:val="16"/>
        </w:rPr>
        <w:t>常州市第二十四中学立体操场</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9"/>
        <w:rPr>
          <w:rFonts w:ascii="仿宋"/>
          <w:sz w:val="12"/>
        </w:rPr>
      </w:pPr>
    </w:p>
    <w:p>
      <w:pPr>
        <w:pStyle w:val="BodyText"/>
        <w:spacing w:line="364" w:lineRule="auto" w:before="79"/>
        <w:ind w:left="2384" w:right="1145"/>
        <w:jc w:val="both"/>
      </w:pPr>
      <w:r>
        <w:rPr>
          <w:color w:val="231F20"/>
          <w:spacing w:val="-13"/>
          <w:w w:val="105"/>
        </w:rPr>
        <w:t>学生天生就是“伟大的科学家”，他们对世界充满好奇心； </w:t>
      </w:r>
      <w:r>
        <w:rPr>
          <w:color w:val="231F20"/>
          <w:spacing w:val="-12"/>
          <w:w w:val="105"/>
        </w:rPr>
        <w:t>大美校园，惠我一颗诗心，敬洒智慧清泉，常听生命拔节； 我们既传授知识，更激发学生学习的兴趣，培养学生科学</w:t>
      </w:r>
    </w:p>
    <w:p>
      <w:pPr>
        <w:pStyle w:val="BodyText"/>
        <w:ind w:left="1984"/>
      </w:pPr>
      <w:r>
        <w:rPr>
          <w:color w:val="231F20"/>
          <w:w w:val="105"/>
        </w:rPr>
        <w:t>探究能力；</w:t>
      </w:r>
    </w:p>
    <w:p>
      <w:pPr>
        <w:pStyle w:val="BodyText"/>
        <w:spacing w:line="364" w:lineRule="auto" w:before="126"/>
        <w:ind w:left="1984" w:right="1241" w:firstLine="400"/>
      </w:pPr>
      <w:r>
        <w:rPr>
          <w:color w:val="231F20"/>
          <w:w w:val="105"/>
        </w:rPr>
        <w:t>我喜欢用简约实用的教学理念，自然生活的课堂教学，快乐生长的育人方式，对待我所遇见的每一位学生；</w:t>
      </w:r>
    </w:p>
    <w:p>
      <w:pPr>
        <w:pStyle w:val="BodyText"/>
        <w:ind w:left="2384"/>
        <w:jc w:val="both"/>
      </w:pPr>
      <w:r>
        <w:rPr>
          <w:color w:val="231F20"/>
          <w:w w:val="105"/>
        </w:rPr>
        <w:t>……</w:t>
      </w:r>
    </w:p>
    <w:p>
      <w:pPr>
        <w:pStyle w:val="BodyText"/>
        <w:spacing w:before="5"/>
        <w:rPr>
          <w:sz w:val="29"/>
        </w:rPr>
      </w:pPr>
    </w:p>
    <w:p>
      <w:pPr>
        <w:pStyle w:val="Heading5"/>
        <w:spacing w:before="54"/>
        <w:ind w:left="3865"/>
        <w:rPr>
          <w:rFonts w:ascii="微软雅黑" w:eastAsia="微软雅黑" w:hint="eastAsia"/>
        </w:rPr>
      </w:pPr>
      <w:r>
        <w:rPr>
          <w:rFonts w:ascii="微软雅黑" w:eastAsia="微软雅黑" w:hint="eastAsia"/>
          <w:color w:val="231F20"/>
          <w:w w:val="105"/>
        </w:rPr>
        <w:t>校歌《向雅而行》</w:t>
      </w:r>
    </w:p>
    <w:p>
      <w:pPr>
        <w:pStyle w:val="BodyText"/>
        <w:spacing w:before="67"/>
        <w:ind w:left="3121"/>
        <w:rPr>
          <w:rFonts w:ascii="仿宋" w:eastAsia="仿宋" w:hint="eastAsia"/>
        </w:rPr>
      </w:pPr>
      <w:r>
        <w:rPr>
          <w:rFonts w:ascii="仿宋" w:eastAsia="仿宋" w:hint="eastAsia"/>
          <w:color w:val="231F20"/>
          <w:w w:val="105"/>
        </w:rPr>
        <w:t>天宁晨钟悠扬，红梅奇葩芬芳。</w:t>
      </w:r>
    </w:p>
    <w:p>
      <w:pPr>
        <w:pStyle w:val="BodyText"/>
        <w:spacing w:line="364" w:lineRule="auto" w:before="127"/>
        <w:ind w:left="3121" w:right="2350"/>
        <w:jc w:val="both"/>
        <w:rPr>
          <w:rFonts w:ascii="仿宋" w:eastAsia="仿宋" w:hint="eastAsia"/>
        </w:rPr>
      </w:pPr>
      <w:r>
        <w:rPr>
          <w:rFonts w:ascii="仿宋" w:eastAsia="仿宋" w:hint="eastAsia"/>
          <w:color w:val="231F20"/>
          <w:w w:val="105"/>
        </w:rPr>
        <w:t>继承先贤优良传统，我们成长茁壮。德育为先明理想，刻苦探求永创新。磨砺体魄出刚强，为国为民成栋梁。啊！母校，亲爱的母校。</w:t>
      </w:r>
    </w:p>
    <w:p>
      <w:pPr>
        <w:pStyle w:val="BodyText"/>
        <w:ind w:left="1737" w:right="2366"/>
        <w:jc w:val="center"/>
        <w:rPr>
          <w:rFonts w:ascii="仿宋" w:eastAsia="仿宋" w:hint="eastAsia"/>
        </w:rPr>
      </w:pPr>
      <w:r>
        <w:rPr>
          <w:rFonts w:ascii="仿宋" w:eastAsia="仿宋" w:hint="eastAsia"/>
          <w:color w:val="231F20"/>
          <w:w w:val="105"/>
        </w:rPr>
        <w:t>纵然走遍天涯海角，</w:t>
      </w:r>
    </w:p>
    <w:p>
      <w:pPr>
        <w:pStyle w:val="BodyText"/>
        <w:spacing w:before="127"/>
        <w:ind w:left="2534" w:right="2366"/>
        <w:jc w:val="center"/>
        <w:rPr>
          <w:rFonts w:ascii="仿宋" w:hAnsi="仿宋" w:eastAsia="仿宋" w:hint="eastAsia"/>
        </w:rPr>
      </w:pPr>
      <w:r>
        <w:rPr>
          <w:rFonts w:ascii="仿宋" w:hAnsi="仿宋" w:eastAsia="仿宋" w:hint="eastAsia"/>
          <w:color w:val="231F20"/>
          <w:w w:val="105"/>
        </w:rPr>
        <w:t>“养正 </w:t>
      </w:r>
      <w:r>
        <w:rPr>
          <w:color w:val="231F20"/>
          <w:w w:val="105"/>
        </w:rPr>
        <w:t>• </w:t>
      </w:r>
      <w:r>
        <w:rPr>
          <w:rFonts w:ascii="仿宋" w:hAnsi="仿宋" w:eastAsia="仿宋" w:hint="eastAsia"/>
          <w:color w:val="231F20"/>
          <w:w w:val="105"/>
        </w:rPr>
        <w:t>尚雅”校训记在心上</w:t>
      </w:r>
    </w:p>
    <w:p>
      <w:pPr>
        <w:pStyle w:val="BodyText"/>
        <w:spacing w:before="126"/>
        <w:ind w:left="337" w:right="2366"/>
        <w:jc w:val="center"/>
        <w:rPr>
          <w:rFonts w:ascii="仿宋" w:hAnsi="仿宋"/>
        </w:rPr>
      </w:pPr>
      <w:r>
        <w:rPr>
          <w:rFonts w:ascii="仿宋" w:hAnsi="仿宋"/>
          <w:color w:val="231F20"/>
          <w:w w:val="105"/>
        </w:rPr>
        <w:t>……</w:t>
      </w:r>
    </w:p>
    <w:p>
      <w:pPr>
        <w:pStyle w:val="BodyText"/>
        <w:spacing w:before="127"/>
        <w:ind w:left="1984" w:right="1245"/>
        <w:jc w:val="right"/>
        <w:rPr>
          <w:rFonts w:ascii="楷体" w:eastAsia="楷体" w:hint="eastAsia"/>
        </w:rPr>
      </w:pPr>
      <w:r>
        <w:rPr>
          <w:rFonts w:ascii="楷体" w:eastAsia="楷体" w:hint="eastAsia"/>
          <w:color w:val="231F20"/>
          <w:w w:val="105"/>
        </w:rPr>
        <w:t>（王金兰）</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6"/>
        <w:rPr>
          <w:rFonts w:ascii="楷体"/>
          <w:sz w:val="83"/>
        </w:rPr>
      </w:pPr>
    </w:p>
    <w:p>
      <w:pPr>
        <w:spacing w:before="1"/>
        <w:ind w:left="1526" w:right="0" w:firstLine="0"/>
        <w:jc w:val="left"/>
        <w:rPr>
          <w:rFonts w:ascii="思源宋体" w:eastAsia="思源宋体" w:hint="eastAsia"/>
          <w:b/>
          <w:sz w:val="23"/>
        </w:rPr>
      </w:pPr>
      <w:r>
        <w:rPr/>
        <w:pict>
          <v:rect style="position:absolute;margin-left:407.574005pt;margin-top:-37.400295pt;width:1.389pt;height:6.633pt;mso-position-horizontal-relative:page;mso-position-vertical-relative:paragraph;z-index:12712" filled="true" fillcolor="#009dbc" stroked="false">
            <v:fill type="solid"/>
            <w10:wrap type="none"/>
          </v:rect>
        </w:pict>
      </w:r>
      <w:r>
        <w:rPr/>
        <w:pict>
          <v:rect style="position:absolute;margin-left:352.127991pt;margin-top:-37.400295pt;width:1.389pt;height:6.633pt;mso-position-horizontal-relative:page;mso-position-vertical-relative:paragraph;z-index:12736" filled="true" fillcolor="#009dbc" stroked="false">
            <v:fill type="solid"/>
            <w10:wrap type="none"/>
          </v:rect>
        </w:pict>
      </w:r>
      <w:r>
        <w:rPr/>
        <w:drawing>
          <wp:anchor distT="0" distB="0" distL="0" distR="0" allowOverlap="1" layoutInCell="1" locked="0" behindDoc="0" simplePos="0" relativeHeight="12760">
            <wp:simplePos x="0" y="0"/>
            <wp:positionH relativeFrom="page">
              <wp:posOffset>791997</wp:posOffset>
            </wp:positionH>
            <wp:positionV relativeFrom="paragraph">
              <wp:posOffset>129353</wp:posOffset>
            </wp:positionV>
            <wp:extent cx="100609" cy="100596"/>
            <wp:effectExtent l="0" t="0" r="0" b="0"/>
            <wp:wrapNone/>
            <wp:docPr id="909" name="image96.png" descr=""/>
            <wp:cNvGraphicFramePr>
              <a:graphicFrameLocks noChangeAspect="1"/>
            </wp:cNvGraphicFramePr>
            <a:graphic>
              <a:graphicData uri="http://schemas.openxmlformats.org/drawingml/2006/picture">
                <pic:pic>
                  <pic:nvPicPr>
                    <pic:cNvPr id="910" name="image96.png"/>
                    <pic:cNvPicPr/>
                  </pic:nvPicPr>
                  <pic:blipFill>
                    <a:blip r:embed="rId122" cstate="print"/>
                    <a:stretch>
                      <a:fillRect/>
                    </a:stretch>
                  </pic:blipFill>
                  <pic:spPr>
                    <a:xfrm>
                      <a:off x="0" y="0"/>
                      <a:ext cx="100609" cy="100596"/>
                    </a:xfrm>
                    <a:prstGeom prst="rect">
                      <a:avLst/>
                    </a:prstGeom>
                  </pic:spPr>
                </pic:pic>
              </a:graphicData>
            </a:graphic>
          </wp:anchor>
        </w:drawing>
      </w:r>
      <w:r>
        <w:rPr>
          <w:rFonts w:ascii="思源宋体" w:eastAsia="思源宋体" w:hint="eastAsia"/>
          <w:b/>
          <w:color w:val="009DBC"/>
          <w:w w:val="105"/>
          <w:sz w:val="23"/>
        </w:rPr>
        <w:t>第九节 </w:t>
      </w:r>
      <w:r>
        <w:rPr>
          <w:rFonts w:ascii="思源宋体" w:eastAsia="思源宋体" w:hint="eastAsia"/>
          <w:b/>
          <w:color w:val="009DBC"/>
          <w:w w:val="105"/>
          <w:position w:val="3"/>
          <w:sz w:val="15"/>
        </w:rPr>
        <w:t>/ </w:t>
      </w:r>
      <w:r>
        <w:rPr>
          <w:rFonts w:ascii="思源宋体" w:eastAsia="思源宋体" w:hint="eastAsia"/>
          <w:b/>
          <w:color w:val="009DBC"/>
          <w:w w:val="105"/>
          <w:sz w:val="23"/>
        </w:rPr>
        <w:t>武进县公立冠英小学堂</w:t>
      </w:r>
    </w:p>
    <w:p>
      <w:pPr>
        <w:pStyle w:val="BodyText"/>
        <w:spacing w:before="15"/>
        <w:rPr>
          <w:rFonts w:ascii="思源宋体"/>
          <w:b/>
          <w:sz w:val="35"/>
        </w:rPr>
      </w:pPr>
    </w:p>
    <w:p>
      <w:pPr>
        <w:pStyle w:val="Heading5"/>
        <w:spacing w:before="1"/>
        <w:ind w:left="2918"/>
        <w:rPr>
          <w:rFonts w:ascii="方正兰亭中黑_GBK" w:eastAsia="方正兰亭中黑_GBK" w:hint="eastAsia"/>
        </w:rPr>
      </w:pPr>
      <w:r>
        <w:rPr>
          <w:rFonts w:ascii="方正兰亭中黑_GBK" w:eastAsia="方正兰亭中黑_GBK" w:hint="eastAsia"/>
          <w:color w:val="231F20"/>
          <w:w w:val="105"/>
        </w:rPr>
        <w:t>大有为猗，冠英学生猗</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5059" w:space="904"/>
            <w:col w:w="2717"/>
          </w:cols>
        </w:sectPr>
      </w:pPr>
    </w:p>
    <w:p>
      <w:pPr>
        <w:pStyle w:val="BodyText"/>
        <w:rPr>
          <w:rFonts w:ascii="方正博雅宋_GBK"/>
          <w:sz w:val="23"/>
        </w:rPr>
      </w:pPr>
    </w:p>
    <w:p>
      <w:pPr>
        <w:pStyle w:val="BodyText"/>
        <w:spacing w:line="364" w:lineRule="auto" w:before="79"/>
        <w:ind w:left="1247" w:right="1882" w:firstLine="400"/>
        <w:jc w:val="both"/>
      </w:pPr>
      <w:r>
        <w:rPr>
          <w:color w:val="231F20"/>
          <w:w w:val="105"/>
        </w:rPr>
        <w:t>白云溪畔的觅渡桥，始建于明正德八年（1513），由常州</w:t>
      </w:r>
      <w:r>
        <w:rPr>
          <w:color w:val="231F20"/>
          <w:spacing w:val="-11"/>
          <w:w w:val="105"/>
        </w:rPr>
        <w:t>知府李嵩建造，是一座跨越子城河的单孔石拱桥 , 初名舜宜桥。</w:t>
      </w:r>
    </w:p>
    <w:p>
      <w:pPr>
        <w:pStyle w:val="BodyText"/>
        <w:spacing w:line="364" w:lineRule="auto"/>
        <w:ind w:left="1247" w:right="1941"/>
      </w:pPr>
      <w:r>
        <w:rPr>
          <w:color w:val="231F20"/>
          <w:w w:val="105"/>
        </w:rPr>
        <w:t>1921 年，为便于人车通行，觅渡桥由拱桥改为平板桥。随着城市的变迁，河桥今已无存，桥名只留在了小学的校名中。</w:t>
      </w:r>
    </w:p>
    <w:p>
      <w:pPr>
        <w:pStyle w:val="BodyText"/>
        <w:spacing w:line="364" w:lineRule="auto"/>
        <w:ind w:left="1247" w:right="1932" w:firstLine="400"/>
        <w:jc w:val="both"/>
      </w:pPr>
      <w:r>
        <w:rPr>
          <w:color w:val="231F20"/>
          <w:spacing w:val="-5"/>
          <w:w w:val="105"/>
        </w:rPr>
        <w:t>觅渡桥小学的前身是创立于 </w:t>
      </w:r>
      <w:r>
        <w:rPr>
          <w:color w:val="231F20"/>
          <w:spacing w:val="-3"/>
          <w:w w:val="105"/>
        </w:rPr>
        <w:t>1841</w:t>
      </w:r>
      <w:r>
        <w:rPr>
          <w:color w:val="231F20"/>
          <w:spacing w:val="-10"/>
          <w:w w:val="105"/>
        </w:rPr>
        <w:t> 年的冠英义学。</w:t>
      </w:r>
      <w:r>
        <w:rPr>
          <w:color w:val="231F20"/>
          <w:spacing w:val="-3"/>
          <w:w w:val="105"/>
        </w:rPr>
        <w:t>1905</w:t>
      </w:r>
      <w:r>
        <w:rPr>
          <w:color w:val="231F20"/>
          <w:spacing w:val="-37"/>
          <w:w w:val="105"/>
        </w:rPr>
        <w:t> 年 </w:t>
      </w:r>
      <w:r>
        <w:rPr>
          <w:color w:val="231F20"/>
          <w:w w:val="105"/>
        </w:rPr>
        <w:t>1 </w:t>
      </w:r>
      <w:r>
        <w:rPr>
          <w:color w:val="231F20"/>
          <w:spacing w:val="-3"/>
          <w:w w:val="105"/>
        </w:rPr>
        <w:t>月改为武进县公立冠英小学堂，并确立了“勤谨”的校训，创</w:t>
      </w:r>
      <w:r>
        <w:rPr>
          <w:color w:val="231F20"/>
          <w:spacing w:val="-4"/>
          <w:w w:val="105"/>
        </w:rPr>
        <w:t>作了校歌《冠英学堂堂歌》。</w:t>
      </w:r>
      <w:r>
        <w:rPr>
          <w:color w:val="231F20"/>
          <w:spacing w:val="-3"/>
          <w:w w:val="105"/>
        </w:rPr>
        <w:t>1951</w:t>
      </w:r>
      <w:r>
        <w:rPr>
          <w:color w:val="231F20"/>
          <w:spacing w:val="-7"/>
          <w:w w:val="105"/>
        </w:rPr>
        <w:t> 年正式命名为常州市觅渡桥</w:t>
      </w:r>
      <w:r>
        <w:rPr>
          <w:color w:val="231F20"/>
          <w:spacing w:val="-19"/>
          <w:w w:val="105"/>
        </w:rPr>
        <w:t>小学。隔着悠悠的岁月，我们还能听到冠英的校歌在时空中回荡：</w:t>
      </w:r>
    </w:p>
    <w:p>
      <w:pPr>
        <w:pStyle w:val="BodyText"/>
        <w:spacing w:before="11"/>
        <w:rPr>
          <w:sz w:val="28"/>
        </w:rPr>
      </w:pPr>
    </w:p>
    <w:p>
      <w:pPr>
        <w:pStyle w:val="BodyText"/>
        <w:ind w:left="2497"/>
        <w:rPr>
          <w:rFonts w:ascii="仿宋" w:eastAsia="仿宋" w:hint="eastAsia"/>
        </w:rPr>
      </w:pPr>
      <w:r>
        <w:rPr>
          <w:rFonts w:ascii="仿宋" w:eastAsia="仿宋" w:hint="eastAsia"/>
          <w:color w:val="231F20"/>
          <w:w w:val="105"/>
        </w:rPr>
        <w:t>葱葱猗，郁郁猗，冠英学生猗。</w:t>
      </w:r>
    </w:p>
    <w:p>
      <w:pPr>
        <w:pStyle w:val="BodyText"/>
        <w:spacing w:line="364" w:lineRule="auto" w:before="127"/>
        <w:ind w:left="2497" w:right="2974"/>
        <w:jc w:val="both"/>
        <w:rPr>
          <w:rFonts w:ascii="仿宋" w:eastAsia="仿宋" w:hint="eastAsia"/>
        </w:rPr>
      </w:pPr>
      <w:r>
        <w:rPr>
          <w:rFonts w:ascii="仿宋" w:eastAsia="仿宋" w:hint="eastAsia"/>
          <w:color w:val="231F20"/>
          <w:w w:val="105"/>
        </w:rPr>
        <w:t>春风鼓荡，奇花初胎，精神美满猗。苍松翠柏，寒山挺秀，来日方长猗。最可爱猗，最可望猗，冠英学生猗。嗟嗟猗，咄咄猗，冠英学生猗。</w:t>
      </w:r>
    </w:p>
    <w:p>
      <w:pPr>
        <w:pStyle w:val="BodyText"/>
        <w:spacing w:line="364" w:lineRule="auto"/>
        <w:ind w:left="2497" w:right="2974"/>
        <w:jc w:val="both"/>
        <w:rPr>
          <w:rFonts w:ascii="仿宋" w:eastAsia="仿宋" w:hint="eastAsia"/>
        </w:rPr>
      </w:pPr>
      <w:r>
        <w:rPr>
          <w:rFonts w:ascii="仿宋" w:eastAsia="仿宋" w:hint="eastAsia"/>
          <w:color w:val="231F20"/>
          <w:w w:val="105"/>
        </w:rPr>
        <w:t>欧风美雨，飞渡重洋，横来东亚猗。睡狮老大，妖梦千年，誓将警醒猗。大有为猗，大有为猗，冠英学生猗。奋奋猗，勉勉猗，冠英学生猗。</w:t>
      </w:r>
    </w:p>
    <w:p>
      <w:pPr>
        <w:pStyle w:val="BodyText"/>
        <w:ind w:left="2497"/>
        <w:jc w:val="both"/>
        <w:rPr>
          <w:rFonts w:ascii="仿宋" w:eastAsia="仿宋" w:hint="eastAsia"/>
        </w:rPr>
      </w:pPr>
      <w:r>
        <w:rPr>
          <w:rFonts w:ascii="仿宋" w:eastAsia="仿宋" w:hint="eastAsia"/>
          <w:color w:val="231F20"/>
          <w:w w:val="105"/>
        </w:rPr>
        <w:t>国家兴亡，匹夫之责，非异人任猗。</w:t>
      </w:r>
    </w:p>
    <w:p>
      <w:pPr>
        <w:spacing w:after="0"/>
        <w:jc w:val="both"/>
        <w:rPr>
          <w:rFonts w:ascii="仿宋" w:eastAsia="仿宋" w:hint="eastAsia"/>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911" name="image69.png" descr=""/>
            <wp:cNvGraphicFramePr>
              <a:graphicFrameLocks noChangeAspect="1"/>
            </wp:cNvGraphicFramePr>
            <a:graphic>
              <a:graphicData uri="http://schemas.openxmlformats.org/drawingml/2006/picture">
                <pic:pic>
                  <pic:nvPicPr>
                    <pic:cNvPr id="91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1607" w:right="2237"/>
        <w:rPr>
          <w:rFonts w:ascii="仿宋" w:eastAsia="仿宋" w:hint="eastAsia"/>
        </w:rPr>
      </w:pPr>
      <w:r>
        <w:rPr/>
        <w:br w:type="column"/>
      </w:r>
      <w:r>
        <w:rPr>
          <w:rFonts w:ascii="仿宋" w:eastAsia="仿宋" w:hint="eastAsia"/>
          <w:color w:val="231F20"/>
          <w:w w:val="105"/>
        </w:rPr>
        <w:t>江山扶好，巍巍铜像，矗立云表猗。庶无让猗，庶无愧猗，冠英学生猗。</w:t>
      </w:r>
    </w:p>
    <w:p>
      <w:pPr>
        <w:pStyle w:val="BodyText"/>
        <w:spacing w:before="11"/>
        <w:rPr>
          <w:rFonts w:ascii="仿宋"/>
          <w:sz w:val="28"/>
        </w:rPr>
      </w:pPr>
    </w:p>
    <w:p>
      <w:pPr>
        <w:pStyle w:val="BodyText"/>
        <w:spacing w:line="364" w:lineRule="auto"/>
        <w:ind w:left="356" w:right="1145" w:firstLine="400"/>
      </w:pPr>
      <w:r>
        <w:rPr>
          <w:color w:val="231F20"/>
          <w:w w:val="105"/>
        </w:rPr>
        <w:t>冠英小学堂的创办人是庄鼎彝，字苕甫，举人出身。他深受维新思想的影响，主张废科举、兴学校，改革教育，兴学救</w:t>
      </w:r>
      <w:r>
        <w:rPr>
          <w:color w:val="231F20"/>
          <w:spacing w:val="-38"/>
          <w:w w:val="105"/>
        </w:rPr>
        <w:t>国。</w:t>
      </w:r>
      <w:r>
        <w:rPr>
          <w:color w:val="231F20"/>
          <w:w w:val="105"/>
        </w:rPr>
        <w:t>1904</w:t>
      </w:r>
      <w:r>
        <w:rPr>
          <w:color w:val="231F20"/>
          <w:spacing w:val="-14"/>
          <w:w w:val="105"/>
        </w:rPr>
        <w:t> 年，庄鼎彝辞去任职</w:t>
      </w:r>
      <w:r>
        <w:rPr>
          <w:color w:val="231F20"/>
          <w:w w:val="105"/>
        </w:rPr>
        <w:t>15</w:t>
      </w:r>
      <w:r>
        <w:rPr>
          <w:color w:val="231F20"/>
          <w:spacing w:val="-9"/>
          <w:w w:val="105"/>
        </w:rPr>
        <w:t> 年之久的汉口招商局文案之职， </w:t>
      </w:r>
      <w:r>
        <w:rPr>
          <w:color w:val="231F20"/>
          <w:spacing w:val="-10"/>
          <w:w w:val="105"/>
        </w:rPr>
        <w:t>回到家乡常州，将位于新街巷的冠英义塾改为学堂，自任堂长， </w:t>
      </w:r>
      <w:r>
        <w:rPr>
          <w:color w:val="231F20"/>
          <w:spacing w:val="-20"/>
          <w:w w:val="105"/>
        </w:rPr>
        <w:t>招生达 </w:t>
      </w:r>
      <w:r>
        <w:rPr>
          <w:color w:val="231F20"/>
          <w:w w:val="105"/>
        </w:rPr>
        <w:t>40</w:t>
      </w:r>
      <w:r>
        <w:rPr>
          <w:color w:val="231F20"/>
          <w:spacing w:val="-8"/>
          <w:w w:val="105"/>
        </w:rPr>
        <w:t> 人。学生渐多，新街巷义塾难以容纳。</w:t>
      </w:r>
      <w:r>
        <w:rPr>
          <w:color w:val="231F20"/>
          <w:w w:val="105"/>
        </w:rPr>
        <w:t>1905</w:t>
      </w:r>
      <w:r>
        <w:rPr>
          <w:color w:val="231F20"/>
          <w:spacing w:val="-34"/>
          <w:w w:val="105"/>
        </w:rPr>
        <w:t> 年 </w:t>
      </w:r>
      <w:r>
        <w:rPr>
          <w:color w:val="231F20"/>
          <w:w w:val="105"/>
        </w:rPr>
        <w:t>2</w:t>
      </w:r>
      <w:r>
        <w:rPr>
          <w:color w:val="231F20"/>
          <w:spacing w:val="-17"/>
          <w:w w:val="105"/>
        </w:rPr>
        <w:t> 月， 庄鼎彝与族叔庄幼蓉商量后，与庄蕴宽、徐果人等将学堂迁入</w:t>
      </w:r>
      <w:r>
        <w:rPr>
          <w:color w:val="231F20"/>
          <w:spacing w:val="-18"/>
          <w:w w:val="105"/>
        </w:rPr>
        <w:t>庙沿河庄氏三贤祠，更名为两等学堂，当时有学生 </w:t>
      </w:r>
      <w:r>
        <w:rPr>
          <w:color w:val="231F20"/>
          <w:w w:val="105"/>
        </w:rPr>
        <w:t>87</w:t>
      </w:r>
      <w:r>
        <w:rPr>
          <w:color w:val="231F20"/>
          <w:spacing w:val="-18"/>
          <w:w w:val="105"/>
        </w:rPr>
        <w:t> 人，分甲、</w:t>
      </w:r>
    </w:p>
    <w:p>
      <w:pPr>
        <w:pStyle w:val="BodyText"/>
        <w:spacing w:line="364" w:lineRule="auto" w:before="1"/>
        <w:ind w:left="356" w:right="1145"/>
      </w:pPr>
      <w:r>
        <w:rPr>
          <w:color w:val="231F20"/>
          <w:spacing w:val="-4"/>
          <w:w w:val="105"/>
        </w:rPr>
        <w:t>乙两班，其中，初等生有 </w:t>
      </w:r>
      <w:r>
        <w:rPr>
          <w:color w:val="231F20"/>
          <w:w w:val="105"/>
        </w:rPr>
        <w:t>32</w:t>
      </w:r>
      <w:r>
        <w:rPr>
          <w:color w:val="231F20"/>
          <w:spacing w:val="-13"/>
          <w:w w:val="105"/>
        </w:rPr>
        <w:t> 名，高等生有 </w:t>
      </w:r>
      <w:r>
        <w:rPr>
          <w:color w:val="231F20"/>
          <w:w w:val="105"/>
        </w:rPr>
        <w:t>55</w:t>
      </w:r>
      <w:r>
        <w:rPr>
          <w:color w:val="231F20"/>
          <w:spacing w:val="-7"/>
          <w:w w:val="105"/>
        </w:rPr>
        <w:t> 名。庄鼎彝竭力推行新式教育，1906 年派教务长徐果人赴日本考察学习，聘请</w:t>
      </w:r>
      <w:r>
        <w:rPr>
          <w:color w:val="231F20"/>
          <w:spacing w:val="-10"/>
          <w:w w:val="105"/>
        </w:rPr>
        <w:t>日籍教员一名前来教学博物。当时学校初等课程有国文、算术、博物、历史、地理、格致、体操等课，生理解剖属于博物科。</w:t>
      </w:r>
      <w:r>
        <w:rPr>
          <w:color w:val="231F20"/>
          <w:spacing w:val="-22"/>
          <w:w w:val="105"/>
        </w:rPr>
        <w:t>学堂一改死读书、读死书的模式，演说、歌咏、体育、外出旅行、春秋两季运动会等活动丰富多彩，学堂办得相当活跃。</w:t>
      </w:r>
    </w:p>
    <w:p>
      <w:pPr>
        <w:spacing w:after="0" w:line="364" w:lineRule="auto"/>
        <w:sectPr>
          <w:type w:val="continuous"/>
          <w:pgSz w:w="8680" w:h="13100"/>
          <w:pgMar w:top="1220" w:bottom="280" w:left="0" w:right="0"/>
          <w:cols w:num="2" w:equalWidth="0">
            <w:col w:w="1588" w:space="40"/>
            <w:col w:w="7052"/>
          </w:cols>
        </w:sectPr>
      </w:pPr>
    </w:p>
    <w:p>
      <w:pPr>
        <w:pStyle w:val="BodyText"/>
        <w:spacing w:before="4"/>
        <w:rPr>
          <w:sz w:val="21"/>
        </w:rPr>
      </w:pPr>
    </w:p>
    <w:p>
      <w:pPr>
        <w:pStyle w:val="BodyText"/>
        <w:ind w:left="1984"/>
        <w:rPr>
          <w:sz w:val="20"/>
        </w:rPr>
      </w:pPr>
      <w:r>
        <w:rPr>
          <w:sz w:val="20"/>
        </w:rPr>
        <w:pict>
          <v:group style="width:272.150pt;height:186.9pt;mso-position-horizontal-relative:char;mso-position-vertical-relative:line" coordorigin="0,0" coordsize="5443,3738">
            <v:shape style="position:absolute;left:2;top:2;width:5437;height:3732" type="#_x0000_t75" stroked="false">
              <v:imagedata r:id="rId282" o:title=""/>
            </v:shape>
            <v:rect style="position:absolute;left:2;top:2;width:5437;height:3732" filled="false" stroked="true" strokeweight=".283pt" strokecolor="#231f20">
              <v:stroke dashstyle="solid"/>
            </v:rect>
          </v:group>
        </w:pict>
      </w:r>
      <w:r>
        <w:rPr>
          <w:sz w:val="20"/>
        </w:rPr>
      </w:r>
    </w:p>
    <w:p>
      <w:pPr>
        <w:spacing w:before="68"/>
        <w:ind w:left="0" w:right="1248" w:firstLine="0"/>
        <w:jc w:val="right"/>
        <w:rPr>
          <w:rFonts w:ascii="仿宋" w:eastAsia="仿宋" w:hint="eastAsia"/>
          <w:sz w:val="16"/>
        </w:rPr>
      </w:pPr>
      <w:r>
        <w:rPr>
          <w:rFonts w:ascii="仿宋" w:eastAsia="仿宋" w:hint="eastAsia"/>
          <w:color w:val="231F20"/>
          <w:sz w:val="16"/>
        </w:rPr>
        <w:t>瞿秋白就读冠英小学堂</w:t>
      </w:r>
    </w:p>
    <w:p>
      <w:pPr>
        <w:spacing w:after="0"/>
        <w:jc w:val="righ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firstLine="400"/>
      </w:pPr>
      <w:r>
        <w:rPr/>
        <w:pict>
          <v:rect style="position:absolute;margin-left:407.574005pt;margin-top:35.421192pt;width:1.389pt;height:6.633pt;mso-position-horizontal-relative:page;mso-position-vertical-relative:paragraph;z-index:12808" filled="true" fillcolor="#009dbc" stroked="false">
            <v:fill type="solid"/>
            <w10:wrap type="none"/>
          </v:rect>
        </w:pict>
      </w:r>
      <w:r>
        <w:rPr/>
        <w:pict>
          <v:rect style="position:absolute;margin-left:352.127991pt;margin-top:35.421192pt;width:1.389pt;height:6.633pt;mso-position-horizontal-relative:page;mso-position-vertical-relative:paragraph;z-index:12832" filled="true" fillcolor="#009dbc" stroked="false">
            <v:fill type="solid"/>
            <w10:wrap type="none"/>
          </v:rect>
        </w:pict>
      </w:r>
      <w:r>
        <w:rPr>
          <w:color w:val="231F20"/>
          <w:w w:val="105"/>
        </w:rPr>
        <w:t>冠英小学的教师是一流的，除饱学之士、赴日本考察的教务长徐果人外，庄鼎彝的长子庄百俞、次子庄中希均在这里教过书，其中庄百俞亲自编辑的各类新式教科书风行全国，对我国的教育改革贡献很大。三子庄适，字叔迁，从日本早稻田师</w:t>
      </w:r>
      <w:r>
        <w:rPr>
          <w:color w:val="231F20"/>
          <w:spacing w:val="-6"/>
          <w:w w:val="105"/>
        </w:rPr>
        <w:t>范部留学归来，也在校内任教。学校逐渐扩大，学生不断增多， </w:t>
      </w:r>
      <w:r>
        <w:rPr>
          <w:color w:val="231F20"/>
          <w:spacing w:val="-12"/>
          <w:w w:val="105"/>
        </w:rPr>
        <w:t>三贤祠又嫌小了。</w:t>
      </w:r>
      <w:r>
        <w:rPr>
          <w:color w:val="231F20"/>
          <w:w w:val="105"/>
        </w:rPr>
        <w:t>1907</w:t>
      </w:r>
      <w:r>
        <w:rPr>
          <w:color w:val="231F20"/>
          <w:spacing w:val="-11"/>
          <w:w w:val="105"/>
        </w:rPr>
        <w:t> 年，庄鼎彝又向东邻瞿氏宗祠商借房屋，辟为东西两间教室。同时，申请县衙拨出城西察院旧基出售， </w:t>
      </w:r>
      <w:r>
        <w:rPr>
          <w:color w:val="231F20"/>
          <w:spacing w:val="-1"/>
          <w:w w:val="105"/>
        </w:rPr>
        <w:t>所得款项赎回祠后隙地建筑校舍共 </w:t>
      </w:r>
      <w:r>
        <w:rPr>
          <w:color w:val="231F20"/>
          <w:w w:val="105"/>
        </w:rPr>
        <w:t>20</w:t>
      </w:r>
      <w:r>
        <w:rPr>
          <w:color w:val="231F20"/>
          <w:spacing w:val="-11"/>
          <w:w w:val="105"/>
        </w:rPr>
        <w:t> 余楹。</w:t>
      </w:r>
      <w:r>
        <w:rPr>
          <w:color w:val="231F20"/>
          <w:w w:val="105"/>
        </w:rPr>
        <w:t>1908</w:t>
      </w:r>
      <w:r>
        <w:rPr>
          <w:color w:val="231F20"/>
          <w:spacing w:val="-6"/>
          <w:w w:val="105"/>
        </w:rPr>
        <w:t> 年冬迁入新</w:t>
      </w:r>
      <w:r>
        <w:rPr>
          <w:color w:val="231F20"/>
          <w:w w:val="105"/>
        </w:rPr>
        <w:t>校舍。教室的房屋是一座九开间的平房，中间是过道，与后院相通，走廊两边各有两个教室。教室前面是个大天井，学生下课后就在天井中玩耍。</w:t>
      </w:r>
    </w:p>
    <w:p>
      <w:pPr>
        <w:pStyle w:val="BodyText"/>
        <w:spacing w:line="364" w:lineRule="auto"/>
        <w:ind w:left="1247" w:firstLine="400"/>
      </w:pPr>
      <w:r>
        <w:rPr>
          <w:color w:val="231F20"/>
          <w:w w:val="105"/>
        </w:rPr>
        <w:t>庄鼎彝只是一介寒儒，为了办学，学校经费不足时，他常写信向热心教育的各界人士求援，得到庄蕴宽、庄俞等人的热心支持。1909</w:t>
      </w:r>
      <w:r>
        <w:rPr>
          <w:color w:val="231F20"/>
          <w:spacing w:val="-34"/>
          <w:w w:val="105"/>
        </w:rPr>
        <w:t> 年 </w:t>
      </w:r>
      <w:r>
        <w:rPr>
          <w:color w:val="231F20"/>
          <w:w w:val="105"/>
        </w:rPr>
        <w:t>8</w:t>
      </w:r>
      <w:r>
        <w:rPr>
          <w:color w:val="231F20"/>
          <w:spacing w:val="-8"/>
          <w:w w:val="105"/>
        </w:rPr>
        <w:t> 月，庄鼎彝为教育事业鞠躬尽瘁，后由王杏</w:t>
      </w:r>
      <w:r>
        <w:rPr>
          <w:color w:val="231F20"/>
          <w:spacing w:val="-86"/>
          <w:w w:val="105"/>
        </w:rPr>
        <w:t>溪</w:t>
      </w:r>
      <w:r>
        <w:rPr>
          <w:color w:val="231F20"/>
          <w:w w:val="105"/>
        </w:rPr>
        <w:t>（颂霖</w:t>
      </w:r>
      <w:r>
        <w:rPr>
          <w:color w:val="231F20"/>
          <w:spacing w:val="-86"/>
          <w:w w:val="105"/>
        </w:rPr>
        <w:t>）</w:t>
      </w:r>
      <w:r>
        <w:rPr>
          <w:color w:val="231F20"/>
          <w:spacing w:val="-10"/>
          <w:w w:val="105"/>
        </w:rPr>
        <w:t>先生继任。王校长继庄苕甫先生克勤克俭的办学精神， </w:t>
      </w:r>
      <w:r>
        <w:rPr>
          <w:color w:val="231F20"/>
          <w:spacing w:val="-13"/>
          <w:w w:val="105"/>
        </w:rPr>
        <w:t>致力于冠英小学之教育事业。省提学使常州府太守等莅校视学， 多次嘉奖，并授予“蔚为国器”“冠冕群英”等匾额。</w:t>
      </w:r>
    </w:p>
    <w:p>
      <w:pPr>
        <w:pStyle w:val="BodyText"/>
        <w:spacing w:line="364" w:lineRule="auto"/>
        <w:ind w:left="1247" w:firstLine="400"/>
      </w:pPr>
      <w:r>
        <w:rPr>
          <w:color w:val="231F20"/>
          <w:w w:val="105"/>
        </w:rPr>
        <w:t>1914</w:t>
      </w:r>
      <w:r>
        <w:rPr>
          <w:color w:val="231F20"/>
          <w:spacing w:val="-10"/>
          <w:w w:val="105"/>
        </w:rPr>
        <w:t> 年初，张沂</w:t>
      </w:r>
      <w:r>
        <w:rPr>
          <w:color w:val="231F20"/>
          <w:w w:val="105"/>
        </w:rPr>
        <w:t>（应曾）任校长，他继承庄苕甫、王杏溪两位校长办学之规范，勤勉工作。在张校长任期内，冠英小学</w:t>
      </w:r>
      <w:r>
        <w:rPr>
          <w:color w:val="231F20"/>
          <w:spacing w:val="-22"/>
          <w:w w:val="105"/>
        </w:rPr>
        <w:t>兴旺发达，誉满全城。</w:t>
      </w:r>
      <w:r>
        <w:rPr>
          <w:color w:val="231F20"/>
          <w:w w:val="105"/>
        </w:rPr>
        <w:t>1915</w:t>
      </w:r>
      <w:r>
        <w:rPr>
          <w:color w:val="231F20"/>
          <w:spacing w:val="-22"/>
          <w:w w:val="105"/>
        </w:rPr>
        <w:t> 年</w:t>
      </w:r>
      <w:r>
        <w:rPr>
          <w:color w:val="231F20"/>
          <w:w w:val="105"/>
        </w:rPr>
        <w:t>1</w:t>
      </w:r>
      <w:r>
        <w:rPr>
          <w:color w:val="231F20"/>
          <w:spacing w:val="-19"/>
          <w:w w:val="105"/>
        </w:rPr>
        <w:t> 月，举行了建校</w:t>
      </w:r>
      <w:r>
        <w:rPr>
          <w:color w:val="231F20"/>
          <w:w w:val="105"/>
        </w:rPr>
        <w:t>10</w:t>
      </w:r>
      <w:r>
        <w:rPr>
          <w:color w:val="231F20"/>
          <w:spacing w:val="-11"/>
          <w:w w:val="105"/>
        </w:rPr>
        <w:t> 周年纪念大会，</w:t>
      </w:r>
      <w:r>
        <w:rPr>
          <w:color w:val="231F20"/>
          <w:spacing w:val="-19"/>
          <w:w w:val="105"/>
        </w:rPr>
        <w:t>刊印了《十周纪念册》，教师编词谱曲教唱了《十周纪念会歌》。1924</w:t>
      </w:r>
      <w:r>
        <w:rPr>
          <w:color w:val="231F20"/>
          <w:spacing w:val="-34"/>
          <w:w w:val="105"/>
        </w:rPr>
        <w:t> 年 </w:t>
      </w:r>
      <w:r>
        <w:rPr>
          <w:color w:val="231F20"/>
          <w:w w:val="105"/>
        </w:rPr>
        <w:t>7</w:t>
      </w:r>
      <w:r>
        <w:rPr>
          <w:color w:val="231F20"/>
          <w:spacing w:val="-8"/>
          <w:w w:val="105"/>
        </w:rPr>
        <w:t> 月，校友会筹备为母校集资及向社会热心教育事业的各界人士捐款建筑图书馆，以纪念已故的庄苕甫、王杏溪两校长辛勤办学的功绩，图书馆以“苕杏”二字为名。苕杏图书馆原有藏书近千册，其中，二十四史、万有文库等都属于很有价值的书籍。之后，凡是商务印书馆出版的书，有利于学生自学复习之用的书，都陆续添购。全馆藏书，远远超过当时的县立</w:t>
      </w:r>
    </w:p>
    <w:p>
      <w:pPr>
        <w:pStyle w:val="BodyText"/>
        <w:spacing w:before="1"/>
        <w:ind w:left="1247"/>
      </w:pPr>
      <w:r>
        <w:rPr>
          <w:color w:val="231F20"/>
          <w:spacing w:val="-15"/>
          <w:w w:val="105"/>
        </w:rPr>
        <w:t>图书馆。</w:t>
      </w:r>
      <w:r>
        <w:rPr>
          <w:color w:val="231F20"/>
          <w:w w:val="105"/>
        </w:rPr>
        <w:t>1926</w:t>
      </w:r>
      <w:r>
        <w:rPr>
          <w:color w:val="231F20"/>
          <w:spacing w:val="-13"/>
          <w:w w:val="105"/>
        </w:rPr>
        <w:t> 年</w:t>
      </w:r>
      <w:r>
        <w:rPr>
          <w:color w:val="231F20"/>
          <w:w w:val="105"/>
        </w:rPr>
        <w:t>7</w:t>
      </w:r>
      <w:r>
        <w:rPr>
          <w:color w:val="231F20"/>
          <w:spacing w:val="-12"/>
          <w:w w:val="105"/>
        </w:rPr>
        <w:t> 月，张校长主持</w:t>
      </w:r>
      <w:r>
        <w:rPr>
          <w:color w:val="231F20"/>
          <w:w w:val="105"/>
        </w:rPr>
        <w:t>20</w:t>
      </w:r>
      <w:r>
        <w:rPr>
          <w:color w:val="231F20"/>
          <w:spacing w:val="-17"/>
          <w:w w:val="105"/>
        </w:rPr>
        <w:t> 周年纪念大会，刊印了《冠</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13" name="image69.png" descr=""/>
            <wp:cNvGraphicFramePr>
              <a:graphicFrameLocks noChangeAspect="1"/>
            </wp:cNvGraphicFramePr>
            <a:graphic>
              <a:graphicData uri="http://schemas.openxmlformats.org/drawingml/2006/picture">
                <pic:pic>
                  <pic:nvPicPr>
                    <pic:cNvPr id="91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1"/>
        <w:jc w:val="both"/>
      </w:pPr>
      <w:r>
        <w:rPr/>
        <w:br w:type="column"/>
      </w:r>
      <w:r>
        <w:rPr>
          <w:color w:val="231F20"/>
          <w:w w:val="105"/>
        </w:rPr>
        <w:t>英二十周纪念录》，举行苕杏图书馆落成典礼，全体教职工赠送了由庄洵题写的“人文渊薮”匾额，同时制定《冠英二十周纪念歌》与《冠英苕杏图书馆歌》。抗战期间，苕杏图书馆藏书备受损失。</w:t>
      </w:r>
    </w:p>
    <w:p>
      <w:pPr>
        <w:pStyle w:val="BodyText"/>
        <w:spacing w:line="364" w:lineRule="auto"/>
        <w:ind w:left="356" w:right="1241" w:firstLine="400"/>
        <w:jc w:val="both"/>
      </w:pPr>
      <w:r>
        <w:rPr>
          <w:color w:val="231F20"/>
          <w:w w:val="105"/>
        </w:rPr>
        <w:t>由于国内战争的影响，省立中学停止招生，家长都为子女失学而担忧，要求设立初中的呼声高涨。校长张沂和语文老师卢鹤偕分析了现状，适应了当时形势的需要，建议校董会设立初中部。这一建议深得校董会的赞同。</w:t>
      </w:r>
    </w:p>
    <w:p>
      <w:pPr>
        <w:pStyle w:val="BodyText"/>
        <w:spacing w:line="364" w:lineRule="auto" w:before="1"/>
        <w:ind w:left="356" w:right="1145" w:firstLine="400"/>
      </w:pPr>
      <w:r>
        <w:rPr/>
        <w:drawing>
          <wp:anchor distT="0" distB="0" distL="0" distR="0" allowOverlap="1" layoutInCell="1" locked="0" behindDoc="1" simplePos="0" relativeHeight="268242767">
            <wp:simplePos x="0" y="0"/>
            <wp:positionH relativeFrom="page">
              <wp:posOffset>3090875</wp:posOffset>
            </wp:positionH>
            <wp:positionV relativeFrom="paragraph">
              <wp:posOffset>1985213</wp:posOffset>
            </wp:positionV>
            <wp:extent cx="1625117" cy="2434842"/>
            <wp:effectExtent l="0" t="0" r="0" b="0"/>
            <wp:wrapNone/>
            <wp:docPr id="915" name="image241.jpeg" descr=""/>
            <wp:cNvGraphicFramePr>
              <a:graphicFrameLocks noChangeAspect="1"/>
            </wp:cNvGraphicFramePr>
            <a:graphic>
              <a:graphicData uri="http://schemas.openxmlformats.org/drawingml/2006/picture">
                <pic:pic>
                  <pic:nvPicPr>
                    <pic:cNvPr id="916" name="image241.jpeg"/>
                    <pic:cNvPicPr/>
                  </pic:nvPicPr>
                  <pic:blipFill>
                    <a:blip r:embed="rId283" cstate="print"/>
                    <a:stretch>
                      <a:fillRect/>
                    </a:stretch>
                  </pic:blipFill>
                  <pic:spPr>
                    <a:xfrm>
                      <a:off x="0" y="0"/>
                      <a:ext cx="1625117" cy="2434842"/>
                    </a:xfrm>
                    <a:prstGeom prst="rect">
                      <a:avLst/>
                    </a:prstGeom>
                  </pic:spPr>
                </pic:pic>
              </a:graphicData>
            </a:graphic>
          </wp:anchor>
        </w:drawing>
      </w:r>
      <w:r>
        <w:rPr>
          <w:color w:val="231F20"/>
          <w:w w:val="105"/>
        </w:rPr>
        <w:t>1925</w:t>
      </w:r>
      <w:r>
        <w:rPr>
          <w:color w:val="231F20"/>
          <w:spacing w:val="-13"/>
          <w:w w:val="105"/>
        </w:rPr>
        <w:t> 年秋天，私立冠英初级中学经第四中山大学批准立案， 从冠英小学校舍中划出庄氏三贤祠一角西首三间教室作为中学</w:t>
      </w:r>
      <w:r>
        <w:rPr>
          <w:color w:val="231F20"/>
          <w:spacing w:val="-2"/>
          <w:w w:val="105"/>
        </w:rPr>
        <w:t>教室，当年开设一个班，有学生 </w:t>
      </w:r>
      <w:r>
        <w:rPr>
          <w:color w:val="231F20"/>
          <w:w w:val="105"/>
        </w:rPr>
        <w:t>50</w:t>
      </w:r>
      <w:r>
        <w:rPr>
          <w:color w:val="231F20"/>
          <w:spacing w:val="-2"/>
          <w:w w:val="105"/>
        </w:rPr>
        <w:t> 余人，此后每年招收新生</w:t>
      </w:r>
      <w:r>
        <w:rPr>
          <w:color w:val="231F20"/>
          <w:w w:val="105"/>
        </w:rPr>
        <w:t>一个班。冠英初中创办了三年，终因经费难筹，校舍拥挤，中小学同在一处办学有诸多困难等原因，另行筹建新校被提上了</w:t>
      </w:r>
      <w:r>
        <w:rPr>
          <w:color w:val="231F20"/>
          <w:spacing w:val="-8"/>
          <w:w w:val="105"/>
        </w:rPr>
        <w:t>议程。恰逢常州工商界著名人士卢正衡先生有独资办学的意愿， </w:t>
      </w:r>
      <w:r>
        <w:rPr>
          <w:color w:val="231F20"/>
          <w:spacing w:val="-25"/>
          <w:w w:val="105"/>
        </w:rPr>
        <w:t>于 </w:t>
      </w:r>
      <w:r>
        <w:rPr>
          <w:color w:val="231F20"/>
          <w:w w:val="105"/>
        </w:rPr>
        <w:t>1929</w:t>
      </w:r>
      <w:r>
        <w:rPr>
          <w:color w:val="231F20"/>
          <w:spacing w:val="-2"/>
          <w:w w:val="105"/>
        </w:rPr>
        <w:t> 年办起了私立武进正衡初级中学。在征得冠英初中校</w:t>
      </w:r>
      <w:r>
        <w:rPr>
          <w:color w:val="231F20"/>
          <w:w w:val="105"/>
        </w:rPr>
        <w:t>董会同意后，冠英初中的学生、校具、图书全部转给了正衡初级中学。至此，冠英初中完成</w:t>
      </w:r>
    </w:p>
    <w:p>
      <w:pPr>
        <w:pStyle w:val="BodyText"/>
        <w:ind w:left="356"/>
      </w:pPr>
      <w:r>
        <w:rPr>
          <w:color w:val="231F20"/>
          <w:w w:val="105"/>
        </w:rPr>
        <w:t>了它三年半的历史使命。</w:t>
      </w:r>
    </w:p>
    <w:p>
      <w:pPr>
        <w:pStyle w:val="BodyText"/>
        <w:spacing w:line="364" w:lineRule="auto" w:before="126"/>
        <w:ind w:left="356" w:right="3988" w:firstLine="400"/>
      </w:pPr>
      <w:r>
        <w:rPr>
          <w:color w:val="231F20"/>
          <w:w w:val="105"/>
        </w:rPr>
        <w:t>白云溪曾经悠悠地从冠英学堂门前流过，一代代常州英才从这里走向全国。其中有卓尔不群的书生领袖瞿秋白，抗联名将冯仲云，兼通中西文化的《人民文学》总编辑屠岸， 独擅一业的六位院士庄逢甘、顾冠群、蒋亦元、蒋士成、庄逢辰、庄逢源。</w:t>
      </w:r>
    </w:p>
    <w:p>
      <w:pPr>
        <w:tabs>
          <w:tab w:pos="4479" w:val="left" w:leader="none"/>
        </w:tabs>
        <w:spacing w:before="1"/>
        <w:ind w:left="756" w:right="0" w:firstLine="0"/>
        <w:jc w:val="left"/>
        <w:rPr>
          <w:rFonts w:ascii="仿宋" w:hAnsi="仿宋" w:eastAsia="仿宋" w:hint="eastAsia"/>
          <w:sz w:val="16"/>
        </w:rPr>
      </w:pPr>
      <w:r>
        <w:rPr>
          <w:color w:val="231F20"/>
          <w:w w:val="105"/>
          <w:position w:val="2"/>
          <w:sz w:val="19"/>
        </w:rPr>
        <w:t>当年瞿秋白上学的冠英小</w:t>
        <w:tab/>
      </w:r>
      <w:r>
        <w:rPr>
          <w:rFonts w:ascii="仿宋" w:hAnsi="仿宋" w:eastAsia="仿宋" w:hint="eastAsia"/>
          <w:color w:val="231F20"/>
          <w:w w:val="105"/>
          <w:sz w:val="16"/>
        </w:rPr>
        <w:t>屠岸</w:t>
      </w:r>
      <w:r>
        <w:rPr>
          <w:rFonts w:ascii="仿宋" w:hAnsi="仿宋" w:eastAsia="仿宋" w:hint="eastAsia"/>
          <w:color w:val="231F20"/>
          <w:spacing w:val="-46"/>
          <w:w w:val="105"/>
          <w:sz w:val="16"/>
        </w:rPr>
        <w:t> </w:t>
      </w:r>
      <w:r>
        <w:rPr>
          <w:rFonts w:ascii="仿宋" w:hAnsi="仿宋" w:eastAsia="仿宋" w:hint="eastAsia"/>
          <w:color w:val="231F20"/>
          <w:w w:val="105"/>
          <w:sz w:val="16"/>
        </w:rPr>
        <w:t>(1923—2017)</w:t>
      </w:r>
    </w:p>
    <w:p>
      <w:pPr>
        <w:spacing w:after="0"/>
        <w:jc w:val="left"/>
        <w:rPr>
          <w:rFonts w:ascii="仿宋" w:hAns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spacing w:val="-17"/>
          <w:w w:val="105"/>
        </w:rPr>
        <w:t>学是两等小学堂，也就是后来的完全小学。光绪二十九年</w:t>
      </w:r>
      <w:r>
        <w:rPr>
          <w:color w:val="231F20"/>
          <w:w w:val="105"/>
        </w:rPr>
        <w:t>（1903）</w:t>
      </w:r>
    </w:p>
    <w:p>
      <w:pPr>
        <w:pStyle w:val="BodyText"/>
        <w:spacing w:line="364" w:lineRule="auto" w:before="127"/>
        <w:ind w:left="1247"/>
      </w:pPr>
      <w:r>
        <w:rPr/>
        <w:pict>
          <v:rect style="position:absolute;margin-left:407.574005pt;margin-top:19.318813pt;width:1.389pt;height:6.633pt;mso-position-horizontal-relative:page;mso-position-vertical-relative:paragraph;z-index:12880" filled="true" fillcolor="#009dbc" stroked="false">
            <v:fill type="solid"/>
            <w10:wrap type="none"/>
          </v:rect>
        </w:pict>
      </w:r>
      <w:r>
        <w:rPr/>
        <w:pict>
          <v:rect style="position:absolute;margin-left:352.127991pt;margin-top:19.318813pt;width:1.389pt;height:6.633pt;mso-position-horizontal-relative:page;mso-position-vertical-relative:paragraph;z-index:12904" filled="true" fillcolor="#009dbc" stroked="false">
            <v:fill type="solid"/>
            <w10:wrap type="none"/>
          </v:rect>
        </w:pict>
      </w:r>
      <w:r>
        <w:rPr>
          <w:color w:val="231F20"/>
          <w:w w:val="105"/>
        </w:rPr>
        <w:t>《钦定学堂章程》即“癸卯学制”规定，小学分初等与高等， 每等三年，中学四年。当时奉行“忠君、学孔、尚公、尚武、</w:t>
      </w:r>
      <w:r>
        <w:rPr>
          <w:color w:val="231F20"/>
          <w:spacing w:val="-13"/>
          <w:w w:val="105"/>
        </w:rPr>
        <w:t>尚实”的教育宗旨。新旧兼学，以旧学为体，新学为用，以“四书五经”、中国史事、政书地图等为旧学，以西政、西艺、西史为新学。学校、地理、度支（财政）、赋税、武备、律例、</w:t>
      </w:r>
      <w:r>
        <w:rPr>
          <w:color w:val="231F20"/>
          <w:spacing w:val="-7"/>
          <w:w w:val="105"/>
        </w:rPr>
        <w:t>劝工、通商为西政，算、绘、铁、医、声、光、化、电为西艺。</w:t>
      </w:r>
      <w:r>
        <w:rPr>
          <w:color w:val="231F20"/>
          <w:spacing w:val="-6"/>
          <w:w w:val="105"/>
        </w:rPr>
        <w:t>瞿秋白是 </w:t>
      </w:r>
      <w:r>
        <w:rPr>
          <w:color w:val="231F20"/>
          <w:w w:val="105"/>
        </w:rPr>
        <w:t>1905</w:t>
      </w:r>
      <w:r>
        <w:rPr>
          <w:color w:val="231F20"/>
          <w:spacing w:val="-2"/>
          <w:w w:val="105"/>
        </w:rPr>
        <w:t> 年秋天入学的，插班进初等一年级下学期。庄</w:t>
      </w:r>
      <w:r>
        <w:rPr>
          <w:color w:val="231F20"/>
          <w:w w:val="105"/>
        </w:rPr>
        <w:t>均早半年进学，与瞿秋白同班同教室，同坐一条板凳，靠墙第</w:t>
      </w:r>
      <w:r>
        <w:rPr>
          <w:color w:val="231F20"/>
          <w:spacing w:val="2"/>
          <w:w w:val="105"/>
        </w:rPr>
        <w:t>二排第一、第二座。</w:t>
      </w:r>
      <w:r>
        <w:rPr>
          <w:color w:val="231F20"/>
          <w:w w:val="105"/>
        </w:rPr>
        <w:t>1908 年冬，初等小学毕业。1909</w:t>
      </w:r>
      <w:r>
        <w:rPr>
          <w:color w:val="231F20"/>
          <w:spacing w:val="-9"/>
          <w:w w:val="105"/>
        </w:rPr>
        <w:t> 年春， </w:t>
      </w:r>
      <w:r>
        <w:rPr>
          <w:color w:val="231F20"/>
          <w:spacing w:val="-13"/>
          <w:w w:val="105"/>
        </w:rPr>
        <w:t>入常州府中学。瞿秋白是四年制初等学堂毕业，毕业生共</w:t>
      </w:r>
      <w:r>
        <w:rPr>
          <w:color w:val="231F20"/>
          <w:w w:val="105"/>
        </w:rPr>
        <w:t>19</w:t>
      </w:r>
      <w:r>
        <w:rPr>
          <w:color w:val="231F20"/>
          <w:spacing w:val="-18"/>
          <w:w w:val="105"/>
        </w:rPr>
        <w:t> 人，</w:t>
      </w:r>
    </w:p>
    <w:p>
      <w:pPr>
        <w:pStyle w:val="BodyText"/>
        <w:spacing w:line="364" w:lineRule="auto"/>
        <w:ind w:left="1247" w:right="92"/>
        <w:jc w:val="right"/>
      </w:pPr>
      <w:r>
        <w:rPr>
          <w:color w:val="231F20"/>
          <w:w w:val="105"/>
        </w:rPr>
        <w:t>高等毕业是 14 人。庄均回忆，他本人初等毕业后留校升高等小学。瞿秋白在家自修，跳级升入常州府中学堂预科。瞿秋白在冠英读书勤奋，成绩优良，深得老师称赞，同学仰慕。他体弱文静，不好动，学习用功，门门皆优，尤以语文为佳。据说有一篇题作《说蟹》的作文，以螃蟹横行讽喻人世间的“横行无忌”的不法行为，得到老师交口称赞，视为全班级的范文。屠岸本名蒋壁厚，是我国著名的诗人、翻译家、出版家。</w:t>
      </w:r>
    </w:p>
    <w:p>
      <w:pPr>
        <w:pStyle w:val="BodyText"/>
        <w:spacing w:line="364" w:lineRule="auto"/>
        <w:ind w:left="1247"/>
      </w:pPr>
      <w:r>
        <w:rPr>
          <w:color w:val="231F20"/>
          <w:w w:val="105"/>
        </w:rPr>
        <w:t>他曾写过一首题为《梦》的诗：“月色迷茫杨柳梢，声声糖粥</w:t>
      </w:r>
      <w:r>
        <w:rPr>
          <w:color w:val="231F20"/>
          <w:spacing w:val="-19"/>
          <w:w w:val="105"/>
        </w:rPr>
        <w:t>卖元宵。醒来浑忘今何夕，魂魄长留觅渡桥。”屠岸出生在常州， 13</w:t>
      </w:r>
      <w:r>
        <w:rPr>
          <w:color w:val="231F20"/>
          <w:spacing w:val="-7"/>
          <w:w w:val="105"/>
        </w:rPr>
        <w:t> 岁那年抗战全面爆发，他便随家人逃难，从此与家乡分别。但是故乡常州始终是他记忆中的一块圣地，觅渡桥一直是他魂</w:t>
      </w:r>
      <w:r>
        <w:rPr>
          <w:color w:val="231F20"/>
          <w:spacing w:val="-9"/>
          <w:w w:val="105"/>
        </w:rPr>
        <w:t>牵梦萦的地方，这里有他的母校——觅渡桥小学。屠岸一年级时进的是女西校，当时该校也兼收男生；二年级时，母亲把他送到了觅渡桥小学，一直读到小学毕业。从此，这里的教室、走廊、夕阳下的图书馆、阴雨的操场都镌刻在了屠岸的记忆中。最令屠岸难以忘怀的是三、四年级的班主任余宗英老师，她当</w:t>
      </w:r>
    </w:p>
    <w:p>
      <w:pPr>
        <w:pStyle w:val="BodyText"/>
        <w:ind w:left="1247"/>
      </w:pPr>
      <w:r>
        <w:rPr>
          <w:color w:val="231F20"/>
          <w:w w:val="105"/>
        </w:rPr>
        <w:t>时 30 岁左右，衣着素雅，是屠岸心中的严父慈母，更是人生</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17" name="image69.png" descr=""/>
            <wp:cNvGraphicFramePr>
              <a:graphicFrameLocks noChangeAspect="1"/>
            </wp:cNvGraphicFramePr>
            <a:graphic>
              <a:graphicData uri="http://schemas.openxmlformats.org/drawingml/2006/picture">
                <pic:pic>
                  <pic:nvPicPr>
                    <pic:cNvPr id="91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1"/>
        <w:jc w:val="both"/>
      </w:pPr>
      <w:r>
        <w:rPr/>
        <w:br w:type="column"/>
      </w:r>
      <w:r>
        <w:rPr>
          <w:color w:val="231F20"/>
          <w:w w:val="105"/>
        </w:rPr>
        <w:t>的领航人。每当屠岸回忆起余宗英老师，记忆中就会重现一幕幕电影般的场景。有一次，余老师在课堂上对同学们说：“你们有机会走过大街的时候，可以到甘棠桥附近，去看一看钟楼上刻着的四个大字。”钟楼是那时常州城里最高的建筑。屠岸曾在钟楼下走过，仰头望去，那只报时的大钟高不可攀，上面会刻着什么字呢？好奇的屠岸下课后特地去看，果然有四个大字，但是字迹潦草，年少的屠岸并不认识。几天后，余老师告诉大家，钟楼上的四个字是“还我河山”，是宋朝民族英雄岳飞的笔迹，随即还讲了“还我河山”的意思，爱国情怀的种子在小屠岸的心中生根发芽。</w:t>
      </w:r>
    </w:p>
    <w:p>
      <w:pPr>
        <w:pStyle w:val="BodyText"/>
        <w:spacing w:line="364" w:lineRule="auto" w:before="1"/>
        <w:ind w:left="356" w:right="1145" w:firstLine="400"/>
      </w:pPr>
      <w:r>
        <w:rPr>
          <w:color w:val="231F20"/>
          <w:w w:val="105"/>
        </w:rPr>
        <w:t>还有一次，武进县教育局举办全县小学生国语演说竞赛。屠岸被选拔出来代表觅渡桥小学参加竞赛。演说的内容是当局规定的，要宣传国民政府当时提倡的“新生活运动”。余老师起草演说词，其中少不了要讲“礼义廉耻、国之四维”之类的话。屠岸记得，演说词涉及“耻”时，提到了不要忘记“五九国耻”、不要忘记“九一八国耻”。竞赛在中山纪念堂举行， 屠岸上台讲演前，余老师嘱咐他不要想着名次，要想着演说内</w:t>
      </w:r>
      <w:r>
        <w:rPr>
          <w:color w:val="231F20"/>
          <w:spacing w:val="-7"/>
          <w:w w:val="105"/>
        </w:rPr>
        <w:t>容，要有饱满的感情，用“心”去演讲。屠岸按照余老师教的， 用心演讲，为学校赢得了全县第一名的荣誉。喜报传到学校， 有人放鞭炮庆祝，余老师却说：“演讲是为了宣传爱国，得了冠军是好的，但现在不是放鞭炮的时候！”屠岸离开故乡后， 余老师得了严重的肺病，他曾多次写信，但始终没有收到过回信。多年以后，屠岸才从家乡得到消息，余老师已在抗战期间</w:t>
      </w:r>
      <w:r>
        <w:rPr>
          <w:color w:val="231F20"/>
          <w:spacing w:val="1"/>
          <w:w w:val="105"/>
        </w:rPr>
        <w:t>与世长辞。</w:t>
      </w:r>
      <w:r>
        <w:rPr>
          <w:color w:val="231F20"/>
          <w:w w:val="105"/>
        </w:rPr>
        <w:t>20</w:t>
      </w:r>
      <w:r>
        <w:rPr>
          <w:color w:val="231F20"/>
          <w:spacing w:val="-22"/>
          <w:w w:val="105"/>
        </w:rPr>
        <w:t> 世纪 </w:t>
      </w:r>
      <w:r>
        <w:rPr>
          <w:color w:val="231F20"/>
          <w:w w:val="105"/>
        </w:rPr>
        <w:t>80</w:t>
      </w:r>
      <w:r>
        <w:rPr>
          <w:color w:val="231F20"/>
          <w:spacing w:val="-3"/>
          <w:w w:val="105"/>
        </w:rPr>
        <w:t> 年代初，屠岸写了一首《桥忆》：“迎春桥下水长流，水上凄迷灯烛光。光影阑珊人影在，笑颜仿佛泪盈眶。”诗中的人影是屠岸心中挥之不去的形象，觅渡桥小学就是哺育屠岸成长的摇篮，在摇篮旁为他唱着儿歌的保姆就</w:t>
      </w:r>
    </w:p>
    <w:p>
      <w:pPr>
        <w:pStyle w:val="BodyText"/>
        <w:ind w:left="356"/>
        <w:jc w:val="both"/>
      </w:pPr>
      <w:r>
        <w:rPr>
          <w:color w:val="231F20"/>
          <w:w w:val="105"/>
        </w:rPr>
        <w:t>是那余老师。对于屠岸来说，没有余老师就没有觅渡桥小学，</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before="79"/>
        <w:ind w:left="1247"/>
      </w:pPr>
      <w:r>
        <w:rPr>
          <w:color w:val="231F20"/>
          <w:w w:val="105"/>
        </w:rPr>
        <w:t>没有觅渡桥小学也就没有后来成就卓著的屠岸。</w:t>
      </w:r>
    </w:p>
    <w:p>
      <w:pPr>
        <w:pStyle w:val="BodyText"/>
        <w:spacing w:line="364" w:lineRule="auto" w:before="127"/>
        <w:ind w:left="1247" w:firstLine="400"/>
        <w:jc w:val="both"/>
      </w:pPr>
      <w:r>
        <w:rPr>
          <w:color w:val="231F20"/>
          <w:w w:val="105"/>
        </w:rPr>
        <w:t>从义学到公立小学，从“冠冕群英”到“寻觅超越”， 180 年的历史，数以万计的栋梁之材在这里获得了完善的初始教育。白云溪虽已不存，觅渡桥小学却把白云溪的滋养播撒到了龙城的四面八方。</w:t>
      </w:r>
    </w:p>
    <w:p>
      <w:pPr>
        <w:pStyle w:val="BodyText"/>
        <w:rPr>
          <w:sz w:val="18"/>
        </w:rPr>
      </w:pPr>
      <w:r>
        <w:rPr/>
        <w:br w:type="column"/>
      </w:r>
      <w:r>
        <w:rPr>
          <w:sz w:val="18"/>
        </w:rPr>
      </w:r>
    </w:p>
    <w:p>
      <w:pPr>
        <w:pStyle w:val="BodyText"/>
        <w:rPr>
          <w:sz w:val="20"/>
        </w:rPr>
      </w:pPr>
    </w:p>
    <w:p>
      <w:pPr>
        <w:spacing w:line="189" w:lineRule="auto" w:before="0"/>
        <w:ind w:left="475"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12952" filled="true" fillcolor="#009dbc" stroked="false">
            <v:fill type="solid"/>
            <w10:wrap type="none"/>
          </v:rect>
        </w:pict>
      </w:r>
      <w:r>
        <w:rPr/>
        <w:pict>
          <v:rect style="position:absolute;margin-left:352.127991pt;margin-top:11.077558pt;width:1.389pt;height:6.633pt;mso-position-horizontal-relative:page;mso-position-vertical-relative:paragraph;z-index:12976" filled="true" fillcolor="#009dbc" stroked="false">
            <v:fill type="solid"/>
            <w10:wrap type="none"/>
          </v:rect>
        </w:pict>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695" w:space="40"/>
            <w:col w:w="1945"/>
          </w:cols>
        </w:sectPr>
      </w:pPr>
    </w:p>
    <w:p>
      <w:pPr>
        <w:pStyle w:val="BodyText"/>
        <w:ind w:left="1984" w:right="1982"/>
        <w:jc w:val="right"/>
        <w:rPr>
          <w:rFonts w:ascii="楷体" w:eastAsia="楷体" w:hint="eastAsia"/>
        </w:rPr>
      </w:pPr>
      <w:r>
        <w:rPr>
          <w:rFonts w:ascii="楷体" w:eastAsia="楷体" w:hint="eastAsia"/>
          <w:color w:val="231F20"/>
          <w:w w:val="105"/>
        </w:rPr>
        <w:t>( 孙杨俊 )</w:t>
      </w:r>
    </w:p>
    <w:p>
      <w:pPr>
        <w:pStyle w:val="BodyText"/>
        <w:spacing w:before="9"/>
        <w:rPr>
          <w:rFonts w:ascii="楷体"/>
          <w:sz w:val="17"/>
        </w:rPr>
      </w:pPr>
      <w:r>
        <w:rPr/>
        <w:drawing>
          <wp:anchor distT="0" distB="0" distL="0" distR="0" allowOverlap="1" layoutInCell="1" locked="0" behindDoc="0" simplePos="0" relativeHeight="12928">
            <wp:simplePos x="0" y="0"/>
            <wp:positionH relativeFrom="page">
              <wp:posOffset>792000</wp:posOffset>
            </wp:positionH>
            <wp:positionV relativeFrom="paragraph">
              <wp:posOffset>168819</wp:posOffset>
            </wp:positionV>
            <wp:extent cx="3481958" cy="2142744"/>
            <wp:effectExtent l="0" t="0" r="0" b="0"/>
            <wp:wrapTopAndBottom/>
            <wp:docPr id="919" name="image242.jpeg" descr=""/>
            <wp:cNvGraphicFramePr>
              <a:graphicFrameLocks noChangeAspect="1"/>
            </wp:cNvGraphicFramePr>
            <a:graphic>
              <a:graphicData uri="http://schemas.openxmlformats.org/drawingml/2006/picture">
                <pic:pic>
                  <pic:nvPicPr>
                    <pic:cNvPr id="920" name="image242.jpeg"/>
                    <pic:cNvPicPr/>
                  </pic:nvPicPr>
                  <pic:blipFill>
                    <a:blip r:embed="rId284" cstate="print"/>
                    <a:stretch>
                      <a:fillRect/>
                    </a:stretch>
                  </pic:blipFill>
                  <pic:spPr>
                    <a:xfrm>
                      <a:off x="0" y="0"/>
                      <a:ext cx="3481958" cy="2142744"/>
                    </a:xfrm>
                    <a:prstGeom prst="rect">
                      <a:avLst/>
                    </a:prstGeom>
                  </pic:spPr>
                </pic:pic>
              </a:graphicData>
            </a:graphic>
          </wp:anchor>
        </w:drawing>
      </w:r>
    </w:p>
    <w:p>
      <w:pPr>
        <w:spacing w:before="59"/>
        <w:ind w:left="1984" w:right="1986" w:firstLine="0"/>
        <w:jc w:val="right"/>
        <w:rPr>
          <w:rFonts w:ascii="仿宋" w:eastAsia="仿宋" w:hint="eastAsia"/>
          <w:sz w:val="16"/>
        </w:rPr>
      </w:pPr>
      <w:r>
        <w:rPr>
          <w:rFonts w:ascii="仿宋" w:eastAsia="仿宋" w:hint="eastAsia"/>
          <w:color w:val="231F20"/>
          <w:sz w:val="16"/>
        </w:rPr>
        <w:t>2022 年 6 月 18 日，电影《觅渡》主题发布会在常州举行</w:t>
      </w:r>
    </w:p>
    <w:p>
      <w:pPr>
        <w:spacing w:after="0"/>
        <w:jc w:val="right"/>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4"/>
        <w:rPr>
          <w:rFonts w:ascii="仿宋"/>
          <w:sz w:val="25"/>
        </w:rPr>
      </w:pPr>
    </w:p>
    <w:p>
      <w:pPr>
        <w:pStyle w:val="BodyText"/>
        <w:ind w:left="774"/>
        <w:rPr>
          <w:rFonts w:ascii="仿宋"/>
          <w:sz w:val="20"/>
        </w:rPr>
      </w:pPr>
      <w:r>
        <w:rPr>
          <w:rFonts w:ascii="仿宋"/>
          <w:sz w:val="20"/>
        </w:rPr>
        <w:drawing>
          <wp:inline distT="0" distB="0" distL="0" distR="0">
            <wp:extent cx="415858" cy="171450"/>
            <wp:effectExtent l="0" t="0" r="0" b="0"/>
            <wp:docPr id="921" name="image69.png" descr=""/>
            <wp:cNvGraphicFramePr>
              <a:graphicFrameLocks noChangeAspect="1"/>
            </wp:cNvGraphicFramePr>
            <a:graphic>
              <a:graphicData uri="http://schemas.openxmlformats.org/drawingml/2006/picture">
                <pic:pic>
                  <pic:nvPicPr>
                    <pic:cNvPr id="922"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仿宋"/>
          <w:sz w:val="20"/>
        </w:rPr>
      </w:r>
    </w:p>
    <w:p>
      <w:pPr>
        <w:spacing w:after="0"/>
        <w:rPr>
          <w:rFonts w:ascii="仿宋"/>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13000">
            <wp:simplePos x="0" y="0"/>
            <wp:positionH relativeFrom="page">
              <wp:posOffset>1259996</wp:posOffset>
            </wp:positionH>
            <wp:positionV relativeFrom="paragraph">
              <wp:posOffset>129353</wp:posOffset>
            </wp:positionV>
            <wp:extent cx="100609" cy="100596"/>
            <wp:effectExtent l="0" t="0" r="0" b="0"/>
            <wp:wrapNone/>
            <wp:docPr id="923" name="image96.png" descr=""/>
            <wp:cNvGraphicFramePr>
              <a:graphicFrameLocks noChangeAspect="1"/>
            </wp:cNvGraphicFramePr>
            <a:graphic>
              <a:graphicData uri="http://schemas.openxmlformats.org/drawingml/2006/picture">
                <pic:pic>
                  <pic:nvPicPr>
                    <pic:cNvPr id="924" name="image96.png"/>
                    <pic:cNvPicPr/>
                  </pic:nvPicPr>
                  <pic:blipFill>
                    <a:blip r:embed="rId122" cstate="print"/>
                    <a:stretch>
                      <a:fillRect/>
                    </a:stretch>
                  </pic:blipFill>
                  <pic:spPr>
                    <a:xfrm>
                      <a:off x="0" y="0"/>
                      <a:ext cx="100609" cy="100596"/>
                    </a:xfrm>
                    <a:prstGeom prst="rect">
                      <a:avLst/>
                    </a:prstGeom>
                  </pic:spPr>
                </pic:pic>
              </a:graphicData>
            </a:graphic>
          </wp:anchor>
        </w:drawing>
      </w:r>
      <w:r>
        <w:rPr>
          <w:color w:val="009DBC"/>
          <w:w w:val="105"/>
        </w:rPr>
        <w:t>第十节 </w:t>
      </w:r>
      <w:r>
        <w:rPr>
          <w:color w:val="009DBC"/>
          <w:w w:val="105"/>
          <w:position w:val="3"/>
          <w:sz w:val="15"/>
        </w:rPr>
        <w:t>/ </w:t>
      </w:r>
      <w:r>
        <w:rPr>
          <w:color w:val="009DBC"/>
          <w:w w:val="105"/>
        </w:rPr>
        <w:t>武进县丰西乡立第十一初小</w:t>
      </w:r>
    </w:p>
    <w:p>
      <w:pPr>
        <w:pStyle w:val="BodyText"/>
        <w:spacing w:before="15"/>
        <w:rPr>
          <w:rFonts w:ascii="思源宋体"/>
          <w:b/>
          <w:sz w:val="35"/>
        </w:rPr>
      </w:pPr>
    </w:p>
    <w:p>
      <w:pPr>
        <w:pStyle w:val="Heading5"/>
        <w:tabs>
          <w:tab w:pos="3182" w:val="left" w:leader="none"/>
        </w:tabs>
        <w:ind w:left="1923"/>
        <w:rPr>
          <w:rFonts w:ascii="方正兰亭中黑_GBK" w:eastAsia="方正兰亭中黑_GBK" w:hint="eastAsia"/>
        </w:rPr>
      </w:pPr>
      <w:r>
        <w:rPr>
          <w:rFonts w:ascii="方正兰亭中黑_GBK" w:eastAsia="方正兰亭中黑_GBK" w:hint="eastAsia"/>
          <w:color w:val="231F20"/>
          <w:w w:val="105"/>
        </w:rPr>
        <w:t>行知天下事</w:t>
        <w:tab/>
        <w:t>涵养博爱心</w:t>
      </w:r>
    </w:p>
    <w:p>
      <w:pPr>
        <w:spacing w:after="0"/>
        <w:rPr>
          <w:rFonts w:ascii="方正兰亭中黑_GBK" w:eastAsia="方正兰亭中黑_GBK" w:hint="eastAsia"/>
        </w:rPr>
        <w:sectPr>
          <w:type w:val="continuous"/>
          <w:pgSz w:w="8680" w:h="13100"/>
          <w:pgMar w:top="1220" w:bottom="280" w:left="0" w:right="0"/>
          <w:cols w:num="2" w:equalWidth="0">
            <w:col w:w="1588" w:space="40"/>
            <w:col w:w="7052"/>
          </w:cols>
        </w:sectPr>
      </w:pPr>
    </w:p>
    <w:p>
      <w:pPr>
        <w:pStyle w:val="BodyText"/>
        <w:spacing w:before="2"/>
        <w:rPr>
          <w:rFonts w:ascii="方正兰亭中黑_GBK"/>
          <w:sz w:val="22"/>
        </w:rPr>
      </w:pPr>
    </w:p>
    <w:p>
      <w:pPr>
        <w:pStyle w:val="BodyText"/>
        <w:spacing w:line="364" w:lineRule="auto" w:before="78"/>
        <w:ind w:left="1984" w:right="1241" w:firstLine="400"/>
        <w:jc w:val="both"/>
      </w:pPr>
      <w:r>
        <w:rPr>
          <w:color w:val="231F20"/>
          <w:w w:val="105"/>
        </w:rPr>
        <w:t>在常州城东北隅，与白云溪相接的子城濠东岸，高耸的城墙外，有一座化城庵，此庵至清朝中期被改呼“夹城庵”。220 年前，曾高中榜眼的著名学者、文学家洪亮吉（1746—</w:t>
      </w:r>
    </w:p>
    <w:p>
      <w:pPr>
        <w:pStyle w:val="BodyText"/>
        <w:ind w:left="1984"/>
      </w:pPr>
      <w:r>
        <w:rPr>
          <w:color w:val="231F20"/>
          <w:w w:val="105"/>
        </w:rPr>
        <w:t>1809），到此一游。</w:t>
      </w:r>
    </w:p>
    <w:p>
      <w:pPr>
        <w:pStyle w:val="BodyText"/>
        <w:rPr>
          <w:sz w:val="20"/>
        </w:rPr>
      </w:pPr>
    </w:p>
    <w:p>
      <w:pPr>
        <w:pStyle w:val="Heading5"/>
        <w:spacing w:before="175"/>
        <w:ind w:left="3103" w:right="2366"/>
        <w:jc w:val="center"/>
        <w:rPr>
          <w:rFonts w:ascii="微软雅黑" w:eastAsia="微软雅黑" w:hint="eastAsia"/>
        </w:rPr>
      </w:pPr>
      <w:r>
        <w:rPr>
          <w:rFonts w:ascii="微软雅黑" w:eastAsia="微软雅黑" w:hint="eastAsia"/>
          <w:color w:val="231F20"/>
          <w:w w:val="105"/>
        </w:rPr>
        <w:t>偶游夹城庵题壁</w:t>
      </w:r>
    </w:p>
    <w:p>
      <w:pPr>
        <w:spacing w:before="80"/>
        <w:ind w:left="3103" w:right="2366" w:firstLine="0"/>
        <w:jc w:val="center"/>
        <w:rPr>
          <w:rFonts w:ascii="楷体" w:hAnsi="楷体" w:eastAsia="楷体" w:hint="eastAsia"/>
          <w:sz w:val="17"/>
        </w:rPr>
      </w:pPr>
      <w:r>
        <w:rPr>
          <w:rFonts w:ascii="楷体" w:hAnsi="楷体" w:eastAsia="楷体" w:hint="eastAsia"/>
          <w:color w:val="231F20"/>
          <w:w w:val="105"/>
          <w:sz w:val="17"/>
        </w:rPr>
        <w:t>清·洪亮吉</w:t>
      </w:r>
    </w:p>
    <w:p>
      <w:pPr>
        <w:pStyle w:val="BodyText"/>
        <w:spacing w:line="364" w:lineRule="auto" w:before="139"/>
        <w:ind w:left="3905" w:right="3166"/>
        <w:jc w:val="both"/>
        <w:rPr>
          <w:rFonts w:ascii="仿宋" w:eastAsia="仿宋" w:hint="eastAsia"/>
        </w:rPr>
      </w:pPr>
      <w:r>
        <w:rPr>
          <w:rFonts w:ascii="仿宋" w:eastAsia="仿宋" w:hint="eastAsia"/>
          <w:color w:val="231F20"/>
          <w:w w:val="105"/>
        </w:rPr>
        <w:t>夹城庵，风日好。人欲往，桥先倒。牛羊多，人迹少。百株花，一坡草。僧归迟，燕来早。</w:t>
      </w:r>
    </w:p>
    <w:p>
      <w:pPr>
        <w:pStyle w:val="BodyText"/>
        <w:spacing w:before="11"/>
        <w:rPr>
          <w:rFonts w:ascii="仿宋"/>
          <w:sz w:val="28"/>
        </w:rPr>
      </w:pPr>
    </w:p>
    <w:p>
      <w:pPr>
        <w:pStyle w:val="BodyText"/>
        <w:spacing w:line="364" w:lineRule="auto"/>
        <w:ind w:left="1984" w:right="1145" w:firstLine="400"/>
      </w:pPr>
      <w:r>
        <w:rPr>
          <w:color w:val="231F20"/>
          <w:w w:val="105"/>
        </w:rPr>
        <w:t>嘉庆四年（1799）秋，洪亮吉因直言获罪，被放逐伊利。</w:t>
      </w:r>
      <w:r>
        <w:rPr>
          <w:color w:val="231F20"/>
          <w:spacing w:val="-17"/>
          <w:w w:val="105"/>
        </w:rPr>
        <w:t>次年春，又因京都大旱，嘉庆帝设坛求雨纠错，被“百日赐还”， </w:t>
      </w:r>
      <w:r>
        <w:rPr>
          <w:color w:val="231F20"/>
          <w:w w:val="105"/>
        </w:rPr>
        <w:t>因而有了“诏下而雨”的典故。</w:t>
      </w:r>
    </w:p>
    <w:p>
      <w:pPr>
        <w:pStyle w:val="BodyText"/>
        <w:spacing w:line="364" w:lineRule="auto"/>
        <w:ind w:left="1984" w:right="1145" w:firstLine="400"/>
      </w:pPr>
      <w:r>
        <w:rPr>
          <w:color w:val="231F20"/>
          <w:w w:val="105"/>
        </w:rPr>
        <w:t>这首诗写于洪亮吉回常州第二年的农历三月。此时，诗人</w:t>
      </w:r>
      <w:r>
        <w:rPr>
          <w:color w:val="231F20"/>
          <w:spacing w:val="-17"/>
          <w:w w:val="105"/>
        </w:rPr>
        <w:t>的心境是恬静的，将庵边倒塌的小桥、牛羊、花草、飞燕、风日， 不加修饰地收入五行诗句，提笔挥毫于庵壁。</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6" w:firstLine="400"/>
        <w:jc w:val="both"/>
      </w:pPr>
      <w:r>
        <w:rPr/>
        <w:pict>
          <v:rect style="position:absolute;margin-left:407.574005pt;margin-top:35.42107pt;width:1.389pt;height:6.633pt;mso-position-horizontal-relative:page;mso-position-vertical-relative:paragraph;z-index:13024" filled="true" fillcolor="#009dbc" stroked="false">
            <v:fill type="solid"/>
            <w10:wrap type="none"/>
          </v:rect>
        </w:pict>
      </w:r>
      <w:r>
        <w:rPr/>
        <w:pict>
          <v:rect style="position:absolute;margin-left:352.127991pt;margin-top:35.42107pt;width:1.389pt;height:6.633pt;mso-position-horizontal-relative:page;mso-position-vertical-relative:paragraph;z-index:13048" filled="true" fillcolor="#009dbc" stroked="false">
            <v:fill type="solid"/>
            <w10:wrap type="none"/>
          </v:rect>
        </w:pict>
      </w:r>
      <w:r>
        <w:rPr>
          <w:color w:val="231F20"/>
          <w:w w:val="105"/>
        </w:rPr>
        <w:t>170 多年后，常州市博爱路小学校史的执笔人、退休老校长陈保潞，一度对博爱路小学礼堂东面墙上的那块已被石灰刷没的石碑特别关注。他戴着老花镜，带着校史编写组的人员， 小心翼翼地用清水刷净碑上的积尘，逐字辨认，记下了“化城庵记”千字碑文。他认为，“我们也有责任将史料如实记载传给子孙后代”。</w:t>
      </w:r>
    </w:p>
    <w:p>
      <w:pPr>
        <w:pStyle w:val="BodyText"/>
        <w:spacing w:line="364" w:lineRule="auto"/>
        <w:ind w:left="1247" w:right="10" w:firstLine="400"/>
        <w:jc w:val="both"/>
      </w:pPr>
      <w:r>
        <w:rPr>
          <w:color w:val="231F20"/>
          <w:w w:val="105"/>
        </w:rPr>
        <w:t>碑文由明朝末期政治人物、进士出身的邑人白贻清作于顺治十二年（1655）六月。大意是说：在明末崇祯元年，有慧目法师路过，被这里依附城池、临河不喧的美景吸引，于是聚草为塌，编竹为篱，就不再云游四方了。这里的百姓以种植瓜果蔬菜为主，生活简朴，化城庵香火慢慢兴旺起来。</w:t>
      </w:r>
    </w:p>
    <w:p>
      <w:pPr>
        <w:pStyle w:val="BodyText"/>
        <w:spacing w:line="364" w:lineRule="auto"/>
        <w:ind w:left="1247" w:firstLine="400"/>
        <w:jc w:val="both"/>
      </w:pPr>
      <w:r>
        <w:rPr>
          <w:color w:val="231F20"/>
          <w:w w:val="105"/>
        </w:rPr>
        <w:t>化城庵一度荒凉，人迹罕至，但注定不会沉寂。清光绪三十三年（1907），在和政门外，关河北岸，丰西乡的一片农田上，建成了常州火车站，又铺了金山石片路——新筑路，后改称新丰街。铁路的开通，使这里成为闹市。</w:t>
      </w:r>
    </w:p>
    <w:p>
      <w:pPr>
        <w:pStyle w:val="BodyText"/>
        <w:spacing w:line="364" w:lineRule="auto"/>
        <w:ind w:left="1247" w:right="12" w:firstLine="400"/>
        <w:jc w:val="both"/>
      </w:pPr>
      <w:r>
        <w:rPr>
          <w:color w:val="231F20"/>
          <w:w w:val="105"/>
        </w:rPr>
        <w:t>民国初年，由地方上热心教育的人在夹城庵大殿后的土地</w:t>
      </w:r>
      <w:r>
        <w:rPr>
          <w:color w:val="231F20"/>
          <w:spacing w:val="-1"/>
          <w:w w:val="105"/>
        </w:rPr>
        <w:t>堂内开办私塾，请了个塾师，</w:t>
      </w:r>
      <w:r>
        <w:rPr>
          <w:color w:val="231F20"/>
          <w:w w:val="105"/>
        </w:rPr>
        <w:t>10</w:t>
      </w:r>
      <w:r>
        <w:rPr>
          <w:color w:val="231F20"/>
          <w:spacing w:val="-7"/>
          <w:w w:val="105"/>
        </w:rPr>
        <w:t> 多个学生上课就跟土地堂内的泥马、土地神像为伴。后因学生减少而停办。</w:t>
      </w:r>
    </w:p>
    <w:p>
      <w:pPr>
        <w:pStyle w:val="BodyText"/>
        <w:ind w:left="1647"/>
      </w:pPr>
      <w:r>
        <w:rPr>
          <w:color w:val="231F20"/>
          <w:w w:val="105"/>
        </w:rPr>
        <w:t>1927 年春，丰西乡正式在夹城庵办学校，校名为“武进</w:t>
      </w:r>
    </w:p>
    <w:p>
      <w:pPr>
        <w:pStyle w:val="BodyText"/>
        <w:spacing w:line="364" w:lineRule="auto" w:before="127"/>
        <w:ind w:left="1247" w:right="9"/>
        <w:jc w:val="both"/>
      </w:pPr>
      <w:r>
        <w:rPr>
          <w:color w:val="231F20"/>
          <w:spacing w:val="-6"/>
          <w:w w:val="105"/>
        </w:rPr>
        <w:t>县丰西乡立第十一初小”，是一所公办学校。有学生 </w:t>
      </w:r>
      <w:r>
        <w:rPr>
          <w:color w:val="231F20"/>
          <w:w w:val="105"/>
        </w:rPr>
        <w:t>40</w:t>
      </w:r>
      <w:r>
        <w:rPr>
          <w:color w:val="231F20"/>
          <w:spacing w:val="-13"/>
          <w:w w:val="105"/>
        </w:rPr>
        <w:t> 多人， 在夹城庵大殿上课。当时仅有两个班级，其中一班是初级复式</w:t>
      </w:r>
      <w:r>
        <w:rPr>
          <w:color w:val="231F20"/>
          <w:spacing w:val="-14"/>
          <w:w w:val="105"/>
        </w:rPr>
        <w:t>班，另有一班 </w:t>
      </w:r>
      <w:r>
        <w:rPr>
          <w:color w:val="231F20"/>
          <w:w w:val="105"/>
        </w:rPr>
        <w:t>10</w:t>
      </w:r>
      <w:r>
        <w:rPr>
          <w:color w:val="231F20"/>
          <w:spacing w:val="-10"/>
          <w:w w:val="105"/>
        </w:rPr>
        <w:t> 多个学生读的是高小课程。什么是复式班呢？ 就是两个不同年级的学生共用一个教室上课。老师为一半学生讲课时，另一半学生就写字做作业。</w:t>
      </w:r>
    </w:p>
    <w:p>
      <w:pPr>
        <w:pStyle w:val="BodyText"/>
        <w:spacing w:line="364" w:lineRule="auto"/>
        <w:ind w:left="1247" w:right="8" w:firstLine="400"/>
        <w:jc w:val="both"/>
      </w:pPr>
      <w:r>
        <w:rPr>
          <w:color w:val="231F20"/>
          <w:w w:val="105"/>
        </w:rPr>
        <w:t>每年的二月初二，学校必定放假一天。这一天传说是土地菩萨诞辰。附近村民到庵里烧香坐夜，捐钱出米，烧大锅的咸粥喝，以示新春农事的开启。</w:t>
      </w:r>
    </w:p>
    <w:p>
      <w:pPr>
        <w:pStyle w:val="BodyText"/>
        <w:ind w:left="1647"/>
      </w:pPr>
      <w:r>
        <w:rPr>
          <w:color w:val="231F20"/>
          <w:w w:val="105"/>
        </w:rPr>
        <w:t>民国二十年（1931），为了贯通县际道路，沟通东、西横</w:t>
      </w:r>
    </w:p>
    <w:p>
      <w:pPr>
        <w:pStyle w:val="BodyText"/>
        <w:rPr>
          <w:sz w:val="18"/>
        </w:rPr>
      </w:pPr>
      <w:r>
        <w:rPr/>
        <w:br w:type="column"/>
      </w:r>
      <w:r>
        <w:rPr>
          <w:sz w:val="18"/>
        </w:rPr>
      </w:r>
    </w:p>
    <w:p>
      <w:pPr>
        <w:pStyle w:val="BodyText"/>
        <w:rPr>
          <w:sz w:val="20"/>
        </w:rPr>
      </w:pPr>
    </w:p>
    <w:p>
      <w:pPr>
        <w:spacing w:line="189" w:lineRule="auto" w:before="0"/>
        <w:ind w:left="466"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04" w:space="40"/>
            <w:col w:w="1936"/>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25" name="image69.png" descr=""/>
            <wp:cNvGraphicFramePr>
              <a:graphicFrameLocks noChangeAspect="1"/>
            </wp:cNvGraphicFramePr>
            <a:graphic>
              <a:graphicData uri="http://schemas.openxmlformats.org/drawingml/2006/picture">
                <pic:pic>
                  <pic:nvPicPr>
                    <pic:cNvPr id="92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256" w:right="1145" w:firstLine="100"/>
      </w:pPr>
      <w:r>
        <w:rPr/>
        <w:br w:type="column"/>
      </w:r>
      <w:r>
        <w:rPr>
          <w:color w:val="231F20"/>
          <w:w w:val="105"/>
        </w:rPr>
        <w:t>街与新丰街的联系，方便车站旅客到县城办事，常州城的外子</w:t>
      </w:r>
      <w:r>
        <w:rPr>
          <w:color w:val="231F20"/>
          <w:spacing w:val="-22"/>
          <w:w w:val="105"/>
        </w:rPr>
        <w:t>城辟出一门。根据中山先生“平等、自由、博爱”主张，称为“博 </w:t>
      </w:r>
      <w:r>
        <w:rPr>
          <w:color w:val="231F20"/>
          <w:spacing w:val="-20"/>
          <w:w w:val="105"/>
        </w:rPr>
        <w:t>爱门”，门外同时建博爱桥，新辟之路称博爱路。学校坐北朝南， </w:t>
      </w:r>
      <w:r>
        <w:rPr>
          <w:color w:val="231F20"/>
          <w:spacing w:val="-30"/>
          <w:w w:val="105"/>
        </w:rPr>
        <w:t>面对人流日多的博爱路。后来，学校校名里就有了“博爱”一词， </w:t>
      </w:r>
      <w:r>
        <w:rPr>
          <w:color w:val="231F20"/>
          <w:w w:val="105"/>
        </w:rPr>
        <w:t>“武进县丰西乡博爱门中心国民学校</w:t>
      </w:r>
      <w:r>
        <w:rPr>
          <w:color w:val="231F20"/>
          <w:spacing w:val="-15"/>
          <w:w w:val="105"/>
        </w:rPr>
        <w:t>”“常州市博爱路小学</w:t>
      </w:r>
      <w:r>
        <w:rPr>
          <w:color w:val="231F20"/>
          <w:spacing w:val="-44"/>
          <w:w w:val="105"/>
        </w:rPr>
        <w:t>”“常</w:t>
      </w:r>
      <w:r>
        <w:rPr>
          <w:color w:val="231F20"/>
          <w:w w:val="105"/>
        </w:rPr>
        <w:t>州市博爱小学”。1964</w:t>
      </w:r>
      <w:r>
        <w:rPr>
          <w:color w:val="231F20"/>
          <w:spacing w:val="-8"/>
          <w:w w:val="105"/>
        </w:rPr>
        <w:t> 年，武进县机关小学并入该校。</w:t>
      </w:r>
    </w:p>
    <w:p>
      <w:pPr>
        <w:pStyle w:val="BodyText"/>
        <w:spacing w:line="364" w:lineRule="auto"/>
        <w:ind w:left="356" w:right="1242" w:firstLine="400"/>
      </w:pPr>
      <w:r>
        <w:rPr/>
        <w:drawing>
          <wp:anchor distT="0" distB="0" distL="0" distR="0" allowOverlap="1" layoutInCell="1" locked="0" behindDoc="1" simplePos="0" relativeHeight="268242983">
            <wp:simplePos x="0" y="0"/>
            <wp:positionH relativeFrom="page">
              <wp:posOffset>3443520</wp:posOffset>
            </wp:positionH>
            <wp:positionV relativeFrom="paragraph">
              <wp:posOffset>319726</wp:posOffset>
            </wp:positionV>
            <wp:extent cx="1268528" cy="1711129"/>
            <wp:effectExtent l="0" t="0" r="0" b="0"/>
            <wp:wrapNone/>
            <wp:docPr id="927" name="image243.png" descr=""/>
            <wp:cNvGraphicFramePr>
              <a:graphicFrameLocks noChangeAspect="1"/>
            </wp:cNvGraphicFramePr>
            <a:graphic>
              <a:graphicData uri="http://schemas.openxmlformats.org/drawingml/2006/picture">
                <pic:pic>
                  <pic:nvPicPr>
                    <pic:cNvPr id="928" name="image243.png"/>
                    <pic:cNvPicPr/>
                  </pic:nvPicPr>
                  <pic:blipFill>
                    <a:blip r:embed="rId285" cstate="print"/>
                    <a:stretch>
                      <a:fillRect/>
                    </a:stretch>
                  </pic:blipFill>
                  <pic:spPr>
                    <a:xfrm>
                      <a:off x="0" y="0"/>
                      <a:ext cx="1268528" cy="1711129"/>
                    </a:xfrm>
                    <a:prstGeom prst="rect">
                      <a:avLst/>
                    </a:prstGeom>
                  </pic:spPr>
                </pic:pic>
              </a:graphicData>
            </a:graphic>
          </wp:anchor>
        </w:drawing>
      </w:r>
      <w:r>
        <w:rPr>
          <w:color w:val="231F20"/>
          <w:w w:val="105"/>
        </w:rPr>
        <w:t>学校以“博学仁爱”为校训。走出了一批批怀揣大爱的学生。烈士杨志年（1922—1941） 就</w:t>
      </w:r>
    </w:p>
    <w:p>
      <w:pPr>
        <w:pStyle w:val="BodyText"/>
        <w:spacing w:before="1"/>
        <w:ind w:left="356"/>
      </w:pPr>
      <w:r>
        <w:rPr>
          <w:color w:val="231F20"/>
          <w:w w:val="105"/>
        </w:rPr>
        <w:t>是其中之一。</w:t>
      </w:r>
    </w:p>
    <w:p>
      <w:pPr>
        <w:pStyle w:val="BodyText"/>
        <w:spacing w:line="364" w:lineRule="auto" w:before="126"/>
        <w:ind w:left="356" w:right="3518" w:firstLine="400"/>
        <w:jc w:val="both"/>
      </w:pPr>
      <w:r>
        <w:rPr>
          <w:color w:val="231F20"/>
          <w:w w:val="105"/>
        </w:rPr>
        <w:t>杨志年曾就读于夹城庵小学、辅华中学。走出校园后，他参加抗日群众团体，并担任联络站站长。</w:t>
      </w:r>
    </w:p>
    <w:p>
      <w:pPr>
        <w:pStyle w:val="BodyText"/>
        <w:spacing w:line="364" w:lineRule="auto"/>
        <w:ind w:left="356" w:right="3518"/>
        <w:jc w:val="both"/>
      </w:pPr>
      <w:r>
        <w:rPr>
          <w:color w:val="231F20"/>
          <w:w w:val="105"/>
        </w:rPr>
        <w:t>1940</w:t>
      </w:r>
      <w:r>
        <w:rPr>
          <w:color w:val="231F20"/>
          <w:spacing w:val="-6"/>
          <w:w w:val="105"/>
        </w:rPr>
        <w:t> 年底，杨志年等 </w:t>
      </w:r>
      <w:r>
        <w:rPr>
          <w:color w:val="231F20"/>
          <w:w w:val="105"/>
        </w:rPr>
        <w:t>6 人被日军宪</w:t>
      </w:r>
      <w:r>
        <w:rPr>
          <w:color w:val="231F20"/>
          <w:spacing w:val="5"/>
          <w:w w:val="105"/>
        </w:rPr>
        <w:t>兵队逮捕。在侵华日军的酷刑下， </w:t>
      </w:r>
      <w:r>
        <w:rPr>
          <w:color w:val="231F20"/>
          <w:spacing w:val="7"/>
          <w:w w:val="105"/>
        </w:rPr>
        <w:t>为了保全同志，他挺身而出，从容</w:t>
      </w:r>
    </w:p>
    <w:p>
      <w:pPr>
        <w:spacing w:after="0" w:line="364" w:lineRule="auto"/>
        <w:jc w:val="both"/>
        <w:sectPr>
          <w:type w:val="continuous"/>
          <w:pgSz w:w="8680" w:h="13100"/>
          <w:pgMar w:top="1220" w:bottom="280" w:left="0" w:right="0"/>
          <w:cols w:num="2" w:equalWidth="0">
            <w:col w:w="1588" w:space="40"/>
            <w:col w:w="7052"/>
          </w:cols>
        </w:sectPr>
      </w:pPr>
    </w:p>
    <w:p>
      <w:pPr>
        <w:pStyle w:val="BodyText"/>
        <w:spacing w:line="364" w:lineRule="auto"/>
        <w:ind w:left="1984"/>
      </w:pPr>
      <w:r>
        <w:rPr>
          <w:color w:val="231F20"/>
          <w:spacing w:val="-9"/>
          <w:w w:val="105"/>
        </w:rPr>
        <w:t>就义。把 </w:t>
      </w:r>
      <w:r>
        <w:rPr>
          <w:color w:val="231F20"/>
          <w:w w:val="105"/>
        </w:rPr>
        <w:t>19</w:t>
      </w:r>
      <w:r>
        <w:rPr>
          <w:color w:val="231F20"/>
          <w:spacing w:val="-4"/>
          <w:w w:val="105"/>
        </w:rPr>
        <w:t> 岁的年轻生命献给了灾</w:t>
      </w:r>
      <w:r>
        <w:rPr>
          <w:color w:val="231F20"/>
          <w:w w:val="105"/>
        </w:rPr>
        <w:t>难深重的祖国。</w:t>
      </w:r>
    </w:p>
    <w:p>
      <w:pPr>
        <w:spacing w:line="201" w:lineRule="exact" w:before="0"/>
        <w:ind w:left="308" w:right="0" w:firstLine="0"/>
        <w:jc w:val="left"/>
        <w:rPr>
          <w:rFonts w:ascii="仿宋" w:hAnsi="仿宋" w:eastAsia="仿宋" w:hint="eastAsia"/>
          <w:sz w:val="16"/>
        </w:rPr>
      </w:pPr>
      <w:r>
        <w:rPr/>
        <w:br w:type="column"/>
      </w:r>
      <w:r>
        <w:rPr>
          <w:rFonts w:ascii="仿宋" w:hAnsi="仿宋" w:eastAsia="仿宋" w:hint="eastAsia"/>
          <w:color w:val="231F20"/>
          <w:sz w:val="16"/>
        </w:rPr>
        <w:t>杨志年烈士（1922—1941）</w:t>
      </w:r>
    </w:p>
    <w:p>
      <w:pPr>
        <w:spacing w:after="0" w:line="201" w:lineRule="exact"/>
        <w:jc w:val="left"/>
        <w:rPr>
          <w:rFonts w:ascii="仿宋" w:hAnsi="仿宋" w:eastAsia="仿宋" w:hint="eastAsia"/>
          <w:sz w:val="16"/>
        </w:rPr>
        <w:sectPr>
          <w:type w:val="continuous"/>
          <w:pgSz w:w="8680" w:h="13100"/>
          <w:pgMar w:top="1220" w:bottom="280" w:left="0" w:right="0"/>
          <w:cols w:num="2" w:equalWidth="0">
            <w:col w:w="5145" w:space="40"/>
            <w:col w:w="3495"/>
          </w:cols>
        </w:sectPr>
      </w:pPr>
    </w:p>
    <w:p>
      <w:pPr>
        <w:pStyle w:val="BodyText"/>
        <w:spacing w:line="364" w:lineRule="auto"/>
        <w:ind w:left="1984" w:right="1241" w:firstLine="400"/>
        <w:jc w:val="both"/>
      </w:pPr>
      <w:r>
        <w:rPr>
          <w:color w:val="231F20"/>
          <w:w w:val="105"/>
        </w:rPr>
        <w:t>博爱小学的沙士清老师，用另外一种方式，谱写了大爱之曲。</w:t>
      </w:r>
    </w:p>
    <w:p>
      <w:pPr>
        <w:pStyle w:val="BodyText"/>
        <w:spacing w:line="364" w:lineRule="auto"/>
        <w:ind w:left="1984" w:right="1237" w:firstLine="400"/>
        <w:jc w:val="both"/>
      </w:pPr>
      <w:r>
        <w:rPr>
          <w:color w:val="231F20"/>
          <w:spacing w:val="-2"/>
          <w:w w:val="105"/>
        </w:rPr>
        <w:t>沙士清老师于 </w:t>
      </w:r>
      <w:r>
        <w:rPr>
          <w:color w:val="231F20"/>
          <w:w w:val="105"/>
        </w:rPr>
        <w:t>1954</w:t>
      </w:r>
      <w:r>
        <w:rPr>
          <w:color w:val="231F20"/>
          <w:spacing w:val="-1"/>
          <w:w w:val="105"/>
        </w:rPr>
        <w:t> 年到博爱路小学后，先后任教师、教</w:t>
      </w:r>
      <w:r>
        <w:rPr>
          <w:color w:val="231F20"/>
          <w:spacing w:val="-2"/>
          <w:w w:val="105"/>
        </w:rPr>
        <w:t>导主任、副校长。</w:t>
      </w:r>
      <w:r>
        <w:rPr>
          <w:color w:val="231F20"/>
          <w:w w:val="105"/>
        </w:rPr>
        <w:t>1956</w:t>
      </w:r>
      <w:r>
        <w:rPr>
          <w:color w:val="231F20"/>
          <w:spacing w:val="-7"/>
          <w:w w:val="105"/>
        </w:rPr>
        <w:t> 年被评为省优秀教师。我们无法再现沙</w:t>
      </w:r>
      <w:r>
        <w:rPr>
          <w:color w:val="231F20"/>
          <w:spacing w:val="-8"/>
          <w:w w:val="105"/>
        </w:rPr>
        <w:t>老师杏坛执教的形象，却有一段文字——“退休教师热心育新</w:t>
      </w:r>
      <w:r>
        <w:rPr>
          <w:color w:val="231F20"/>
          <w:spacing w:val="-6"/>
          <w:w w:val="105"/>
        </w:rPr>
        <w:t>苗”</w:t>
      </w:r>
      <w:r>
        <w:rPr>
          <w:color w:val="231F20"/>
          <w:spacing w:val="-3"/>
          <w:w w:val="105"/>
        </w:rPr>
        <w:t>（</w:t>
      </w:r>
      <w:r>
        <w:rPr>
          <w:color w:val="231F20"/>
          <w:w w:val="105"/>
        </w:rPr>
        <w:t>《常州报》1980</w:t>
      </w:r>
      <w:r>
        <w:rPr>
          <w:color w:val="231F20"/>
          <w:spacing w:val="-34"/>
          <w:w w:val="105"/>
        </w:rPr>
        <w:t> 年 </w:t>
      </w:r>
      <w:r>
        <w:rPr>
          <w:color w:val="231F20"/>
          <w:w w:val="105"/>
        </w:rPr>
        <w:t>6</w:t>
      </w:r>
      <w:r>
        <w:rPr>
          <w:color w:val="231F20"/>
          <w:spacing w:val="-34"/>
          <w:w w:val="105"/>
        </w:rPr>
        <w:t> 月 </w:t>
      </w:r>
      <w:r>
        <w:rPr>
          <w:color w:val="231F20"/>
          <w:w w:val="105"/>
        </w:rPr>
        <w:t>7</w:t>
      </w:r>
      <w:r>
        <w:rPr>
          <w:color w:val="231F20"/>
          <w:spacing w:val="-11"/>
          <w:w w:val="105"/>
        </w:rPr>
        <w:t> 日第三版</w:t>
      </w:r>
      <w:r>
        <w:rPr>
          <w:color w:val="231F20"/>
          <w:w w:val="105"/>
        </w:rPr>
        <w:t>），记录了她退休后的生活，让我们看到一位“孩子王”可亲可敬的形象。</w:t>
      </w:r>
    </w:p>
    <w:p>
      <w:pPr>
        <w:pStyle w:val="BodyText"/>
        <w:spacing w:line="364" w:lineRule="auto"/>
        <w:ind w:left="1984" w:right="1244" w:firstLine="400"/>
        <w:jc w:val="both"/>
      </w:pPr>
      <w:r>
        <w:rPr>
          <w:color w:val="231F20"/>
          <w:spacing w:val="-13"/>
          <w:w w:val="105"/>
        </w:rPr>
        <w:t>古村 </w:t>
      </w:r>
      <w:r>
        <w:rPr>
          <w:color w:val="231F20"/>
          <w:w w:val="105"/>
        </w:rPr>
        <w:t>64</w:t>
      </w:r>
      <w:r>
        <w:rPr>
          <w:color w:val="231F20"/>
          <w:spacing w:val="-29"/>
          <w:w w:val="105"/>
        </w:rPr>
        <w:t> 弄 </w:t>
      </w:r>
      <w:r>
        <w:rPr>
          <w:color w:val="231F20"/>
          <w:w w:val="105"/>
        </w:rPr>
        <w:t>4</w:t>
      </w:r>
      <w:r>
        <w:rPr>
          <w:color w:val="231F20"/>
          <w:spacing w:val="-2"/>
          <w:w w:val="105"/>
        </w:rPr>
        <w:t> 号大院里，一位满头银发的老人正在辅导孩子们活动，她就是共产党员、退休教师沙士清，居委会的党支部副书记。</w:t>
      </w:r>
    </w:p>
    <w:p>
      <w:pPr>
        <w:pStyle w:val="BodyText"/>
        <w:spacing w:before="1"/>
        <w:ind w:left="2384"/>
      </w:pPr>
      <w:r>
        <w:rPr>
          <w:color w:val="231F20"/>
          <w:w w:val="105"/>
        </w:rPr>
        <w:t>1972 年 6 月，沙士清带着极其复杂的心情从学校里退休回</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3120" filled="true" fillcolor="#009dbc" stroked="false">
            <v:fill type="solid"/>
            <w10:wrap type="none"/>
          </v:rect>
        </w:pict>
      </w:r>
      <w:r>
        <w:rPr/>
        <w:pict>
          <v:rect style="position:absolute;margin-left:352.127991pt;margin-top:35.421192pt;width:1.389pt;height:6.633pt;mso-position-horizontal-relative:page;mso-position-vertical-relative:paragraph;z-index:13144" filled="true" fillcolor="#009dbc" stroked="false">
            <v:fill type="solid"/>
            <w10:wrap type="none"/>
          </v:rect>
        </w:pict>
      </w:r>
      <w:r>
        <w:rPr>
          <w:color w:val="231F20"/>
          <w:spacing w:val="-7"/>
          <w:w w:val="105"/>
        </w:rPr>
        <w:t>来。她看到地区上一些青少年有学不上，流落街头，抽烟赌博， 打架斗殴，心里感到难过。一天，几个男孩躲在墙角打弹子赌输赢分币，看到有人来一个个显得很紧张。沙老师没有批评责怪，而是问他们爱不爱听故事，愿不愿做游戏，孩子们很快接纳了她。</w:t>
      </w:r>
    </w:p>
    <w:p>
      <w:pPr>
        <w:pStyle w:val="BodyText"/>
        <w:spacing w:line="364" w:lineRule="auto"/>
        <w:ind w:left="1247" w:firstLine="400"/>
      </w:pPr>
      <w:r>
        <w:rPr>
          <w:color w:val="231F20"/>
          <w:w w:val="105"/>
        </w:rPr>
        <w:t>放学后、假期里，沙老师组织孩子们开展各种球类、棋类</w:t>
      </w:r>
      <w:r>
        <w:rPr>
          <w:color w:val="231F20"/>
          <w:spacing w:val="-6"/>
          <w:w w:val="105"/>
        </w:rPr>
        <w:t>和游戏活动，或带领他们到工厂里参观、学习，排练文艺节目， 上街宣传演出。孩子们还自觉地组成了一支学雷锋小分队，经常开展一些力所能及的活动。一些孩子不安心读书，成绩差， 沙老师就耐心地辅导他们完成课外作业，逐渐培养他们养成学习的自觉性。</w:t>
      </w:r>
    </w:p>
    <w:p>
      <w:pPr>
        <w:pStyle w:val="BodyText"/>
        <w:spacing w:line="364" w:lineRule="auto"/>
        <w:ind w:left="1247" w:right="95" w:firstLine="400"/>
        <w:jc w:val="both"/>
      </w:pPr>
      <w:r>
        <w:rPr>
          <w:color w:val="231F20"/>
          <w:w w:val="105"/>
        </w:rPr>
        <w:t>自从沙老师担任居委会的党支部副书记后，上级按照规定每月发给她生活补贴费，但她分文不取，相反还经常自己掏腰包，作为青少年活动的经费。</w:t>
      </w:r>
    </w:p>
    <w:p>
      <w:pPr>
        <w:pStyle w:val="BodyText"/>
        <w:ind w:left="1647"/>
      </w:pPr>
      <w:r>
        <w:rPr>
          <w:color w:val="231F20"/>
          <w:spacing w:val="-6"/>
          <w:w w:val="105"/>
        </w:rPr>
        <w:t>十年如一日，沙老师依然是“园丁”，用爱心呵护着幼苗。</w:t>
      </w:r>
    </w:p>
    <w:p>
      <w:pPr>
        <w:pStyle w:val="BodyText"/>
        <w:spacing w:before="127"/>
        <w:ind w:left="1247"/>
      </w:pPr>
      <w:r>
        <w:rPr>
          <w:color w:val="231F20"/>
          <w:w w:val="105"/>
        </w:rPr>
        <w:t>1983 年，她被评为“江苏省三八红旗手”。</w:t>
      </w:r>
    </w:p>
    <w:p>
      <w:pPr>
        <w:pStyle w:val="BodyText"/>
        <w:spacing w:before="127"/>
        <w:ind w:left="1647"/>
      </w:pPr>
      <w:r>
        <w:rPr>
          <w:color w:val="231F20"/>
          <w:w w:val="105"/>
        </w:rPr>
        <w:t>国家实行改革开放以来，常州市博爱小学践行“行知天下</w:t>
      </w:r>
    </w:p>
    <w:p>
      <w:pPr>
        <w:pStyle w:val="BodyText"/>
        <w:spacing w:before="1"/>
      </w:pPr>
      <w:r>
        <w:rPr/>
        <w:drawing>
          <wp:anchor distT="0" distB="0" distL="0" distR="0" allowOverlap="1" layoutInCell="1" locked="0" behindDoc="0" simplePos="0" relativeHeight="13096">
            <wp:simplePos x="0" y="0"/>
            <wp:positionH relativeFrom="page">
              <wp:posOffset>791999</wp:posOffset>
            </wp:positionH>
            <wp:positionV relativeFrom="paragraph">
              <wp:posOffset>180213</wp:posOffset>
            </wp:positionV>
            <wp:extent cx="3460592" cy="2209800"/>
            <wp:effectExtent l="0" t="0" r="0" b="0"/>
            <wp:wrapTopAndBottom/>
            <wp:docPr id="929" name="image244.jpeg" descr=""/>
            <wp:cNvGraphicFramePr>
              <a:graphicFrameLocks noChangeAspect="1"/>
            </wp:cNvGraphicFramePr>
            <a:graphic>
              <a:graphicData uri="http://schemas.openxmlformats.org/drawingml/2006/picture">
                <pic:pic>
                  <pic:nvPicPr>
                    <pic:cNvPr id="930" name="image244.jpeg"/>
                    <pic:cNvPicPr/>
                  </pic:nvPicPr>
                  <pic:blipFill>
                    <a:blip r:embed="rId286" cstate="print"/>
                    <a:stretch>
                      <a:fillRect/>
                    </a:stretch>
                  </pic:blipFill>
                  <pic:spPr>
                    <a:xfrm>
                      <a:off x="0" y="0"/>
                      <a:ext cx="3460592" cy="2209800"/>
                    </a:xfrm>
                    <a:prstGeom prst="rect">
                      <a:avLst/>
                    </a:prstGeom>
                  </pic:spPr>
                </pic:pic>
              </a:graphicData>
            </a:graphic>
          </wp:anchor>
        </w:drawing>
      </w:r>
    </w:p>
    <w:p>
      <w:pPr>
        <w:spacing w:before="84"/>
        <w:ind w:left="4449" w:right="0" w:firstLine="0"/>
        <w:jc w:val="left"/>
        <w:rPr>
          <w:rFonts w:ascii="仿宋" w:hAnsi="仿宋" w:eastAsia="仿宋" w:hint="eastAsia"/>
          <w:sz w:val="16"/>
        </w:rPr>
      </w:pPr>
      <w:r>
        <w:rPr>
          <w:rFonts w:ascii="仿宋" w:hAnsi="仿宋" w:eastAsia="仿宋" w:hint="eastAsia"/>
          <w:color w:val="231F20"/>
          <w:sz w:val="16"/>
        </w:rPr>
        <w:t>博爱小学创办的云溪·博爱书院</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31" name="image69.png" descr=""/>
            <wp:cNvGraphicFramePr>
              <a:graphicFrameLocks noChangeAspect="1"/>
            </wp:cNvGraphicFramePr>
            <a:graphic>
              <a:graphicData uri="http://schemas.openxmlformats.org/drawingml/2006/picture">
                <pic:pic>
                  <pic:nvPicPr>
                    <pic:cNvPr id="93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4"/>
      </w:pPr>
      <w:r>
        <w:rPr/>
        <w:br w:type="column"/>
      </w:r>
      <w:r>
        <w:rPr>
          <w:color w:val="231F20"/>
          <w:w w:val="105"/>
        </w:rPr>
        <w:t>事，涵养博爱心”的办学精神，重视教、研、训结合，开展了一系列教学改革。</w:t>
      </w:r>
    </w:p>
    <w:p>
      <w:pPr>
        <w:pStyle w:val="BodyText"/>
        <w:spacing w:line="364" w:lineRule="auto"/>
        <w:ind w:left="356" w:right="1145" w:firstLine="400"/>
      </w:pPr>
      <w:r>
        <w:rPr>
          <w:color w:val="231F20"/>
          <w:w w:val="105"/>
        </w:rPr>
        <w:t>1978</w:t>
      </w:r>
      <w:r>
        <w:rPr>
          <w:color w:val="231F20"/>
          <w:spacing w:val="-8"/>
          <w:w w:val="105"/>
        </w:rPr>
        <w:t> 年，在中央教育科学研究所的指导下，郭惜珍老师在</w:t>
      </w:r>
      <w:r>
        <w:rPr>
          <w:color w:val="231F20"/>
          <w:spacing w:val="-18"/>
          <w:w w:val="105"/>
        </w:rPr>
        <w:t>博爱小学开始了“集中识字• 大量阅读• 分步习作”的实验改革。郭惜珍老师当时被借用在天宁区文教科工作，她时时思考着如何提高小学语文教学效率。在实验初始阶段，面对某些质疑， 郭老师的回答是：“打从实验开始，我就准备下地狱。作为一</w:t>
      </w:r>
      <w:r>
        <w:rPr>
          <w:color w:val="231F20"/>
          <w:spacing w:val="-15"/>
          <w:w w:val="105"/>
        </w:rPr>
        <w:t>个教师，我有探索教学方法的权利！我必须把实验坚持到底。”</w:t>
      </w:r>
      <w:r>
        <w:rPr>
          <w:color w:val="231F20"/>
          <w:spacing w:val="-98"/>
          <w:w w:val="105"/>
        </w:rPr>
        <w:t> </w:t>
      </w:r>
      <w:r>
        <w:rPr>
          <w:color w:val="231F20"/>
          <w:w w:val="105"/>
        </w:rPr>
        <w:t>在天宁区领导的大力支持下，学校调整领导班子，充实教师队伍，启动教改实验，由郭老师负责并担任教改实验工作。集中识字，为改革整个语文教学，包括改革阅读教学和作文教学提供了良好的基础和条件。</w:t>
      </w:r>
    </w:p>
    <w:p>
      <w:pPr>
        <w:pStyle w:val="BodyText"/>
        <w:spacing w:line="364" w:lineRule="auto" w:before="1"/>
        <w:ind w:left="356" w:right="1145" w:firstLine="400"/>
      </w:pPr>
      <w:r>
        <w:rPr>
          <w:color w:val="231F20"/>
          <w:spacing w:val="-6"/>
          <w:w w:val="105"/>
        </w:rPr>
        <w:t>从郭惜珍老师撰写的《我是怎样教小学文言文的》一文中， </w:t>
      </w:r>
      <w:r>
        <w:rPr>
          <w:color w:val="231F20"/>
          <w:spacing w:val="-4"/>
          <w:w w:val="105"/>
        </w:rPr>
        <w:t>我们能看到博爱小学同学的参与热情。同学们自读课文, 试讲</w:t>
      </w:r>
      <w:r>
        <w:rPr>
          <w:color w:val="231F20"/>
          <w:spacing w:val="-15"/>
          <w:w w:val="105"/>
        </w:rPr>
        <w:t>每句话的意思 , 有不会讲的地方提出来共同讨论 , 通过查字典来掌握新词。郭老师还引导同学们认识文言词在现代汉语中的</w:t>
      </w:r>
      <w:r>
        <w:rPr>
          <w:color w:val="231F20"/>
          <w:spacing w:val="-16"/>
          <w:w w:val="105"/>
        </w:rPr>
        <w:t>运用。这样既扩大了词汇 , 又加深了词义的理解。古文的学习</w:t>
      </w:r>
    </w:p>
    <w:p>
      <w:pPr>
        <w:pStyle w:val="BodyText"/>
        <w:spacing w:before="3"/>
        <w:rPr>
          <w:sz w:val="8"/>
        </w:rPr>
      </w:pPr>
      <w:r>
        <w:rPr/>
        <w:drawing>
          <wp:anchor distT="0" distB="0" distL="0" distR="0" allowOverlap="1" layoutInCell="1" locked="0" behindDoc="0" simplePos="0" relativeHeight="13168">
            <wp:simplePos x="0" y="0"/>
            <wp:positionH relativeFrom="page">
              <wp:posOffset>1260000</wp:posOffset>
            </wp:positionH>
            <wp:positionV relativeFrom="paragraph">
              <wp:posOffset>92325</wp:posOffset>
            </wp:positionV>
            <wp:extent cx="3461297" cy="2228850"/>
            <wp:effectExtent l="0" t="0" r="0" b="0"/>
            <wp:wrapTopAndBottom/>
            <wp:docPr id="933" name="image245.png" descr=""/>
            <wp:cNvGraphicFramePr>
              <a:graphicFrameLocks noChangeAspect="1"/>
            </wp:cNvGraphicFramePr>
            <a:graphic>
              <a:graphicData uri="http://schemas.openxmlformats.org/drawingml/2006/picture">
                <pic:pic>
                  <pic:nvPicPr>
                    <pic:cNvPr id="934" name="image245.png"/>
                    <pic:cNvPicPr/>
                  </pic:nvPicPr>
                  <pic:blipFill>
                    <a:blip r:embed="rId287" cstate="print"/>
                    <a:stretch>
                      <a:fillRect/>
                    </a:stretch>
                  </pic:blipFill>
                  <pic:spPr>
                    <a:xfrm>
                      <a:off x="0" y="0"/>
                      <a:ext cx="3461297" cy="2228850"/>
                    </a:xfrm>
                    <a:prstGeom prst="rect">
                      <a:avLst/>
                    </a:prstGeom>
                  </pic:spPr>
                </pic:pic>
              </a:graphicData>
            </a:graphic>
          </wp:anchor>
        </w:drawing>
      </w:r>
    </w:p>
    <w:p>
      <w:pPr>
        <w:spacing w:before="66"/>
        <w:ind w:left="2734" w:right="0" w:firstLine="0"/>
        <w:jc w:val="left"/>
        <w:rPr>
          <w:rFonts w:ascii="仿宋" w:hAnsi="仿宋" w:eastAsia="仿宋" w:hint="eastAsia"/>
          <w:sz w:val="16"/>
        </w:rPr>
      </w:pPr>
      <w:r>
        <w:rPr>
          <w:rFonts w:ascii="仿宋" w:hAnsi="仿宋" w:eastAsia="仿宋" w:hint="eastAsia"/>
          <w:color w:val="231F20"/>
          <w:sz w:val="16"/>
        </w:rPr>
        <w:t>郭惜珍老师（右二）介绍“集中识字”实验</w:t>
      </w:r>
    </w:p>
    <w:p>
      <w:pPr>
        <w:spacing w:after="0"/>
        <w:jc w:val="left"/>
        <w:rPr>
          <w:rFonts w:ascii="仿宋" w:hAns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6"/>
      </w:pPr>
      <w:r>
        <w:rPr/>
        <w:pict>
          <v:rect style="position:absolute;margin-left:407.574005pt;margin-top:35.421192pt;width:1.389pt;height:6.633pt;mso-position-horizontal-relative:page;mso-position-vertical-relative:paragraph;z-index:13192" filled="true" fillcolor="#009dbc" stroked="false">
            <v:fill type="solid"/>
            <w10:wrap type="none"/>
          </v:rect>
        </w:pict>
      </w:r>
      <w:r>
        <w:rPr/>
        <w:pict>
          <v:rect style="position:absolute;margin-left:352.127991pt;margin-top:35.421192pt;width:1.389pt;height:6.633pt;mso-position-horizontal-relative:page;mso-position-vertical-relative:paragraph;z-index:13216" filled="true" fillcolor="#009dbc" stroked="false">
            <v:fill type="solid"/>
            <w10:wrap type="none"/>
          </v:rect>
        </w:pict>
      </w:r>
      <w:r>
        <w:rPr>
          <w:color w:val="231F20"/>
          <w:spacing w:val="-8"/>
          <w:w w:val="105"/>
        </w:rPr>
        <w:t>对同学们的写作 , 也起着良好的引导作用。不管是遣词造句还</w:t>
      </w:r>
      <w:r>
        <w:rPr>
          <w:color w:val="231F20"/>
          <w:spacing w:val="-12"/>
          <w:w w:val="105"/>
        </w:rPr>
        <w:t>是布局谋篇 , 从古文中得益匪浅。</w:t>
      </w:r>
    </w:p>
    <w:p>
      <w:pPr>
        <w:pStyle w:val="BodyText"/>
        <w:spacing w:line="364" w:lineRule="auto"/>
        <w:ind w:left="1247" w:firstLine="400"/>
      </w:pPr>
      <w:r>
        <w:rPr>
          <w:color w:val="231F20"/>
          <w:w w:val="105"/>
        </w:rPr>
        <w:t>在郭老师的带领下，博爱小学进行的改革拼音教学、按汉</w:t>
      </w:r>
      <w:r>
        <w:rPr>
          <w:color w:val="231F20"/>
          <w:spacing w:val="-18"/>
          <w:w w:val="105"/>
        </w:rPr>
        <w:t>字规律归类识字、大量阅读、教古诗文言文、重视作文程序训练、提倡“放胆文”等一系列改革，在全国引起了轰动，来自全国各地的教育同行给予了高度的评价。博爱小学被誉为“江南一</w:t>
      </w:r>
      <w:r>
        <w:rPr>
          <w:color w:val="231F20"/>
          <w:spacing w:val="-11"/>
          <w:w w:val="105"/>
        </w:rPr>
        <w:t>枝花”。从此，由单题到多题，由单科到多科，再到人文环境、素质教育，形成了人人参与的教科研局面。</w:t>
      </w:r>
    </w:p>
    <w:p>
      <w:pPr>
        <w:pStyle w:val="BodyText"/>
        <w:spacing w:line="364" w:lineRule="auto"/>
        <w:ind w:left="1247" w:right="94" w:firstLine="400"/>
        <w:jc w:val="both"/>
      </w:pPr>
      <w:r>
        <w:rPr>
          <w:color w:val="231F20"/>
          <w:w w:val="105"/>
        </w:rPr>
        <w:t>在教育教学改革实验中，一大批优秀教师脱颖而出。学校涌现了包括“全国优秀教师”“全国模范教师”“省德育工作先进个人”“市华英奖”“教育年度人物”等在内的一大批先进工作者，为市、区培养输送了一批优秀骨干教师。</w:t>
      </w:r>
    </w:p>
    <w:p>
      <w:pPr>
        <w:pStyle w:val="BodyText"/>
        <w:spacing w:line="364" w:lineRule="auto"/>
        <w:ind w:left="1247" w:firstLine="400"/>
      </w:pPr>
      <w:r>
        <w:rPr>
          <w:color w:val="231F20"/>
          <w:w w:val="105"/>
        </w:rPr>
        <w:t>如今，博爱小学是一座图书馆中的学校。走进博爱大厅， </w:t>
      </w:r>
      <w:r>
        <w:rPr>
          <w:color w:val="231F20"/>
          <w:spacing w:val="-4"/>
          <w:w w:val="105"/>
        </w:rPr>
        <w:t>地面的世界地图让学生感受到“读万卷书，行万里路”的真谛。</w:t>
      </w:r>
      <w:r>
        <w:rPr>
          <w:color w:val="231F20"/>
          <w:spacing w:val="-7"/>
          <w:w w:val="105"/>
        </w:rPr>
        <w:t>正中间的</w:t>
      </w:r>
      <w:r>
        <w:rPr>
          <w:color w:val="231F20"/>
          <w:spacing w:val="-3"/>
          <w:w w:val="105"/>
        </w:rPr>
        <w:t>“BOAI</w:t>
      </w:r>
      <w:r>
        <w:rPr>
          <w:color w:val="231F20"/>
          <w:spacing w:val="-4"/>
          <w:w w:val="105"/>
        </w:rPr>
        <w:t>”字母书架分为新书发布区、漂书吧、分享树、阅读排行榜，处处都让人感受到阅读分享的气息。听着孩子们咏唱的博爱校歌，您一定会把感慨写在脸上！</w:t>
      </w:r>
    </w:p>
    <w:p>
      <w:pPr>
        <w:pStyle w:val="BodyText"/>
        <w:spacing w:before="12"/>
        <w:rPr>
          <w:sz w:val="28"/>
        </w:rPr>
      </w:pPr>
    </w:p>
    <w:p>
      <w:pPr>
        <w:pStyle w:val="BodyText"/>
        <w:spacing w:line="364" w:lineRule="auto"/>
        <w:ind w:left="3064" w:right="1923"/>
        <w:rPr>
          <w:rFonts w:ascii="仿宋" w:eastAsia="仿宋" w:hint="eastAsia"/>
        </w:rPr>
      </w:pPr>
      <w:r>
        <w:rPr>
          <w:rFonts w:ascii="仿宋" w:eastAsia="仿宋" w:hint="eastAsia"/>
          <w:color w:val="231F20"/>
          <w:w w:val="105"/>
        </w:rPr>
        <w:t>给我们一道灿烂阳光让爱的气息飘荡</w:t>
      </w:r>
    </w:p>
    <w:p>
      <w:pPr>
        <w:pStyle w:val="BodyText"/>
        <w:spacing w:line="364" w:lineRule="auto"/>
        <w:ind w:left="3064" w:right="1923"/>
        <w:rPr>
          <w:rFonts w:ascii="仿宋" w:eastAsia="仿宋" w:hint="eastAsia"/>
        </w:rPr>
      </w:pPr>
      <w:r>
        <w:rPr>
          <w:rFonts w:ascii="仿宋" w:eastAsia="仿宋" w:hint="eastAsia"/>
          <w:color w:val="231F20"/>
          <w:w w:val="105"/>
        </w:rPr>
        <w:t>一束花香，书声琅琅我们把希望写在脸上爱的阳光，爱的海洋博爱是我们的力量 我们都是你的小鸽子幸福的成长</w:t>
      </w:r>
    </w:p>
    <w:p>
      <w:pPr>
        <w:pStyle w:val="BodyText"/>
        <w:ind w:left="3064"/>
        <w:rPr>
          <w:rFonts w:ascii="仿宋" w:eastAsia="仿宋" w:hint="eastAsia"/>
        </w:rPr>
      </w:pPr>
      <w:r>
        <w:rPr>
          <w:rFonts w:ascii="仿宋" w:eastAsia="仿宋" w:hint="eastAsia"/>
          <w:color w:val="231F20"/>
          <w:w w:val="105"/>
        </w:rPr>
        <w:t>给我翅膀让我飞翔</w:t>
      </w:r>
    </w:p>
    <w:p>
      <w:pPr>
        <w:pStyle w:val="BodyText"/>
        <w:spacing w:before="127"/>
        <w:ind w:left="3064"/>
        <w:rPr>
          <w:rFonts w:ascii="仿宋" w:eastAsia="仿宋" w:hint="eastAsia"/>
        </w:rPr>
      </w:pPr>
      <w:r>
        <w:rPr>
          <w:rFonts w:ascii="仿宋" w:eastAsia="仿宋" w:hint="eastAsia"/>
          <w:color w:val="231F20"/>
          <w:w w:val="105"/>
        </w:rPr>
        <w:t>飞翔在知识的殿堂</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35" name="image69.png" descr=""/>
            <wp:cNvGraphicFramePr>
              <a:graphicFrameLocks noChangeAspect="1"/>
            </wp:cNvGraphicFramePr>
            <a:graphic>
              <a:graphicData uri="http://schemas.openxmlformats.org/drawingml/2006/picture">
                <pic:pic>
                  <pic:nvPicPr>
                    <pic:cNvPr id="93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674" w:right="38"/>
        <w:rPr>
          <w:rFonts w:ascii="仿宋" w:hAnsi="仿宋" w:eastAsia="仿宋" w:hint="eastAsia"/>
        </w:rPr>
      </w:pPr>
      <w:r>
        <w:rPr/>
        <w:br w:type="column"/>
      </w:r>
      <w:r>
        <w:rPr>
          <w:rFonts w:ascii="仿宋" w:hAnsi="仿宋" w:eastAsia="仿宋" w:hint="eastAsia"/>
          <w:color w:val="231F20"/>
          <w:w w:val="105"/>
        </w:rPr>
        <w:t>我们要在你的怀抱里放飞梦想……</w:t>
      </w:r>
    </w:p>
    <w:p>
      <w:pPr>
        <w:pStyle w:val="BodyText"/>
        <w:rPr>
          <w:rFonts w:ascii="仿宋"/>
          <w:sz w:val="20"/>
        </w:rPr>
      </w:pPr>
      <w:r>
        <w:rPr/>
        <w:br w:type="column"/>
      </w:r>
      <w:r>
        <w:rPr>
          <w:rFonts w:ascii="仿宋"/>
          <w:sz w:val="20"/>
        </w:rPr>
      </w:r>
    </w:p>
    <w:p>
      <w:pPr>
        <w:pStyle w:val="BodyText"/>
        <w:rPr>
          <w:rFonts w:ascii="仿宋"/>
          <w:sz w:val="20"/>
        </w:rPr>
      </w:pPr>
    </w:p>
    <w:p>
      <w:pPr>
        <w:pStyle w:val="BodyText"/>
        <w:spacing w:before="11"/>
        <w:rPr>
          <w:rFonts w:ascii="仿宋"/>
          <w:sz w:val="23"/>
        </w:rPr>
      </w:pPr>
    </w:p>
    <w:p>
      <w:pPr>
        <w:pStyle w:val="BodyText"/>
        <w:ind w:left="674"/>
        <w:rPr>
          <w:rFonts w:ascii="楷体" w:eastAsia="楷体" w:hint="eastAsia"/>
        </w:rPr>
      </w:pPr>
      <w:r>
        <w:rPr>
          <w:rFonts w:ascii="楷体" w:eastAsia="楷体" w:hint="eastAsia"/>
          <w:color w:val="231F20"/>
          <w:w w:val="105"/>
        </w:rPr>
        <w:t>（王金兰）</w:t>
      </w:r>
    </w:p>
    <w:p>
      <w:pPr>
        <w:spacing w:after="0"/>
        <w:rPr>
          <w:rFonts w:ascii="楷体" w:eastAsia="楷体" w:hint="eastAsia"/>
        </w:rPr>
        <w:sectPr>
          <w:type w:val="continuous"/>
          <w:pgSz w:w="8680" w:h="13100"/>
          <w:pgMar w:top="1220" w:bottom="280" w:left="0" w:right="0"/>
          <w:cols w:num="3" w:equalWidth="0">
            <w:col w:w="1628" w:space="1499"/>
            <w:col w:w="2515" w:space="110"/>
            <w:col w:w="2928"/>
          </w:cols>
        </w:sectPr>
      </w:pPr>
    </w:p>
    <w:p>
      <w:pPr>
        <w:pStyle w:val="BodyText"/>
        <w:rPr>
          <w:rFonts w:ascii="楷体"/>
          <w:sz w:val="20"/>
        </w:rPr>
      </w:pPr>
    </w:p>
    <w:p>
      <w:pPr>
        <w:pStyle w:val="BodyText"/>
        <w:rPr>
          <w:rFonts w:ascii="楷体"/>
          <w:sz w:val="20"/>
        </w:rPr>
      </w:pPr>
    </w:p>
    <w:p>
      <w:pPr>
        <w:pStyle w:val="BodyText"/>
        <w:rPr>
          <w:rFonts w:ascii="楷体"/>
          <w:sz w:val="26"/>
        </w:rPr>
      </w:pPr>
    </w:p>
    <w:p>
      <w:pPr>
        <w:pStyle w:val="BodyText"/>
        <w:ind w:left="1984"/>
        <w:rPr>
          <w:rFonts w:ascii="楷体"/>
          <w:sz w:val="20"/>
        </w:rPr>
      </w:pPr>
      <w:r>
        <w:rPr>
          <w:rFonts w:ascii="楷体"/>
          <w:sz w:val="20"/>
        </w:rPr>
        <w:drawing>
          <wp:inline distT="0" distB="0" distL="0" distR="0">
            <wp:extent cx="3497584" cy="2331719"/>
            <wp:effectExtent l="0" t="0" r="0" b="0"/>
            <wp:docPr id="937" name="image246.jpeg" descr=""/>
            <wp:cNvGraphicFramePr>
              <a:graphicFrameLocks noChangeAspect="1"/>
            </wp:cNvGraphicFramePr>
            <a:graphic>
              <a:graphicData uri="http://schemas.openxmlformats.org/drawingml/2006/picture">
                <pic:pic>
                  <pic:nvPicPr>
                    <pic:cNvPr id="938" name="image246.jpeg"/>
                    <pic:cNvPicPr/>
                  </pic:nvPicPr>
                  <pic:blipFill>
                    <a:blip r:embed="rId288" cstate="print"/>
                    <a:stretch>
                      <a:fillRect/>
                    </a:stretch>
                  </pic:blipFill>
                  <pic:spPr>
                    <a:xfrm>
                      <a:off x="0" y="0"/>
                      <a:ext cx="3497584" cy="2331719"/>
                    </a:xfrm>
                    <a:prstGeom prst="rect">
                      <a:avLst/>
                    </a:prstGeom>
                  </pic:spPr>
                </pic:pic>
              </a:graphicData>
            </a:graphic>
          </wp:inline>
        </w:drawing>
      </w:r>
      <w:r>
        <w:rPr>
          <w:rFonts w:ascii="楷体"/>
          <w:sz w:val="20"/>
        </w:rPr>
      </w:r>
    </w:p>
    <w:p>
      <w:pPr>
        <w:pStyle w:val="BodyText"/>
        <w:spacing w:before="9"/>
        <w:rPr>
          <w:rFonts w:ascii="楷体"/>
          <w:sz w:val="4"/>
        </w:rPr>
      </w:pPr>
    </w:p>
    <w:p>
      <w:pPr>
        <w:pStyle w:val="BodyText"/>
        <w:ind w:left="1984"/>
        <w:rPr>
          <w:rFonts w:ascii="楷体"/>
          <w:sz w:val="20"/>
        </w:rPr>
      </w:pPr>
      <w:r>
        <w:rPr>
          <w:rFonts w:ascii="楷体"/>
          <w:sz w:val="20"/>
        </w:rPr>
        <w:drawing>
          <wp:inline distT="0" distB="0" distL="0" distR="0">
            <wp:extent cx="3497572" cy="2623185"/>
            <wp:effectExtent l="0" t="0" r="0" b="0"/>
            <wp:docPr id="939" name="image247.jpeg" descr=""/>
            <wp:cNvGraphicFramePr>
              <a:graphicFrameLocks noChangeAspect="1"/>
            </wp:cNvGraphicFramePr>
            <a:graphic>
              <a:graphicData uri="http://schemas.openxmlformats.org/drawingml/2006/picture">
                <pic:pic>
                  <pic:nvPicPr>
                    <pic:cNvPr id="940" name="image247.jpeg"/>
                    <pic:cNvPicPr/>
                  </pic:nvPicPr>
                  <pic:blipFill>
                    <a:blip r:embed="rId289" cstate="print"/>
                    <a:stretch>
                      <a:fillRect/>
                    </a:stretch>
                  </pic:blipFill>
                  <pic:spPr>
                    <a:xfrm>
                      <a:off x="0" y="0"/>
                      <a:ext cx="3497572" cy="2623185"/>
                    </a:xfrm>
                    <a:prstGeom prst="rect">
                      <a:avLst/>
                    </a:prstGeom>
                  </pic:spPr>
                </pic:pic>
              </a:graphicData>
            </a:graphic>
          </wp:inline>
        </w:drawing>
      </w:r>
      <w:r>
        <w:rPr>
          <w:rFonts w:ascii="楷体"/>
          <w:sz w:val="20"/>
        </w:rPr>
      </w:r>
    </w:p>
    <w:p>
      <w:pPr>
        <w:spacing w:before="70"/>
        <w:ind w:left="5186" w:right="0" w:firstLine="0"/>
        <w:jc w:val="left"/>
        <w:rPr>
          <w:rFonts w:ascii="仿宋" w:eastAsia="仿宋" w:hint="eastAsia"/>
          <w:sz w:val="16"/>
        </w:rPr>
      </w:pPr>
      <w:r>
        <w:rPr>
          <w:rFonts w:ascii="仿宋" w:eastAsia="仿宋" w:hint="eastAsia"/>
          <w:color w:val="231F20"/>
          <w:sz w:val="16"/>
        </w:rPr>
        <w:t>博爱书院学生修身社团活动剪影</w:t>
      </w:r>
    </w:p>
    <w:p>
      <w:pPr>
        <w:spacing w:after="0"/>
        <w:jc w:val="left"/>
        <w:rPr>
          <w:rFonts w:ascii="仿宋" w:eastAsia="仿宋" w:hint="eastAsia"/>
          <w:sz w:val="16"/>
        </w:rPr>
        <w:sectPr>
          <w:type w:val="continuous"/>
          <w:pgSz w:w="8680" w:h="13100"/>
          <w:pgMar w:top="1220" w:bottom="280" w:left="0" w:right="0"/>
        </w:sectPr>
      </w:pPr>
    </w:p>
    <w:p>
      <w:pPr>
        <w:pStyle w:val="BodyText"/>
        <w:rPr>
          <w:rFonts w:ascii="仿宋"/>
          <w:sz w:val="20"/>
        </w:rPr>
      </w:pPr>
    </w:p>
    <w:p>
      <w:pPr>
        <w:pStyle w:val="BodyText"/>
        <w:spacing w:before="12"/>
        <w:rPr>
          <w:rFonts w:ascii="仿宋"/>
          <w:sz w:val="29"/>
        </w:rPr>
      </w:pPr>
    </w:p>
    <w:p>
      <w:pPr>
        <w:spacing w:after="0"/>
        <w:rPr>
          <w:rFonts w:ascii="仿宋"/>
          <w:sz w:val="29"/>
        </w:rPr>
        <w:sectPr>
          <w:pgSz w:w="8680" w:h="13100"/>
          <w:pgMar w:header="0" w:footer="908" w:top="1220" w:bottom="1100" w:left="0" w:right="0"/>
        </w:sectPr>
      </w:pPr>
    </w:p>
    <w:p>
      <w:pPr>
        <w:pStyle w:val="BodyText"/>
        <w:spacing w:before="6"/>
        <w:rPr>
          <w:rFonts w:ascii="仿宋"/>
          <w:sz w:val="83"/>
        </w:rPr>
      </w:pPr>
    </w:p>
    <w:p>
      <w:pPr>
        <w:pStyle w:val="Heading4"/>
        <w:ind w:left="1526"/>
      </w:pPr>
      <w:r>
        <w:rPr/>
        <w:pict>
          <v:rect style="position:absolute;margin-left:407.574005pt;margin-top:-37.399288pt;width:1.389pt;height:6.633pt;mso-position-horizontal-relative:page;mso-position-vertical-relative:paragraph;z-index:13240" filled="true" fillcolor="#009dbc" stroked="false">
            <v:fill type="solid"/>
            <w10:wrap type="none"/>
          </v:rect>
        </w:pict>
      </w:r>
      <w:r>
        <w:rPr/>
        <w:pict>
          <v:rect style="position:absolute;margin-left:352.127991pt;margin-top:-37.399288pt;width:1.389pt;height:6.633pt;mso-position-horizontal-relative:page;mso-position-vertical-relative:paragraph;z-index:13264" filled="true" fillcolor="#009dbc" stroked="false">
            <v:fill type="solid"/>
            <w10:wrap type="none"/>
          </v:rect>
        </w:pict>
      </w:r>
      <w:r>
        <w:rPr/>
        <w:drawing>
          <wp:anchor distT="0" distB="0" distL="0" distR="0" allowOverlap="1" layoutInCell="1" locked="0" behindDoc="0" simplePos="0" relativeHeight="13288">
            <wp:simplePos x="0" y="0"/>
            <wp:positionH relativeFrom="page">
              <wp:posOffset>791997</wp:posOffset>
            </wp:positionH>
            <wp:positionV relativeFrom="paragraph">
              <wp:posOffset>129354</wp:posOffset>
            </wp:positionV>
            <wp:extent cx="100609" cy="100596"/>
            <wp:effectExtent l="0" t="0" r="0" b="0"/>
            <wp:wrapNone/>
            <wp:docPr id="941" name="image248.png" descr=""/>
            <wp:cNvGraphicFramePr>
              <a:graphicFrameLocks noChangeAspect="1"/>
            </wp:cNvGraphicFramePr>
            <a:graphic>
              <a:graphicData uri="http://schemas.openxmlformats.org/drawingml/2006/picture">
                <pic:pic>
                  <pic:nvPicPr>
                    <pic:cNvPr id="942" name="image248.png"/>
                    <pic:cNvPicPr/>
                  </pic:nvPicPr>
                  <pic:blipFill>
                    <a:blip r:embed="rId290" cstate="print"/>
                    <a:stretch>
                      <a:fillRect/>
                    </a:stretch>
                  </pic:blipFill>
                  <pic:spPr>
                    <a:xfrm>
                      <a:off x="0" y="0"/>
                      <a:ext cx="100609" cy="100596"/>
                    </a:xfrm>
                    <a:prstGeom prst="rect">
                      <a:avLst/>
                    </a:prstGeom>
                  </pic:spPr>
                </pic:pic>
              </a:graphicData>
            </a:graphic>
          </wp:anchor>
        </w:drawing>
      </w:r>
      <w:r>
        <w:rPr>
          <w:color w:val="009DBC"/>
          <w:w w:val="105"/>
        </w:rPr>
        <w:t>第十一节 </w:t>
      </w:r>
      <w:r>
        <w:rPr>
          <w:color w:val="009DBC"/>
          <w:w w:val="105"/>
          <w:position w:val="3"/>
          <w:sz w:val="15"/>
        </w:rPr>
        <w:t>/ </w:t>
      </w:r>
      <w:r>
        <w:rPr>
          <w:color w:val="009DBC"/>
          <w:w w:val="105"/>
        </w:rPr>
        <w:t>私立常州贫儿院</w:t>
      </w:r>
    </w:p>
    <w:p>
      <w:pPr>
        <w:pStyle w:val="BodyText"/>
        <w:spacing w:before="15"/>
        <w:rPr>
          <w:rFonts w:ascii="思源宋体"/>
          <w:b/>
          <w:sz w:val="35"/>
        </w:rPr>
      </w:pPr>
    </w:p>
    <w:p>
      <w:pPr>
        <w:pStyle w:val="Heading5"/>
        <w:tabs>
          <w:tab w:pos="4073" w:val="left" w:leader="none"/>
        </w:tabs>
        <w:spacing w:before="1"/>
        <w:ind w:left="3023"/>
        <w:rPr>
          <w:rFonts w:ascii="方正兰亭中黑_GBK" w:eastAsia="方正兰亭中黑_GBK" w:hint="eastAsia"/>
        </w:rPr>
      </w:pPr>
      <w:r>
        <w:rPr>
          <w:rFonts w:ascii="方正兰亭中黑_GBK" w:eastAsia="方正兰亭中黑_GBK" w:hint="eastAsia"/>
          <w:color w:val="231F20"/>
          <w:w w:val="105"/>
        </w:rPr>
        <w:t>心系贫儿</w:t>
        <w:tab/>
        <w:t>普惠兰陵</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954" w:space="1009"/>
            <w:col w:w="2717"/>
          </w:cols>
        </w:sectPr>
      </w:pPr>
    </w:p>
    <w:p>
      <w:pPr>
        <w:pStyle w:val="BodyText"/>
        <w:rPr>
          <w:rFonts w:ascii="方正博雅宋_GBK"/>
          <w:sz w:val="23"/>
        </w:rPr>
      </w:pPr>
    </w:p>
    <w:p>
      <w:pPr>
        <w:pStyle w:val="BodyText"/>
        <w:spacing w:line="364" w:lineRule="auto" w:before="79"/>
        <w:ind w:left="1247" w:right="1882" w:firstLine="400"/>
      </w:pPr>
      <w:r>
        <w:rPr>
          <w:color w:val="231F20"/>
          <w:w w:val="105"/>
        </w:rPr>
        <w:t>20</w:t>
      </w:r>
      <w:r>
        <w:rPr>
          <w:color w:val="231F20"/>
          <w:spacing w:val="-23"/>
          <w:w w:val="105"/>
        </w:rPr>
        <w:t> 世纪 </w:t>
      </w:r>
      <w:r>
        <w:rPr>
          <w:color w:val="231F20"/>
          <w:w w:val="105"/>
        </w:rPr>
        <w:t>20</w:t>
      </w:r>
      <w:r>
        <w:rPr>
          <w:color w:val="231F20"/>
          <w:spacing w:val="-3"/>
          <w:w w:val="105"/>
        </w:rPr>
        <w:t> 年代的中国，正是军阀割据，连年内战，民不</w:t>
      </w:r>
      <w:r>
        <w:rPr>
          <w:color w:val="231F20"/>
          <w:w w:val="105"/>
        </w:rPr>
        <w:t>聊生之境。国破家亡之际，社会上孤儿、贫儿，屈指难数。这些儿童能苟活于乱世已属不易，遑论接受教育。但就是有这样一群有识之士，他们满怀“治国首在化民，化民基于教育”的</w:t>
      </w:r>
      <w:r>
        <w:rPr>
          <w:color w:val="231F20"/>
          <w:spacing w:val="-8"/>
          <w:w w:val="105"/>
        </w:rPr>
        <w:t>理想，满含“安得广厦千万间，大庇天下寒士俱欢颜”的憧憬， 主动担负起教育这些孤儿、贫儿之责任。于是，私立常州贫儿</w:t>
      </w:r>
    </w:p>
    <w:p>
      <w:pPr>
        <w:pStyle w:val="BodyText"/>
        <w:spacing w:line="364" w:lineRule="auto"/>
        <w:ind w:left="3815" w:right="1982"/>
        <w:jc w:val="both"/>
      </w:pPr>
      <w:r>
        <w:rPr/>
        <w:drawing>
          <wp:anchor distT="0" distB="0" distL="0" distR="0" allowOverlap="1" layoutInCell="1" locked="0" behindDoc="0" simplePos="0" relativeHeight="13312">
            <wp:simplePos x="0" y="0"/>
            <wp:positionH relativeFrom="page">
              <wp:posOffset>791997</wp:posOffset>
            </wp:positionH>
            <wp:positionV relativeFrom="paragraph">
              <wp:posOffset>113192</wp:posOffset>
            </wp:positionV>
            <wp:extent cx="1450530" cy="2102747"/>
            <wp:effectExtent l="0" t="0" r="0" b="0"/>
            <wp:wrapNone/>
            <wp:docPr id="943" name="image249.png" descr=""/>
            <wp:cNvGraphicFramePr>
              <a:graphicFrameLocks noChangeAspect="1"/>
            </wp:cNvGraphicFramePr>
            <a:graphic>
              <a:graphicData uri="http://schemas.openxmlformats.org/drawingml/2006/picture">
                <pic:pic>
                  <pic:nvPicPr>
                    <pic:cNvPr id="944" name="image249.png"/>
                    <pic:cNvPicPr/>
                  </pic:nvPicPr>
                  <pic:blipFill>
                    <a:blip r:embed="rId291" cstate="print"/>
                    <a:stretch>
                      <a:fillRect/>
                    </a:stretch>
                  </pic:blipFill>
                  <pic:spPr>
                    <a:xfrm>
                      <a:off x="0" y="0"/>
                      <a:ext cx="1450530" cy="2102747"/>
                    </a:xfrm>
                    <a:prstGeom prst="rect">
                      <a:avLst/>
                    </a:prstGeom>
                  </pic:spPr>
                </pic:pic>
              </a:graphicData>
            </a:graphic>
          </wp:anchor>
        </w:drawing>
      </w:r>
      <w:r>
        <w:rPr>
          <w:color w:val="231F20"/>
          <w:w w:val="105"/>
        </w:rPr>
        <w:t>院（亦称常州贫儿院小学）应运而生。</w:t>
      </w:r>
    </w:p>
    <w:p>
      <w:pPr>
        <w:pStyle w:val="BodyText"/>
        <w:spacing w:line="364" w:lineRule="auto"/>
        <w:ind w:left="3815" w:right="1974" w:firstLine="400"/>
      </w:pPr>
      <w:r>
        <w:rPr>
          <w:color w:val="231F20"/>
          <w:w w:val="105"/>
        </w:rPr>
        <w:t>常州贫儿院是由本邑热心教育人士冯嘉锡（字晓青）、伍玑</w:t>
      </w:r>
    </w:p>
    <w:p>
      <w:pPr>
        <w:pStyle w:val="BodyText"/>
        <w:spacing w:line="364" w:lineRule="auto"/>
        <w:ind w:left="3815" w:right="1982"/>
        <w:jc w:val="both"/>
      </w:pPr>
      <w:r>
        <w:rPr>
          <w:color w:val="231F20"/>
          <w:spacing w:val="5"/>
          <w:w w:val="105"/>
        </w:rPr>
        <w:t>（</w:t>
      </w:r>
      <w:r>
        <w:rPr>
          <w:color w:val="231F20"/>
          <w:spacing w:val="2"/>
          <w:w w:val="105"/>
        </w:rPr>
        <w:t>字琢初</w:t>
      </w:r>
      <w:r>
        <w:rPr>
          <w:color w:val="231F20"/>
          <w:spacing w:val="5"/>
          <w:w w:val="105"/>
        </w:rPr>
        <w:t>）</w:t>
      </w:r>
      <w:r>
        <w:rPr>
          <w:color w:val="231F20"/>
          <w:spacing w:val="1"/>
          <w:w w:val="105"/>
        </w:rPr>
        <w:t>两人倡议，并首先慷</w:t>
      </w:r>
      <w:r>
        <w:rPr>
          <w:color w:val="231F20"/>
          <w:spacing w:val="-1"/>
          <w:w w:val="105"/>
        </w:rPr>
        <w:t>慨解囊， 冯晓青捐银 </w:t>
      </w:r>
      <w:r>
        <w:rPr>
          <w:color w:val="231F20"/>
          <w:w w:val="105"/>
        </w:rPr>
        <w:t>3000</w:t>
      </w:r>
      <w:r>
        <w:rPr>
          <w:color w:val="231F20"/>
          <w:spacing w:val="-14"/>
          <w:w w:val="105"/>
        </w:rPr>
        <w:t> 元，</w:t>
      </w:r>
    </w:p>
    <w:p>
      <w:pPr>
        <w:pStyle w:val="BodyText"/>
        <w:spacing w:line="364" w:lineRule="auto"/>
        <w:ind w:left="3815" w:right="1975"/>
        <w:jc w:val="both"/>
      </w:pPr>
      <w:r>
        <w:rPr>
          <w:color w:val="231F20"/>
          <w:spacing w:val="-1"/>
          <w:w w:val="105"/>
        </w:rPr>
        <w:t>伍琢初捐银 </w:t>
      </w:r>
      <w:r>
        <w:rPr>
          <w:color w:val="231F20"/>
          <w:w w:val="105"/>
        </w:rPr>
        <w:t>2500</w:t>
      </w:r>
      <w:r>
        <w:rPr>
          <w:color w:val="231F20"/>
          <w:spacing w:val="-17"/>
          <w:w w:val="105"/>
        </w:rPr>
        <w:t> 元，于 </w:t>
      </w:r>
      <w:r>
        <w:rPr>
          <w:color w:val="231F20"/>
          <w:w w:val="105"/>
        </w:rPr>
        <w:t>1922</w:t>
      </w:r>
      <w:r>
        <w:rPr>
          <w:color w:val="231F20"/>
          <w:spacing w:val="-23"/>
          <w:w w:val="105"/>
        </w:rPr>
        <w:t> 年</w:t>
      </w:r>
      <w:r>
        <w:rPr>
          <w:color w:val="231F20"/>
          <w:spacing w:val="0"/>
          <w:w w:val="105"/>
        </w:rPr>
        <w:t>开始筹备。同时邀请地方士绅、</w:t>
      </w:r>
      <w:r>
        <w:rPr>
          <w:color w:val="231F20"/>
          <w:spacing w:val="2"/>
          <w:w w:val="105"/>
        </w:rPr>
        <w:t>工商巨擘吴镜渊、钱琳叔、庄中</w:t>
      </w:r>
    </w:p>
    <w:p>
      <w:pPr>
        <w:pStyle w:val="BodyText"/>
        <w:ind w:left="3815"/>
        <w:jc w:val="both"/>
      </w:pPr>
      <w:r>
        <w:rPr>
          <w:color w:val="231F20"/>
          <w:w w:val="105"/>
        </w:rPr>
        <w:t>希、屠公覆、费左荃、赵叔雍、</w:t>
      </w:r>
    </w:p>
    <w:p>
      <w:pPr>
        <w:spacing w:after="0"/>
        <w:jc w:val="both"/>
        <w:sectPr>
          <w:type w:val="continuous"/>
          <w:pgSz w:w="8680" w:h="13100"/>
          <w:pgMar w:top="1220" w:bottom="280" w:left="0" w:right="0"/>
        </w:sectPr>
      </w:pPr>
    </w:p>
    <w:p>
      <w:pPr>
        <w:spacing w:before="9"/>
        <w:ind w:left="1760" w:right="0" w:firstLine="0"/>
        <w:jc w:val="left"/>
        <w:rPr>
          <w:rFonts w:ascii="仿宋" w:eastAsia="仿宋" w:hint="eastAsia"/>
          <w:sz w:val="16"/>
        </w:rPr>
      </w:pPr>
      <w:r>
        <w:rPr>
          <w:rFonts w:ascii="仿宋" w:eastAsia="仿宋" w:hint="eastAsia"/>
          <w:color w:val="231F20"/>
          <w:spacing w:val="-4"/>
          <w:sz w:val="16"/>
        </w:rPr>
        <w:t>贫儿院院长冯晓青</w:t>
      </w:r>
    </w:p>
    <w:p>
      <w:pPr>
        <w:pStyle w:val="BodyText"/>
        <w:spacing w:before="127"/>
        <w:ind w:left="760"/>
      </w:pPr>
      <w:r>
        <w:rPr/>
        <w:br w:type="column"/>
      </w:r>
      <w:r>
        <w:rPr>
          <w:color w:val="231F20"/>
          <w:w w:val="105"/>
        </w:rPr>
        <w:t>谈恂之、伍渭英、许顺康、沈祉</w:t>
      </w:r>
    </w:p>
    <w:p>
      <w:pPr>
        <w:spacing w:after="0"/>
        <w:sectPr>
          <w:type w:val="continuous"/>
          <w:pgSz w:w="8680" w:h="13100"/>
          <w:pgMar w:top="1220" w:bottom="280" w:left="0" w:right="0"/>
          <w:cols w:num="2" w:equalWidth="0">
            <w:col w:w="3015" w:space="40"/>
            <w:col w:w="5625"/>
          </w:cols>
        </w:sectPr>
      </w:pPr>
    </w:p>
    <w:p>
      <w:pPr>
        <w:pStyle w:val="BodyText"/>
        <w:spacing w:line="364" w:lineRule="auto" w:before="126"/>
        <w:ind w:left="1247" w:right="1980"/>
      </w:pPr>
      <w:r>
        <w:rPr>
          <w:color w:val="231F20"/>
          <w:w w:val="105"/>
        </w:rPr>
        <w:t>臻、刘尧性、郭次汾、李复稔、胡勤生、沈颐朵、林俊保、庄得之、诸广成、王健常、钱俊逵、胡啸云、马润生、庄仲咸、</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945" name="image69.png" descr=""/>
            <wp:cNvGraphicFramePr>
              <a:graphicFrameLocks noChangeAspect="1"/>
            </wp:cNvGraphicFramePr>
            <a:graphic>
              <a:graphicData uri="http://schemas.openxmlformats.org/drawingml/2006/picture">
                <pic:pic>
                  <pic:nvPicPr>
                    <pic:cNvPr id="94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145"/>
      </w:pPr>
      <w:r>
        <w:rPr/>
        <w:br w:type="column"/>
      </w:r>
      <w:r>
        <w:rPr>
          <w:color w:val="231F20"/>
          <w:spacing w:val="-8"/>
          <w:w w:val="105"/>
        </w:rPr>
        <w:t>庄金生、金荫怀、朱仲超、唐子权、恽季申、唐企林、冯晓青、</w:t>
      </w:r>
      <w:r>
        <w:rPr>
          <w:color w:val="231F20"/>
          <w:spacing w:val="-6"/>
          <w:w w:val="105"/>
        </w:rPr>
        <w:t>伍琢初等 </w:t>
      </w:r>
      <w:r>
        <w:rPr>
          <w:color w:val="231F20"/>
          <w:w w:val="105"/>
        </w:rPr>
        <w:t>31</w:t>
      </w:r>
      <w:r>
        <w:rPr>
          <w:color w:val="231F20"/>
          <w:spacing w:val="-3"/>
          <w:w w:val="105"/>
        </w:rPr>
        <w:t> 人为院董，成立院董会。由院董会推选冯晓青任</w:t>
      </w:r>
      <w:r>
        <w:rPr>
          <w:color w:val="231F20"/>
          <w:spacing w:val="-9"/>
          <w:w w:val="105"/>
        </w:rPr>
        <w:t>院长，伍琢初任副院长。选定东门城内椿桂坊灵观庙宇为院舍。</w:t>
      </w:r>
    </w:p>
    <w:p>
      <w:pPr>
        <w:pStyle w:val="BodyText"/>
        <w:ind w:left="356"/>
      </w:pPr>
      <w:r>
        <w:rPr>
          <w:color w:val="231F20"/>
          <w:w w:val="105"/>
        </w:rPr>
        <w:t>1923 年 8 月，经江苏省政府批准，教育厅、民政厅备案，于 9</w:t>
      </w:r>
    </w:p>
    <w:p>
      <w:pPr>
        <w:pStyle w:val="BodyText"/>
        <w:spacing w:line="364" w:lineRule="auto" w:before="127"/>
        <w:ind w:left="356" w:right="1245"/>
      </w:pPr>
      <w:r>
        <w:rPr>
          <w:color w:val="231F20"/>
          <w:spacing w:val="-22"/>
          <w:w w:val="105"/>
        </w:rPr>
        <w:t>月 </w:t>
      </w:r>
      <w:r>
        <w:rPr>
          <w:color w:val="231F20"/>
          <w:w w:val="105"/>
        </w:rPr>
        <w:t>13</w:t>
      </w:r>
      <w:r>
        <w:rPr>
          <w:color w:val="231F20"/>
          <w:spacing w:val="-7"/>
          <w:w w:val="105"/>
        </w:rPr>
        <w:t> 日开始收容贫儿</w:t>
      </w:r>
      <w:r>
        <w:rPr>
          <w:color w:val="231F20"/>
          <w:w w:val="105"/>
        </w:rPr>
        <w:t>，16</w:t>
      </w:r>
      <w:r>
        <w:rPr>
          <w:color w:val="231F20"/>
          <w:spacing w:val="-10"/>
          <w:w w:val="105"/>
        </w:rPr>
        <w:t> 日举行开学典礼，此后就以 </w:t>
      </w:r>
      <w:r>
        <w:rPr>
          <w:color w:val="231F20"/>
          <w:w w:val="105"/>
        </w:rPr>
        <w:t>9</w:t>
      </w:r>
      <w:r>
        <w:rPr>
          <w:color w:val="231F20"/>
          <w:spacing w:val="-29"/>
          <w:w w:val="105"/>
        </w:rPr>
        <w:t> 月 </w:t>
      </w:r>
      <w:r>
        <w:rPr>
          <w:color w:val="231F20"/>
          <w:w w:val="105"/>
        </w:rPr>
        <w:t>16 日为院庆日。</w:t>
      </w:r>
    </w:p>
    <w:p>
      <w:pPr>
        <w:pStyle w:val="BodyText"/>
        <w:spacing w:line="364" w:lineRule="auto"/>
        <w:ind w:left="356" w:right="1145" w:firstLine="400"/>
      </w:pPr>
      <w:r>
        <w:rPr/>
        <w:drawing>
          <wp:anchor distT="0" distB="0" distL="0" distR="0" allowOverlap="1" layoutInCell="1" locked="0" behindDoc="1" simplePos="0" relativeHeight="268243247">
            <wp:simplePos x="0" y="0"/>
            <wp:positionH relativeFrom="page">
              <wp:posOffset>3261715</wp:posOffset>
            </wp:positionH>
            <wp:positionV relativeFrom="paragraph">
              <wp:posOffset>1770555</wp:posOffset>
            </wp:positionV>
            <wp:extent cx="1454289" cy="2107654"/>
            <wp:effectExtent l="0" t="0" r="0" b="0"/>
            <wp:wrapNone/>
            <wp:docPr id="947" name="image250.png" descr=""/>
            <wp:cNvGraphicFramePr>
              <a:graphicFrameLocks noChangeAspect="1"/>
            </wp:cNvGraphicFramePr>
            <a:graphic>
              <a:graphicData uri="http://schemas.openxmlformats.org/drawingml/2006/picture">
                <pic:pic>
                  <pic:nvPicPr>
                    <pic:cNvPr id="948" name="image250.png"/>
                    <pic:cNvPicPr/>
                  </pic:nvPicPr>
                  <pic:blipFill>
                    <a:blip r:embed="rId292" cstate="print"/>
                    <a:stretch>
                      <a:fillRect/>
                    </a:stretch>
                  </pic:blipFill>
                  <pic:spPr>
                    <a:xfrm>
                      <a:off x="0" y="0"/>
                      <a:ext cx="1454289" cy="2107654"/>
                    </a:xfrm>
                    <a:prstGeom prst="rect">
                      <a:avLst/>
                    </a:prstGeom>
                  </pic:spPr>
                </pic:pic>
              </a:graphicData>
            </a:graphic>
          </wp:anchor>
        </w:drawing>
      </w:r>
      <w:r>
        <w:rPr>
          <w:color w:val="231F20"/>
          <w:spacing w:val="-5"/>
          <w:w w:val="105"/>
        </w:rPr>
        <w:t>贫儿院是慈善性质的教育机构，除免费教育外，还供衣食。</w:t>
      </w:r>
      <w:r>
        <w:rPr>
          <w:color w:val="231F20"/>
          <w:spacing w:val="-8"/>
          <w:w w:val="105"/>
        </w:rPr>
        <w:t>创立时收容贫童、孤儿</w:t>
      </w:r>
      <w:r>
        <w:rPr>
          <w:color w:val="231F20"/>
          <w:w w:val="105"/>
        </w:rPr>
        <w:t>60</w:t>
      </w:r>
      <w:r>
        <w:rPr>
          <w:color w:val="231F20"/>
          <w:spacing w:val="-20"/>
          <w:w w:val="105"/>
        </w:rPr>
        <w:t> 名，教养兼施，所有衣着、被褥、伙食、学习用品，全部由院方供给。贫儿院经费收支完全透明公开， 每月将收支清册呈报县府，年终县府会同各机关代表到院审查账目。院方每年会将经费收支情况，印发给院董、捐款人及有关人员。院董会根据章程公推院董三人负责保管经济，两人负责稽核，总会计徐秉生自贫儿院开办至结束，掌管经济出入近30</w:t>
      </w:r>
      <w:r>
        <w:rPr>
          <w:color w:val="231F20"/>
          <w:spacing w:val="-8"/>
          <w:w w:val="105"/>
        </w:rPr>
        <w:t> 年，账目清楚，一丝不苟，人</w:t>
      </w:r>
    </w:p>
    <w:p>
      <w:pPr>
        <w:pStyle w:val="BodyText"/>
        <w:ind w:left="356"/>
      </w:pPr>
      <w:r>
        <w:rPr>
          <w:color w:val="231F20"/>
          <w:w w:val="105"/>
        </w:rPr>
        <w:t>称好管家。</w:t>
      </w:r>
    </w:p>
    <w:p>
      <w:pPr>
        <w:pStyle w:val="BodyText"/>
        <w:spacing w:line="364" w:lineRule="auto" w:before="127"/>
        <w:ind w:left="356" w:right="3812" w:firstLine="400"/>
        <w:jc w:val="both"/>
      </w:pPr>
      <w:r>
        <w:rPr>
          <w:color w:val="231F20"/>
          <w:spacing w:val="3"/>
          <w:w w:val="105"/>
        </w:rPr>
        <w:t>提到贫儿院的经费话题，金</w:t>
      </w:r>
      <w:r>
        <w:rPr>
          <w:color w:val="231F20"/>
          <w:spacing w:val="2"/>
          <w:w w:val="105"/>
        </w:rPr>
        <w:t>启生女士对贫儿院的贡献将永载</w:t>
      </w:r>
      <w:r>
        <w:rPr>
          <w:color w:val="231F20"/>
          <w:spacing w:val="-9"/>
          <w:w w:val="105"/>
        </w:rPr>
        <w:t>史册。金启生女士生于 </w:t>
      </w:r>
      <w:r>
        <w:rPr>
          <w:color w:val="231F20"/>
          <w:w w:val="105"/>
        </w:rPr>
        <w:t>1897</w:t>
      </w:r>
      <w:r>
        <w:rPr>
          <w:color w:val="231F20"/>
          <w:spacing w:val="-18"/>
          <w:w w:val="105"/>
        </w:rPr>
        <w:t> 年， </w:t>
      </w:r>
      <w:r>
        <w:rPr>
          <w:color w:val="231F20"/>
          <w:spacing w:val="3"/>
          <w:w w:val="105"/>
        </w:rPr>
        <w:t>是地道的常州人。她毕业于上海</w:t>
      </w:r>
      <w:r>
        <w:rPr>
          <w:color w:val="231F20"/>
          <w:w w:val="105"/>
        </w:rPr>
        <w:t>法政学校，曾在常州任教多年， </w:t>
      </w:r>
      <w:r>
        <w:rPr>
          <w:color w:val="231F20"/>
          <w:spacing w:val="2"/>
          <w:w w:val="105"/>
        </w:rPr>
        <w:t>后来受聘于南洋中华女校。</w:t>
      </w:r>
      <w:r>
        <w:rPr>
          <w:color w:val="231F20"/>
          <w:w w:val="105"/>
        </w:rPr>
        <w:t>1926 </w:t>
      </w:r>
      <w:r>
        <w:rPr>
          <w:color w:val="231F20"/>
          <w:spacing w:val="0"/>
          <w:w w:val="105"/>
        </w:rPr>
        <w:t>年，贫儿院经费拮据之时，金启</w:t>
      </w:r>
      <w:r>
        <w:rPr>
          <w:color w:val="231F20"/>
          <w:w w:val="105"/>
        </w:rPr>
        <w:t>生女士志愿充当贫儿院的南洋劝</w:t>
      </w:r>
    </w:p>
    <w:p>
      <w:pPr>
        <w:spacing w:after="0" w:line="364" w:lineRule="auto"/>
        <w:jc w:val="both"/>
        <w:sectPr>
          <w:type w:val="continuous"/>
          <w:pgSz w:w="8680" w:h="13100"/>
          <w:pgMar w:top="1220" w:bottom="280" w:left="0" w:right="0"/>
          <w:cols w:num="2" w:equalWidth="0">
            <w:col w:w="1588" w:space="40"/>
            <w:col w:w="7052"/>
          </w:cols>
        </w:sectPr>
      </w:pPr>
    </w:p>
    <w:p>
      <w:pPr>
        <w:pStyle w:val="BodyText"/>
        <w:ind w:left="1984"/>
      </w:pPr>
      <w:r>
        <w:rPr>
          <w:color w:val="231F20"/>
          <w:w w:val="105"/>
        </w:rPr>
        <w:t>捐代表，并辞去教职，以 2500</w:t>
      </w:r>
    </w:p>
    <w:p>
      <w:pPr>
        <w:spacing w:line="123" w:lineRule="exact" w:before="0"/>
        <w:ind w:left="613" w:right="0" w:firstLine="0"/>
        <w:jc w:val="left"/>
        <w:rPr>
          <w:rFonts w:ascii="仿宋" w:hAnsi="仿宋" w:eastAsia="仿宋" w:hint="eastAsia"/>
          <w:sz w:val="16"/>
        </w:rPr>
      </w:pPr>
      <w:r>
        <w:rPr/>
        <w:br w:type="column"/>
      </w:r>
      <w:r>
        <w:rPr>
          <w:rFonts w:ascii="仿宋" w:hAnsi="仿宋" w:eastAsia="仿宋" w:hint="eastAsia"/>
          <w:color w:val="231F20"/>
          <w:sz w:val="16"/>
        </w:rPr>
        <w:t>金启生女士（1897—1930）</w:t>
      </w:r>
    </w:p>
    <w:p>
      <w:pPr>
        <w:spacing w:after="0" w:line="123" w:lineRule="exact"/>
        <w:jc w:val="left"/>
        <w:rPr>
          <w:rFonts w:ascii="仿宋" w:hAnsi="仿宋" w:eastAsia="仿宋" w:hint="eastAsia"/>
          <w:sz w:val="16"/>
        </w:rPr>
        <w:sectPr>
          <w:type w:val="continuous"/>
          <w:pgSz w:w="8680" w:h="13100"/>
          <w:pgMar w:top="1220" w:bottom="280" w:left="0" w:right="0"/>
          <w:cols w:num="2" w:equalWidth="0">
            <w:col w:w="4854" w:space="40"/>
            <w:col w:w="3786"/>
          </w:cols>
        </w:sectPr>
      </w:pPr>
    </w:p>
    <w:p>
      <w:pPr>
        <w:pStyle w:val="BodyText"/>
        <w:spacing w:line="364" w:lineRule="auto" w:before="126"/>
        <w:ind w:left="1984" w:right="1185"/>
      </w:pPr>
      <w:r>
        <w:rPr>
          <w:color w:val="231F20"/>
          <w:w w:val="105"/>
        </w:rPr>
        <w:t>元积蓄作为路费，四处劝募。其间，她曾两度遇险、一次受重伤、四次因病住院。到 1928 年，先后筹款 8.5 万元，全部汇</w:t>
      </w:r>
    </w:p>
    <w:p>
      <w:pPr>
        <w:pStyle w:val="BodyText"/>
        <w:ind w:left="1984"/>
      </w:pPr>
      <w:r>
        <w:rPr>
          <w:color w:val="231F20"/>
          <w:w w:val="105"/>
        </w:rPr>
        <w:t>给常州贫儿院。同年 10 月，她于爪哇发表《常州贫儿院募捐</w:t>
      </w:r>
    </w:p>
    <w:p>
      <w:pPr>
        <w:pStyle w:val="BodyText"/>
        <w:spacing w:before="127"/>
        <w:ind w:left="1984"/>
      </w:pPr>
      <w:r>
        <w:rPr>
          <w:color w:val="231F20"/>
          <w:w w:val="105"/>
        </w:rPr>
        <w:t>代表金启生启事》一文，认为我国变政兴学已 30 余年，但提</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3384" filled="true" fillcolor="#009dbc" stroked="false">
            <v:fill type="solid"/>
            <w10:wrap type="none"/>
          </v:rect>
        </w:pict>
      </w:r>
      <w:r>
        <w:rPr/>
        <w:pict>
          <v:rect style="position:absolute;margin-left:352.127991pt;margin-top:35.421192pt;width:1.389pt;height:6.633pt;mso-position-horizontal-relative:page;mso-position-vertical-relative:paragraph;z-index:13408" filled="true" fillcolor="#009dbc" stroked="false">
            <v:fill type="solid"/>
            <w10:wrap type="none"/>
          </v:rect>
        </w:pict>
      </w:r>
      <w:r>
        <w:rPr>
          <w:color w:val="231F20"/>
          <w:w w:val="105"/>
        </w:rPr>
        <w:t>倡慈善教育事业者凤毛麟角，致外人乘虚而入，于各地教堂附设学校，专收贫苦子女，美其名曰“义务教育”，而其实款项出自华人。有鉴于此，《启事》呼吁海内外同胞，当本人类互助精神，群策群力，以谋我国慈善教育事业的发展，还表示自己愿为此“牺牲到底”的决心。也就在这一年，金启生女士因操劳过度，患上了肺病、糖尿病。贫儿院写了好多封信催促她</w:t>
      </w:r>
      <w:r>
        <w:rPr>
          <w:color w:val="231F20"/>
          <w:spacing w:val="-1"/>
          <w:w w:val="105"/>
        </w:rPr>
        <w:t>回国就医。</w:t>
      </w:r>
      <w:r>
        <w:rPr>
          <w:color w:val="231F20"/>
          <w:w w:val="105"/>
        </w:rPr>
        <w:t>1929</w:t>
      </w:r>
      <w:r>
        <w:rPr>
          <w:color w:val="231F20"/>
          <w:spacing w:val="-8"/>
          <w:w w:val="105"/>
        </w:rPr>
        <w:t> 年春天，金启生女士返回常州，贫儿院先是留</w:t>
      </w:r>
      <w:r>
        <w:rPr>
          <w:color w:val="231F20"/>
          <w:spacing w:val="-5"/>
          <w:w w:val="105"/>
        </w:rPr>
        <w:t>她在校内疗养，之后送往武进医院( 今常州市第一人民医院)， 一个月后又送往上海、杭州疗养。但是终究因为病情过重，无</w:t>
      </w:r>
      <w:r>
        <w:rPr>
          <w:color w:val="231F20"/>
          <w:spacing w:val="-10"/>
          <w:w w:val="105"/>
        </w:rPr>
        <w:t>力回天，金启生于 </w:t>
      </w:r>
      <w:r>
        <w:rPr>
          <w:color w:val="231F20"/>
          <w:w w:val="105"/>
        </w:rPr>
        <w:t>1930</w:t>
      </w:r>
      <w:r>
        <w:rPr>
          <w:color w:val="231F20"/>
          <w:spacing w:val="-31"/>
          <w:w w:val="105"/>
        </w:rPr>
        <w:t> 年 </w:t>
      </w:r>
      <w:r>
        <w:rPr>
          <w:color w:val="231F20"/>
          <w:w w:val="105"/>
        </w:rPr>
        <w:t>7</w:t>
      </w:r>
      <w:r>
        <w:rPr>
          <w:color w:val="231F20"/>
          <w:spacing w:val="-13"/>
          <w:w w:val="105"/>
        </w:rPr>
        <w:t> 月逝世，终年 </w:t>
      </w:r>
      <w:r>
        <w:rPr>
          <w:color w:val="231F20"/>
          <w:w w:val="105"/>
        </w:rPr>
        <w:t>33</w:t>
      </w:r>
      <w:r>
        <w:rPr>
          <w:color w:val="231F20"/>
          <w:spacing w:val="-7"/>
          <w:w w:val="105"/>
        </w:rPr>
        <w:t> 岁。金启生义务为贫儿院劝募，不支薪水，先后在南洋爪哇、西里伯岛、方鸦</w:t>
      </w:r>
      <w:r>
        <w:rPr>
          <w:color w:val="231F20"/>
          <w:spacing w:val="-15"/>
          <w:w w:val="105"/>
        </w:rPr>
        <w:t>老埠、巴达维亚、三宝垄等地向侨胞劝募，共计募款 </w:t>
      </w:r>
      <w:r>
        <w:rPr>
          <w:color w:val="231F20"/>
          <w:w w:val="105"/>
        </w:rPr>
        <w:t>10</w:t>
      </w:r>
      <w:r>
        <w:rPr>
          <w:color w:val="231F20"/>
          <w:spacing w:val="-12"/>
          <w:w w:val="105"/>
        </w:rPr>
        <w:t> 余万元，</w:t>
      </w:r>
    </w:p>
    <w:p>
      <w:pPr>
        <w:pStyle w:val="BodyText"/>
        <w:spacing w:line="364" w:lineRule="auto"/>
        <w:ind w:left="1247" w:right="95"/>
      </w:pPr>
      <w:r>
        <w:rPr>
          <w:color w:val="231F20"/>
          <w:spacing w:val="2"/>
          <w:w w:val="105"/>
        </w:rPr>
        <w:t>贫儿院因此大有进展。</w:t>
      </w:r>
      <w:r>
        <w:rPr>
          <w:color w:val="231F20"/>
          <w:w w:val="105"/>
        </w:rPr>
        <w:t>1929</w:t>
      </w:r>
      <w:r>
        <w:rPr>
          <w:color w:val="231F20"/>
          <w:spacing w:val="-32"/>
          <w:w w:val="105"/>
        </w:rPr>
        <w:t> 年 </w:t>
      </w:r>
      <w:r>
        <w:rPr>
          <w:color w:val="231F20"/>
          <w:w w:val="105"/>
        </w:rPr>
        <w:t>12</w:t>
      </w:r>
      <w:r>
        <w:rPr>
          <w:color w:val="231F20"/>
          <w:spacing w:val="-32"/>
          <w:w w:val="105"/>
        </w:rPr>
        <w:t> 月 </w:t>
      </w:r>
      <w:r>
        <w:rPr>
          <w:color w:val="231F20"/>
          <w:w w:val="105"/>
        </w:rPr>
        <w:t>2</w:t>
      </w:r>
      <w:r>
        <w:rPr>
          <w:color w:val="231F20"/>
          <w:spacing w:val="-3"/>
          <w:w w:val="105"/>
        </w:rPr>
        <w:t> 日，武进公款公产处、武进县商会、武进第一区公所、常州贫儿院等单位举行金启生</w:t>
      </w:r>
    </w:p>
    <w:p>
      <w:pPr>
        <w:pStyle w:val="BodyText"/>
        <w:spacing w:before="6"/>
        <w:rPr>
          <w:sz w:val="8"/>
        </w:rPr>
      </w:pPr>
      <w:r>
        <w:rPr/>
        <w:drawing>
          <wp:anchor distT="0" distB="0" distL="0" distR="0" allowOverlap="1" layoutInCell="1" locked="0" behindDoc="0" simplePos="0" relativeHeight="13360">
            <wp:simplePos x="0" y="0"/>
            <wp:positionH relativeFrom="page">
              <wp:posOffset>1428669</wp:posOffset>
            </wp:positionH>
            <wp:positionV relativeFrom="paragraph">
              <wp:posOffset>93937</wp:posOffset>
            </wp:positionV>
            <wp:extent cx="2171700" cy="2895600"/>
            <wp:effectExtent l="0" t="0" r="0" b="0"/>
            <wp:wrapTopAndBottom/>
            <wp:docPr id="949" name="image251.png" descr=""/>
            <wp:cNvGraphicFramePr>
              <a:graphicFrameLocks noChangeAspect="1"/>
            </wp:cNvGraphicFramePr>
            <a:graphic>
              <a:graphicData uri="http://schemas.openxmlformats.org/drawingml/2006/picture">
                <pic:pic>
                  <pic:nvPicPr>
                    <pic:cNvPr id="950" name="image251.png"/>
                    <pic:cNvPicPr/>
                  </pic:nvPicPr>
                  <pic:blipFill>
                    <a:blip r:embed="rId293" cstate="print"/>
                    <a:stretch>
                      <a:fillRect/>
                    </a:stretch>
                  </pic:blipFill>
                  <pic:spPr>
                    <a:xfrm>
                      <a:off x="0" y="0"/>
                      <a:ext cx="2171700" cy="2895600"/>
                    </a:xfrm>
                    <a:prstGeom prst="rect">
                      <a:avLst/>
                    </a:prstGeom>
                  </pic:spPr>
                </pic:pic>
              </a:graphicData>
            </a:graphic>
          </wp:anchor>
        </w:drawing>
      </w:r>
    </w:p>
    <w:p>
      <w:pPr>
        <w:spacing w:before="125"/>
        <w:ind w:left="4407" w:right="0" w:firstLine="0"/>
        <w:jc w:val="left"/>
        <w:rPr>
          <w:rFonts w:ascii="仿宋" w:eastAsia="仿宋" w:hint="eastAsia"/>
          <w:sz w:val="16"/>
        </w:rPr>
      </w:pPr>
      <w:r>
        <w:rPr>
          <w:rFonts w:ascii="仿宋" w:eastAsia="仿宋" w:hint="eastAsia"/>
          <w:color w:val="231F20"/>
          <w:sz w:val="16"/>
        </w:rPr>
        <w:t>金启生女士纪念塔</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51" name="image69.png" descr=""/>
            <wp:cNvGraphicFramePr>
              <a:graphicFrameLocks noChangeAspect="1"/>
            </wp:cNvGraphicFramePr>
            <a:graphic>
              <a:graphicData uri="http://schemas.openxmlformats.org/drawingml/2006/picture">
                <pic:pic>
                  <pic:nvPicPr>
                    <pic:cNvPr id="95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pPr>
      <w:r>
        <w:rPr/>
        <w:br w:type="column"/>
      </w:r>
      <w:r>
        <w:rPr>
          <w:color w:val="231F20"/>
          <w:spacing w:val="12"/>
          <w:w w:val="105"/>
        </w:rPr>
        <w:t>女士追悼会。常州</w:t>
      </w:r>
      <w:r>
        <w:rPr>
          <w:color w:val="231F20"/>
          <w:spacing w:val="15"/>
          <w:w w:val="105"/>
        </w:rPr>
        <w:t>贫儿院为纪念她的</w:t>
      </w:r>
      <w:r>
        <w:rPr>
          <w:color w:val="231F20"/>
          <w:spacing w:val="11"/>
          <w:w w:val="105"/>
        </w:rPr>
        <w:t>功绩，在启南楼前</w:t>
      </w:r>
      <w:r>
        <w:rPr>
          <w:color w:val="231F20"/>
          <w:spacing w:val="15"/>
          <w:w w:val="105"/>
        </w:rPr>
        <w:t>建金启生女士纪念</w:t>
      </w:r>
      <w:r>
        <w:rPr>
          <w:color w:val="231F20"/>
          <w:spacing w:val="11"/>
          <w:w w:val="105"/>
        </w:rPr>
        <w:t>塔，院长冯晓青亲</w:t>
      </w:r>
      <w:r>
        <w:rPr>
          <w:color w:val="231F20"/>
          <w:spacing w:val="-21"/>
          <w:w w:val="105"/>
        </w:rPr>
        <w:t>笔题词“惠普兰陵”。</w:t>
      </w:r>
      <w:r>
        <w:rPr>
          <w:color w:val="231F20"/>
          <w:spacing w:val="11"/>
          <w:w w:val="105"/>
        </w:rPr>
        <w:t>现在，金启生女士</w:t>
      </w:r>
      <w:r>
        <w:rPr>
          <w:color w:val="231F20"/>
          <w:spacing w:val="15"/>
          <w:w w:val="105"/>
        </w:rPr>
        <w:t>纪念塔仍然矗立在常州市第一中学校</w:t>
      </w:r>
      <w:r>
        <w:rPr>
          <w:color w:val="231F20"/>
          <w:spacing w:val="-12"/>
          <w:w w:val="105"/>
        </w:rPr>
        <w:t>园内，供后人凭吊。</w:t>
      </w:r>
    </w:p>
    <w:p>
      <w:pPr>
        <w:pStyle w:val="BodyText"/>
        <w:spacing w:line="364" w:lineRule="auto" w:before="1"/>
        <w:ind w:left="356" w:right="75" w:firstLine="400"/>
        <w:jc w:val="both"/>
      </w:pPr>
      <w:r>
        <w:rPr>
          <w:color w:val="231F20"/>
          <w:w w:val="105"/>
        </w:rPr>
        <w:t>贫儿院经费有限，因而在生活用途方面，老师、学生尽量做到自给自足。贫儿伙食每日</w:t>
      </w:r>
    </w:p>
    <w:p>
      <w:pPr>
        <w:pStyle w:val="BodyText"/>
        <w:spacing w:before="8"/>
        <w:rPr>
          <w:sz w:val="7"/>
        </w:rPr>
      </w:pPr>
      <w:r>
        <w:rPr/>
        <w:br w:type="column"/>
      </w:r>
      <w:r>
        <w:rPr>
          <w:sz w:val="7"/>
        </w:rPr>
      </w:r>
    </w:p>
    <w:p>
      <w:pPr>
        <w:pStyle w:val="BodyText"/>
        <w:ind w:left="143"/>
        <w:rPr>
          <w:sz w:val="20"/>
        </w:rPr>
      </w:pPr>
      <w:r>
        <w:rPr>
          <w:sz w:val="20"/>
        </w:rPr>
        <w:drawing>
          <wp:inline distT="0" distB="0" distL="0" distR="0">
            <wp:extent cx="2192026" cy="3142678"/>
            <wp:effectExtent l="0" t="0" r="0" b="0"/>
            <wp:docPr id="953" name="image252.jpeg" descr=""/>
            <wp:cNvGraphicFramePr>
              <a:graphicFrameLocks noChangeAspect="1"/>
            </wp:cNvGraphicFramePr>
            <a:graphic>
              <a:graphicData uri="http://schemas.openxmlformats.org/drawingml/2006/picture">
                <pic:pic>
                  <pic:nvPicPr>
                    <pic:cNvPr id="954" name="image252.jpeg"/>
                    <pic:cNvPicPr/>
                  </pic:nvPicPr>
                  <pic:blipFill>
                    <a:blip r:embed="rId294" cstate="print"/>
                    <a:stretch>
                      <a:fillRect/>
                    </a:stretch>
                  </pic:blipFill>
                  <pic:spPr>
                    <a:xfrm>
                      <a:off x="0" y="0"/>
                      <a:ext cx="2192026" cy="3142678"/>
                    </a:xfrm>
                    <a:prstGeom prst="rect">
                      <a:avLst/>
                    </a:prstGeom>
                  </pic:spPr>
                </pic:pic>
              </a:graphicData>
            </a:graphic>
          </wp:inline>
        </w:drawing>
      </w:r>
      <w:r>
        <w:rPr>
          <w:sz w:val="20"/>
        </w:rPr>
      </w:r>
    </w:p>
    <w:p>
      <w:pPr>
        <w:spacing w:before="107"/>
        <w:ind w:left="2314" w:right="0" w:firstLine="0"/>
        <w:jc w:val="left"/>
        <w:rPr>
          <w:rFonts w:ascii="仿宋" w:eastAsia="仿宋" w:hint="eastAsia"/>
          <w:sz w:val="16"/>
        </w:rPr>
      </w:pPr>
      <w:r>
        <w:rPr>
          <w:rFonts w:ascii="仿宋" w:eastAsia="仿宋" w:hint="eastAsia"/>
          <w:color w:val="231F20"/>
          <w:sz w:val="16"/>
        </w:rPr>
        <w:t>常州贫儿院大门</w:t>
      </w:r>
    </w:p>
    <w:p>
      <w:pPr>
        <w:spacing w:after="0"/>
        <w:jc w:val="left"/>
        <w:rPr>
          <w:rFonts w:ascii="仿宋" w:eastAsia="仿宋" w:hint="eastAsia"/>
          <w:sz w:val="16"/>
        </w:rPr>
        <w:sectPr>
          <w:type w:val="continuous"/>
          <w:pgSz w:w="8680" w:h="13100"/>
          <w:pgMar w:top="1220" w:bottom="280" w:left="0" w:right="0"/>
          <w:cols w:num="3" w:equalWidth="0">
            <w:col w:w="1588" w:space="40"/>
            <w:col w:w="2170" w:space="39"/>
            <w:col w:w="4843"/>
          </w:cols>
        </w:sectPr>
      </w:pPr>
    </w:p>
    <w:p>
      <w:pPr>
        <w:pStyle w:val="BodyText"/>
        <w:spacing w:line="364" w:lineRule="auto"/>
        <w:ind w:left="1984" w:right="1241"/>
        <w:jc w:val="both"/>
      </w:pPr>
      <w:r>
        <w:rPr>
          <w:color w:val="231F20"/>
          <w:w w:val="105"/>
        </w:rPr>
        <w:t>一粥两饭，逢星期五当荤，节日另行加餐。蔬菜由师生员工种植，自给有余时尚可出售。院内每年养猪八头、鱼千尾、鸡鸭数百只，荤菜赖此足够供应。食油由协丰、溥利两油厂供应， 两厂主人谢子佳、潘景让（景让去世后为潘祖麟）都是院董， 贫儿院凭证无偿领取。</w:t>
      </w:r>
    </w:p>
    <w:p>
      <w:pPr>
        <w:pStyle w:val="BodyText"/>
        <w:spacing w:line="364" w:lineRule="auto"/>
        <w:ind w:left="1984" w:right="1242" w:firstLine="400"/>
        <w:jc w:val="both"/>
      </w:pPr>
      <w:r>
        <w:rPr>
          <w:color w:val="231F20"/>
          <w:w w:val="105"/>
        </w:rPr>
        <w:t>贫儿院还设理发室，雇理发师一人，并兼任门卫。课余时间指导部分学生学习理发技术。贫儿院也办有浴室，学生沐浴冬天每周一次，春秋每周二次，夏日每日一次。年龄较大的学生由院发给肥皂，自己洗涤衣服；年幼的学生由工友代洗。贫儿院后勤工作甚多，有些不是教师和学生所能胜任，不得不雇用工人代劳，但所雇院工必须具有一技之长，如瓦工、木匠、裁缝、电工等。贫儿患病，由院医负责医治，住疗养室调养。如病情过重就送武进医院并通知家属。邑中名医如周光泽、奚</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6"/>
        <w:jc w:val="both"/>
      </w:pPr>
      <w:r>
        <w:rPr/>
        <w:pict>
          <v:rect style="position:absolute;margin-left:407.574005pt;margin-top:35.421192pt;width:1.389pt;height:6.633pt;mso-position-horizontal-relative:page;mso-position-vertical-relative:paragraph;z-index:13432" filled="true" fillcolor="#009dbc" stroked="false">
            <v:fill type="solid"/>
            <w10:wrap type="none"/>
          </v:rect>
        </w:pict>
      </w:r>
      <w:r>
        <w:rPr/>
        <w:pict>
          <v:rect style="position:absolute;margin-left:352.127991pt;margin-top:35.421192pt;width:1.389pt;height:6.633pt;mso-position-horizontal-relative:page;mso-position-vertical-relative:paragraph;z-index:13456" filled="true" fillcolor="#009dbc" stroked="false">
            <v:fill type="solid"/>
            <w10:wrap type="none"/>
          </v:rect>
        </w:pict>
      </w:r>
      <w:r>
        <w:rPr>
          <w:color w:val="231F20"/>
          <w:w w:val="105"/>
        </w:rPr>
        <w:t>鸿博、钱同高、朱履安、段荫琦、丁克曾、王谷临等都曾担任过贫儿院院医。贫儿院的学生中孤儿居多，大多数终年留院。因而教师不但要教好书，还要兼任家长。贫儿院的假期很短， 暑假二周，寒假一周。星期日上午要辅导学生自修，下午才能自由外出。</w:t>
      </w:r>
    </w:p>
    <w:p>
      <w:pPr>
        <w:pStyle w:val="BodyText"/>
        <w:spacing w:line="364" w:lineRule="auto"/>
        <w:ind w:left="1247" w:right="90" w:firstLine="400"/>
        <w:jc w:val="both"/>
      </w:pPr>
      <w:r>
        <w:rPr>
          <w:color w:val="231F20"/>
          <w:w w:val="105"/>
        </w:rPr>
        <w:t>贫儿院在教授知识的同时还教授工艺，使贫儿学会一门手艺，以后能自谋生路。许多贫儿的家长，也迫切希望 10 多岁的孩子能早日参加工作，挣一些钱减轻家庭负担。于是贫儿院添设工场，聘请技师，教授贫儿生产技能。贫儿院原本是不收女生的，但由于织布、摇袜、织毛巾等需要女工，就在 1927</w:t>
      </w:r>
    </w:p>
    <w:p>
      <w:pPr>
        <w:pStyle w:val="BodyText"/>
        <w:spacing w:line="364" w:lineRule="auto"/>
        <w:ind w:left="1247" w:right="90"/>
        <w:jc w:val="both"/>
      </w:pPr>
      <w:r>
        <w:rPr>
          <w:color w:val="231F20"/>
          <w:w w:val="105"/>
        </w:rPr>
        <w:t>年首先招收贫女 30 名。囿于当时社会风气，男女同院，颇多非议。院董会于是想要创办贫女小学，并附设妇女工艺厂，这个想法得到了省教育厅的批准，院董们随即订立常州贫儿院女子部章程。</w:t>
      </w:r>
    </w:p>
    <w:p>
      <w:pPr>
        <w:pStyle w:val="BodyText"/>
        <w:spacing w:line="364" w:lineRule="auto"/>
        <w:ind w:left="1247" w:right="94" w:firstLine="400"/>
        <w:jc w:val="both"/>
      </w:pPr>
      <w:r>
        <w:rPr>
          <w:color w:val="231F20"/>
          <w:w w:val="105"/>
        </w:rPr>
        <w:t>贫儿院女子部分小学、职业两部。小学部遵照新学制义务教育办理，职业部除教授实用工艺之外，还按照部定高小课程教授普通文化教育。贫儿院女子部成立后，之前招收的 30 名</w:t>
      </w:r>
    </w:p>
    <w:p>
      <w:pPr>
        <w:pStyle w:val="BodyText"/>
        <w:spacing w:line="364" w:lineRule="auto"/>
        <w:ind w:left="1247"/>
      </w:pPr>
      <w:r>
        <w:rPr>
          <w:color w:val="231F20"/>
          <w:spacing w:val="-3"/>
          <w:w w:val="105"/>
        </w:rPr>
        <w:t>贫女就并入女子部，共收纳贫女、贫妇 </w:t>
      </w:r>
      <w:r>
        <w:rPr>
          <w:color w:val="231F20"/>
          <w:w w:val="105"/>
        </w:rPr>
        <w:t>200</w:t>
      </w:r>
      <w:r>
        <w:rPr>
          <w:color w:val="231F20"/>
          <w:spacing w:val="-6"/>
          <w:w w:val="105"/>
        </w:rPr>
        <w:t> 余名，读书与工艺</w:t>
      </w:r>
      <w:r>
        <w:rPr>
          <w:color w:val="231F20"/>
          <w:spacing w:val="-10"/>
          <w:w w:val="105"/>
        </w:rPr>
        <w:t>并重，衣食与住舍皆备，内设织布、印染、缝纫、刺绣、摇袜、织毛巾等工场，雇有专职技师，负责指导。女子部除一般教职员及技师外，另设女起居监一人，管理女生衣食宿舍。当时人称女贫儿院。</w:t>
      </w:r>
    </w:p>
    <w:p>
      <w:pPr>
        <w:pStyle w:val="BodyText"/>
        <w:spacing w:line="364" w:lineRule="auto" w:before="1"/>
        <w:ind w:left="1247" w:right="95" w:firstLine="400"/>
        <w:jc w:val="both"/>
      </w:pPr>
      <w:r>
        <w:rPr>
          <w:color w:val="231F20"/>
          <w:w w:val="105"/>
        </w:rPr>
        <w:t>贫儿院虽然规模一再扩大，但仍然不能满足社会的需求， 于是又增设三所分院。原贫儿院本部改称中心院，女子部改称北门分院。添设的东门分院办在县文庙（今文化宫内），南门分院办在小南门外清水潭，西门分院办在老西门外可庵，这三</w:t>
      </w:r>
      <w:r>
        <w:rPr>
          <w:color w:val="231F20"/>
          <w:spacing w:val="-12"/>
          <w:w w:val="105"/>
        </w:rPr>
        <w:t>个分院不收寄宿生，全部走读，不供食宿，而且只设初级班</w:t>
      </w:r>
      <w:r>
        <w:rPr>
          <w:color w:val="231F20"/>
          <w:w w:val="105"/>
        </w:rPr>
        <w:t>（四</w:t>
      </w:r>
    </w:p>
    <w:p>
      <w:pPr>
        <w:pStyle w:val="BodyText"/>
        <w:ind w:left="1247"/>
        <w:jc w:val="both"/>
      </w:pPr>
      <w:r>
        <w:rPr>
          <w:color w:val="231F20"/>
          <w:w w:val="105"/>
        </w:rPr>
        <w:t>年制），成绩优秀者可升入中心院五年级肄业。</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955" name="image69.png" descr=""/>
            <wp:cNvGraphicFramePr>
              <a:graphicFrameLocks noChangeAspect="1"/>
            </wp:cNvGraphicFramePr>
            <a:graphic>
              <a:graphicData uri="http://schemas.openxmlformats.org/drawingml/2006/picture">
                <pic:pic>
                  <pic:nvPicPr>
                    <pic:cNvPr id="956"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pStyle w:val="Heading2"/>
        <w:spacing w:line="478" w:lineRule="exact"/>
      </w:pPr>
      <w:r>
        <w:rPr>
          <w:color w:val="231F20"/>
        </w:rPr>
        <w:t>逐梦云溪</w:t>
      </w: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rPr>
          <w:rFonts w:ascii="方正启体繁体"/>
          <w:sz w:val="20"/>
        </w:rPr>
      </w:pPr>
    </w:p>
    <w:p>
      <w:pPr>
        <w:pStyle w:val="BodyText"/>
        <w:spacing w:before="17"/>
        <w:rPr>
          <w:rFonts w:ascii="方正启体繁体"/>
          <w:sz w:val="17"/>
        </w:rPr>
      </w:pPr>
    </w:p>
    <w:p>
      <w:pPr>
        <w:spacing w:before="77"/>
        <w:ind w:left="0" w:right="420" w:firstLine="0"/>
        <w:jc w:val="right"/>
        <w:rPr>
          <w:rFonts w:ascii="仿宋" w:hAnsi="仿宋" w:eastAsia="仿宋" w:hint="eastAsia"/>
          <w:sz w:val="16"/>
        </w:rPr>
      </w:pPr>
      <w:r>
        <w:rPr/>
        <w:drawing>
          <wp:anchor distT="0" distB="0" distL="0" distR="0" allowOverlap="1" layoutInCell="1" locked="0" behindDoc="0" simplePos="0" relativeHeight="13480">
            <wp:simplePos x="0" y="0"/>
            <wp:positionH relativeFrom="page">
              <wp:posOffset>0</wp:posOffset>
            </wp:positionH>
            <wp:positionV relativeFrom="paragraph">
              <wp:posOffset>-4228021</wp:posOffset>
            </wp:positionV>
            <wp:extent cx="5508002" cy="4201198"/>
            <wp:effectExtent l="0" t="0" r="0" b="0"/>
            <wp:wrapNone/>
            <wp:docPr id="957" name="image253.jpeg" descr=""/>
            <wp:cNvGraphicFramePr>
              <a:graphicFrameLocks noChangeAspect="1"/>
            </wp:cNvGraphicFramePr>
            <a:graphic>
              <a:graphicData uri="http://schemas.openxmlformats.org/drawingml/2006/picture">
                <pic:pic>
                  <pic:nvPicPr>
                    <pic:cNvPr id="958" name="image253.jpeg"/>
                    <pic:cNvPicPr/>
                  </pic:nvPicPr>
                  <pic:blipFill>
                    <a:blip r:embed="rId295" cstate="print"/>
                    <a:stretch>
                      <a:fillRect/>
                    </a:stretch>
                  </pic:blipFill>
                  <pic:spPr>
                    <a:xfrm>
                      <a:off x="0" y="0"/>
                      <a:ext cx="5508002" cy="4201198"/>
                    </a:xfrm>
                    <a:prstGeom prst="rect">
                      <a:avLst/>
                    </a:prstGeom>
                  </pic:spPr>
                </pic:pic>
              </a:graphicData>
            </a:graphic>
          </wp:anchor>
        </w:drawing>
      </w:r>
      <w:r>
        <w:rPr>
          <w:rFonts w:ascii="仿宋" w:hAnsi="仿宋" w:eastAsia="仿宋" w:hint="eastAsia"/>
          <w:color w:val="231F20"/>
          <w:sz w:val="16"/>
        </w:rPr>
        <w:t>古城新地标——常州文化广场</w:t>
      </w:r>
    </w:p>
    <w:p>
      <w:pPr>
        <w:spacing w:after="0"/>
        <w:jc w:val="right"/>
        <w:rPr>
          <w:rFonts w:ascii="仿宋" w:hAns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4" w:firstLine="400"/>
        <w:jc w:val="both"/>
      </w:pPr>
      <w:r>
        <w:rPr/>
        <w:pict>
          <v:rect style="position:absolute;margin-left:407.574005pt;margin-top:35.421192pt;width:1.389pt;height:6.633pt;mso-position-horizontal-relative:page;mso-position-vertical-relative:paragraph;z-index:13504" filled="true" fillcolor="#009dbc" stroked="false">
            <v:fill type="solid"/>
            <w10:wrap type="none"/>
          </v:rect>
        </w:pict>
      </w:r>
      <w:r>
        <w:rPr/>
        <w:pict>
          <v:rect style="position:absolute;margin-left:352.127991pt;margin-top:35.421192pt;width:1.389pt;height:6.633pt;mso-position-horizontal-relative:page;mso-position-vertical-relative:paragraph;z-index:13528" filled="true" fillcolor="#009dbc" stroked="false">
            <v:fill type="solid"/>
            <w10:wrap type="none"/>
          </v:rect>
        </w:pict>
      </w:r>
      <w:r>
        <w:rPr/>
        <w:drawing>
          <wp:anchor distT="0" distB="0" distL="0" distR="0" allowOverlap="1" layoutInCell="1" locked="0" behindDoc="0" simplePos="0" relativeHeight="13552">
            <wp:simplePos x="0" y="0"/>
            <wp:positionH relativeFrom="page">
              <wp:posOffset>0</wp:posOffset>
            </wp:positionH>
            <wp:positionV relativeFrom="paragraph">
              <wp:posOffset>1104788</wp:posOffset>
            </wp:positionV>
            <wp:extent cx="1927" cy="4201198"/>
            <wp:effectExtent l="0" t="0" r="0" b="0"/>
            <wp:wrapNone/>
            <wp:docPr id="959" name="image254.jpeg" descr=""/>
            <wp:cNvGraphicFramePr>
              <a:graphicFrameLocks noChangeAspect="1"/>
            </wp:cNvGraphicFramePr>
            <a:graphic>
              <a:graphicData uri="http://schemas.openxmlformats.org/drawingml/2006/picture">
                <pic:pic>
                  <pic:nvPicPr>
                    <pic:cNvPr id="960" name="image254.jpeg"/>
                    <pic:cNvPicPr/>
                  </pic:nvPicPr>
                  <pic:blipFill>
                    <a:blip r:embed="rId296" cstate="print"/>
                    <a:stretch>
                      <a:fillRect/>
                    </a:stretch>
                  </pic:blipFill>
                  <pic:spPr>
                    <a:xfrm>
                      <a:off x="0" y="0"/>
                      <a:ext cx="1927" cy="4201198"/>
                    </a:xfrm>
                    <a:prstGeom prst="rect">
                      <a:avLst/>
                    </a:prstGeom>
                  </pic:spPr>
                </pic:pic>
              </a:graphicData>
            </a:graphic>
          </wp:anchor>
        </w:drawing>
      </w:r>
      <w:r>
        <w:rPr>
          <w:color w:val="231F20"/>
          <w:w w:val="105"/>
        </w:rPr>
        <w:t>中心院每年八月招收一次寄宿生，学额有限，粥少僧多。每逢招生，请托说情者络绎不绝，校方难于应付，于是采取公开招考的方法，由院方聘考试委员会主持一切。报考手续由正式机关、单位、店铺出具介绍函或保荐信，填写登记表，由院方会同考委会派员调查合格后，发给准考证。各分院每学期招生一次，人数视缺额多少及经济条件而定。当时计划准备收足1500</w:t>
      </w:r>
      <w:r>
        <w:rPr>
          <w:color w:val="231F20"/>
          <w:spacing w:val="-21"/>
          <w:w w:val="105"/>
        </w:rPr>
        <w:t> 名。到 </w:t>
      </w:r>
      <w:r>
        <w:rPr>
          <w:color w:val="231F20"/>
          <w:w w:val="105"/>
        </w:rPr>
        <w:t>1937</w:t>
      </w:r>
      <w:r>
        <w:rPr>
          <w:color w:val="231F20"/>
          <w:spacing w:val="-11"/>
          <w:w w:val="105"/>
        </w:rPr>
        <w:t> 年全面抗战前夕，学生人数已有 </w:t>
      </w:r>
      <w:r>
        <w:rPr>
          <w:color w:val="231F20"/>
          <w:w w:val="105"/>
        </w:rPr>
        <w:t>1100</w:t>
      </w:r>
      <w:r>
        <w:rPr>
          <w:color w:val="231F20"/>
          <w:spacing w:val="-13"/>
          <w:w w:val="105"/>
        </w:rPr>
        <w:t> 余人，</w:t>
      </w:r>
    </w:p>
    <w:p>
      <w:pPr>
        <w:pStyle w:val="BodyText"/>
        <w:ind w:left="1247"/>
      </w:pPr>
      <w:r>
        <w:rPr>
          <w:color w:val="231F20"/>
          <w:spacing w:val="-8"/>
          <w:w w:val="105"/>
        </w:rPr>
        <w:t>其中中心院 </w:t>
      </w:r>
      <w:r>
        <w:rPr>
          <w:color w:val="231F20"/>
          <w:w w:val="105"/>
        </w:rPr>
        <w:t>356</w:t>
      </w:r>
      <w:r>
        <w:rPr>
          <w:color w:val="231F20"/>
          <w:spacing w:val="-13"/>
          <w:w w:val="105"/>
        </w:rPr>
        <w:t> 人，东门分院 </w:t>
      </w:r>
      <w:r>
        <w:rPr>
          <w:color w:val="231F20"/>
          <w:w w:val="105"/>
        </w:rPr>
        <w:t>211</w:t>
      </w:r>
      <w:r>
        <w:rPr>
          <w:color w:val="231F20"/>
          <w:spacing w:val="-13"/>
          <w:w w:val="105"/>
        </w:rPr>
        <w:t> 人，南门分院 </w:t>
      </w:r>
      <w:r>
        <w:rPr>
          <w:color w:val="231F20"/>
          <w:w w:val="105"/>
        </w:rPr>
        <w:t>188</w:t>
      </w:r>
      <w:r>
        <w:rPr>
          <w:color w:val="231F20"/>
          <w:spacing w:val="-10"/>
          <w:w w:val="105"/>
        </w:rPr>
        <w:t> 人，西门</w:t>
      </w:r>
    </w:p>
    <w:p>
      <w:pPr>
        <w:pStyle w:val="BodyText"/>
        <w:spacing w:before="127"/>
        <w:ind w:left="1247"/>
      </w:pPr>
      <w:r>
        <w:rPr>
          <w:color w:val="231F20"/>
          <w:w w:val="105"/>
        </w:rPr>
        <w:t>分院 144 人，北门分院 201 人。</w:t>
      </w:r>
    </w:p>
    <w:p>
      <w:pPr>
        <w:pStyle w:val="BodyText"/>
        <w:spacing w:before="126"/>
        <w:ind w:left="1647"/>
      </w:pPr>
      <w:r>
        <w:rPr>
          <w:color w:val="231F20"/>
          <w:spacing w:val="-5"/>
          <w:w w:val="105"/>
        </w:rPr>
        <w:t>贫儿院设立分院之后，为解决师资短缺问题，从 </w:t>
      </w:r>
      <w:r>
        <w:rPr>
          <w:color w:val="231F20"/>
          <w:w w:val="105"/>
        </w:rPr>
        <w:t>1935</w:t>
      </w:r>
      <w:r>
        <w:rPr>
          <w:color w:val="231F20"/>
          <w:spacing w:val="-32"/>
          <w:w w:val="105"/>
        </w:rPr>
        <w:t> 年 </w:t>
      </w:r>
      <w:r>
        <w:rPr>
          <w:color w:val="231F20"/>
          <w:w w:val="105"/>
        </w:rPr>
        <w:t>4</w:t>
      </w:r>
    </w:p>
    <w:p>
      <w:pPr>
        <w:pStyle w:val="BodyText"/>
        <w:spacing w:line="364" w:lineRule="auto" w:before="127"/>
        <w:ind w:left="1247" w:right="95"/>
        <w:jc w:val="both"/>
      </w:pPr>
      <w:r>
        <w:rPr>
          <w:color w:val="231F20"/>
          <w:spacing w:val="-4"/>
          <w:w w:val="105"/>
        </w:rPr>
        <w:t>月起推行小先生制，这是 </w:t>
      </w:r>
      <w:r>
        <w:rPr>
          <w:color w:val="231F20"/>
          <w:w w:val="105"/>
        </w:rPr>
        <w:t>20</w:t>
      </w:r>
      <w:r>
        <w:rPr>
          <w:color w:val="231F20"/>
          <w:spacing w:val="-19"/>
          <w:w w:val="105"/>
        </w:rPr>
        <w:t> 世纪 </w:t>
      </w:r>
      <w:r>
        <w:rPr>
          <w:color w:val="231F20"/>
          <w:w w:val="105"/>
        </w:rPr>
        <w:t>30</w:t>
      </w:r>
      <w:r>
        <w:rPr>
          <w:color w:val="231F20"/>
          <w:spacing w:val="-6"/>
          <w:w w:val="105"/>
        </w:rPr>
        <w:t> 年代陶行知先生为了普及义务教育在晓庄师范所提倡的一种教育制度。中心院在五、六年级，分院在四年级学生中选择成绩优秀的学生担任小先生， 也从中挑选培训艺友，协助教师担任教学工作。</w:t>
      </w:r>
      <w:r>
        <w:rPr>
          <w:color w:val="231F20"/>
          <w:w w:val="105"/>
        </w:rPr>
        <w:t>1937</w:t>
      </w:r>
      <w:r>
        <w:rPr>
          <w:color w:val="231F20"/>
          <w:spacing w:val="-9"/>
          <w:w w:val="105"/>
        </w:rPr>
        <w:t> 年全面抗</w:t>
      </w:r>
      <w:r>
        <w:rPr>
          <w:color w:val="231F20"/>
          <w:spacing w:val="-11"/>
          <w:w w:val="105"/>
        </w:rPr>
        <w:t>战前夕，中心院及各分院共有小先生 </w:t>
      </w:r>
      <w:r>
        <w:rPr>
          <w:color w:val="231F20"/>
          <w:w w:val="105"/>
        </w:rPr>
        <w:t>60</w:t>
      </w:r>
      <w:r>
        <w:rPr>
          <w:color w:val="231F20"/>
          <w:spacing w:val="-13"/>
          <w:w w:val="105"/>
        </w:rPr>
        <w:t> 名，艺友 </w:t>
      </w:r>
      <w:r>
        <w:rPr>
          <w:color w:val="231F20"/>
          <w:w w:val="105"/>
        </w:rPr>
        <w:t>14</w:t>
      </w:r>
      <w:r>
        <w:rPr>
          <w:color w:val="231F20"/>
          <w:spacing w:val="-8"/>
          <w:w w:val="105"/>
        </w:rPr>
        <w:t> 名，每年</w:t>
      </w:r>
    </w:p>
    <w:p>
      <w:pPr>
        <w:pStyle w:val="BodyText"/>
        <w:spacing w:line="364" w:lineRule="auto"/>
        <w:ind w:left="1247" w:right="94"/>
        <w:jc w:val="both"/>
      </w:pPr>
      <w:r>
        <w:rPr>
          <w:color w:val="231F20"/>
          <w:spacing w:val="-5"/>
          <w:w w:val="105"/>
        </w:rPr>
        <w:t>保送入中学深造者 </w:t>
      </w:r>
      <w:r>
        <w:rPr>
          <w:color w:val="231F20"/>
          <w:w w:val="105"/>
        </w:rPr>
        <w:t>2</w:t>
      </w:r>
      <w:r>
        <w:rPr>
          <w:color w:val="231F20"/>
          <w:spacing w:val="-25"/>
          <w:w w:val="105"/>
        </w:rPr>
        <w:t> 至 </w:t>
      </w:r>
      <w:r>
        <w:rPr>
          <w:color w:val="231F20"/>
          <w:w w:val="105"/>
        </w:rPr>
        <w:t>8</w:t>
      </w:r>
      <w:r>
        <w:rPr>
          <w:color w:val="231F20"/>
          <w:spacing w:val="-6"/>
          <w:w w:val="105"/>
        </w:rPr>
        <w:t> 人。由于贫儿本身求知欲望很强，小先生、艺友教贫儿时，教者真诚热心，学者感恩专心，教学效果胜于一般学校。</w:t>
      </w:r>
    </w:p>
    <w:p>
      <w:pPr>
        <w:pStyle w:val="BodyText"/>
        <w:spacing w:line="364" w:lineRule="auto"/>
        <w:ind w:left="1247" w:firstLine="400"/>
      </w:pPr>
      <w:r>
        <w:rPr>
          <w:color w:val="231F20"/>
          <w:w w:val="105"/>
        </w:rPr>
        <w:t>贫儿院院董大多数是工商界人士，他们深知贫儿院学生受</w:t>
      </w:r>
      <w:r>
        <w:rPr>
          <w:color w:val="231F20"/>
          <w:spacing w:val="-7"/>
          <w:w w:val="105"/>
        </w:rPr>
        <w:t>过严格训练，勤勉刻苦，能写能算，因此需要学徒、练习生时， 都到贫儿院挑选。院方对离院就业的贫儿，仍每月寄一封信， 教导他们在做好本职工作的同时，挤出时间进行自学提高。因此，贫儿院在社会上的信誉颇佳，毕业生供不应求。有些贫儿高小尚未毕业，家长便急于要求就业，因此年龄较大的贫儿有很多是提前离院的。所以年级越高，反而人数越少。这在当时被认为是好现象，因为贫儿已能自谋生路了。贫儿院也由于办学的实绩多次受到当局及有关人士的嘉奖称许。</w:t>
      </w:r>
    </w:p>
    <w:p>
      <w:pPr>
        <w:pStyle w:val="BodyText"/>
        <w:ind w:left="1647"/>
      </w:pPr>
      <w:r>
        <w:rPr>
          <w:color w:val="231F20"/>
          <w:w w:val="105"/>
        </w:rPr>
        <w:t>贫儿院为了进一步扩大生产，增收贫儿，又接办东横街平</w:t>
      </w:r>
    </w:p>
    <w:p>
      <w:pPr>
        <w:pStyle w:val="BodyText"/>
        <w:rPr>
          <w:sz w:val="18"/>
        </w:rPr>
      </w:pPr>
      <w:r>
        <w:rPr/>
        <w:br w:type="column"/>
      </w:r>
      <w:r>
        <w:rPr>
          <w:sz w:val="18"/>
        </w:rPr>
      </w:r>
    </w:p>
    <w:p>
      <w:pPr>
        <w:pStyle w:val="BodyText"/>
        <w:rPr>
          <w:sz w:val="20"/>
        </w:rPr>
      </w:pPr>
    </w:p>
    <w:p>
      <w:pPr>
        <w:spacing w:line="189" w:lineRule="auto" w:before="0"/>
        <w:ind w:left="0"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19"/>
            <w:col w:w="1471"/>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61" name="image69.png" descr=""/>
            <wp:cNvGraphicFramePr>
              <a:graphicFrameLocks noChangeAspect="1"/>
            </wp:cNvGraphicFramePr>
            <a:graphic>
              <a:graphicData uri="http://schemas.openxmlformats.org/drawingml/2006/picture">
                <pic:pic>
                  <pic:nvPicPr>
                    <pic:cNvPr id="96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spacing w:val="-4"/>
          <w:w w:val="105"/>
        </w:rPr>
        <w:t>民工场</w:t>
      </w:r>
      <w:r>
        <w:rPr>
          <w:color w:val="231F20"/>
          <w:w w:val="105"/>
        </w:rPr>
        <w:t>（原武进县城乡积谷仓</w:t>
      </w:r>
      <w:r>
        <w:rPr>
          <w:color w:val="231F20"/>
          <w:spacing w:val="-10"/>
          <w:w w:val="105"/>
        </w:rPr>
        <w:t>），</w:t>
      </w:r>
      <w:r>
        <w:rPr>
          <w:color w:val="231F20"/>
          <w:spacing w:val="-5"/>
          <w:w w:val="105"/>
        </w:rPr>
        <w:t>设皮鞋、抛铜、电镀、油漆、制篮、西式木器、打铜作、织布等部。正当贫儿院稳步发展， 准备改办职业中学的时候，日寇进犯，各分院房屋、工场、设备全部被毁。中心院图书、仪器、教具荡然无存，院舍被伪军占据，学校被迫停办。1939</w:t>
      </w:r>
      <w:r>
        <w:rPr>
          <w:color w:val="231F20"/>
          <w:spacing w:val="-8"/>
          <w:w w:val="105"/>
        </w:rPr>
        <w:t> 年，仅借民房两间，招收附近儿童数十人，教授识字书写，形同私塾。</w:t>
      </w:r>
    </w:p>
    <w:p>
      <w:pPr>
        <w:pStyle w:val="BodyText"/>
        <w:spacing w:line="364" w:lineRule="auto"/>
        <w:ind w:left="356" w:right="1145" w:firstLine="400"/>
      </w:pPr>
      <w:r>
        <w:rPr>
          <w:color w:val="231F20"/>
          <w:w w:val="105"/>
        </w:rPr>
        <w:t>在如此困境中坚持了三年，1942</w:t>
      </w:r>
      <w:r>
        <w:rPr>
          <w:color w:val="231F20"/>
          <w:spacing w:val="-8"/>
          <w:w w:val="105"/>
        </w:rPr>
        <w:t> 年院董会决议正式复校。这时南洋捐款已经中断，政府补助难以为继，农村田租又不易收到，所以学校主要的经济来源是向工商界劝募，如此固定收入就很难保障。因此贫儿院只能免费读书，无力供应膳宿，除</w:t>
      </w:r>
      <w:r>
        <w:rPr>
          <w:color w:val="231F20"/>
          <w:spacing w:val="1"/>
          <w:w w:val="105"/>
        </w:rPr>
        <w:t>个别孤儿以外</w:t>
      </w:r>
      <w:r>
        <w:rPr>
          <w:color w:val="231F20"/>
          <w:w w:val="105"/>
        </w:rPr>
        <w:t>，500</w:t>
      </w:r>
      <w:r>
        <w:rPr>
          <w:color w:val="231F20"/>
          <w:spacing w:val="-4"/>
          <w:w w:val="105"/>
        </w:rPr>
        <w:t> 余名学生全部走读。当时的主任院董是中华书局的董事长吴镜渊，所以学校所需的课本、练习本、纸张、笔、墨、砚台等学习用品，都由上海中华书局供应。同时，院董刘国钧、江上达、何乃扬、冯敬恒等人从大成、民丰等企业</w:t>
      </w:r>
      <w:r>
        <w:rPr>
          <w:color w:val="231F20"/>
          <w:spacing w:val="1"/>
          <w:w w:val="105"/>
        </w:rPr>
        <w:t>捐献布匹，制成校服</w:t>
      </w:r>
      <w:r>
        <w:rPr>
          <w:color w:val="231F20"/>
          <w:spacing w:val="5"/>
          <w:w w:val="105"/>
        </w:rPr>
        <w:t>（</w:t>
      </w:r>
      <w:r>
        <w:rPr>
          <w:color w:val="231F20"/>
          <w:spacing w:val="2"/>
          <w:w w:val="105"/>
        </w:rPr>
        <w:t>童子军装</w:t>
      </w:r>
      <w:r>
        <w:rPr>
          <w:color w:val="231F20"/>
          <w:w w:val="105"/>
        </w:rPr>
        <w:t>）500</w:t>
      </w:r>
      <w:r>
        <w:rPr>
          <w:color w:val="231F20"/>
          <w:spacing w:val="-3"/>
          <w:w w:val="105"/>
        </w:rPr>
        <w:t> 余套。学生外出活动， 一律穿着校服，以期扩大影响，争取社会各界的支持。</w:t>
      </w:r>
      <w:r>
        <w:rPr>
          <w:color w:val="231F20"/>
          <w:w w:val="105"/>
        </w:rPr>
        <w:t>1943</w:t>
      </w:r>
      <w:r>
        <w:rPr>
          <w:color w:val="231F20"/>
          <w:spacing w:val="-24"/>
          <w:w w:val="105"/>
        </w:rPr>
        <w:t> 年</w:t>
      </w:r>
    </w:p>
    <w:p>
      <w:pPr>
        <w:pStyle w:val="BodyText"/>
        <w:spacing w:line="364" w:lineRule="auto" w:before="1"/>
        <w:ind w:left="356" w:right="1242"/>
        <w:jc w:val="both"/>
      </w:pPr>
      <w:r>
        <w:rPr>
          <w:color w:val="231F20"/>
          <w:w w:val="105"/>
        </w:rPr>
        <w:t>9</w:t>
      </w:r>
      <w:r>
        <w:rPr>
          <w:color w:val="231F20"/>
          <w:spacing w:val="-32"/>
          <w:w w:val="105"/>
        </w:rPr>
        <w:t> 月 </w:t>
      </w:r>
      <w:r>
        <w:rPr>
          <w:color w:val="231F20"/>
          <w:w w:val="105"/>
        </w:rPr>
        <w:t>16</w:t>
      </w:r>
      <w:r>
        <w:rPr>
          <w:color w:val="231F20"/>
          <w:spacing w:val="-9"/>
          <w:w w:val="105"/>
        </w:rPr>
        <w:t> 日是贫儿院创立 </w:t>
      </w:r>
      <w:r>
        <w:rPr>
          <w:color w:val="231F20"/>
          <w:w w:val="105"/>
        </w:rPr>
        <w:t>20</w:t>
      </w:r>
      <w:r>
        <w:rPr>
          <w:color w:val="231F20"/>
          <w:spacing w:val="-7"/>
          <w:w w:val="105"/>
        </w:rPr>
        <w:t> 周年的纪念日，又是复校 </w:t>
      </w:r>
      <w:r>
        <w:rPr>
          <w:color w:val="231F20"/>
          <w:w w:val="105"/>
        </w:rPr>
        <w:t>1</w:t>
      </w:r>
      <w:r>
        <w:rPr>
          <w:color w:val="231F20"/>
          <w:spacing w:val="-12"/>
          <w:w w:val="105"/>
        </w:rPr>
        <w:t> 周年。为了引起各界人士的关注，争取多方面的支持，学校开展大规模的庆祝活动。除了展览各科学习成绩及手工美术作品外，还举行了运动大会。晚上，举行露营野餐，盛况空前。</w:t>
      </w:r>
    </w:p>
    <w:p>
      <w:pPr>
        <w:pStyle w:val="BodyText"/>
        <w:spacing w:line="364" w:lineRule="auto"/>
        <w:ind w:left="356" w:right="1145" w:firstLine="400"/>
      </w:pPr>
      <w:r>
        <w:rPr>
          <w:color w:val="231F20"/>
          <w:w w:val="105"/>
        </w:rPr>
        <w:t>贫儿院中心院虽已复校，但城内各分院由于日寇侵略片瓦</w:t>
      </w:r>
      <w:r>
        <w:rPr>
          <w:color w:val="231F20"/>
          <w:spacing w:val="-3"/>
          <w:w w:val="105"/>
        </w:rPr>
        <w:t>无存，无法恢复。鉴于贫儿院尚有 </w:t>
      </w:r>
      <w:r>
        <w:rPr>
          <w:color w:val="231F20"/>
          <w:w w:val="105"/>
        </w:rPr>
        <w:t>900</w:t>
      </w:r>
      <w:r>
        <w:rPr>
          <w:color w:val="231F20"/>
          <w:spacing w:val="-6"/>
          <w:w w:val="105"/>
        </w:rPr>
        <w:t> 多亩土地分布在武进西</w:t>
      </w:r>
      <w:r>
        <w:rPr>
          <w:color w:val="231F20"/>
          <w:spacing w:val="-19"/>
          <w:w w:val="105"/>
        </w:rPr>
        <w:t>南乡，为了照顾佃农子女入学，故而在夏溪、成章设立两个分院。</w:t>
      </w:r>
      <w:r>
        <w:rPr>
          <w:color w:val="231F20"/>
          <w:spacing w:val="-14"/>
          <w:w w:val="105"/>
        </w:rPr>
        <w:t>开办所需经费，以田租抵充。贫儿院的工场设备同样荡然无存， 贫儿高小毕业，难以升学又难于就业。院董会遂变更学制，延</w:t>
      </w:r>
      <w:r>
        <w:rPr>
          <w:color w:val="231F20"/>
          <w:spacing w:val="-12"/>
          <w:w w:val="105"/>
        </w:rPr>
        <w:t>长两年，改为八年制。原定于 </w:t>
      </w:r>
      <w:r>
        <w:rPr>
          <w:color w:val="231F20"/>
          <w:w w:val="105"/>
        </w:rPr>
        <w:t>1944</w:t>
      </w:r>
      <w:r>
        <w:rPr>
          <w:color w:val="231F20"/>
          <w:spacing w:val="-9"/>
          <w:w w:val="105"/>
        </w:rPr>
        <w:t> 年高小毕业的“品级”班，</w:t>
      </w:r>
    </w:p>
    <w:p>
      <w:pPr>
        <w:pStyle w:val="BodyText"/>
        <w:ind w:left="356"/>
      </w:pPr>
      <w:r>
        <w:rPr>
          <w:color w:val="231F20"/>
          <w:w w:val="105"/>
        </w:rPr>
        <w:t>作为首届实验班，至 1946 年修完初中课程。班主任杨仲通自</w:t>
      </w:r>
    </w:p>
    <w:p>
      <w:pPr>
        <w:pStyle w:val="BodyText"/>
        <w:spacing w:before="127"/>
        <w:ind w:left="356"/>
      </w:pPr>
      <w:r>
        <w:rPr>
          <w:color w:val="231F20"/>
          <w:w w:val="105"/>
        </w:rPr>
        <w:t>五年级起，连续任教四年，兢兢业业，呕心沥血。</w:t>
      </w:r>
    </w:p>
    <w:p>
      <w:pPr>
        <w:spacing w:after="0"/>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5" w:firstLine="400"/>
        <w:jc w:val="both"/>
      </w:pPr>
      <w:r>
        <w:rPr/>
        <w:pict>
          <v:rect style="position:absolute;margin-left:407.574005pt;margin-top:35.421192pt;width:1.389pt;height:6.633pt;mso-position-horizontal-relative:page;mso-position-vertical-relative:paragraph;z-index:13576" filled="true" fillcolor="#009dbc" stroked="false">
            <v:fill type="solid"/>
            <w10:wrap type="none"/>
          </v:rect>
        </w:pict>
      </w:r>
      <w:r>
        <w:rPr/>
        <w:pict>
          <v:rect style="position:absolute;margin-left:352.127991pt;margin-top:35.421192pt;width:1.389pt;height:6.633pt;mso-position-horizontal-relative:page;mso-position-vertical-relative:paragraph;z-index:13600" filled="true" fillcolor="#009dbc" stroked="false">
            <v:fill type="solid"/>
            <w10:wrap type="none"/>
          </v:rect>
        </w:pict>
      </w:r>
      <w:r>
        <w:rPr>
          <w:color w:val="231F20"/>
          <w:w w:val="105"/>
        </w:rPr>
        <w:t>捉襟见肘的经费维系着贫儿院直到解放前夕，彼时工商业</w:t>
      </w:r>
      <w:r>
        <w:rPr>
          <w:color w:val="231F20"/>
          <w:spacing w:val="-2"/>
          <w:w w:val="105"/>
        </w:rPr>
        <w:t>不景气，依赖募款办学再也不能维持了。</w:t>
      </w:r>
      <w:r>
        <w:rPr>
          <w:color w:val="231F20"/>
          <w:w w:val="105"/>
        </w:rPr>
        <w:t>1949</w:t>
      </w:r>
      <w:r>
        <w:rPr>
          <w:color w:val="231F20"/>
          <w:spacing w:val="-7"/>
          <w:w w:val="105"/>
        </w:rPr>
        <w:t> 年常州解放后， 遵常州专署令，贫儿院初中部改为私立育群中学，小学部改为私立育群小学。</w:t>
      </w:r>
      <w:r>
        <w:rPr>
          <w:color w:val="231F20"/>
          <w:w w:val="105"/>
        </w:rPr>
        <w:t>1952</w:t>
      </w:r>
      <w:r>
        <w:rPr>
          <w:color w:val="231F20"/>
          <w:spacing w:val="-7"/>
          <w:w w:val="105"/>
        </w:rPr>
        <w:t> 年，私立育群中学更名为常州市第二初级中学。次年，育群小学并入东门小学，原椿桂坊校址让于常州市第一中学。</w:t>
      </w:r>
    </w:p>
    <w:p>
      <w:pPr>
        <w:pStyle w:val="BodyText"/>
        <w:spacing w:line="364" w:lineRule="auto"/>
        <w:ind w:left="1247" w:firstLine="400"/>
      </w:pPr>
      <w:r>
        <w:rPr>
          <w:color w:val="231F20"/>
          <w:w w:val="105"/>
        </w:rPr>
        <w:t>原商业部部长、福建省原省长胡平是常州贫儿院的杰出校</w:t>
      </w:r>
      <w:r>
        <w:rPr>
          <w:color w:val="231F20"/>
          <w:spacing w:val="-8"/>
          <w:w w:val="105"/>
        </w:rPr>
        <w:t>友。他每每讲到与常州的情缘时，总会说：“我和常州有缘分， 读小学在常州贫儿院，读初中在省常中，可说是半个常州人。</w:t>
      </w:r>
    </w:p>
    <w:p>
      <w:pPr>
        <w:pStyle w:val="BodyText"/>
        <w:spacing w:line="364" w:lineRule="auto"/>
        <w:ind w:left="1247" w:right="92"/>
        <w:jc w:val="both"/>
      </w:pPr>
      <w:r>
        <w:rPr>
          <w:color w:val="231F20"/>
          <w:w w:val="105"/>
        </w:rPr>
        <w:t>1949</w:t>
      </w:r>
      <w:r>
        <w:rPr>
          <w:color w:val="231F20"/>
          <w:spacing w:val="-7"/>
          <w:w w:val="105"/>
        </w:rPr>
        <w:t> 年春渡江后，常州是我工作的第一站，在常州地委青委工作了一段时间，就随大军去厦门了。”1984</w:t>
      </w:r>
      <w:r>
        <w:rPr>
          <w:color w:val="231F20"/>
          <w:spacing w:val="-34"/>
          <w:w w:val="105"/>
        </w:rPr>
        <w:t> 年 </w:t>
      </w:r>
      <w:r>
        <w:rPr>
          <w:color w:val="231F20"/>
          <w:w w:val="105"/>
        </w:rPr>
        <w:t>4</w:t>
      </w:r>
      <w:r>
        <w:rPr>
          <w:color w:val="231F20"/>
          <w:spacing w:val="-9"/>
          <w:w w:val="105"/>
        </w:rPr>
        <w:t> 月，庆祝常州</w:t>
      </w:r>
      <w:r>
        <w:rPr>
          <w:color w:val="231F20"/>
          <w:spacing w:val="-10"/>
          <w:w w:val="105"/>
        </w:rPr>
        <w:t>解放 </w:t>
      </w:r>
      <w:r>
        <w:rPr>
          <w:color w:val="231F20"/>
          <w:w w:val="105"/>
        </w:rPr>
        <w:t>35</w:t>
      </w:r>
      <w:r>
        <w:rPr>
          <w:color w:val="231F20"/>
          <w:spacing w:val="-2"/>
          <w:w w:val="105"/>
        </w:rPr>
        <w:t> 周年之际，原常州贫儿院吴玉良老师曾赋诗《赠胡平</w:t>
      </w:r>
      <w:r>
        <w:rPr>
          <w:color w:val="231F20"/>
          <w:w w:val="105"/>
        </w:rPr>
        <w:t>同学》二首：</w:t>
      </w:r>
    </w:p>
    <w:p>
      <w:pPr>
        <w:pStyle w:val="BodyText"/>
        <w:spacing w:before="9"/>
        <w:rPr>
          <w:sz w:val="23"/>
        </w:rPr>
      </w:pPr>
    </w:p>
    <w:p>
      <w:pPr>
        <w:pStyle w:val="Heading5"/>
        <w:ind w:left="2366" w:right="1219"/>
        <w:jc w:val="center"/>
        <w:rPr>
          <w:rFonts w:ascii="微软雅黑" w:eastAsia="微软雅黑" w:hint="eastAsia"/>
        </w:rPr>
      </w:pPr>
      <w:r>
        <w:rPr>
          <w:rFonts w:ascii="微软雅黑" w:eastAsia="微软雅黑" w:hint="eastAsia"/>
          <w:color w:val="231F20"/>
          <w:w w:val="105"/>
        </w:rPr>
        <w:t>其一</w:t>
      </w:r>
    </w:p>
    <w:p>
      <w:pPr>
        <w:pStyle w:val="BodyText"/>
        <w:spacing w:line="364" w:lineRule="auto" w:before="67"/>
        <w:ind w:left="2368" w:right="1219"/>
        <w:jc w:val="center"/>
        <w:rPr>
          <w:rFonts w:ascii="仿宋" w:eastAsia="仿宋" w:hint="eastAsia"/>
        </w:rPr>
      </w:pPr>
      <w:r>
        <w:rPr>
          <w:rFonts w:ascii="仿宋" w:eastAsia="仿宋" w:hint="eastAsia"/>
          <w:color w:val="231F20"/>
          <w:w w:val="105"/>
        </w:rPr>
        <w:t>昔日孤儿苦不禁，谁开贫院庇寒生。聪明好学胡平者，竟得栽培教诲成。</w:t>
      </w:r>
    </w:p>
    <w:p>
      <w:pPr>
        <w:pStyle w:val="Heading5"/>
        <w:spacing w:line="303" w:lineRule="exact"/>
        <w:ind w:left="2366" w:right="1219"/>
        <w:jc w:val="center"/>
        <w:rPr>
          <w:rFonts w:ascii="微软雅黑" w:eastAsia="微软雅黑" w:hint="eastAsia"/>
        </w:rPr>
      </w:pPr>
      <w:r>
        <w:rPr>
          <w:rFonts w:ascii="微软雅黑" w:eastAsia="微软雅黑" w:hint="eastAsia"/>
          <w:color w:val="231F20"/>
          <w:w w:val="105"/>
        </w:rPr>
        <w:t>其二</w:t>
      </w:r>
    </w:p>
    <w:p>
      <w:pPr>
        <w:pStyle w:val="BodyText"/>
        <w:spacing w:line="364" w:lineRule="auto" w:before="68"/>
        <w:ind w:left="2368" w:right="1219"/>
        <w:jc w:val="center"/>
        <w:rPr>
          <w:rFonts w:ascii="仿宋" w:eastAsia="仿宋" w:hint="eastAsia"/>
        </w:rPr>
      </w:pPr>
      <w:r>
        <w:rPr>
          <w:rFonts w:ascii="仿宋" w:eastAsia="仿宋" w:hint="eastAsia"/>
          <w:color w:val="231F20"/>
          <w:w w:val="105"/>
        </w:rPr>
        <w:t>革命从军江北去，常州解放受欢迎。后生已作干城将，皓首园丁与有荣。</w:t>
      </w:r>
    </w:p>
    <w:p>
      <w:pPr>
        <w:pStyle w:val="BodyText"/>
        <w:spacing w:before="11"/>
        <w:rPr>
          <w:rFonts w:ascii="仿宋"/>
          <w:sz w:val="28"/>
        </w:rPr>
      </w:pPr>
    </w:p>
    <w:p>
      <w:pPr>
        <w:pStyle w:val="BodyText"/>
        <w:spacing w:line="364" w:lineRule="auto"/>
        <w:ind w:left="1247" w:right="94" w:firstLine="400"/>
      </w:pPr>
      <w:r>
        <w:rPr>
          <w:color w:val="231F20"/>
          <w:w w:val="105"/>
        </w:rPr>
        <w:t>就在这聚散之间，常州贫儿院完成了自己的历史使命，风流云散间为古城常州在白云溪畔留下了一段教育佳话。</w:t>
      </w:r>
    </w:p>
    <w:p>
      <w:pPr>
        <w:pStyle w:val="BodyText"/>
        <w:ind w:right="97"/>
        <w:jc w:val="right"/>
        <w:rPr>
          <w:rFonts w:ascii="楷体" w:eastAsia="楷体" w:hint="eastAsia"/>
        </w:rPr>
      </w:pPr>
      <w:r>
        <w:rPr>
          <w:rFonts w:ascii="楷体" w:eastAsia="楷体" w:hint="eastAsia"/>
          <w:color w:val="231F20"/>
          <w:w w:val="105"/>
        </w:rPr>
        <w:t>（孙杨俊）</w:t>
      </w:r>
    </w:p>
    <w:p>
      <w:pPr>
        <w:pStyle w:val="BodyText"/>
        <w:rPr>
          <w:rFonts w:ascii="楷体"/>
          <w:sz w:val="18"/>
        </w:rPr>
      </w:pPr>
      <w:r>
        <w:rPr/>
        <w:br w:type="column"/>
      </w:r>
      <w:r>
        <w:rPr>
          <w:rFonts w:ascii="楷体"/>
          <w:sz w:val="18"/>
        </w:rPr>
      </w:r>
    </w:p>
    <w:p>
      <w:pPr>
        <w:pStyle w:val="BodyText"/>
        <w:rPr>
          <w:rFonts w:ascii="楷体"/>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70" w:lineRule="exact"/>
        <w:ind w:left="774"/>
        <w:rPr>
          <w:rFonts w:ascii="方正博雅宋_GBK"/>
          <w:sz w:val="20"/>
        </w:rPr>
      </w:pPr>
      <w:r>
        <w:rPr>
          <w:rFonts w:ascii="方正博雅宋_GBK"/>
          <w:position w:val="-4"/>
          <w:sz w:val="20"/>
        </w:rPr>
        <w:drawing>
          <wp:inline distT="0" distB="0" distL="0" distR="0">
            <wp:extent cx="415858" cy="171450"/>
            <wp:effectExtent l="0" t="0" r="0" b="0"/>
            <wp:docPr id="963" name="image69.png" descr=""/>
            <wp:cNvGraphicFramePr>
              <a:graphicFrameLocks noChangeAspect="1"/>
            </wp:cNvGraphicFramePr>
            <a:graphic>
              <a:graphicData uri="http://schemas.openxmlformats.org/drawingml/2006/picture">
                <pic:pic>
                  <pic:nvPicPr>
                    <pic:cNvPr id="964"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方正博雅宋_GBK"/>
          <w:position w:val="-4"/>
          <w:sz w:val="20"/>
        </w:rPr>
      </w:r>
    </w:p>
    <w:p>
      <w:pPr>
        <w:spacing w:after="0" w:line="270" w:lineRule="exact"/>
        <w:rPr>
          <w:rFonts w:ascii="方正博雅宋_GBK"/>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13648">
            <wp:simplePos x="0" y="0"/>
            <wp:positionH relativeFrom="page">
              <wp:posOffset>1259996</wp:posOffset>
            </wp:positionH>
            <wp:positionV relativeFrom="paragraph">
              <wp:posOffset>129353</wp:posOffset>
            </wp:positionV>
            <wp:extent cx="100609" cy="100596"/>
            <wp:effectExtent l="0" t="0" r="0" b="0"/>
            <wp:wrapNone/>
            <wp:docPr id="965" name="image255.png" descr=""/>
            <wp:cNvGraphicFramePr>
              <a:graphicFrameLocks noChangeAspect="1"/>
            </wp:cNvGraphicFramePr>
            <a:graphic>
              <a:graphicData uri="http://schemas.openxmlformats.org/drawingml/2006/picture">
                <pic:pic>
                  <pic:nvPicPr>
                    <pic:cNvPr id="966" name="image255.png"/>
                    <pic:cNvPicPr/>
                  </pic:nvPicPr>
                  <pic:blipFill>
                    <a:blip r:embed="rId297" cstate="print"/>
                    <a:stretch>
                      <a:fillRect/>
                    </a:stretch>
                  </pic:blipFill>
                  <pic:spPr>
                    <a:xfrm>
                      <a:off x="0" y="0"/>
                      <a:ext cx="100609" cy="100596"/>
                    </a:xfrm>
                    <a:prstGeom prst="rect">
                      <a:avLst/>
                    </a:prstGeom>
                  </pic:spPr>
                </pic:pic>
              </a:graphicData>
            </a:graphic>
          </wp:anchor>
        </w:drawing>
      </w:r>
      <w:r>
        <w:rPr>
          <w:color w:val="009DBC"/>
          <w:w w:val="105"/>
        </w:rPr>
        <w:t>第十二节 </w:t>
      </w:r>
      <w:r>
        <w:rPr>
          <w:color w:val="009DBC"/>
          <w:w w:val="105"/>
          <w:position w:val="3"/>
          <w:sz w:val="15"/>
        </w:rPr>
        <w:t>/ </w:t>
      </w:r>
      <w:r>
        <w:rPr>
          <w:color w:val="009DBC"/>
          <w:w w:val="105"/>
        </w:rPr>
        <w:t>武进县立初级中学</w:t>
      </w:r>
    </w:p>
    <w:p>
      <w:pPr>
        <w:pStyle w:val="BodyText"/>
        <w:spacing w:before="15"/>
        <w:rPr>
          <w:rFonts w:ascii="思源宋体"/>
          <w:b/>
          <w:sz w:val="35"/>
        </w:rPr>
      </w:pPr>
    </w:p>
    <w:p>
      <w:pPr>
        <w:pStyle w:val="Heading5"/>
        <w:tabs>
          <w:tab w:pos="3182" w:val="left" w:leader="none"/>
        </w:tabs>
        <w:ind w:left="2133"/>
        <w:rPr>
          <w:rFonts w:ascii="方正兰亭中黑_GBK" w:eastAsia="方正兰亭中黑_GBK" w:hint="eastAsia"/>
        </w:rPr>
      </w:pPr>
      <w:r>
        <w:rPr>
          <w:rFonts w:ascii="方正兰亭中黑_GBK" w:eastAsia="方正兰亭中黑_GBK" w:hint="eastAsia"/>
          <w:color w:val="231F20"/>
          <w:w w:val="105"/>
        </w:rPr>
        <w:t>鸿雁齐飞</w:t>
        <w:tab/>
        <w:t>卓尔能群</w:t>
      </w:r>
    </w:p>
    <w:p>
      <w:pPr>
        <w:spacing w:after="0"/>
        <w:rPr>
          <w:rFonts w:ascii="方正兰亭中黑_GBK" w:eastAsia="方正兰亭中黑_GBK" w:hint="eastAsia"/>
        </w:rPr>
        <w:sectPr>
          <w:type w:val="continuous"/>
          <w:pgSz w:w="8680" w:h="13100"/>
          <w:pgMar w:top="1220" w:bottom="280" w:left="0" w:right="0"/>
          <w:cols w:num="2" w:equalWidth="0">
            <w:col w:w="1588" w:space="40"/>
            <w:col w:w="7052"/>
          </w:cols>
        </w:sectPr>
      </w:pPr>
    </w:p>
    <w:p>
      <w:pPr>
        <w:pStyle w:val="BodyText"/>
        <w:spacing w:before="2"/>
        <w:rPr>
          <w:rFonts w:ascii="方正兰亭中黑_GBK"/>
          <w:sz w:val="22"/>
        </w:rPr>
      </w:pPr>
    </w:p>
    <w:p>
      <w:pPr>
        <w:pStyle w:val="BodyText"/>
        <w:spacing w:line="364" w:lineRule="auto" w:before="78"/>
        <w:ind w:left="1984" w:right="1241" w:firstLine="400"/>
        <w:jc w:val="both"/>
        <w:rPr>
          <w:rFonts w:ascii="仿宋" w:eastAsia="仿宋" w:hint="eastAsia"/>
        </w:rPr>
      </w:pPr>
      <w:r>
        <w:rPr>
          <w:rFonts w:ascii="仿宋" w:eastAsia="仿宋" w:hint="eastAsia"/>
          <w:color w:val="231F20"/>
          <w:w w:val="105"/>
        </w:rPr>
        <w:t>东南襟要，文化中心，古吴人物盛。谁似延陵，旧治无恙可以相缄兴。吾辈青年如日之升，前途须自新，为桑梓造福， 祖国宣勤，献责在后生。</w:t>
      </w:r>
    </w:p>
    <w:p>
      <w:pPr>
        <w:spacing w:before="3"/>
        <w:ind w:left="5266" w:right="0" w:firstLine="0"/>
        <w:jc w:val="left"/>
        <w:rPr>
          <w:rFonts w:ascii="楷体" w:hAnsi="楷体" w:eastAsia="楷体" w:hint="eastAsia"/>
          <w:sz w:val="17"/>
        </w:rPr>
      </w:pPr>
      <w:r>
        <w:rPr>
          <w:rFonts w:ascii="楷体" w:hAnsi="楷体" w:eastAsia="楷体" w:hint="eastAsia"/>
          <w:color w:val="231F20"/>
          <w:w w:val="105"/>
          <w:sz w:val="17"/>
        </w:rPr>
        <w:t>——武进县立初级中学校歌</w:t>
      </w:r>
    </w:p>
    <w:p>
      <w:pPr>
        <w:pStyle w:val="BodyText"/>
        <w:rPr>
          <w:rFonts w:ascii="楷体"/>
          <w:sz w:val="18"/>
        </w:rPr>
      </w:pPr>
    </w:p>
    <w:p>
      <w:pPr>
        <w:pStyle w:val="BodyText"/>
        <w:spacing w:before="7"/>
        <w:rPr>
          <w:rFonts w:ascii="楷体"/>
          <w:sz w:val="22"/>
        </w:rPr>
      </w:pPr>
    </w:p>
    <w:p>
      <w:pPr>
        <w:pStyle w:val="BodyText"/>
        <w:spacing w:line="364" w:lineRule="auto"/>
        <w:ind w:left="1984" w:right="1245" w:firstLine="400"/>
      </w:pPr>
      <w:r>
        <w:rPr>
          <w:color w:val="231F20"/>
          <w:w w:val="105"/>
        </w:rPr>
        <w:t>1927</w:t>
      </w:r>
      <w:r>
        <w:rPr>
          <w:color w:val="231F20"/>
          <w:spacing w:val="-33"/>
          <w:w w:val="105"/>
        </w:rPr>
        <w:t> 年 </w:t>
      </w:r>
      <w:r>
        <w:rPr>
          <w:color w:val="231F20"/>
          <w:w w:val="105"/>
        </w:rPr>
        <w:t>9</w:t>
      </w:r>
      <w:r>
        <w:rPr>
          <w:color w:val="231F20"/>
          <w:spacing w:val="-8"/>
          <w:w w:val="105"/>
        </w:rPr>
        <w:t> 月，白云溪北，玉带河环绕处，曾被军队久据的旧常州府衙门，整修一新，迎来了武进县立初中的莘莘学子。</w:t>
      </w:r>
    </w:p>
    <w:p>
      <w:pPr>
        <w:pStyle w:val="BodyText"/>
        <w:spacing w:before="11"/>
        <w:rPr>
          <w:sz w:val="9"/>
        </w:rPr>
      </w:pPr>
      <w:r>
        <w:rPr/>
        <w:drawing>
          <wp:anchor distT="0" distB="0" distL="0" distR="0" allowOverlap="1" layoutInCell="1" locked="0" behindDoc="0" simplePos="0" relativeHeight="13624">
            <wp:simplePos x="0" y="0"/>
            <wp:positionH relativeFrom="page">
              <wp:posOffset>1260005</wp:posOffset>
            </wp:positionH>
            <wp:positionV relativeFrom="paragraph">
              <wp:posOffset>104991</wp:posOffset>
            </wp:positionV>
            <wp:extent cx="3464988" cy="2435352"/>
            <wp:effectExtent l="0" t="0" r="0" b="0"/>
            <wp:wrapTopAndBottom/>
            <wp:docPr id="967" name="image256.png" descr=""/>
            <wp:cNvGraphicFramePr>
              <a:graphicFrameLocks noChangeAspect="1"/>
            </wp:cNvGraphicFramePr>
            <a:graphic>
              <a:graphicData uri="http://schemas.openxmlformats.org/drawingml/2006/picture">
                <pic:pic>
                  <pic:nvPicPr>
                    <pic:cNvPr id="968" name="image256.png"/>
                    <pic:cNvPicPr/>
                  </pic:nvPicPr>
                  <pic:blipFill>
                    <a:blip r:embed="rId298" cstate="print"/>
                    <a:stretch>
                      <a:fillRect/>
                    </a:stretch>
                  </pic:blipFill>
                  <pic:spPr>
                    <a:xfrm>
                      <a:off x="0" y="0"/>
                      <a:ext cx="3464988" cy="2435352"/>
                    </a:xfrm>
                    <a:prstGeom prst="rect">
                      <a:avLst/>
                    </a:prstGeom>
                  </pic:spPr>
                </pic:pic>
              </a:graphicData>
            </a:graphic>
          </wp:anchor>
        </w:drawing>
      </w:r>
    </w:p>
    <w:p>
      <w:pPr>
        <w:spacing w:before="92"/>
        <w:ind w:left="5666" w:right="0" w:firstLine="0"/>
        <w:jc w:val="left"/>
        <w:rPr>
          <w:rFonts w:ascii="仿宋" w:eastAsia="仿宋" w:hint="eastAsia"/>
          <w:sz w:val="16"/>
        </w:rPr>
      </w:pPr>
      <w:r>
        <w:rPr>
          <w:rFonts w:ascii="仿宋" w:eastAsia="仿宋" w:hint="eastAsia"/>
          <w:color w:val="231F20"/>
          <w:sz w:val="16"/>
        </w:rPr>
        <w:t>府署衙门改建为学校校门</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9"/>
        <w:rPr>
          <w:rFonts w:ascii="仿宋"/>
          <w:sz w:val="7"/>
        </w:rPr>
      </w:pPr>
    </w:p>
    <w:p>
      <w:pPr>
        <w:pStyle w:val="BodyText"/>
        <w:ind w:left="1247" w:right="-62"/>
        <w:rPr>
          <w:rFonts w:ascii="仿宋"/>
          <w:sz w:val="20"/>
        </w:rPr>
      </w:pPr>
      <w:r>
        <w:rPr>
          <w:rFonts w:ascii="仿宋"/>
          <w:sz w:val="20"/>
        </w:rPr>
        <w:drawing>
          <wp:inline distT="0" distB="0" distL="0" distR="0">
            <wp:extent cx="1466686" cy="1961388"/>
            <wp:effectExtent l="0" t="0" r="0" b="0"/>
            <wp:docPr id="969" name="image257.png" descr=""/>
            <wp:cNvGraphicFramePr>
              <a:graphicFrameLocks noChangeAspect="1"/>
            </wp:cNvGraphicFramePr>
            <a:graphic>
              <a:graphicData uri="http://schemas.openxmlformats.org/drawingml/2006/picture">
                <pic:pic>
                  <pic:nvPicPr>
                    <pic:cNvPr id="970" name="image257.png"/>
                    <pic:cNvPicPr/>
                  </pic:nvPicPr>
                  <pic:blipFill>
                    <a:blip r:embed="rId299" cstate="print"/>
                    <a:stretch>
                      <a:fillRect/>
                    </a:stretch>
                  </pic:blipFill>
                  <pic:spPr>
                    <a:xfrm>
                      <a:off x="0" y="0"/>
                      <a:ext cx="1466686" cy="1961388"/>
                    </a:xfrm>
                    <a:prstGeom prst="rect">
                      <a:avLst/>
                    </a:prstGeom>
                  </pic:spPr>
                </pic:pic>
              </a:graphicData>
            </a:graphic>
          </wp:inline>
        </w:drawing>
      </w:r>
      <w:r>
        <w:rPr>
          <w:rFonts w:ascii="仿宋"/>
          <w:sz w:val="20"/>
        </w:rPr>
      </w:r>
    </w:p>
    <w:p>
      <w:pPr>
        <w:spacing w:before="102"/>
        <w:ind w:left="0" w:right="0" w:firstLine="0"/>
        <w:jc w:val="right"/>
        <w:rPr>
          <w:rFonts w:ascii="仿宋" w:eastAsia="仿宋" w:hint="eastAsia"/>
          <w:sz w:val="16"/>
        </w:rPr>
      </w:pPr>
      <w:r>
        <w:rPr>
          <w:rFonts w:ascii="仿宋" w:eastAsia="仿宋" w:hint="eastAsia"/>
          <w:color w:val="231F20"/>
          <w:sz w:val="16"/>
        </w:rPr>
        <w:t>首任校长虞子纲</w:t>
      </w:r>
    </w:p>
    <w:p>
      <w:pPr>
        <w:pStyle w:val="BodyText"/>
        <w:spacing w:line="364" w:lineRule="auto" w:before="79"/>
        <w:ind w:left="243" w:firstLine="400"/>
        <w:jc w:val="both"/>
      </w:pPr>
      <w:r>
        <w:rPr/>
        <w:br w:type="column"/>
      </w:r>
      <w:r>
        <w:rPr>
          <w:color w:val="231F20"/>
          <w:spacing w:val="6"/>
          <w:w w:val="105"/>
        </w:rPr>
        <w:t>此前一年</w:t>
      </w:r>
      <w:r>
        <w:rPr>
          <w:color w:val="231F20"/>
          <w:w w:val="105"/>
        </w:rPr>
        <w:t>（1926）</w:t>
      </w:r>
      <w:r>
        <w:rPr>
          <w:color w:val="231F20"/>
          <w:spacing w:val="3"/>
          <w:w w:val="105"/>
        </w:rPr>
        <w:t>，武进县</w:t>
      </w:r>
      <w:r>
        <w:rPr>
          <w:color w:val="231F20"/>
          <w:spacing w:val="1"/>
          <w:w w:val="105"/>
        </w:rPr>
        <w:t>公署、教育局决定筹办第一所县</w:t>
      </w:r>
      <w:r>
        <w:rPr>
          <w:color w:val="231F20"/>
          <w:spacing w:val="0"/>
          <w:w w:val="105"/>
        </w:rPr>
        <w:t>立初级中学，函聘虞子纲为建校</w:t>
      </w:r>
      <w:r>
        <w:rPr>
          <w:color w:val="231F20"/>
          <w:w w:val="105"/>
        </w:rPr>
        <w:t>筹备主任</w:t>
      </w:r>
      <w:r>
        <w:rPr>
          <w:color w:val="231F20"/>
          <w:spacing w:val="5"/>
          <w:w w:val="105"/>
        </w:rPr>
        <w:t>（</w:t>
      </w:r>
      <w:r>
        <w:rPr>
          <w:color w:val="231F20"/>
          <w:spacing w:val="3"/>
          <w:w w:val="105"/>
        </w:rPr>
        <w:t>后聘为校长</w:t>
      </w:r>
      <w:r>
        <w:rPr>
          <w:color w:val="231F20"/>
          <w:spacing w:val="1"/>
          <w:w w:val="105"/>
        </w:rPr>
        <w:t>）</w:t>
      </w:r>
      <w:r>
        <w:rPr>
          <w:color w:val="231F20"/>
          <w:spacing w:val="2"/>
          <w:w w:val="105"/>
        </w:rPr>
        <w:t>，商借东狱庙内武进县立师范一隅作为</w:t>
      </w:r>
      <w:r>
        <w:rPr>
          <w:color w:val="231F20"/>
          <w:spacing w:val="0"/>
          <w:w w:val="105"/>
        </w:rPr>
        <w:t>校舍。延聘教师及工友，筹备就</w:t>
      </w:r>
      <w:r>
        <w:rPr>
          <w:color w:val="231F20"/>
          <w:w w:val="105"/>
        </w:rPr>
        <w:t>绪即订立招生简章，招收新生一</w:t>
      </w:r>
      <w:r>
        <w:rPr>
          <w:color w:val="231F20"/>
          <w:spacing w:val="-6"/>
          <w:w w:val="105"/>
        </w:rPr>
        <w:t>班，计 </w:t>
      </w:r>
      <w:r>
        <w:rPr>
          <w:color w:val="231F20"/>
          <w:w w:val="105"/>
        </w:rPr>
        <w:t>50</w:t>
      </w:r>
      <w:r>
        <w:rPr>
          <w:color w:val="231F20"/>
          <w:spacing w:val="10"/>
          <w:w w:val="105"/>
        </w:rPr>
        <w:t> 人，又将原龙城初中</w:t>
      </w:r>
      <w:r>
        <w:rPr>
          <w:color w:val="231F20"/>
          <w:spacing w:val="1"/>
          <w:w w:val="105"/>
        </w:rPr>
        <w:t>初二的一个班并入，合成初一、</w:t>
      </w:r>
      <w:r>
        <w:rPr>
          <w:color w:val="231F20"/>
          <w:spacing w:val="0"/>
          <w:w w:val="105"/>
        </w:rPr>
        <w:t>初二两班，约 </w:t>
      </w:r>
      <w:r>
        <w:rPr>
          <w:color w:val="231F20"/>
          <w:w w:val="105"/>
        </w:rPr>
        <w:t>100</w:t>
      </w:r>
      <w:r>
        <w:rPr>
          <w:color w:val="231F20"/>
          <w:spacing w:val="-3"/>
          <w:w w:val="105"/>
        </w:rPr>
        <w:t> 名学生。</w:t>
      </w:r>
      <w:r>
        <w:rPr>
          <w:color w:val="231F20"/>
          <w:w w:val="105"/>
        </w:rPr>
        <w:t>9</w:t>
      </w:r>
      <w:r>
        <w:rPr>
          <w:color w:val="231F20"/>
          <w:spacing w:val="-22"/>
          <w:w w:val="105"/>
        </w:rPr>
        <w:t> 月</w:t>
      </w:r>
    </w:p>
    <w:p>
      <w:pPr>
        <w:pStyle w:val="BodyText"/>
        <w:rPr>
          <w:sz w:val="18"/>
        </w:rPr>
      </w:pPr>
      <w:r>
        <w:rPr/>
        <w:br w:type="column"/>
      </w:r>
      <w:r>
        <w:rPr>
          <w:sz w:val="18"/>
        </w:rPr>
      </w:r>
    </w:p>
    <w:p>
      <w:pPr>
        <w:pStyle w:val="BodyText"/>
        <w:rPr>
          <w:sz w:val="20"/>
        </w:rPr>
      </w:pPr>
    </w:p>
    <w:p>
      <w:pPr>
        <w:spacing w:line="189" w:lineRule="auto" w:before="0"/>
        <w:ind w:left="460"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13672" filled="true" fillcolor="#009dbc" stroked="false">
            <v:fill type="solid"/>
            <w10:wrap type="none"/>
          </v:rect>
        </w:pict>
      </w:r>
      <w:r>
        <w:rPr/>
        <w:pict>
          <v:rect style="position:absolute;margin-left:352.127991pt;margin-top:11.077558pt;width:1.389pt;height:6.633pt;mso-position-horizontal-relative:page;mso-position-vertical-relative:paragraph;z-index:13696" filled="true" fillcolor="#009dbc" stroked="false">
            <v:fill type="solid"/>
            <w10:wrap type="none"/>
          </v:rect>
        </w:pict>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3536" w:space="40"/>
            <w:col w:w="3134" w:space="39"/>
            <w:col w:w="1931"/>
          </w:cols>
        </w:sectPr>
      </w:pPr>
    </w:p>
    <w:p>
      <w:pPr>
        <w:pStyle w:val="BodyText"/>
        <w:spacing w:line="364" w:lineRule="auto"/>
        <w:ind w:left="1247" w:right="1978"/>
        <w:jc w:val="both"/>
      </w:pPr>
      <w:r>
        <w:rPr>
          <w:color w:val="231F20"/>
          <w:w w:val="105"/>
        </w:rPr>
        <w:t>开学上课，武进县立初级中学至此成立。学生均寄宿在校。建校以来，声誉日著，苦于巴掌之地，难舒长袖，学校向县局申请另拨校舍基地。1927</w:t>
      </w:r>
      <w:r>
        <w:rPr>
          <w:color w:val="231F20"/>
          <w:spacing w:val="-33"/>
          <w:w w:val="105"/>
        </w:rPr>
        <w:t> 年 </w:t>
      </w:r>
      <w:r>
        <w:rPr>
          <w:color w:val="231F20"/>
          <w:w w:val="105"/>
        </w:rPr>
        <w:t>5</w:t>
      </w:r>
      <w:r>
        <w:rPr>
          <w:color w:val="231F20"/>
          <w:spacing w:val="-8"/>
          <w:w w:val="105"/>
        </w:rPr>
        <w:t> 月，奉巢县长令，准拨旧常州府衙门为学校校舍。</w:t>
      </w:r>
    </w:p>
    <w:p>
      <w:pPr>
        <w:pStyle w:val="BodyText"/>
        <w:spacing w:line="364" w:lineRule="auto"/>
        <w:ind w:left="1247" w:right="1978" w:firstLine="400"/>
        <w:jc w:val="both"/>
      </w:pPr>
      <w:r>
        <w:rPr>
          <w:color w:val="231F20"/>
          <w:w w:val="105"/>
        </w:rPr>
        <w:t>旧常州府衙经整修后，原有花厅充当校长室及教导处，大厅作为阴雨操场，二堂修作礼堂，二堂后面的房屋为自修室， 东边空屋做教室，上房为教员寝室，最后面的朝阳楼下做膳厅之用，并把府署的头门进行翻造，改建校门，气象为之一新。至此，校址固定达 10 年之久，校舍宽敞，设备也日臻完善。</w:t>
      </w:r>
    </w:p>
    <w:p>
      <w:pPr>
        <w:pStyle w:val="BodyText"/>
        <w:spacing w:line="364" w:lineRule="auto"/>
        <w:ind w:left="1247" w:right="1979" w:firstLine="400"/>
        <w:jc w:val="both"/>
      </w:pPr>
      <w:r>
        <w:rPr>
          <w:color w:val="231F20"/>
          <w:spacing w:val="-9"/>
          <w:w w:val="105"/>
        </w:rPr>
        <w:t>当年 </w:t>
      </w:r>
      <w:r>
        <w:rPr>
          <w:color w:val="231F20"/>
          <w:w w:val="105"/>
        </w:rPr>
        <w:t>7</w:t>
      </w:r>
      <w:r>
        <w:rPr>
          <w:color w:val="231F20"/>
          <w:spacing w:val="-5"/>
          <w:w w:val="105"/>
        </w:rPr>
        <w:t> 月招收两个班初一新生，全校共有班级四个，此后逐年有增；教师也逐年增聘，都是当时常州地区享有声望的名师。学生来自武进四乡及宜兴、金坛、溧阳、江阴等地，系当地各校名列前茅者。</w:t>
      </w:r>
    </w:p>
    <w:p>
      <w:pPr>
        <w:pStyle w:val="BodyText"/>
        <w:spacing w:line="364" w:lineRule="auto" w:before="1"/>
        <w:ind w:left="1247" w:right="1882" w:firstLine="400"/>
      </w:pPr>
      <w:r>
        <w:rPr>
          <w:color w:val="231F20"/>
          <w:w w:val="105"/>
        </w:rPr>
        <w:t>1930</w:t>
      </w:r>
      <w:r>
        <w:rPr>
          <w:color w:val="231F20"/>
          <w:spacing w:val="-30"/>
          <w:w w:val="105"/>
        </w:rPr>
        <w:t> 年 </w:t>
      </w:r>
      <w:r>
        <w:rPr>
          <w:color w:val="231F20"/>
          <w:w w:val="105"/>
        </w:rPr>
        <w:t>10</w:t>
      </w:r>
      <w:r>
        <w:rPr>
          <w:color w:val="231F20"/>
          <w:spacing w:val="-10"/>
          <w:w w:val="105"/>
        </w:rPr>
        <w:t> 月，壮琛接任校长。壮琛 </w:t>
      </w:r>
      <w:r>
        <w:rPr>
          <w:color w:val="231F20"/>
          <w:w w:val="105"/>
        </w:rPr>
        <w:t>(1889—1963)，字儒珍，毕业于江苏两级师范学堂（优级，理化科），1928</w:t>
      </w:r>
      <w:r>
        <w:rPr>
          <w:color w:val="231F20"/>
          <w:spacing w:val="-35"/>
          <w:w w:val="105"/>
        </w:rPr>
        <w:t> 年 </w:t>
      </w:r>
      <w:r>
        <w:rPr>
          <w:color w:val="231F20"/>
          <w:w w:val="105"/>
        </w:rPr>
        <w:t>7</w:t>
      </w:r>
      <w:r>
        <w:rPr>
          <w:color w:val="231F20"/>
          <w:spacing w:val="-26"/>
          <w:w w:val="105"/>
        </w:rPr>
        <w:t> 月</w:t>
      </w:r>
      <w:r>
        <w:rPr>
          <w:color w:val="231F20"/>
          <w:spacing w:val="-20"/>
          <w:w w:val="105"/>
        </w:rPr>
        <w:t>当选为县教育会常务主席。此前，他还是公立新坊桥小学校长。在他转任之际，全校职教员及校友会为褒扬他的功绩，在校内</w:t>
      </w:r>
      <w:r>
        <w:rPr>
          <w:color w:val="231F20"/>
          <w:spacing w:val="-22"/>
          <w:w w:val="105"/>
        </w:rPr>
        <w:t>原阳湖县城隍庙戏楼廊檐下，西圈门南侧墙面，嵌砌青石质“壮</w:t>
      </w:r>
    </w:p>
    <w:p>
      <w:pPr>
        <w:spacing w:after="0" w:line="364" w:lineRule="auto"/>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971" name="image69.png" descr=""/>
            <wp:cNvGraphicFramePr>
              <a:graphicFrameLocks noChangeAspect="1"/>
            </wp:cNvGraphicFramePr>
            <a:graphic>
              <a:graphicData uri="http://schemas.openxmlformats.org/drawingml/2006/picture">
                <pic:pic>
                  <pic:nvPicPr>
                    <pic:cNvPr id="972"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40938" cy="2200275"/>
            <wp:effectExtent l="0" t="0" r="0" b="0"/>
            <wp:docPr id="973" name="image258.png" descr=""/>
            <wp:cNvGraphicFramePr>
              <a:graphicFrameLocks noChangeAspect="1"/>
            </wp:cNvGraphicFramePr>
            <a:graphic>
              <a:graphicData uri="http://schemas.openxmlformats.org/drawingml/2006/picture">
                <pic:pic>
                  <pic:nvPicPr>
                    <pic:cNvPr id="974" name="image258.png"/>
                    <pic:cNvPicPr/>
                  </pic:nvPicPr>
                  <pic:blipFill>
                    <a:blip r:embed="rId300" cstate="print"/>
                    <a:stretch>
                      <a:fillRect/>
                    </a:stretch>
                  </pic:blipFill>
                  <pic:spPr>
                    <a:xfrm>
                      <a:off x="0" y="0"/>
                      <a:ext cx="3440938" cy="2200275"/>
                    </a:xfrm>
                    <a:prstGeom prst="rect">
                      <a:avLst/>
                    </a:prstGeom>
                  </pic:spPr>
                </pic:pic>
              </a:graphicData>
            </a:graphic>
          </wp:inline>
        </w:drawing>
      </w:r>
      <w:r>
        <w:rPr>
          <w:rFonts w:ascii="方正启体繁体"/>
          <w:sz w:val="20"/>
        </w:rPr>
      </w:r>
    </w:p>
    <w:p>
      <w:pPr>
        <w:spacing w:before="135"/>
        <w:ind w:left="0" w:right="1245" w:firstLine="0"/>
        <w:jc w:val="right"/>
        <w:rPr>
          <w:rFonts w:ascii="仿宋" w:eastAsia="仿宋" w:hint="eastAsia"/>
          <w:sz w:val="16"/>
        </w:rPr>
      </w:pPr>
      <w:r>
        <w:rPr>
          <w:rFonts w:ascii="仿宋" w:eastAsia="仿宋" w:hint="eastAsia"/>
          <w:color w:val="231F20"/>
          <w:sz w:val="16"/>
        </w:rPr>
        <w:t>校门远景</w:t>
      </w:r>
    </w:p>
    <w:p>
      <w:pPr>
        <w:spacing w:after="0"/>
        <w:jc w:val="right"/>
        <w:rPr>
          <w:rFonts w:ascii="仿宋" w:eastAsia="仿宋" w:hint="eastAsia"/>
          <w:sz w:val="16"/>
        </w:rPr>
        <w:sectPr>
          <w:pgSz w:w="8680" w:h="13100"/>
          <w:pgMar w:header="0" w:footer="908" w:top="1220" w:bottom="1100" w:left="0" w:right="0"/>
          <w:cols w:num="2" w:equalWidth="0">
            <w:col w:w="1588" w:space="40"/>
            <w:col w:w="7052"/>
          </w:cols>
        </w:sectPr>
      </w:pPr>
    </w:p>
    <w:p>
      <w:pPr>
        <w:pStyle w:val="BodyText"/>
        <w:spacing w:before="1"/>
        <w:rPr>
          <w:rFonts w:ascii="仿宋"/>
          <w:sz w:val="13"/>
        </w:rPr>
      </w:pPr>
    </w:p>
    <w:p>
      <w:pPr>
        <w:pStyle w:val="BodyText"/>
        <w:spacing w:line="364" w:lineRule="auto" w:before="78"/>
        <w:ind w:left="1984" w:right="1238"/>
        <w:jc w:val="both"/>
      </w:pPr>
      <w:r>
        <w:rPr>
          <w:color w:val="231F20"/>
          <w:w w:val="105"/>
        </w:rPr>
        <w:t>儒珍先生纪念碑”。碑文回顾了先生自 1911 年入校以来的任教历程与卓著业绩，褒扬其对教育事业尽心尽力、尽职尽责， 同时也表达了大家期望继任校长能传承其精神，继续为教育事业而努力。</w:t>
      </w:r>
    </w:p>
    <w:p>
      <w:pPr>
        <w:pStyle w:val="BodyText"/>
        <w:spacing w:line="364" w:lineRule="auto"/>
        <w:ind w:left="1984" w:right="1145" w:firstLine="400"/>
      </w:pPr>
      <w:r>
        <w:rPr>
          <w:color w:val="231F20"/>
          <w:w w:val="105"/>
        </w:rPr>
        <w:t>壮琛主张民主办学，作风严谨。他倡导科学教育，曾自制</w:t>
      </w:r>
      <w:r>
        <w:rPr>
          <w:color w:val="231F20"/>
          <w:spacing w:val="-12"/>
          <w:w w:val="105"/>
        </w:rPr>
        <w:t>多种教具，在执教物理、化学和数学中进行形象而直观的教学； </w:t>
      </w:r>
      <w:r>
        <w:rPr>
          <w:color w:val="231F20"/>
          <w:spacing w:val="-24"/>
          <w:w w:val="105"/>
        </w:rPr>
        <w:t>他认为“树人唯教育，正义在修身”。 </w:t>
      </w:r>
      <w:r>
        <w:rPr>
          <w:color w:val="231F20"/>
          <w:w w:val="105"/>
        </w:rPr>
        <w:t>1931</w:t>
      </w:r>
      <w:r>
        <w:rPr>
          <w:color w:val="231F20"/>
          <w:spacing w:val="-20"/>
          <w:w w:val="105"/>
        </w:rPr>
        <w:t> 年“九一八”事变后， </w:t>
      </w:r>
      <w:r>
        <w:rPr>
          <w:color w:val="231F20"/>
          <w:spacing w:val="-14"/>
          <w:w w:val="105"/>
        </w:rPr>
        <w:t>他多次组织全县师生，掀起抗日救国和抵制日货运动。</w:t>
      </w:r>
      <w:r>
        <w:rPr>
          <w:color w:val="231F20"/>
          <w:w w:val="105"/>
        </w:rPr>
        <w:t>1936</w:t>
      </w:r>
      <w:r>
        <w:rPr>
          <w:color w:val="231F20"/>
          <w:spacing w:val="-14"/>
          <w:w w:val="105"/>
        </w:rPr>
        <w:t> 年3</w:t>
      </w:r>
      <w:r>
        <w:rPr>
          <w:color w:val="231F20"/>
          <w:spacing w:val="-7"/>
          <w:w w:val="105"/>
        </w:rPr>
        <w:t> 月，教育界组织县间对口交流，吴县督学王霈来县中视察后， 称道校长“办学十余年努力改进训教有方”，由此，壮琛受到通令嘉奖。</w:t>
      </w:r>
    </w:p>
    <w:p>
      <w:pPr>
        <w:pStyle w:val="BodyText"/>
        <w:spacing w:before="1"/>
        <w:ind w:left="2384"/>
      </w:pPr>
      <w:r>
        <w:rPr>
          <w:color w:val="231F20"/>
          <w:w w:val="105"/>
        </w:rPr>
        <w:t>壮琛校长用人，不拘一格。</w:t>
      </w:r>
    </w:p>
    <w:p>
      <w:pPr>
        <w:pStyle w:val="BodyText"/>
        <w:spacing w:line="364" w:lineRule="auto" w:before="126"/>
        <w:ind w:left="1984" w:right="1240" w:firstLine="400"/>
        <w:jc w:val="both"/>
      </w:pPr>
      <w:r>
        <w:rPr>
          <w:color w:val="231F20"/>
          <w:w w:val="105"/>
        </w:rPr>
        <w:t>他聘薛迪功为训育主任兼国文教员。薛迪功是著名的教育活动家，他倡导国语( 普通话) 和国术，带领师生办剧社, 排演进步话剧。教务教学之余, 薛迪功还带领学生深入民间收集明清抗倭斗争系列故事 , 天宁寺传说 , 苏东坡、黄仲则、唐荆川等历史名人在常州的传说故事等 , 整理汇编成册。</w:t>
      </w:r>
    </w:p>
    <w:p>
      <w:pPr>
        <w:spacing w:after="0" w:line="364" w:lineRule="auto"/>
        <w:jc w:val="both"/>
        <w:sectPr>
          <w:type w:val="continuous"/>
          <w:pgSz w:w="8680" w:h="13100"/>
          <w:pgMar w:top="1220" w:bottom="280" w:left="0" w:right="0"/>
        </w:sectPr>
      </w:pPr>
    </w:p>
    <w:p>
      <w:pPr>
        <w:pStyle w:val="BodyText"/>
        <w:spacing w:before="5"/>
        <w:rPr>
          <w:sz w:val="27"/>
        </w:rPr>
      </w:pPr>
    </w:p>
    <w:p>
      <w:pPr>
        <w:pStyle w:val="BodyText"/>
        <w:ind w:left="1242" w:right="-19"/>
        <w:rPr>
          <w:sz w:val="20"/>
        </w:rPr>
      </w:pPr>
      <w:r>
        <w:rPr>
          <w:sz w:val="20"/>
        </w:rPr>
        <w:drawing>
          <wp:inline distT="0" distB="0" distL="0" distR="0">
            <wp:extent cx="3448829" cy="2202942"/>
            <wp:effectExtent l="0" t="0" r="0" b="0"/>
            <wp:docPr id="975" name="image259.png" descr=""/>
            <wp:cNvGraphicFramePr>
              <a:graphicFrameLocks noChangeAspect="1"/>
            </wp:cNvGraphicFramePr>
            <a:graphic>
              <a:graphicData uri="http://schemas.openxmlformats.org/drawingml/2006/picture">
                <pic:pic>
                  <pic:nvPicPr>
                    <pic:cNvPr id="976" name="image259.png"/>
                    <pic:cNvPicPr/>
                  </pic:nvPicPr>
                  <pic:blipFill>
                    <a:blip r:embed="rId301" cstate="print"/>
                    <a:stretch>
                      <a:fillRect/>
                    </a:stretch>
                  </pic:blipFill>
                  <pic:spPr>
                    <a:xfrm>
                      <a:off x="0" y="0"/>
                      <a:ext cx="3448829" cy="2202942"/>
                    </a:xfrm>
                    <a:prstGeom prst="rect">
                      <a:avLst/>
                    </a:prstGeom>
                  </pic:spPr>
                </pic:pic>
              </a:graphicData>
            </a:graphic>
          </wp:inline>
        </w:drawing>
      </w:r>
      <w:r>
        <w:rPr>
          <w:sz w:val="20"/>
        </w:rPr>
      </w:r>
    </w:p>
    <w:p>
      <w:pPr>
        <w:spacing w:before="134"/>
        <w:ind w:left="2214" w:right="0" w:firstLine="0"/>
        <w:jc w:val="left"/>
        <w:rPr>
          <w:rFonts w:ascii="仿宋" w:eastAsia="仿宋" w:hint="eastAsia"/>
          <w:sz w:val="16"/>
        </w:rPr>
      </w:pPr>
      <w:r>
        <w:rPr/>
        <w:pict>
          <v:rect style="position:absolute;margin-left:407.574005pt;margin-top:-143.0439pt;width:1.389pt;height:6.633pt;mso-position-horizontal-relative:page;mso-position-vertical-relative:paragraph;z-index:13720" filled="true" fillcolor="#009dbc" stroked="false">
            <v:fill type="solid"/>
            <w10:wrap type="none"/>
          </v:rect>
        </w:pict>
      </w:r>
      <w:r>
        <w:rPr/>
        <w:pict>
          <v:rect style="position:absolute;margin-left:352.127991pt;margin-top:-143.0439pt;width:1.389pt;height:6.633pt;mso-position-horizontal-relative:page;mso-position-vertical-relative:paragraph;z-index:13744" filled="true" fillcolor="#009dbc" stroked="false">
            <v:fill type="solid"/>
            <w10:wrap type="none"/>
          </v:rect>
        </w:pict>
      </w:r>
      <w:r>
        <w:rPr>
          <w:rFonts w:ascii="仿宋" w:eastAsia="仿宋" w:hint="eastAsia"/>
          <w:color w:val="231F20"/>
          <w:sz w:val="16"/>
        </w:rPr>
        <w:t>薛迪功（前排左三）、壮琛（前排左四）、梅国芳（二排右二）</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4"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5" w:space="40"/>
            <w:col w:w="1945"/>
          </w:cols>
        </w:sectPr>
      </w:pPr>
    </w:p>
    <w:p>
      <w:pPr>
        <w:pStyle w:val="BodyText"/>
        <w:spacing w:before="6"/>
        <w:rPr>
          <w:rFonts w:ascii="方正博雅宋_GBK"/>
          <w:sz w:val="10"/>
        </w:rPr>
      </w:pPr>
    </w:p>
    <w:p>
      <w:pPr>
        <w:pStyle w:val="BodyText"/>
        <w:spacing w:line="364" w:lineRule="auto" w:before="78"/>
        <w:ind w:left="1247" w:right="1882" w:firstLine="400"/>
      </w:pPr>
      <w:r>
        <w:rPr>
          <w:color w:val="231F20"/>
          <w:w w:val="105"/>
        </w:rPr>
        <w:t>1932</w:t>
      </w:r>
      <w:r>
        <w:rPr>
          <w:color w:val="231F20"/>
          <w:spacing w:val="-27"/>
          <w:w w:val="105"/>
        </w:rPr>
        <w:t> 年，“一</w:t>
      </w:r>
      <w:r>
        <w:rPr>
          <w:color w:val="231F20"/>
          <w:spacing w:val="-15"/>
          <w:w w:val="105"/>
        </w:rPr>
        <w:t>·</w:t>
      </w:r>
      <w:r>
        <w:rPr>
          <w:color w:val="231F20"/>
          <w:spacing w:val="-12"/>
          <w:w w:val="105"/>
        </w:rPr>
        <w:t>二八”淞沪战争爆发，十九路军奋起抵抗 , 重创日军。陈铭枢将在激战中缴获的一部分战利品、牺牲将士的血衣和使用过的大刀以及几十张战地照片等郑重地交给专程</w:t>
      </w:r>
      <w:r>
        <w:rPr>
          <w:color w:val="231F20"/>
          <w:spacing w:val="-2"/>
          <w:w w:val="105"/>
        </w:rPr>
        <w:t>前来的薛迪功。回常州后，薛迪功就在城内小庙弄城隍殿西 , 辟室布置陈列，取名“国耻馆”。他又请本地画家，绘制出甲午战争以来日本侵略中国的历史系列画幅，以及中国军民抗日</w:t>
      </w:r>
      <w:r>
        <w:rPr>
          <w:color w:val="231F20"/>
          <w:spacing w:val="-13"/>
          <w:w w:val="105"/>
        </w:rPr>
        <w:t>救国的事迹画作，并亲自撰写文字说明。国耻馆天天免费开放 , 很多中小学组织学生前来参观。上海《申报》《新闻报》记者到常州参观采访国耻馆，都认为“武进县国耻馆是全国独一无二的国耻馆”。</w:t>
      </w:r>
    </w:p>
    <w:p>
      <w:pPr>
        <w:pStyle w:val="BodyText"/>
        <w:spacing w:line="364" w:lineRule="auto"/>
        <w:ind w:left="1247" w:right="1978" w:firstLine="400"/>
        <w:jc w:val="both"/>
      </w:pPr>
      <w:r>
        <w:rPr>
          <w:color w:val="231F20"/>
          <w:w w:val="105"/>
        </w:rPr>
        <w:t>壮琛校长还独具慧眼，聘请因家境贫寒，只读了一年初中</w:t>
      </w:r>
      <w:r>
        <w:rPr>
          <w:color w:val="231F20"/>
          <w:spacing w:val="-7"/>
          <w:w w:val="105"/>
        </w:rPr>
        <w:t>就辍学谋生的梅国芳 , 当图书管理员兼手工劳作课的教员。梅国芳上劳作课，总是把自己亲手制作的工艺品展示给学生们， 详细介绍制作过程及一些关键的工艺。课程内容也不是简单的折纸、编结，而是涉及生活需要的技能，例如文具、竹木器具的制作和修理，金属零件的制作，金属的拼装焊接，石膏像的翻模与灌制，玻璃刻花，金属腐蚀雕刻等。梅先生的劳作课大</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4"/>
        <w:rPr>
          <w:sz w:val="25"/>
        </w:rPr>
      </w:pPr>
    </w:p>
    <w:p>
      <w:pPr>
        <w:pStyle w:val="BodyText"/>
        <w:ind w:left="774"/>
        <w:rPr>
          <w:sz w:val="20"/>
        </w:rPr>
      </w:pPr>
      <w:r>
        <w:rPr>
          <w:sz w:val="20"/>
        </w:rPr>
        <w:drawing>
          <wp:inline distT="0" distB="0" distL="0" distR="0">
            <wp:extent cx="407541" cy="168021"/>
            <wp:effectExtent l="0" t="0" r="0" b="0"/>
            <wp:docPr id="977" name="image69.png" descr=""/>
            <wp:cNvGraphicFramePr>
              <a:graphicFrameLocks noChangeAspect="1"/>
            </wp:cNvGraphicFramePr>
            <a:graphic>
              <a:graphicData uri="http://schemas.openxmlformats.org/drawingml/2006/picture">
                <pic:pic>
                  <pic:nvPicPr>
                    <pic:cNvPr id="978"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rPr>
          <w:rFonts w:ascii="方正启体繁体"/>
          <w:sz w:val="20"/>
        </w:rPr>
      </w:pPr>
      <w:r>
        <w:rPr/>
        <w:br w:type="column"/>
      </w:r>
      <w:r>
        <w:rPr>
          <w:rFonts w:ascii="方正启体繁体"/>
          <w:sz w:val="20"/>
        </w:rPr>
      </w:r>
    </w:p>
    <w:p>
      <w:pPr>
        <w:pStyle w:val="BodyText"/>
        <w:spacing w:before="14"/>
        <w:rPr>
          <w:rFonts w:ascii="方正启体繁体"/>
          <w:sz w:val="29"/>
        </w:rPr>
      </w:pPr>
      <w:r>
        <w:rPr/>
        <w:drawing>
          <wp:anchor distT="0" distB="0" distL="0" distR="0" allowOverlap="1" layoutInCell="1" locked="0" behindDoc="0" simplePos="0" relativeHeight="13768">
            <wp:simplePos x="0" y="0"/>
            <wp:positionH relativeFrom="page">
              <wp:posOffset>1265772</wp:posOffset>
            </wp:positionH>
            <wp:positionV relativeFrom="paragraph">
              <wp:posOffset>391024</wp:posOffset>
            </wp:positionV>
            <wp:extent cx="3429952" cy="2420778"/>
            <wp:effectExtent l="0" t="0" r="0" b="0"/>
            <wp:wrapTopAndBottom/>
            <wp:docPr id="979" name="image260.png" descr=""/>
            <wp:cNvGraphicFramePr>
              <a:graphicFrameLocks noChangeAspect="1"/>
            </wp:cNvGraphicFramePr>
            <a:graphic>
              <a:graphicData uri="http://schemas.openxmlformats.org/drawingml/2006/picture">
                <pic:pic>
                  <pic:nvPicPr>
                    <pic:cNvPr id="980" name="image260.png"/>
                    <pic:cNvPicPr/>
                  </pic:nvPicPr>
                  <pic:blipFill>
                    <a:blip r:embed="rId302" cstate="print"/>
                    <a:stretch>
                      <a:fillRect/>
                    </a:stretch>
                  </pic:blipFill>
                  <pic:spPr>
                    <a:xfrm>
                      <a:off x="0" y="0"/>
                      <a:ext cx="3429952" cy="2420778"/>
                    </a:xfrm>
                    <a:prstGeom prst="rect">
                      <a:avLst/>
                    </a:prstGeom>
                  </pic:spPr>
                </pic:pic>
              </a:graphicData>
            </a:graphic>
          </wp:anchor>
        </w:drawing>
      </w:r>
    </w:p>
    <w:p>
      <w:pPr>
        <w:spacing w:before="36"/>
        <w:ind w:left="0" w:right="1334" w:firstLine="0"/>
        <w:jc w:val="right"/>
        <w:rPr>
          <w:rFonts w:ascii="仿宋" w:eastAsia="仿宋" w:hint="eastAsia"/>
          <w:sz w:val="16"/>
        </w:rPr>
      </w:pPr>
      <w:r>
        <w:rPr>
          <w:rFonts w:ascii="仿宋" w:eastAsia="仿宋" w:hint="eastAsia"/>
          <w:color w:val="231F20"/>
          <w:sz w:val="16"/>
        </w:rPr>
        <w:t>教室长廊</w:t>
      </w:r>
    </w:p>
    <w:p>
      <w:pPr>
        <w:spacing w:after="0"/>
        <w:jc w:val="right"/>
        <w:rPr>
          <w:rFonts w:ascii="仿宋" w:eastAsia="仿宋" w:hint="eastAsia"/>
          <w:sz w:val="16"/>
        </w:rPr>
        <w:sectPr>
          <w:pgSz w:w="8680" w:h="13100"/>
          <w:pgMar w:header="0" w:footer="908" w:top="1220" w:bottom="1100" w:left="0" w:right="0"/>
          <w:cols w:num="2" w:equalWidth="0">
            <w:col w:w="1588" w:space="40"/>
            <w:col w:w="7052"/>
          </w:cols>
        </w:sectPr>
      </w:pPr>
    </w:p>
    <w:p>
      <w:pPr>
        <w:pStyle w:val="BodyText"/>
        <w:rPr>
          <w:rFonts w:ascii="仿宋"/>
          <w:sz w:val="20"/>
        </w:rPr>
      </w:pPr>
    </w:p>
    <w:p>
      <w:pPr>
        <w:pStyle w:val="BodyText"/>
        <w:rPr>
          <w:rFonts w:ascii="仿宋"/>
          <w:sz w:val="20"/>
        </w:rPr>
      </w:pPr>
    </w:p>
    <w:p>
      <w:pPr>
        <w:pStyle w:val="BodyText"/>
        <w:spacing w:before="10"/>
        <w:rPr>
          <w:rFonts w:ascii="仿宋"/>
          <w:sz w:val="11"/>
        </w:rPr>
      </w:pPr>
    </w:p>
    <w:p>
      <w:pPr>
        <w:pStyle w:val="BodyText"/>
        <w:ind w:left="1993"/>
        <w:rPr>
          <w:rFonts w:ascii="仿宋"/>
          <w:sz w:val="20"/>
        </w:rPr>
      </w:pPr>
      <w:r>
        <w:rPr>
          <w:rFonts w:ascii="仿宋"/>
          <w:sz w:val="20"/>
        </w:rPr>
        <w:drawing>
          <wp:inline distT="0" distB="0" distL="0" distR="0">
            <wp:extent cx="3456219" cy="2550795"/>
            <wp:effectExtent l="0" t="0" r="0" b="0"/>
            <wp:docPr id="981" name="image261.png" descr=""/>
            <wp:cNvGraphicFramePr>
              <a:graphicFrameLocks noChangeAspect="1"/>
            </wp:cNvGraphicFramePr>
            <a:graphic>
              <a:graphicData uri="http://schemas.openxmlformats.org/drawingml/2006/picture">
                <pic:pic>
                  <pic:nvPicPr>
                    <pic:cNvPr id="982" name="image261.png"/>
                    <pic:cNvPicPr/>
                  </pic:nvPicPr>
                  <pic:blipFill>
                    <a:blip r:embed="rId303" cstate="print"/>
                    <a:stretch>
                      <a:fillRect/>
                    </a:stretch>
                  </pic:blipFill>
                  <pic:spPr>
                    <a:xfrm>
                      <a:off x="0" y="0"/>
                      <a:ext cx="3456219" cy="2550795"/>
                    </a:xfrm>
                    <a:prstGeom prst="rect">
                      <a:avLst/>
                    </a:prstGeom>
                  </pic:spPr>
                </pic:pic>
              </a:graphicData>
            </a:graphic>
          </wp:inline>
        </w:drawing>
      </w:r>
      <w:r>
        <w:rPr>
          <w:rFonts w:ascii="仿宋"/>
          <w:sz w:val="20"/>
        </w:rPr>
      </w:r>
    </w:p>
    <w:p>
      <w:pPr>
        <w:spacing w:before="97"/>
        <w:ind w:left="0" w:right="1245" w:firstLine="0"/>
        <w:jc w:val="right"/>
        <w:rPr>
          <w:rFonts w:ascii="仿宋" w:eastAsia="仿宋" w:hint="eastAsia"/>
          <w:sz w:val="16"/>
        </w:rPr>
      </w:pPr>
      <w:r>
        <w:rPr>
          <w:rFonts w:ascii="仿宋" w:eastAsia="仿宋" w:hint="eastAsia"/>
          <w:color w:val="231F20"/>
          <w:sz w:val="16"/>
        </w:rPr>
        <w:t>朝阳图书馆</w:t>
      </w:r>
    </w:p>
    <w:p>
      <w:pPr>
        <w:spacing w:after="0"/>
        <w:jc w:val="righ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w w:val="105"/>
        </w:rPr>
        <w:t>受学生们的欢迎。</w:t>
      </w:r>
    </w:p>
    <w:p>
      <w:pPr>
        <w:pStyle w:val="BodyText"/>
        <w:spacing w:line="364" w:lineRule="auto" w:before="127"/>
        <w:ind w:left="1247" w:firstLine="400"/>
      </w:pPr>
      <w:r>
        <w:rPr/>
        <w:pict>
          <v:rect style="position:absolute;margin-left:407.574005pt;margin-top:19.318813pt;width:1.389pt;height:6.633pt;mso-position-horizontal-relative:page;mso-position-vertical-relative:paragraph;z-index:13792" filled="true" fillcolor="#009dbc" stroked="false">
            <v:fill type="solid"/>
            <w10:wrap type="none"/>
          </v:rect>
        </w:pict>
      </w:r>
      <w:r>
        <w:rPr/>
        <w:pict>
          <v:rect style="position:absolute;margin-left:352.127991pt;margin-top:19.318813pt;width:1.389pt;height:6.633pt;mso-position-horizontal-relative:page;mso-position-vertical-relative:paragraph;z-index:13816" filled="true" fillcolor="#009dbc" stroked="false">
            <v:fill type="solid"/>
            <w10:wrap type="none"/>
          </v:rect>
        </w:pict>
      </w:r>
      <w:r>
        <w:rPr>
          <w:color w:val="231F20"/>
          <w:spacing w:val="-5"/>
          <w:w w:val="105"/>
        </w:rPr>
        <w:t>梅国芳还利用一些废旧物品，如煤油灯罩、电灯泡玻璃壳、玻璃管、马口铁皮、铁丝等，制作了许多物理、化学课教学仪器和实验仪器。例如，手工制作的火车模型，用水和酒精灯即可以展示蒸汽机的工作原理。他得到同事们的称赞，受到有关方面的嘉奖，经学校推荐，获得了担任中学教员的资格。</w:t>
      </w:r>
    </w:p>
    <w:p>
      <w:pPr>
        <w:pStyle w:val="BodyText"/>
        <w:spacing w:line="364" w:lineRule="auto"/>
        <w:ind w:left="1247" w:firstLine="400"/>
      </w:pPr>
      <w:r>
        <w:rPr>
          <w:color w:val="231F20"/>
          <w:w w:val="105"/>
        </w:rPr>
        <w:t>梅国芳家庭人口多，经济困难，壮琛校长又安排他担任体育教员，可以多挣一些课时费。梅国芳把敬业精神扩展到体育</w:t>
      </w:r>
      <w:r>
        <w:rPr>
          <w:color w:val="231F20"/>
          <w:spacing w:val="-9"/>
          <w:w w:val="105"/>
        </w:rPr>
        <w:t>教学上，除了上课，他还把大量的业余时间用于对学生的训练。一年之后，学校在省市各级中学的体育比赛中，总是名列前茅。他这个体育爱好者，竟成为名闻全市教育界的体育教育行家。</w:t>
      </w:r>
    </w:p>
    <w:p>
      <w:pPr>
        <w:pStyle w:val="BodyText"/>
        <w:spacing w:line="364" w:lineRule="auto"/>
        <w:ind w:left="1247" w:right="91" w:firstLine="400"/>
        <w:jc w:val="both"/>
      </w:pPr>
      <w:r>
        <w:rPr/>
        <w:drawing>
          <wp:anchor distT="0" distB="0" distL="0" distR="0" allowOverlap="1" layoutInCell="1" locked="0" behindDoc="1" simplePos="0" relativeHeight="268243751">
            <wp:simplePos x="0" y="0"/>
            <wp:positionH relativeFrom="page">
              <wp:posOffset>2402999</wp:posOffset>
            </wp:positionH>
            <wp:positionV relativeFrom="paragraph">
              <wp:posOffset>1137904</wp:posOffset>
            </wp:positionV>
            <wp:extent cx="1840906" cy="2577270"/>
            <wp:effectExtent l="0" t="0" r="0" b="0"/>
            <wp:wrapNone/>
            <wp:docPr id="983" name="image262.png" descr=""/>
            <wp:cNvGraphicFramePr>
              <a:graphicFrameLocks noChangeAspect="1"/>
            </wp:cNvGraphicFramePr>
            <a:graphic>
              <a:graphicData uri="http://schemas.openxmlformats.org/drawingml/2006/picture">
                <pic:pic>
                  <pic:nvPicPr>
                    <pic:cNvPr id="984" name="image262.png"/>
                    <pic:cNvPicPr/>
                  </pic:nvPicPr>
                  <pic:blipFill>
                    <a:blip r:embed="rId304" cstate="print"/>
                    <a:stretch>
                      <a:fillRect/>
                    </a:stretch>
                  </pic:blipFill>
                  <pic:spPr>
                    <a:xfrm>
                      <a:off x="0" y="0"/>
                      <a:ext cx="1840906" cy="2577270"/>
                    </a:xfrm>
                    <a:prstGeom prst="rect">
                      <a:avLst/>
                    </a:prstGeom>
                  </pic:spPr>
                </pic:pic>
              </a:graphicData>
            </a:graphic>
          </wp:anchor>
        </w:drawing>
      </w:r>
      <w:r>
        <w:rPr>
          <w:color w:val="231F20"/>
          <w:spacing w:val="2"/>
          <w:w w:val="105"/>
        </w:rPr>
        <w:t>著名民俗学者伍受真</w:t>
      </w:r>
      <w:r>
        <w:rPr>
          <w:color w:val="231F20"/>
          <w:spacing w:val="-4"/>
          <w:w w:val="105"/>
        </w:rPr>
        <w:t>（1901—1987）</w:t>
      </w:r>
      <w:r>
        <w:rPr>
          <w:color w:val="231F20"/>
          <w:spacing w:val="2"/>
          <w:w w:val="105"/>
        </w:rPr>
        <w:t>，字稼青, 从金陵大</w:t>
      </w:r>
      <w:r>
        <w:rPr>
          <w:color w:val="231F20"/>
          <w:spacing w:val="-2"/>
          <w:w w:val="105"/>
        </w:rPr>
        <w:t>学文学院毕业后，应聘在武进县立初中任教数年，后转南京中</w:t>
      </w:r>
      <w:r>
        <w:rPr>
          <w:color w:val="231F20"/>
          <w:spacing w:val="-4"/>
          <w:w w:val="105"/>
        </w:rPr>
        <w:t>央政治学校、台湾东吴大学，一生在杏坛耕耘。</w:t>
      </w:r>
      <w:r>
        <w:rPr>
          <w:color w:val="231F20"/>
          <w:w w:val="105"/>
        </w:rPr>
        <w:t>20</w:t>
      </w:r>
      <w:r>
        <w:rPr>
          <w:color w:val="231F20"/>
          <w:spacing w:val="-28"/>
          <w:w w:val="105"/>
        </w:rPr>
        <w:t> 世纪 </w:t>
      </w:r>
      <w:r>
        <w:rPr>
          <w:color w:val="231F20"/>
          <w:w w:val="105"/>
        </w:rPr>
        <w:t>60</w:t>
      </w:r>
      <w:r>
        <w:rPr>
          <w:color w:val="231F20"/>
          <w:spacing w:val="-20"/>
          <w:w w:val="105"/>
        </w:rPr>
        <w:t> 年代</w:t>
      </w:r>
      <w:r>
        <w:rPr>
          <w:color w:val="231F20"/>
          <w:spacing w:val="-3"/>
          <w:w w:val="105"/>
        </w:rPr>
        <w:t>定居美国，专心著述。当他曾经执教的武进县立中学</w:t>
      </w:r>
      <w:r>
        <w:rPr>
          <w:color w:val="231F20"/>
          <w:w w:val="105"/>
        </w:rPr>
        <w:t>（当时名</w:t>
      </w:r>
      <w:r>
        <w:rPr>
          <w:color w:val="231F20"/>
          <w:spacing w:val="3"/>
          <w:w w:val="105"/>
        </w:rPr>
        <w:t>为常州市第二十一中学</w:t>
      </w:r>
      <w:r>
        <w:rPr>
          <w:color w:val="231F20"/>
          <w:w w:val="105"/>
        </w:rPr>
        <w:t>）</w:t>
      </w:r>
    </w:p>
    <w:p>
      <w:pPr>
        <w:pStyle w:val="BodyText"/>
        <w:spacing w:line="364" w:lineRule="auto"/>
        <w:ind w:left="1247" w:right="3290"/>
      </w:pPr>
      <w:r>
        <w:rPr>
          <w:color w:val="231F20"/>
          <w:spacing w:val="-20"/>
          <w:w w:val="105"/>
        </w:rPr>
        <w:t>举行 </w:t>
      </w:r>
      <w:r>
        <w:rPr>
          <w:color w:val="231F20"/>
          <w:w w:val="105"/>
        </w:rPr>
        <w:t>60</w:t>
      </w:r>
      <w:r>
        <w:rPr>
          <w:color w:val="231F20"/>
          <w:spacing w:val="-12"/>
          <w:w w:val="105"/>
        </w:rPr>
        <w:t> 周年校庆时，特寄赠著作多部，以志庆贺。</w:t>
      </w:r>
    </w:p>
    <w:p>
      <w:pPr>
        <w:pStyle w:val="BodyText"/>
        <w:spacing w:line="364" w:lineRule="auto"/>
        <w:ind w:left="1247" w:right="3186" w:firstLine="400"/>
      </w:pPr>
      <w:r>
        <w:rPr>
          <w:color w:val="231F20"/>
          <w:spacing w:val="30"/>
          <w:w w:val="105"/>
        </w:rPr>
        <w:t>伍受真先生著作颇</w:t>
      </w:r>
      <w:r>
        <w:rPr>
          <w:color w:val="231F20"/>
          <w:spacing w:val="-4"/>
          <w:w w:val="105"/>
        </w:rPr>
        <w:t>丰。他的散文《寻秋记》， </w:t>
      </w:r>
      <w:r>
        <w:rPr>
          <w:color w:val="231F20"/>
          <w:spacing w:val="2"/>
          <w:w w:val="105"/>
        </w:rPr>
        <w:t>被列为“初中经典现代文</w:t>
      </w:r>
      <w:r>
        <w:rPr>
          <w:color w:val="231F20"/>
          <w:w w:val="105"/>
        </w:rPr>
        <w:t>阅读”。其行文如潺潺流水，似悠悠白云，秋日的</w:t>
      </w:r>
      <w:r>
        <w:rPr>
          <w:color w:val="231F20"/>
          <w:spacing w:val="-10"/>
          <w:w w:val="105"/>
        </w:rPr>
        <w:t>日月潭令人神往。</w:t>
      </w:r>
      <w:r>
        <w:rPr>
          <w:color w:val="231F20"/>
          <w:w w:val="105"/>
        </w:rPr>
        <w:t>1930</w:t>
      </w:r>
      <w:r>
        <w:rPr>
          <w:color w:val="231F20"/>
          <w:spacing w:val="-22"/>
          <w:w w:val="105"/>
        </w:rPr>
        <w:t> 年， </w:t>
      </w:r>
      <w:r>
        <w:rPr>
          <w:color w:val="231F20"/>
          <w:spacing w:val="1"/>
          <w:w w:val="105"/>
        </w:rPr>
        <w:t>他编了诗集《诗历》，让</w:t>
      </w:r>
      <w:r>
        <w:rPr>
          <w:color w:val="231F20"/>
          <w:spacing w:val="2"/>
          <w:w w:val="105"/>
        </w:rPr>
        <w:t>读者在一年中的每一天， </w:t>
      </w:r>
      <w:r>
        <w:rPr>
          <w:color w:val="231F20"/>
          <w:spacing w:val="3"/>
          <w:w w:val="105"/>
        </w:rPr>
        <w:t>都能吟诵相对应的诗。他</w:t>
      </w:r>
    </w:p>
    <w:p>
      <w:pPr>
        <w:tabs>
          <w:tab w:pos="5089" w:val="left" w:leader="none"/>
        </w:tabs>
        <w:spacing w:before="1"/>
        <w:ind w:left="1247" w:right="0" w:firstLine="0"/>
        <w:jc w:val="left"/>
        <w:rPr>
          <w:rFonts w:ascii="仿宋" w:hAnsi="仿宋" w:eastAsia="仿宋" w:hint="eastAsia"/>
          <w:sz w:val="16"/>
        </w:rPr>
      </w:pPr>
      <w:r>
        <w:rPr>
          <w:color w:val="231F20"/>
          <w:spacing w:val="5"/>
          <w:w w:val="105"/>
          <w:position w:val="2"/>
          <w:sz w:val="19"/>
        </w:rPr>
        <w:t>还热衷于宣传故乡常州</w:t>
      </w:r>
      <w:r>
        <w:rPr>
          <w:color w:val="231F20"/>
          <w:w w:val="105"/>
          <w:position w:val="2"/>
          <w:sz w:val="19"/>
        </w:rPr>
        <w:t>的</w:t>
        <w:tab/>
      </w:r>
      <w:r>
        <w:rPr>
          <w:rFonts w:ascii="仿宋" w:hAnsi="仿宋" w:eastAsia="仿宋" w:hint="eastAsia"/>
          <w:color w:val="231F20"/>
          <w:sz w:val="16"/>
        </w:rPr>
        <w:t>伍受真（1901—1987）</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85" name="image69.png" descr=""/>
            <wp:cNvGraphicFramePr>
              <a:graphicFrameLocks noChangeAspect="1"/>
            </wp:cNvGraphicFramePr>
            <a:graphic>
              <a:graphicData uri="http://schemas.openxmlformats.org/drawingml/2006/picture">
                <pic:pic>
                  <pic:nvPicPr>
                    <pic:cNvPr id="98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674"/>
        <w:rPr>
          <w:rFonts w:ascii="方正启体繁体"/>
          <w:sz w:val="20"/>
        </w:rPr>
      </w:pPr>
      <w:r>
        <w:rPr>
          <w:rFonts w:ascii="方正启体繁体"/>
          <w:sz w:val="20"/>
        </w:rPr>
        <w:drawing>
          <wp:inline distT="0" distB="0" distL="0" distR="0">
            <wp:extent cx="3083436" cy="2221992"/>
            <wp:effectExtent l="0" t="0" r="0" b="0"/>
            <wp:docPr id="987" name="image263.png" descr=""/>
            <wp:cNvGraphicFramePr>
              <a:graphicFrameLocks noChangeAspect="1"/>
            </wp:cNvGraphicFramePr>
            <a:graphic>
              <a:graphicData uri="http://schemas.openxmlformats.org/drawingml/2006/picture">
                <pic:pic>
                  <pic:nvPicPr>
                    <pic:cNvPr id="988" name="image263.png"/>
                    <pic:cNvPicPr/>
                  </pic:nvPicPr>
                  <pic:blipFill>
                    <a:blip r:embed="rId305" cstate="print"/>
                    <a:stretch>
                      <a:fillRect/>
                    </a:stretch>
                  </pic:blipFill>
                  <pic:spPr>
                    <a:xfrm>
                      <a:off x="0" y="0"/>
                      <a:ext cx="3083436" cy="2221992"/>
                    </a:xfrm>
                    <a:prstGeom prst="rect">
                      <a:avLst/>
                    </a:prstGeom>
                  </pic:spPr>
                </pic:pic>
              </a:graphicData>
            </a:graphic>
          </wp:inline>
        </w:drawing>
      </w:r>
      <w:r>
        <w:rPr>
          <w:rFonts w:ascii="方正启体繁体"/>
          <w:sz w:val="20"/>
        </w:rPr>
      </w:r>
    </w:p>
    <w:p>
      <w:pPr>
        <w:spacing w:before="69"/>
        <w:ind w:left="4314" w:right="1563" w:firstLine="0"/>
        <w:jc w:val="center"/>
        <w:rPr>
          <w:rFonts w:ascii="仿宋" w:eastAsia="仿宋" w:hint="eastAsia"/>
          <w:sz w:val="16"/>
        </w:rPr>
      </w:pPr>
      <w:r>
        <w:rPr>
          <w:rFonts w:ascii="仿宋" w:eastAsia="仿宋" w:hint="eastAsia"/>
          <w:color w:val="231F20"/>
          <w:sz w:val="16"/>
        </w:rPr>
        <w:t>校园里的古朴树</w:t>
      </w:r>
    </w:p>
    <w:p>
      <w:pPr>
        <w:pStyle w:val="BodyText"/>
        <w:spacing w:before="4"/>
        <w:rPr>
          <w:rFonts w:ascii="仿宋"/>
          <w:sz w:val="20"/>
        </w:rPr>
      </w:pPr>
      <w:r>
        <w:rPr/>
        <w:drawing>
          <wp:anchor distT="0" distB="0" distL="0" distR="0" allowOverlap="1" layoutInCell="1" locked="0" behindDoc="0" simplePos="0" relativeHeight="13864">
            <wp:simplePos x="0" y="0"/>
            <wp:positionH relativeFrom="page">
              <wp:posOffset>1471385</wp:posOffset>
            </wp:positionH>
            <wp:positionV relativeFrom="paragraph">
              <wp:posOffset>190093</wp:posOffset>
            </wp:positionV>
            <wp:extent cx="3054110" cy="2225040"/>
            <wp:effectExtent l="0" t="0" r="0" b="0"/>
            <wp:wrapTopAndBottom/>
            <wp:docPr id="989" name="image264.png" descr=""/>
            <wp:cNvGraphicFramePr>
              <a:graphicFrameLocks noChangeAspect="1"/>
            </wp:cNvGraphicFramePr>
            <a:graphic>
              <a:graphicData uri="http://schemas.openxmlformats.org/drawingml/2006/picture">
                <pic:pic>
                  <pic:nvPicPr>
                    <pic:cNvPr id="990" name="image264.png"/>
                    <pic:cNvPicPr/>
                  </pic:nvPicPr>
                  <pic:blipFill>
                    <a:blip r:embed="rId306" cstate="print"/>
                    <a:stretch>
                      <a:fillRect/>
                    </a:stretch>
                  </pic:blipFill>
                  <pic:spPr>
                    <a:xfrm>
                      <a:off x="0" y="0"/>
                      <a:ext cx="3054110" cy="2225040"/>
                    </a:xfrm>
                    <a:prstGeom prst="rect">
                      <a:avLst/>
                    </a:prstGeom>
                  </pic:spPr>
                </pic:pic>
              </a:graphicData>
            </a:graphic>
          </wp:anchor>
        </w:drawing>
      </w:r>
    </w:p>
    <w:p>
      <w:pPr>
        <w:spacing w:before="71"/>
        <w:ind w:left="4314" w:right="1403" w:firstLine="0"/>
        <w:jc w:val="center"/>
        <w:rPr>
          <w:rFonts w:ascii="仿宋" w:eastAsia="仿宋" w:hint="eastAsia"/>
          <w:sz w:val="16"/>
        </w:rPr>
      </w:pPr>
      <w:r>
        <w:rPr>
          <w:rFonts w:ascii="仿宋" w:eastAsia="仿宋" w:hint="eastAsia"/>
          <w:color w:val="231F20"/>
          <w:sz w:val="16"/>
        </w:rPr>
        <w:t>二十一中校门</w:t>
      </w:r>
    </w:p>
    <w:p>
      <w:pPr>
        <w:spacing w:after="0"/>
        <w:jc w:val="center"/>
        <w:rPr>
          <w:rFonts w:ascii="仿宋" w:eastAsia="仿宋" w:hint="eastAsia"/>
          <w:sz w:val="16"/>
        </w:rPr>
        <w:sectPr>
          <w:pgSz w:w="8680" w:h="13100"/>
          <w:pgMar w:header="0" w:footer="908" w:top="1220" w:bottom="1100" w:left="0" w:right="0"/>
          <w:cols w:num="2" w:equalWidth="0">
            <w:col w:w="1588" w:space="55"/>
            <w:col w:w="7037"/>
          </w:cols>
        </w:sectPr>
      </w:pPr>
    </w:p>
    <w:p>
      <w:pPr>
        <w:pStyle w:val="BodyText"/>
        <w:spacing w:before="9"/>
        <w:rPr>
          <w:rFonts w:ascii="仿宋"/>
          <w:sz w:val="12"/>
        </w:rPr>
      </w:pPr>
    </w:p>
    <w:p>
      <w:pPr>
        <w:pStyle w:val="BodyText"/>
        <w:spacing w:line="364" w:lineRule="auto" w:before="78"/>
        <w:ind w:left="1984" w:right="1243"/>
      </w:pPr>
      <w:r>
        <w:rPr>
          <w:color w:val="231F20"/>
          <w:w w:val="105"/>
        </w:rPr>
        <w:t>掌故风俗，编有《武进画史汇传》《武进礼俗谣谚》《武进民间故事》等。</w:t>
      </w:r>
    </w:p>
    <w:p>
      <w:pPr>
        <w:pStyle w:val="BodyText"/>
        <w:spacing w:line="364" w:lineRule="auto"/>
        <w:ind w:left="1984" w:right="1241" w:firstLine="400"/>
      </w:pPr>
      <w:r>
        <w:rPr>
          <w:color w:val="231F20"/>
          <w:w w:val="105"/>
        </w:rPr>
        <w:t>武进县立初中的学生们，在名师名校长的学识、人格熏陶下，终身受益。</w:t>
      </w:r>
    </w:p>
    <w:p>
      <w:pPr>
        <w:pStyle w:val="BodyText"/>
        <w:spacing w:line="364" w:lineRule="auto"/>
        <w:ind w:left="1984" w:right="1245" w:firstLine="400"/>
      </w:pPr>
      <w:r>
        <w:rPr>
          <w:color w:val="231F20"/>
          <w:w w:val="105"/>
        </w:rPr>
        <w:t>有关资料显示，1935</w:t>
      </w:r>
      <w:r>
        <w:rPr>
          <w:color w:val="231F20"/>
          <w:spacing w:val="-32"/>
          <w:w w:val="105"/>
        </w:rPr>
        <w:t> 年 </w:t>
      </w:r>
      <w:r>
        <w:rPr>
          <w:color w:val="231F20"/>
          <w:w w:val="105"/>
        </w:rPr>
        <w:t>6</w:t>
      </w:r>
      <w:r>
        <w:rPr>
          <w:color w:val="231F20"/>
          <w:spacing w:val="-8"/>
          <w:w w:val="105"/>
        </w:rPr>
        <w:t> 月，省教育厅抽考县中第八届毕业生，成绩名列全省第二。</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pPr>
      <w:r>
        <w:rPr/>
        <w:pict>
          <v:rect style="position:absolute;margin-left:407.574005pt;margin-top:35.421192pt;width:1.389pt;height:6.633pt;mso-position-horizontal-relative:page;mso-position-vertical-relative:paragraph;z-index:13912" filled="true" fillcolor="#009dbc" stroked="false">
            <v:fill type="solid"/>
            <w10:wrap type="none"/>
          </v:rect>
        </w:pict>
      </w:r>
      <w:r>
        <w:rPr/>
        <w:pict>
          <v:rect style="position:absolute;margin-left:352.127991pt;margin-top:35.421192pt;width:1.389pt;height:6.633pt;mso-position-horizontal-relative:page;mso-position-vertical-relative:paragraph;z-index:13936" filled="true" fillcolor="#009dbc" stroked="false">
            <v:fill type="solid"/>
            <w10:wrap type="none"/>
          </v:rect>
        </w:pict>
      </w:r>
      <w:r>
        <w:rPr>
          <w:color w:val="231F20"/>
          <w:spacing w:val="15"/>
          <w:w w:val="105"/>
        </w:rPr>
        <w:t>又据</w:t>
      </w:r>
      <w:r>
        <w:rPr>
          <w:color w:val="231F20"/>
          <w:w w:val="105"/>
        </w:rPr>
        <w:t>1926—1935</w:t>
      </w:r>
      <w:r>
        <w:rPr>
          <w:color w:val="231F20"/>
          <w:spacing w:val="-15"/>
          <w:w w:val="105"/>
        </w:rPr>
        <w:t> 年的《历年招生投考与录取人数比较图》，</w:t>
      </w:r>
      <w:r>
        <w:rPr>
          <w:color w:val="231F20"/>
          <w:spacing w:val="-1"/>
          <w:w w:val="105"/>
        </w:rPr>
        <w:t>多数年份的录取比例是 </w:t>
      </w:r>
      <w:r>
        <w:rPr>
          <w:color w:val="231F20"/>
          <w:w w:val="105"/>
        </w:rPr>
        <w:t>50%</w:t>
      </w:r>
      <w:r>
        <w:rPr>
          <w:color w:val="231F20"/>
          <w:spacing w:val="-11"/>
          <w:w w:val="105"/>
        </w:rPr>
        <w:t> 左右，最低至 </w:t>
      </w:r>
      <w:r>
        <w:rPr>
          <w:color w:val="231F20"/>
          <w:w w:val="105"/>
        </w:rPr>
        <w:t>16.5%</w:t>
      </w:r>
      <w:r>
        <w:rPr>
          <w:color w:val="231F20"/>
          <w:spacing w:val="5"/>
          <w:w w:val="105"/>
        </w:rPr>
        <w:t>。公立学校收</w:t>
      </w:r>
      <w:r>
        <w:rPr>
          <w:color w:val="231F20"/>
          <w:w w:val="105"/>
        </w:rPr>
        <w:t>费相对较低，也是吸引考生的重要原因。</w:t>
      </w:r>
    </w:p>
    <w:p>
      <w:pPr>
        <w:pStyle w:val="BodyText"/>
        <w:ind w:left="1647"/>
      </w:pPr>
      <w:r>
        <w:rPr>
          <w:color w:val="231F20"/>
          <w:w w:val="105"/>
        </w:rPr>
        <w:t>1952 年，常州市教育局拨款扩建校舍，又将教会学校私立</w:t>
      </w:r>
    </w:p>
    <w:p>
      <w:pPr>
        <w:pStyle w:val="BodyText"/>
        <w:spacing w:before="127"/>
        <w:ind w:left="1247"/>
      </w:pPr>
      <w:r>
        <w:rPr>
          <w:color w:val="231F20"/>
          <w:spacing w:val="-1"/>
          <w:w w:val="105"/>
        </w:rPr>
        <w:t>恺乐中学并入，班级由 </w:t>
      </w:r>
      <w:r>
        <w:rPr>
          <w:color w:val="231F20"/>
          <w:w w:val="105"/>
        </w:rPr>
        <w:t>10</w:t>
      </w:r>
      <w:r>
        <w:rPr>
          <w:color w:val="231F20"/>
          <w:spacing w:val="-13"/>
          <w:w w:val="105"/>
        </w:rPr>
        <w:t> 班扩充到 </w:t>
      </w:r>
      <w:r>
        <w:rPr>
          <w:color w:val="231F20"/>
          <w:w w:val="105"/>
        </w:rPr>
        <w:t>17</w:t>
      </w:r>
      <w:r>
        <w:rPr>
          <w:color w:val="231F20"/>
          <w:spacing w:val="-7"/>
          <w:w w:val="105"/>
        </w:rPr>
        <w:t> 班，教职员也由 </w:t>
      </w:r>
      <w:r>
        <w:rPr>
          <w:color w:val="231F20"/>
          <w:w w:val="105"/>
        </w:rPr>
        <w:t>30</w:t>
      </w:r>
      <w:r>
        <w:rPr>
          <w:color w:val="231F20"/>
          <w:spacing w:val="-22"/>
          <w:w w:val="105"/>
        </w:rPr>
        <w:t> 人</w:t>
      </w:r>
    </w:p>
    <w:p>
      <w:pPr>
        <w:pStyle w:val="BodyText"/>
        <w:spacing w:before="126"/>
        <w:ind w:left="1247"/>
      </w:pPr>
      <w:r>
        <w:rPr>
          <w:color w:val="231F20"/>
          <w:w w:val="105"/>
        </w:rPr>
        <w:t>增至 60 余人。</w:t>
      </w:r>
    </w:p>
    <w:p>
      <w:pPr>
        <w:pStyle w:val="BodyText"/>
        <w:spacing w:line="364" w:lineRule="auto" w:before="127"/>
        <w:ind w:left="1247" w:right="98" w:firstLine="400"/>
        <w:jc w:val="both"/>
      </w:pPr>
      <w:r>
        <w:rPr>
          <w:color w:val="231F20"/>
          <w:w w:val="105"/>
        </w:rPr>
        <w:t>1960</w:t>
      </w:r>
      <w:r>
        <w:rPr>
          <w:color w:val="231F20"/>
          <w:spacing w:val="-32"/>
          <w:w w:val="105"/>
        </w:rPr>
        <w:t> 年 </w:t>
      </w:r>
      <w:r>
        <w:rPr>
          <w:color w:val="231F20"/>
          <w:w w:val="105"/>
        </w:rPr>
        <w:t>6</w:t>
      </w:r>
      <w:r>
        <w:rPr>
          <w:color w:val="231F20"/>
          <w:spacing w:val="-8"/>
          <w:w w:val="105"/>
        </w:rPr>
        <w:t> 月，学校参加全国文教群英会，被评为全国红旗学校。</w:t>
      </w:r>
    </w:p>
    <w:p>
      <w:pPr>
        <w:pStyle w:val="BodyText"/>
        <w:spacing w:line="364" w:lineRule="auto"/>
        <w:ind w:left="1247" w:right="89" w:firstLine="400"/>
        <w:jc w:val="both"/>
      </w:pPr>
      <w:r>
        <w:rPr>
          <w:color w:val="231F20"/>
          <w:spacing w:val="-21"/>
          <w:w w:val="105"/>
        </w:rPr>
        <w:t>至 </w:t>
      </w:r>
      <w:r>
        <w:rPr>
          <w:color w:val="231F20"/>
          <w:w w:val="105"/>
        </w:rPr>
        <w:t>1997</w:t>
      </w:r>
      <w:r>
        <w:rPr>
          <w:color w:val="231F20"/>
          <w:spacing w:val="-4"/>
          <w:w w:val="105"/>
        </w:rPr>
        <w:t> 年，武进县立初级中学校址经历 </w:t>
      </w:r>
      <w:r>
        <w:rPr>
          <w:color w:val="231F20"/>
          <w:w w:val="105"/>
        </w:rPr>
        <w:t>7</w:t>
      </w:r>
      <w:r>
        <w:rPr>
          <w:color w:val="231F20"/>
          <w:spacing w:val="-2"/>
          <w:w w:val="105"/>
        </w:rPr>
        <w:t> 次变迁，校名</w:t>
      </w:r>
      <w:r>
        <w:rPr>
          <w:color w:val="231F20"/>
          <w:w w:val="105"/>
        </w:rPr>
        <w:t>经历了武进县立初级中学、常州市初级中学、常州市中学、常</w:t>
      </w:r>
      <w:r>
        <w:rPr>
          <w:color w:val="231F20"/>
          <w:spacing w:val="-3"/>
          <w:w w:val="105"/>
        </w:rPr>
        <w:t>州市第一初级中学和常州市第二十一中学等 </w:t>
      </w:r>
      <w:r>
        <w:rPr>
          <w:color w:val="231F20"/>
          <w:w w:val="105"/>
        </w:rPr>
        <w:t>5</w:t>
      </w:r>
      <w:r>
        <w:rPr>
          <w:color w:val="231F20"/>
          <w:spacing w:val="-11"/>
          <w:w w:val="105"/>
        </w:rPr>
        <w:t> 次变更。</w:t>
      </w:r>
    </w:p>
    <w:p>
      <w:pPr>
        <w:pStyle w:val="BodyText"/>
        <w:spacing w:line="364" w:lineRule="auto"/>
        <w:ind w:left="1247" w:right="98" w:firstLine="400"/>
        <w:jc w:val="both"/>
      </w:pPr>
      <w:r>
        <w:rPr>
          <w:color w:val="231F20"/>
          <w:w w:val="105"/>
        </w:rPr>
        <w:t>1997</w:t>
      </w:r>
      <w:r>
        <w:rPr>
          <w:color w:val="231F20"/>
          <w:spacing w:val="-32"/>
          <w:w w:val="105"/>
        </w:rPr>
        <w:t> 年 </w:t>
      </w:r>
      <w:r>
        <w:rPr>
          <w:color w:val="231F20"/>
          <w:w w:val="105"/>
        </w:rPr>
        <w:t>8</w:t>
      </w:r>
      <w:r>
        <w:rPr>
          <w:color w:val="231F20"/>
          <w:spacing w:val="-8"/>
          <w:w w:val="105"/>
        </w:rPr>
        <w:t> 月，常州市第二十一中学和常州市第二十七中学合并，完成了“常州市实验初级中学”的华丽蜕变。</w:t>
      </w:r>
    </w:p>
    <w:p>
      <w:pPr>
        <w:pStyle w:val="BodyText"/>
        <w:spacing w:line="364" w:lineRule="auto"/>
        <w:ind w:left="1247" w:right="90" w:firstLine="400"/>
        <w:jc w:val="both"/>
      </w:pPr>
      <w:r>
        <w:rPr>
          <w:color w:val="231F20"/>
          <w:spacing w:val="1"/>
          <w:w w:val="105"/>
        </w:rPr>
        <w:t>常州市第二十七中学的前身是创办于 </w:t>
      </w:r>
      <w:r>
        <w:rPr>
          <w:color w:val="231F20"/>
          <w:w w:val="105"/>
        </w:rPr>
        <w:t>1918</w:t>
      </w:r>
      <w:r>
        <w:rPr>
          <w:color w:val="231F20"/>
          <w:spacing w:val="-1"/>
          <w:w w:val="105"/>
        </w:rPr>
        <w:t> 年的私立潜化</w:t>
      </w:r>
      <w:r>
        <w:rPr>
          <w:color w:val="231F20"/>
          <w:w w:val="105"/>
        </w:rPr>
        <w:t>专修馆。“潜化”一词，取教育须“潜移默化”之意。校址最</w:t>
      </w:r>
      <w:r>
        <w:rPr>
          <w:color w:val="231F20"/>
          <w:spacing w:val="-2"/>
          <w:w w:val="105"/>
        </w:rPr>
        <w:t>初在打索巷史氏宗祠，后迁至临川里西官保巷 </w:t>
      </w:r>
      <w:r>
        <w:rPr>
          <w:color w:val="231F20"/>
          <w:w w:val="105"/>
        </w:rPr>
        <w:t>3</w:t>
      </w:r>
      <w:r>
        <w:rPr>
          <w:color w:val="231F20"/>
          <w:spacing w:val="-6"/>
          <w:w w:val="105"/>
        </w:rPr>
        <w:t> 号史宅，又迁</w:t>
      </w:r>
    </w:p>
    <w:p>
      <w:pPr>
        <w:pStyle w:val="BodyText"/>
        <w:spacing w:before="10"/>
        <w:rPr>
          <w:sz w:val="9"/>
        </w:rPr>
      </w:pPr>
      <w:r>
        <w:rPr/>
        <w:drawing>
          <wp:anchor distT="0" distB="0" distL="0" distR="0" allowOverlap="1" layoutInCell="1" locked="0" behindDoc="0" simplePos="0" relativeHeight="13888">
            <wp:simplePos x="0" y="0"/>
            <wp:positionH relativeFrom="page">
              <wp:posOffset>792000</wp:posOffset>
            </wp:positionH>
            <wp:positionV relativeFrom="paragraph">
              <wp:posOffset>104778</wp:posOffset>
            </wp:positionV>
            <wp:extent cx="3483146" cy="2454021"/>
            <wp:effectExtent l="0" t="0" r="0" b="0"/>
            <wp:wrapTopAndBottom/>
            <wp:docPr id="991" name="image265.jpeg" descr=""/>
            <wp:cNvGraphicFramePr>
              <a:graphicFrameLocks noChangeAspect="1"/>
            </wp:cNvGraphicFramePr>
            <a:graphic>
              <a:graphicData uri="http://schemas.openxmlformats.org/drawingml/2006/picture">
                <pic:pic>
                  <pic:nvPicPr>
                    <pic:cNvPr id="992" name="image265.jpeg"/>
                    <pic:cNvPicPr/>
                  </pic:nvPicPr>
                  <pic:blipFill>
                    <a:blip r:embed="rId307" cstate="print"/>
                    <a:stretch>
                      <a:fillRect/>
                    </a:stretch>
                  </pic:blipFill>
                  <pic:spPr>
                    <a:xfrm>
                      <a:off x="0" y="0"/>
                      <a:ext cx="3483146" cy="2454021"/>
                    </a:xfrm>
                    <a:prstGeom prst="rect">
                      <a:avLst/>
                    </a:prstGeom>
                  </pic:spPr>
                </pic:pic>
              </a:graphicData>
            </a:graphic>
          </wp:anchor>
        </w:drawing>
      </w:r>
    </w:p>
    <w:p>
      <w:pPr>
        <w:spacing w:before="63"/>
        <w:ind w:left="0" w:right="118" w:firstLine="0"/>
        <w:jc w:val="right"/>
        <w:rPr>
          <w:rFonts w:ascii="仿宋" w:eastAsia="仿宋" w:hint="eastAsia"/>
          <w:sz w:val="16"/>
        </w:rPr>
      </w:pPr>
      <w:r>
        <w:rPr>
          <w:rFonts w:ascii="仿宋" w:eastAsia="仿宋" w:hint="eastAsia"/>
          <w:color w:val="231F20"/>
          <w:sz w:val="16"/>
        </w:rPr>
        <w:t>潜化专修学校校址</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993" name="image69.png" descr=""/>
            <wp:cNvGraphicFramePr>
              <a:graphicFrameLocks noChangeAspect="1"/>
            </wp:cNvGraphicFramePr>
            <a:graphic>
              <a:graphicData uri="http://schemas.openxmlformats.org/drawingml/2006/picture">
                <pic:pic>
                  <pic:nvPicPr>
                    <pic:cNvPr id="99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2"/>
        <w:jc w:val="both"/>
      </w:pPr>
      <w:r>
        <w:rPr/>
        <w:br w:type="column"/>
      </w:r>
      <w:r>
        <w:rPr>
          <w:color w:val="231F20"/>
          <w:w w:val="105"/>
        </w:rPr>
        <w:t>县学街旁的吴氏颇园旧址。校名经历了潜化专修学校、潜化中学、立本中学、中山中学、第七初级中学和第二十七中学的多次变更。</w:t>
      </w:r>
    </w:p>
    <w:p>
      <w:pPr>
        <w:spacing w:after="0" w:line="364" w:lineRule="auto"/>
        <w:jc w:val="both"/>
        <w:sectPr>
          <w:type w:val="continuous"/>
          <w:pgSz w:w="8680" w:h="13100"/>
          <w:pgMar w:top="1220" w:bottom="280" w:left="0" w:right="0"/>
          <w:cols w:num="2" w:equalWidth="0">
            <w:col w:w="1588" w:space="40"/>
            <w:col w:w="7052"/>
          </w:cols>
        </w:sectPr>
      </w:pPr>
    </w:p>
    <w:p>
      <w:pPr>
        <w:pStyle w:val="BodyText"/>
        <w:spacing w:before="6"/>
        <w:rPr>
          <w:sz w:val="14"/>
        </w:rPr>
      </w:pPr>
    </w:p>
    <w:p>
      <w:pPr>
        <w:pStyle w:val="BodyText"/>
        <w:ind w:left="1984" w:right="-36"/>
        <w:rPr>
          <w:sz w:val="20"/>
        </w:rPr>
      </w:pPr>
      <w:r>
        <w:rPr>
          <w:sz w:val="20"/>
        </w:rPr>
        <w:drawing>
          <wp:inline distT="0" distB="0" distL="0" distR="0">
            <wp:extent cx="1548187" cy="2097024"/>
            <wp:effectExtent l="0" t="0" r="0" b="0"/>
            <wp:docPr id="995" name="image266.png" descr=""/>
            <wp:cNvGraphicFramePr>
              <a:graphicFrameLocks noChangeAspect="1"/>
            </wp:cNvGraphicFramePr>
            <a:graphic>
              <a:graphicData uri="http://schemas.openxmlformats.org/drawingml/2006/picture">
                <pic:pic>
                  <pic:nvPicPr>
                    <pic:cNvPr id="996" name="image266.png"/>
                    <pic:cNvPicPr/>
                  </pic:nvPicPr>
                  <pic:blipFill>
                    <a:blip r:embed="rId308" cstate="print"/>
                    <a:stretch>
                      <a:fillRect/>
                    </a:stretch>
                  </pic:blipFill>
                  <pic:spPr>
                    <a:xfrm>
                      <a:off x="0" y="0"/>
                      <a:ext cx="1548187" cy="2097024"/>
                    </a:xfrm>
                    <a:prstGeom prst="rect">
                      <a:avLst/>
                    </a:prstGeom>
                  </pic:spPr>
                </pic:pic>
              </a:graphicData>
            </a:graphic>
          </wp:inline>
        </w:drawing>
      </w:r>
      <w:r>
        <w:rPr>
          <w:sz w:val="20"/>
        </w:rPr>
      </w:r>
    </w:p>
    <w:p>
      <w:pPr>
        <w:spacing w:before="123"/>
        <w:ind w:left="2946" w:right="0" w:firstLine="0"/>
        <w:jc w:val="left"/>
        <w:rPr>
          <w:rFonts w:ascii="仿宋" w:hAnsi="仿宋" w:eastAsia="仿宋" w:hint="eastAsia"/>
          <w:sz w:val="16"/>
        </w:rPr>
      </w:pPr>
      <w:r>
        <w:rPr>
          <w:rFonts w:ascii="仿宋" w:hAnsi="仿宋" w:eastAsia="仿宋" w:hint="eastAsia"/>
          <w:color w:val="231F20"/>
          <w:spacing w:val="-10"/>
          <w:sz w:val="16"/>
        </w:rPr>
        <w:t>徐奂光 </w:t>
      </w:r>
      <w:r>
        <w:rPr>
          <w:rFonts w:ascii="仿宋" w:hAnsi="仿宋" w:eastAsia="仿宋" w:hint="eastAsia"/>
          <w:color w:val="231F20"/>
          <w:sz w:val="16"/>
        </w:rPr>
        <w:t>(1871—1937)</w:t>
      </w:r>
    </w:p>
    <w:p>
      <w:pPr>
        <w:pStyle w:val="BodyText"/>
        <w:ind w:left="643"/>
      </w:pPr>
      <w:r>
        <w:rPr/>
        <w:br w:type="column"/>
      </w:r>
      <w:r>
        <w:rPr>
          <w:color w:val="231F20"/>
          <w:w w:val="105"/>
        </w:rPr>
        <w:t>学 校 创 始 人 徐 奂 光</w:t>
      </w:r>
    </w:p>
    <w:p>
      <w:pPr>
        <w:pStyle w:val="BodyText"/>
        <w:spacing w:line="364" w:lineRule="auto" w:before="127"/>
        <w:ind w:left="243" w:right="1145"/>
      </w:pPr>
      <w:r>
        <w:rPr>
          <w:color w:val="231F20"/>
          <w:w w:val="105"/>
        </w:rPr>
        <w:t>(1871—1937)， 武进县南夏墅乡石柱塘村人。他是清末光绪年间的秀才，后考取官费留学， 在日本弘文学院师范专业学习。毕业回国后，历任奉天省海城师范、江苏省宜兴师范教务主任。任教海城师范时，月薪白银百两，他每月积蓄银圆百元</w:t>
      </w:r>
    </w:p>
    <w:p>
      <w:pPr>
        <w:pStyle w:val="BodyText"/>
        <w:spacing w:line="364" w:lineRule="auto"/>
        <w:ind w:left="243" w:right="1234"/>
      </w:pPr>
      <w:r>
        <w:rPr>
          <w:color w:val="231F20"/>
          <w:w w:val="105"/>
        </w:rPr>
        <w:t>（当时一银圆兑银七钱二分</w:t>
      </w:r>
      <w:r>
        <w:rPr>
          <w:color w:val="231F20"/>
          <w:spacing w:val="-84"/>
          <w:w w:val="105"/>
        </w:rPr>
        <w:t>）</w:t>
      </w:r>
      <w:r>
        <w:rPr>
          <w:color w:val="231F20"/>
          <w:w w:val="105"/>
        </w:rPr>
        <w:t>，</w:t>
      </w:r>
      <w:r>
        <w:rPr>
          <w:color w:val="231F20"/>
          <w:spacing w:val="6"/>
          <w:w w:val="105"/>
        </w:rPr>
        <w:t>其余用作伙食，宁可借贷，也</w:t>
      </w:r>
    </w:p>
    <w:p>
      <w:pPr>
        <w:spacing w:after="0" w:line="364" w:lineRule="auto"/>
        <w:sectPr>
          <w:type w:val="continuous"/>
          <w:pgSz w:w="8680" w:h="13100"/>
          <w:pgMar w:top="1220" w:bottom="280" w:left="0" w:right="0"/>
          <w:cols w:num="2" w:equalWidth="0">
            <w:col w:w="4427" w:space="40"/>
            <w:col w:w="4213"/>
          </w:cols>
        </w:sectPr>
      </w:pPr>
    </w:p>
    <w:p>
      <w:pPr>
        <w:pStyle w:val="BodyText"/>
        <w:ind w:left="1984"/>
      </w:pPr>
      <w:r>
        <w:rPr>
          <w:color w:val="231F20"/>
          <w:w w:val="105"/>
        </w:rPr>
        <w:t>绝不动用积蓄，人称“徐一百”。</w:t>
      </w:r>
    </w:p>
    <w:p>
      <w:pPr>
        <w:pStyle w:val="BodyText"/>
        <w:spacing w:line="364" w:lineRule="auto" w:before="127"/>
        <w:ind w:left="1984" w:right="1145" w:firstLine="400"/>
      </w:pPr>
      <w:r>
        <w:rPr>
          <w:color w:val="231F20"/>
          <w:spacing w:val="-6"/>
          <w:w w:val="105"/>
        </w:rPr>
        <w:t>中华民国成立后，徐奂光立志为家乡教育出力，与高景宪、</w:t>
      </w:r>
      <w:r>
        <w:rPr>
          <w:color w:val="231F20"/>
          <w:spacing w:val="-2"/>
          <w:w w:val="105"/>
        </w:rPr>
        <w:t>李法章等人于前黄创办三近高等小学。民国七年 </w:t>
      </w:r>
      <w:r>
        <w:rPr>
          <w:color w:val="231F20"/>
          <w:w w:val="105"/>
        </w:rPr>
        <w:t>(1918</w:t>
      </w:r>
      <w:r>
        <w:rPr>
          <w:color w:val="231F20"/>
          <w:spacing w:val="-18"/>
          <w:w w:val="105"/>
        </w:rPr>
        <w:t> 年 )， 徐奂光进城，自筹经费，于打索巷史氏宗祠内创设私立潜化专</w:t>
      </w:r>
    </w:p>
    <w:p>
      <w:pPr>
        <w:pStyle w:val="BodyText"/>
        <w:spacing w:line="364" w:lineRule="auto"/>
        <w:ind w:left="5795" w:right="1238"/>
        <w:jc w:val="both"/>
      </w:pPr>
      <w:r>
        <w:rPr/>
        <w:drawing>
          <wp:anchor distT="0" distB="0" distL="0" distR="0" allowOverlap="1" layoutInCell="1" locked="0" behindDoc="0" simplePos="0" relativeHeight="13960">
            <wp:simplePos x="0" y="0"/>
            <wp:positionH relativeFrom="page">
              <wp:posOffset>1259999</wp:posOffset>
            </wp:positionH>
            <wp:positionV relativeFrom="paragraph">
              <wp:posOffset>140881</wp:posOffset>
            </wp:positionV>
            <wp:extent cx="2239828" cy="1927754"/>
            <wp:effectExtent l="0" t="0" r="0" b="0"/>
            <wp:wrapNone/>
            <wp:docPr id="997" name="image267.png" descr=""/>
            <wp:cNvGraphicFramePr>
              <a:graphicFrameLocks noChangeAspect="1"/>
            </wp:cNvGraphicFramePr>
            <a:graphic>
              <a:graphicData uri="http://schemas.openxmlformats.org/drawingml/2006/picture">
                <pic:pic>
                  <pic:nvPicPr>
                    <pic:cNvPr id="998" name="image267.png"/>
                    <pic:cNvPicPr/>
                  </pic:nvPicPr>
                  <pic:blipFill>
                    <a:blip r:embed="rId309" cstate="print"/>
                    <a:stretch>
                      <a:fillRect/>
                    </a:stretch>
                  </pic:blipFill>
                  <pic:spPr>
                    <a:xfrm>
                      <a:off x="0" y="0"/>
                      <a:ext cx="2239828" cy="1927754"/>
                    </a:xfrm>
                    <a:prstGeom prst="rect">
                      <a:avLst/>
                    </a:prstGeom>
                  </pic:spPr>
                </pic:pic>
              </a:graphicData>
            </a:graphic>
          </wp:anchor>
        </w:drawing>
      </w:r>
      <w:r>
        <w:rPr>
          <w:color w:val="231F20"/>
          <w:spacing w:val="0"/>
          <w:w w:val="105"/>
        </w:rPr>
        <w:t>修馆。专修馆开始</w:t>
      </w:r>
      <w:r>
        <w:rPr>
          <w:color w:val="231F20"/>
          <w:spacing w:val="1"/>
          <w:w w:val="105"/>
        </w:rPr>
        <w:t>仅授数学、国文两</w:t>
      </w:r>
      <w:r>
        <w:rPr>
          <w:color w:val="231F20"/>
          <w:spacing w:val="0"/>
          <w:w w:val="105"/>
        </w:rPr>
        <w:t>门课，三年后增设</w:t>
      </w:r>
      <w:r>
        <w:rPr>
          <w:color w:val="231F20"/>
          <w:spacing w:val="1"/>
          <w:w w:val="105"/>
        </w:rPr>
        <w:t>英语课。他自任校长，兼授数学，被</w:t>
      </w:r>
      <w:r>
        <w:rPr>
          <w:color w:val="231F20"/>
          <w:w w:val="105"/>
        </w:rPr>
        <w:t>誉为常州数学“三</w:t>
      </w:r>
      <w:r>
        <w:rPr>
          <w:color w:val="231F20"/>
          <w:spacing w:val="-9"/>
          <w:w w:val="105"/>
        </w:rPr>
        <w:t>徐”之 一。 潜 化</w:t>
      </w:r>
      <w:r>
        <w:rPr>
          <w:color w:val="231F20"/>
          <w:spacing w:val="2"/>
          <w:w w:val="105"/>
        </w:rPr>
        <w:t>专修学校自开办到</w:t>
      </w:r>
    </w:p>
    <w:p>
      <w:pPr>
        <w:pStyle w:val="BodyText"/>
        <w:ind w:left="1984" w:right="1245"/>
        <w:jc w:val="right"/>
      </w:pPr>
      <w:r>
        <w:rPr>
          <w:color w:val="231F20"/>
          <w:w w:val="105"/>
        </w:rPr>
        <w:t>1930 年，10 多 年</w:t>
      </w:r>
    </w:p>
    <w:p>
      <w:pPr>
        <w:spacing w:after="0"/>
        <w:jc w:val="right"/>
        <w:sectPr>
          <w:type w:val="continuous"/>
          <w:pgSz w:w="8680" w:h="13100"/>
          <w:pgMar w:top="1220" w:bottom="280" w:left="0" w:right="0"/>
        </w:sectPr>
      </w:pPr>
    </w:p>
    <w:p>
      <w:pPr>
        <w:pStyle w:val="BodyText"/>
        <w:spacing w:before="10"/>
        <w:rPr>
          <w:sz w:val="13"/>
        </w:rPr>
      </w:pPr>
    </w:p>
    <w:p>
      <w:pPr>
        <w:spacing w:before="1"/>
        <w:ind w:left="0" w:right="0" w:firstLine="0"/>
        <w:jc w:val="right"/>
        <w:rPr>
          <w:rFonts w:ascii="仿宋" w:eastAsia="仿宋" w:hint="eastAsia"/>
          <w:sz w:val="16"/>
        </w:rPr>
      </w:pPr>
      <w:r>
        <w:rPr>
          <w:rFonts w:ascii="仿宋" w:eastAsia="仿宋" w:hint="eastAsia"/>
          <w:color w:val="231F20"/>
          <w:sz w:val="16"/>
        </w:rPr>
        <w:t>常州市第二十七中学校门</w:t>
      </w:r>
    </w:p>
    <w:p>
      <w:pPr>
        <w:pStyle w:val="BodyText"/>
        <w:spacing w:before="127"/>
        <w:ind w:left="243"/>
      </w:pPr>
      <w:r>
        <w:rPr/>
        <w:br w:type="column"/>
      </w:r>
      <w:r>
        <w:rPr>
          <w:color w:val="231F20"/>
          <w:w w:val="105"/>
        </w:rPr>
        <w:t>间为地方及周边培</w:t>
      </w:r>
    </w:p>
    <w:p>
      <w:pPr>
        <w:spacing w:after="0"/>
        <w:sectPr>
          <w:type w:val="continuous"/>
          <w:pgSz w:w="8680" w:h="13100"/>
          <w:pgMar w:top="1220" w:bottom="280" w:left="0" w:right="0"/>
          <w:cols w:num="2" w:equalWidth="0">
            <w:col w:w="5512" w:space="40"/>
            <w:col w:w="3128"/>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647" w:hanging="400"/>
      </w:pPr>
      <w:r>
        <w:rPr/>
        <w:pict>
          <v:rect style="position:absolute;margin-left:407.574005pt;margin-top:35.421192pt;width:1.389pt;height:6.633pt;mso-position-horizontal-relative:page;mso-position-vertical-relative:paragraph;z-index:13984" filled="true" fillcolor="#009dbc" stroked="false">
            <v:fill type="solid"/>
            <w10:wrap type="none"/>
          </v:rect>
        </w:pict>
      </w:r>
      <w:r>
        <w:rPr/>
        <w:pict>
          <v:rect style="position:absolute;margin-left:352.127991pt;margin-top:35.421192pt;width:1.389pt;height:6.633pt;mso-position-horizontal-relative:page;mso-position-vertical-relative:paragraph;z-index:14008" filled="true" fillcolor="#009dbc" stroked="false">
            <v:fill type="solid"/>
            <w10:wrap type="none"/>
          </v:rect>
        </w:pict>
      </w:r>
      <w:r>
        <w:rPr>
          <w:color w:val="231F20"/>
          <w:w w:val="105"/>
        </w:rPr>
        <w:t>养了不少精通古典文学的人才。                        1931</w:t>
      </w:r>
      <w:r>
        <w:rPr>
          <w:color w:val="231F20"/>
          <w:spacing w:val="-36"/>
          <w:w w:val="105"/>
        </w:rPr>
        <w:t> 年 </w:t>
      </w:r>
      <w:r>
        <w:rPr>
          <w:color w:val="231F20"/>
          <w:w w:val="105"/>
        </w:rPr>
        <w:t>7</w:t>
      </w:r>
      <w:r>
        <w:rPr>
          <w:color w:val="231F20"/>
          <w:spacing w:val="-14"/>
          <w:w w:val="105"/>
        </w:rPr>
        <w:t> 月，经江苏省教育厅批准立案，“潜化专修学校”</w:t>
      </w:r>
    </w:p>
    <w:p>
      <w:pPr>
        <w:pStyle w:val="BodyText"/>
        <w:spacing w:line="364" w:lineRule="auto"/>
        <w:ind w:left="1647" w:right="97" w:hanging="400"/>
      </w:pPr>
      <w:r>
        <w:rPr>
          <w:color w:val="231F20"/>
          <w:w w:val="105"/>
        </w:rPr>
        <w:t>改制，更名为“潜化初级中学”，课程设置与其他学校一致。武进县立初级中学和潜化初级中学，两校毕业生中的佼佼</w:t>
      </w:r>
    </w:p>
    <w:p>
      <w:pPr>
        <w:pStyle w:val="BodyText"/>
        <w:spacing w:line="364" w:lineRule="auto"/>
        <w:ind w:left="1247"/>
      </w:pPr>
      <w:r>
        <w:rPr/>
        <w:drawing>
          <wp:anchor distT="0" distB="0" distL="0" distR="0" allowOverlap="1" layoutInCell="1" locked="0" behindDoc="1" simplePos="0" relativeHeight="268243943">
            <wp:simplePos x="0" y="0"/>
            <wp:positionH relativeFrom="page">
              <wp:posOffset>2792450</wp:posOffset>
            </wp:positionH>
            <wp:positionV relativeFrom="paragraph">
              <wp:posOffset>795078</wp:posOffset>
            </wp:positionV>
            <wp:extent cx="1455547" cy="1978431"/>
            <wp:effectExtent l="0" t="0" r="0" b="0"/>
            <wp:wrapNone/>
            <wp:docPr id="999" name="image268.jpeg" descr=""/>
            <wp:cNvGraphicFramePr>
              <a:graphicFrameLocks noChangeAspect="1"/>
            </wp:cNvGraphicFramePr>
            <a:graphic>
              <a:graphicData uri="http://schemas.openxmlformats.org/drawingml/2006/picture">
                <pic:pic>
                  <pic:nvPicPr>
                    <pic:cNvPr id="1000" name="image268.jpeg"/>
                    <pic:cNvPicPr/>
                  </pic:nvPicPr>
                  <pic:blipFill>
                    <a:blip r:embed="rId310" cstate="print"/>
                    <a:stretch>
                      <a:fillRect/>
                    </a:stretch>
                  </pic:blipFill>
                  <pic:spPr>
                    <a:xfrm>
                      <a:off x="0" y="0"/>
                      <a:ext cx="1455547" cy="1978431"/>
                    </a:xfrm>
                    <a:prstGeom prst="rect">
                      <a:avLst/>
                    </a:prstGeom>
                  </pic:spPr>
                </pic:pic>
              </a:graphicData>
            </a:graphic>
          </wp:anchor>
        </w:drawing>
      </w:r>
      <w:r>
        <w:rPr>
          <w:color w:val="231F20"/>
          <w:w w:val="105"/>
        </w:rPr>
        <w:t>者，当数隐蔽战线的无名英雄冯铉，红色听风者王诤将军，著</w:t>
      </w:r>
      <w:r>
        <w:rPr>
          <w:color w:val="231F20"/>
          <w:spacing w:val="-5"/>
          <w:w w:val="105"/>
        </w:rPr>
        <w:t>名的电子学家陈涵奎，语言学家徐复，空气动力学专家庄逢甘， 药学院教授王翔殿，经济学博士洪银兴，作曲家瞿维，革命烈士汤久芳、瞿钦民、瞿世俊等。</w:t>
      </w:r>
    </w:p>
    <w:p>
      <w:pPr>
        <w:pStyle w:val="BodyText"/>
        <w:spacing w:line="364" w:lineRule="auto"/>
        <w:ind w:left="1247" w:right="2667" w:firstLine="400"/>
        <w:jc w:val="both"/>
      </w:pPr>
      <w:r>
        <w:rPr>
          <w:color w:val="231F20"/>
          <w:spacing w:val="-9"/>
          <w:w w:val="105"/>
        </w:rPr>
        <w:t>陈涵奎 </w:t>
      </w:r>
      <w:r>
        <w:rPr>
          <w:color w:val="231F20"/>
          <w:w w:val="105"/>
        </w:rPr>
        <w:t>(1918—2017)，武进夏溪人。1935</w:t>
      </w:r>
      <w:r>
        <w:rPr>
          <w:color w:val="231F20"/>
          <w:spacing w:val="-6"/>
          <w:w w:val="105"/>
        </w:rPr>
        <w:t> 年，他考入中央大</w:t>
      </w:r>
      <w:r>
        <w:rPr>
          <w:color w:val="231F20"/>
          <w:spacing w:val="3"/>
          <w:w w:val="105"/>
        </w:rPr>
        <w:t>学电机工程系，以优异成绩毕业</w:t>
      </w:r>
      <w:r>
        <w:rPr>
          <w:color w:val="231F20"/>
          <w:spacing w:val="2"/>
          <w:w w:val="105"/>
        </w:rPr>
        <w:t>并留校任教；又先后在美国密歇根大学和伊利诺伊大学获得硕士</w:t>
      </w:r>
      <w:r>
        <w:rPr>
          <w:color w:val="231F20"/>
          <w:spacing w:val="0"/>
          <w:w w:val="105"/>
        </w:rPr>
        <w:t>和博士学位。回国后，他从事微</w:t>
      </w:r>
      <w:r>
        <w:rPr>
          <w:color w:val="231F20"/>
          <w:w w:val="105"/>
        </w:rPr>
        <w:t>波理论和技术的研究，培养了一大批从事微波工作的专业人才。</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line="364" w:lineRule="auto"/>
        <w:ind w:left="1247" w:firstLine="400"/>
      </w:pPr>
      <w:r>
        <w:rPr>
          <w:color w:val="231F20"/>
          <w:w w:val="105"/>
        </w:rPr>
        <w:t>陈涵奎教授为我国微波事业的发展，微波能的应用、数值方</w:t>
      </w:r>
    </w:p>
    <w:p>
      <w:pPr>
        <w:spacing w:before="38"/>
        <w:ind w:left="1050" w:right="0" w:firstLine="0"/>
        <w:jc w:val="left"/>
        <w:rPr>
          <w:rFonts w:ascii="仿宋" w:hAnsi="仿宋" w:eastAsia="仿宋" w:hint="eastAsia"/>
          <w:sz w:val="16"/>
        </w:rPr>
      </w:pPr>
      <w:r>
        <w:rPr/>
        <w:br w:type="column"/>
      </w:r>
      <w:r>
        <w:rPr>
          <w:rFonts w:ascii="仿宋" w:hAnsi="仿宋" w:eastAsia="仿宋" w:hint="eastAsia"/>
          <w:color w:val="231F20"/>
          <w:sz w:val="16"/>
        </w:rPr>
        <w:t>陈涵奎 (1918—2017)</w:t>
      </w:r>
    </w:p>
    <w:p>
      <w:pPr>
        <w:spacing w:after="0"/>
        <w:jc w:val="left"/>
        <w:rPr>
          <w:rFonts w:ascii="仿宋" w:hAnsi="仿宋" w:eastAsia="仿宋" w:hint="eastAsia"/>
          <w:sz w:val="16"/>
        </w:rPr>
        <w:sectPr>
          <w:type w:val="continuous"/>
          <w:pgSz w:w="8680" w:h="13100"/>
          <w:pgMar w:top="1220" w:bottom="280" w:left="0" w:right="0"/>
          <w:cols w:num="2" w:equalWidth="0">
            <w:col w:w="4120" w:space="40"/>
            <w:col w:w="4520"/>
          </w:cols>
        </w:sectPr>
      </w:pPr>
    </w:p>
    <w:p>
      <w:pPr>
        <w:pStyle w:val="BodyText"/>
        <w:spacing w:line="364" w:lineRule="auto"/>
        <w:ind w:left="1247" w:right="1882"/>
      </w:pPr>
      <w:r>
        <w:rPr>
          <w:color w:val="231F20"/>
          <w:spacing w:val="-4"/>
          <w:w w:val="105"/>
        </w:rPr>
        <w:t>法在天线和电波传播方面的应用，做了许多开拓和创新的工作， </w:t>
      </w:r>
      <w:r>
        <w:rPr>
          <w:color w:val="231F20"/>
          <w:spacing w:val="-5"/>
          <w:w w:val="105"/>
        </w:rPr>
        <w:t>并为国民经济建设解决了许多重要的实际问题。</w:t>
      </w:r>
      <w:r>
        <w:rPr>
          <w:color w:val="231F20"/>
          <w:w w:val="105"/>
        </w:rPr>
        <w:t>1990</w:t>
      </w:r>
      <w:r>
        <w:rPr>
          <w:color w:val="231F20"/>
          <w:spacing w:val="-10"/>
          <w:w w:val="105"/>
        </w:rPr>
        <w:t> 年分别受国务院和国家教委表彰。</w:t>
      </w:r>
      <w:r>
        <w:rPr>
          <w:color w:val="231F20"/>
          <w:w w:val="105"/>
        </w:rPr>
        <w:t>1991</w:t>
      </w:r>
      <w:r>
        <w:rPr>
          <w:color w:val="231F20"/>
          <w:spacing w:val="-8"/>
          <w:w w:val="105"/>
        </w:rPr>
        <w:t> 年，英国国际传记中心名人录选入了陈涵奎的传记。</w:t>
      </w:r>
    </w:p>
    <w:p>
      <w:pPr>
        <w:pStyle w:val="BodyText"/>
        <w:spacing w:line="364" w:lineRule="auto" w:before="1"/>
        <w:ind w:left="1247" w:right="1978" w:firstLine="400"/>
        <w:jc w:val="both"/>
      </w:pPr>
      <w:r>
        <w:rPr>
          <w:color w:val="231F20"/>
          <w:w w:val="105"/>
        </w:rPr>
        <w:t>陈涵奎任职于上海科技大学、华东师范大学，心里却还有一份家乡情结。在《重访母校》一文中提到回常州寻访母校的情况：“想到县立初中，就使我想起那时学校十分重视课余活动。学校曾聘请县里的著名武术教师教学生武术，还请京剧老师教京剧。每天下午课后必有球赛。”</w:t>
      </w:r>
    </w:p>
    <w:p>
      <w:pPr>
        <w:pStyle w:val="BodyText"/>
        <w:ind w:left="1647"/>
      </w:pPr>
      <w:r>
        <w:rPr>
          <w:color w:val="231F20"/>
          <w:w w:val="105"/>
        </w:rPr>
        <w:t>徐复 (1912—2006)，1926 年毕业于私立潜化专修学校。</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1001" name="image69.png" descr=""/>
            <wp:cNvGraphicFramePr>
              <a:graphicFrameLocks noChangeAspect="1"/>
            </wp:cNvGraphicFramePr>
            <a:graphic>
              <a:graphicData uri="http://schemas.openxmlformats.org/drawingml/2006/picture">
                <pic:pic>
                  <pic:nvPicPr>
                    <pic:cNvPr id="1002"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2"/>
        <w:rPr>
          <w:rFonts w:ascii="方正启体繁体"/>
          <w:sz w:val="5"/>
        </w:rPr>
      </w:pPr>
      <w:r>
        <w:rPr/>
        <w:br w:type="column"/>
      </w:r>
      <w:r>
        <w:rPr>
          <w:rFonts w:ascii="方正启体繁体"/>
          <w:sz w:val="5"/>
        </w:rPr>
      </w:r>
    </w:p>
    <w:p>
      <w:pPr>
        <w:pStyle w:val="BodyText"/>
        <w:ind w:left="356" w:right="-48"/>
        <w:rPr>
          <w:rFonts w:ascii="方正启体繁体"/>
          <w:sz w:val="20"/>
        </w:rPr>
      </w:pPr>
      <w:r>
        <w:rPr>
          <w:rFonts w:ascii="方正启体繁体"/>
          <w:sz w:val="20"/>
        </w:rPr>
        <w:drawing>
          <wp:inline distT="0" distB="0" distL="0" distR="0">
            <wp:extent cx="1444718" cy="1981200"/>
            <wp:effectExtent l="0" t="0" r="0" b="0"/>
            <wp:docPr id="1003" name="image269.jpeg" descr=""/>
            <wp:cNvGraphicFramePr>
              <a:graphicFrameLocks noChangeAspect="1"/>
            </wp:cNvGraphicFramePr>
            <a:graphic>
              <a:graphicData uri="http://schemas.openxmlformats.org/drawingml/2006/picture">
                <pic:pic>
                  <pic:nvPicPr>
                    <pic:cNvPr id="1004" name="image269.jpeg"/>
                    <pic:cNvPicPr/>
                  </pic:nvPicPr>
                  <pic:blipFill>
                    <a:blip r:embed="rId311" cstate="print"/>
                    <a:stretch>
                      <a:fillRect/>
                    </a:stretch>
                  </pic:blipFill>
                  <pic:spPr>
                    <a:xfrm>
                      <a:off x="0" y="0"/>
                      <a:ext cx="1444718" cy="1981200"/>
                    </a:xfrm>
                    <a:prstGeom prst="rect">
                      <a:avLst/>
                    </a:prstGeom>
                  </pic:spPr>
                </pic:pic>
              </a:graphicData>
            </a:graphic>
          </wp:inline>
        </w:drawing>
      </w:r>
      <w:r>
        <w:rPr>
          <w:rFonts w:ascii="方正启体繁体"/>
          <w:sz w:val="20"/>
        </w:rPr>
      </w:r>
    </w:p>
    <w:p>
      <w:pPr>
        <w:spacing w:before="107"/>
        <w:ind w:left="1304" w:right="0" w:firstLine="0"/>
        <w:jc w:val="left"/>
        <w:rPr>
          <w:rFonts w:ascii="仿宋" w:hAnsi="仿宋" w:eastAsia="仿宋" w:hint="eastAsia"/>
          <w:sz w:val="16"/>
        </w:rPr>
      </w:pPr>
      <w:r>
        <w:rPr>
          <w:rFonts w:ascii="仿宋" w:hAnsi="仿宋" w:eastAsia="仿宋" w:hint="eastAsia"/>
          <w:color w:val="231F20"/>
          <w:spacing w:val="-14"/>
          <w:sz w:val="16"/>
        </w:rPr>
        <w:t>徐复 </w:t>
      </w:r>
      <w:r>
        <w:rPr>
          <w:rFonts w:ascii="仿宋" w:hAnsi="仿宋" w:eastAsia="仿宋" w:hint="eastAsia"/>
          <w:color w:val="231F20"/>
          <w:sz w:val="16"/>
        </w:rPr>
        <w:t>(1912—2006)</w:t>
      </w:r>
    </w:p>
    <w:p>
      <w:pPr>
        <w:pStyle w:val="BodyText"/>
        <w:spacing w:line="364" w:lineRule="auto" w:before="79"/>
        <w:ind w:left="243" w:right="1145"/>
      </w:pPr>
      <w:r>
        <w:rPr/>
        <w:br w:type="column"/>
      </w:r>
      <w:r>
        <w:rPr>
          <w:color w:val="231F20"/>
          <w:spacing w:val="3"/>
          <w:w w:val="105"/>
        </w:rPr>
        <w:t>他是南京师范大学文学院教授、</w:t>
      </w:r>
      <w:r>
        <w:rPr>
          <w:color w:val="231F20"/>
          <w:spacing w:val="5"/>
          <w:w w:val="105"/>
        </w:rPr>
        <w:t>我国著名的语言文字学家。徐复</w:t>
      </w:r>
      <w:r>
        <w:rPr>
          <w:color w:val="231F20"/>
          <w:spacing w:val="-15"/>
          <w:w w:val="105"/>
        </w:rPr>
        <w:t>先生担任过《辞海》分科主编</w:t>
      </w:r>
      <w:r>
        <w:rPr>
          <w:color w:val="231F20"/>
          <w:spacing w:val="-52"/>
          <w:w w:val="105"/>
        </w:rPr>
        <w:t>、《汉</w:t>
      </w:r>
      <w:r>
        <w:rPr>
          <w:color w:val="231F20"/>
          <w:spacing w:val="-18"/>
          <w:w w:val="105"/>
        </w:rPr>
        <w:t>语大词典》副主编、《传世藏书》</w:t>
      </w:r>
      <w:r>
        <w:rPr>
          <w:color w:val="231F20"/>
          <w:spacing w:val="1"/>
          <w:w w:val="105"/>
        </w:rPr>
        <w:t>主编、《广雅诂林》主编。他撰写的《〈訄书〉详注》, 荣获江</w:t>
      </w:r>
      <w:r>
        <w:rPr>
          <w:color w:val="231F20"/>
          <w:spacing w:val="5"/>
          <w:w w:val="105"/>
        </w:rPr>
        <w:t>苏省社科优秀成果一等奖。这是</w:t>
      </w:r>
      <w:r>
        <w:rPr>
          <w:color w:val="231F20"/>
          <w:spacing w:val="2"/>
          <w:w w:val="105"/>
        </w:rPr>
        <w:t>对章太炎研究乃至近代学术史、思想史研究的一大贡献。</w:t>
      </w:r>
    </w:p>
    <w:p>
      <w:pPr>
        <w:pStyle w:val="BodyText"/>
        <w:ind w:left="643"/>
      </w:pPr>
      <w:r>
        <w:rPr>
          <w:color w:val="231F20"/>
          <w:w w:val="105"/>
        </w:rPr>
        <w:t>20 世纪 40 年代，外国的一</w:t>
      </w:r>
    </w:p>
    <w:p>
      <w:pPr>
        <w:spacing w:after="0"/>
        <w:sectPr>
          <w:type w:val="continuous"/>
          <w:pgSz w:w="8680" w:h="13100"/>
          <w:pgMar w:top="1220" w:bottom="280" w:left="0" w:right="0"/>
          <w:cols w:num="3" w:equalWidth="0">
            <w:col w:w="1588" w:space="40"/>
            <w:col w:w="2625" w:space="39"/>
            <w:col w:w="4388"/>
          </w:cols>
        </w:sectPr>
      </w:pPr>
    </w:p>
    <w:p>
      <w:pPr>
        <w:pStyle w:val="BodyText"/>
        <w:spacing w:line="364" w:lineRule="auto" w:before="127"/>
        <w:ind w:left="1984" w:right="1145"/>
      </w:pPr>
      <w:r>
        <w:rPr>
          <w:color w:val="231F20"/>
          <w:w w:val="105"/>
        </w:rPr>
        <w:t>艘轮船在扬子江捕到一条不知名的豚鱼，于是命名为白鳍豚。后来，我国的科学工作者也发现了这种豚鱼，他们深知古代名物的考察有赖于训诂，于是就求助于徐复先生。先生想到《尔雅》有《释鱼》篇，打开《尔雅注疏》一看，正是《释鱼》篇记录</w:t>
      </w:r>
      <w:r>
        <w:rPr>
          <w:color w:val="231F20"/>
          <w:spacing w:val="-5"/>
          <w:w w:val="105"/>
        </w:rPr>
        <w:t>的</w:t>
      </w:r>
      <w:r>
        <w:rPr>
          <w:color w:val="231F20"/>
          <w:spacing w:val="-99"/>
          <w:w w:val="105"/>
        </w:rPr>
        <w:t> </w:t>
      </w:r>
      <w:r>
        <w:rPr>
          <w:color w:val="231F20"/>
          <w:w w:val="105"/>
          <w:position w:val="-2"/>
        </w:rPr>
        <w:drawing>
          <wp:inline distT="0" distB="0" distL="0" distR="0">
            <wp:extent cx="113922" cy="103225"/>
            <wp:effectExtent l="0" t="0" r="0" b="0"/>
            <wp:docPr id="1005" name="image270.png" descr=""/>
            <wp:cNvGraphicFramePr>
              <a:graphicFrameLocks noChangeAspect="1"/>
            </wp:cNvGraphicFramePr>
            <a:graphic>
              <a:graphicData uri="http://schemas.openxmlformats.org/drawingml/2006/picture">
                <pic:pic>
                  <pic:nvPicPr>
                    <pic:cNvPr id="1006" name="image270.png"/>
                    <pic:cNvPicPr/>
                  </pic:nvPicPr>
                  <pic:blipFill>
                    <a:blip r:embed="rId312" cstate="print"/>
                    <a:stretch>
                      <a:fillRect/>
                    </a:stretch>
                  </pic:blipFill>
                  <pic:spPr>
                    <a:xfrm>
                      <a:off x="0" y="0"/>
                      <a:ext cx="113922" cy="103225"/>
                    </a:xfrm>
                    <a:prstGeom prst="rect">
                      <a:avLst/>
                    </a:prstGeom>
                  </pic:spPr>
                </pic:pic>
              </a:graphicData>
            </a:graphic>
          </wp:inline>
        </w:drawing>
      </w:r>
      <w:r>
        <w:rPr>
          <w:color w:val="231F20"/>
          <w:w w:val="105"/>
          <w:position w:val="-2"/>
        </w:rPr>
      </w:r>
      <w:r>
        <w:rPr>
          <w:color w:val="231F20"/>
          <w:spacing w:val="-5"/>
          <w:w w:val="105"/>
        </w:rPr>
        <w:t>”。</w:t>
      </w:r>
      <w:r>
        <w:rPr>
          <w:color w:val="231F20"/>
          <w:w w:val="105"/>
        </w:rPr>
        <w:t>从此</w:t>
      </w:r>
      <w:r>
        <w:rPr>
          <w:color w:val="231F20"/>
          <w:spacing w:val="-5"/>
          <w:w w:val="105"/>
        </w:rPr>
        <w:t>，</w:t>
      </w:r>
      <w:r>
        <w:rPr>
          <w:color w:val="231F20"/>
          <w:w w:val="105"/>
        </w:rPr>
        <w:t>这种豚鱼就按照中国的习惯叫作</w:t>
      </w:r>
      <w:r>
        <w:rPr>
          <w:color w:val="231F20"/>
          <w:spacing w:val="-91"/>
          <w:w w:val="105"/>
        </w:rPr>
        <w:t> </w:t>
      </w:r>
      <w:r>
        <w:rPr>
          <w:color w:val="231F20"/>
          <w:spacing w:val="-1"/>
          <w:w w:val="105"/>
          <w:position w:val="-2"/>
        </w:rPr>
        <w:drawing>
          <wp:inline distT="0" distB="0" distL="0" distR="0">
            <wp:extent cx="113927" cy="103225"/>
            <wp:effectExtent l="0" t="0" r="0" b="0"/>
            <wp:docPr id="1007" name="image271.png" descr=""/>
            <wp:cNvGraphicFramePr>
              <a:graphicFrameLocks noChangeAspect="1"/>
            </wp:cNvGraphicFramePr>
            <a:graphic>
              <a:graphicData uri="http://schemas.openxmlformats.org/drawingml/2006/picture">
                <pic:pic>
                  <pic:nvPicPr>
                    <pic:cNvPr id="1008" name="image271.png"/>
                    <pic:cNvPicPr/>
                  </pic:nvPicPr>
                  <pic:blipFill>
                    <a:blip r:embed="rId313" cstate="print"/>
                    <a:stretch>
                      <a:fillRect/>
                    </a:stretch>
                  </pic:blipFill>
                  <pic:spPr>
                    <a:xfrm>
                      <a:off x="0" y="0"/>
                      <a:ext cx="113927" cy="103225"/>
                    </a:xfrm>
                    <a:prstGeom prst="rect">
                      <a:avLst/>
                    </a:prstGeom>
                  </pic:spPr>
                </pic:pic>
              </a:graphicData>
            </a:graphic>
          </wp:inline>
        </w:drawing>
      </w:r>
      <w:r>
        <w:rPr>
          <w:color w:val="231F20"/>
          <w:spacing w:val="-1"/>
          <w:w w:val="105"/>
          <w:position w:val="-2"/>
        </w:rPr>
      </w:r>
      <w:r>
        <w:rPr>
          <w:color w:val="231F20"/>
          <w:w w:val="105"/>
        </w:rPr>
        <w:t>豚，   因为最先发现</w:t>
      </w:r>
      <w:r>
        <w:rPr>
          <w:color w:val="231F20"/>
          <w:spacing w:val="-85"/>
          <w:w w:val="105"/>
        </w:rPr>
        <w:t> </w:t>
      </w:r>
      <w:r>
        <w:rPr>
          <w:color w:val="231F20"/>
          <w:spacing w:val="1"/>
          <w:w w:val="105"/>
          <w:position w:val="-2"/>
        </w:rPr>
        <w:drawing>
          <wp:inline distT="0" distB="0" distL="0" distR="0">
            <wp:extent cx="113920" cy="103225"/>
            <wp:effectExtent l="0" t="0" r="0" b="0"/>
            <wp:docPr id="1009" name="image272.png" descr=""/>
            <wp:cNvGraphicFramePr>
              <a:graphicFrameLocks noChangeAspect="1"/>
            </wp:cNvGraphicFramePr>
            <a:graphic>
              <a:graphicData uri="http://schemas.openxmlformats.org/drawingml/2006/picture">
                <pic:pic>
                  <pic:nvPicPr>
                    <pic:cNvPr id="1010" name="image272.png"/>
                    <pic:cNvPicPr/>
                  </pic:nvPicPr>
                  <pic:blipFill>
                    <a:blip r:embed="rId314" cstate="print"/>
                    <a:stretch>
                      <a:fillRect/>
                    </a:stretch>
                  </pic:blipFill>
                  <pic:spPr>
                    <a:xfrm>
                      <a:off x="0" y="0"/>
                      <a:ext cx="113920" cy="103225"/>
                    </a:xfrm>
                    <a:prstGeom prst="rect">
                      <a:avLst/>
                    </a:prstGeom>
                  </pic:spPr>
                </pic:pic>
              </a:graphicData>
            </a:graphic>
          </wp:inline>
        </w:drawing>
      </w:r>
      <w:r>
        <w:rPr>
          <w:color w:val="231F20"/>
          <w:spacing w:val="1"/>
          <w:w w:val="105"/>
          <w:position w:val="-2"/>
        </w:rPr>
      </w:r>
      <w:r>
        <w:rPr>
          <w:color w:val="231F20"/>
          <w:w w:val="105"/>
        </w:rPr>
        <w:t>豚的不是近现代的外国人，而是几千年前的  中国祖先。</w:t>
      </w:r>
    </w:p>
    <w:p>
      <w:pPr>
        <w:pStyle w:val="BodyText"/>
        <w:spacing w:line="364" w:lineRule="auto"/>
        <w:ind w:left="1984" w:right="1243" w:firstLine="400"/>
        <w:jc w:val="both"/>
      </w:pPr>
      <w:r>
        <w:rPr>
          <w:color w:val="231F20"/>
          <w:w w:val="105"/>
        </w:rPr>
        <w:t>徐复说，《尔雅》对于国际生物学界的贡献，不只是证明</w:t>
      </w:r>
      <w:r>
        <w:rPr>
          <w:color w:val="231F20"/>
          <w:w w:val="105"/>
          <w:position w:val="-2"/>
        </w:rPr>
        <w:drawing>
          <wp:inline distT="0" distB="0" distL="0" distR="0">
            <wp:extent cx="113924" cy="103224"/>
            <wp:effectExtent l="0" t="0" r="0" b="0"/>
            <wp:docPr id="1011" name="image273.png" descr=""/>
            <wp:cNvGraphicFramePr>
              <a:graphicFrameLocks noChangeAspect="1"/>
            </wp:cNvGraphicFramePr>
            <a:graphic>
              <a:graphicData uri="http://schemas.openxmlformats.org/drawingml/2006/picture">
                <pic:pic>
                  <pic:nvPicPr>
                    <pic:cNvPr id="1012" name="image273.png"/>
                    <pic:cNvPicPr/>
                  </pic:nvPicPr>
                  <pic:blipFill>
                    <a:blip r:embed="rId315" cstate="print"/>
                    <a:stretch>
                      <a:fillRect/>
                    </a:stretch>
                  </pic:blipFill>
                  <pic:spPr>
                    <a:xfrm>
                      <a:off x="0" y="0"/>
                      <a:ext cx="113924" cy="103224"/>
                    </a:xfrm>
                    <a:prstGeom prst="rect">
                      <a:avLst/>
                    </a:prstGeom>
                  </pic:spPr>
                </pic:pic>
              </a:graphicData>
            </a:graphic>
          </wp:inline>
        </w:drawing>
      </w:r>
      <w:r>
        <w:rPr>
          <w:color w:val="231F20"/>
          <w:w w:val="105"/>
          <w:position w:val="-2"/>
        </w:rPr>
      </w:r>
      <w:r>
        <w:rPr>
          <w:color w:val="231F20"/>
          <w:w w:val="105"/>
        </w:rPr>
        <w:t>豚发现权属于哪个国家的问题，更重要的是，它还为研究白</w:t>
      </w:r>
      <w:r>
        <w:rPr>
          <w:color w:val="231F20"/>
          <w:spacing w:val="-1"/>
          <w:w w:val="105"/>
          <w:position w:val="-2"/>
        </w:rPr>
        <w:drawing>
          <wp:inline distT="0" distB="0" distL="0" distR="0">
            <wp:extent cx="113917" cy="103224"/>
            <wp:effectExtent l="0" t="0" r="0" b="0"/>
            <wp:docPr id="1013" name="image274.png" descr=""/>
            <wp:cNvGraphicFramePr>
              <a:graphicFrameLocks noChangeAspect="1"/>
            </wp:cNvGraphicFramePr>
            <a:graphic>
              <a:graphicData uri="http://schemas.openxmlformats.org/drawingml/2006/picture">
                <pic:pic>
                  <pic:nvPicPr>
                    <pic:cNvPr id="1014" name="image274.png"/>
                    <pic:cNvPicPr/>
                  </pic:nvPicPr>
                  <pic:blipFill>
                    <a:blip r:embed="rId316" cstate="print"/>
                    <a:stretch>
                      <a:fillRect/>
                    </a:stretch>
                  </pic:blipFill>
                  <pic:spPr>
                    <a:xfrm>
                      <a:off x="0" y="0"/>
                      <a:ext cx="113917" cy="103224"/>
                    </a:xfrm>
                    <a:prstGeom prst="rect">
                      <a:avLst/>
                    </a:prstGeom>
                  </pic:spPr>
                </pic:pic>
              </a:graphicData>
            </a:graphic>
          </wp:inline>
        </w:drawing>
      </w:r>
      <w:r>
        <w:rPr>
          <w:color w:val="231F20"/>
          <w:spacing w:val="-1"/>
          <w:w w:val="105"/>
          <w:position w:val="-2"/>
        </w:rPr>
      </w:r>
      <w:r>
        <w:rPr>
          <w:color w:val="231F20"/>
          <w:w w:val="105"/>
        </w:rPr>
        <w:t>豚的历史提供了绝无仅有的可信资料。</w:t>
      </w:r>
    </w:p>
    <w:p>
      <w:pPr>
        <w:pStyle w:val="BodyText"/>
        <w:spacing w:line="364" w:lineRule="auto"/>
        <w:ind w:left="1984" w:right="1243" w:firstLine="400"/>
        <w:jc w:val="both"/>
      </w:pPr>
      <w:r>
        <w:rPr>
          <w:color w:val="231F20"/>
          <w:spacing w:val="1"/>
          <w:w w:val="105"/>
        </w:rPr>
        <w:t>白</w:t>
      </w:r>
      <w:r>
        <w:rPr>
          <w:color w:val="231F20"/>
          <w:spacing w:val="1"/>
          <w:w w:val="105"/>
          <w:position w:val="-2"/>
        </w:rPr>
        <w:drawing>
          <wp:inline distT="0" distB="0" distL="0" distR="0">
            <wp:extent cx="113924" cy="103224"/>
            <wp:effectExtent l="0" t="0" r="0" b="0"/>
            <wp:docPr id="1015" name="image275.png" descr=""/>
            <wp:cNvGraphicFramePr>
              <a:graphicFrameLocks noChangeAspect="1"/>
            </wp:cNvGraphicFramePr>
            <a:graphic>
              <a:graphicData uri="http://schemas.openxmlformats.org/drawingml/2006/picture">
                <pic:pic>
                  <pic:nvPicPr>
                    <pic:cNvPr id="1016" name="image275.png"/>
                    <pic:cNvPicPr/>
                  </pic:nvPicPr>
                  <pic:blipFill>
                    <a:blip r:embed="rId317" cstate="print"/>
                    <a:stretch>
                      <a:fillRect/>
                    </a:stretch>
                  </pic:blipFill>
                  <pic:spPr>
                    <a:xfrm>
                      <a:off x="0" y="0"/>
                      <a:ext cx="113924" cy="103224"/>
                    </a:xfrm>
                    <a:prstGeom prst="rect">
                      <a:avLst/>
                    </a:prstGeom>
                  </pic:spPr>
                </pic:pic>
              </a:graphicData>
            </a:graphic>
          </wp:inline>
        </w:drawing>
      </w:r>
      <w:r>
        <w:rPr>
          <w:color w:val="231F20"/>
          <w:spacing w:val="1"/>
          <w:w w:val="105"/>
          <w:position w:val="-2"/>
        </w:rPr>
      </w:r>
      <w:r>
        <w:rPr>
          <w:color w:val="231F20"/>
          <w:w w:val="105"/>
        </w:rPr>
        <w:t>豚的命名，也显现了我国训诂（中国传统研究古汉语 词义的学科）遗产的价值。</w:t>
      </w:r>
    </w:p>
    <w:p>
      <w:pPr>
        <w:pStyle w:val="BodyText"/>
        <w:spacing w:line="364" w:lineRule="auto"/>
        <w:ind w:left="1984" w:right="1145" w:firstLine="400"/>
        <w:jc w:val="both"/>
      </w:pPr>
      <w:r>
        <w:rPr>
          <w:color w:val="231F20"/>
          <w:w w:val="105"/>
        </w:rPr>
        <w:t>空气动力学是航天事业的先行官，在这个领域，中国有一</w:t>
      </w:r>
      <w:r>
        <w:rPr>
          <w:color w:val="231F20"/>
          <w:spacing w:val="-4"/>
          <w:w w:val="105"/>
        </w:rPr>
        <w:t>位领袖型人物，他就是 </w:t>
      </w:r>
      <w:r>
        <w:rPr>
          <w:color w:val="231F20"/>
          <w:w w:val="105"/>
        </w:rPr>
        <w:t>20</w:t>
      </w:r>
      <w:r>
        <w:rPr>
          <w:color w:val="231F20"/>
          <w:spacing w:val="-21"/>
          <w:w w:val="105"/>
        </w:rPr>
        <w:t> 世纪 </w:t>
      </w:r>
      <w:r>
        <w:rPr>
          <w:color w:val="231F20"/>
          <w:w w:val="105"/>
        </w:rPr>
        <w:t>30</w:t>
      </w:r>
      <w:r>
        <w:rPr>
          <w:color w:val="231F20"/>
          <w:spacing w:val="-7"/>
          <w:w w:val="105"/>
        </w:rPr>
        <w:t> 年代从武进县立初中走出去</w:t>
      </w:r>
      <w:r>
        <w:rPr>
          <w:color w:val="231F20"/>
          <w:spacing w:val="-24"/>
          <w:w w:val="105"/>
        </w:rPr>
        <w:t>的庄逢甘</w:t>
      </w:r>
      <w:r>
        <w:rPr>
          <w:color w:val="231F20"/>
          <w:spacing w:val="-7"/>
          <w:w w:val="105"/>
        </w:rPr>
        <w:t>（1925—2010）</w:t>
      </w:r>
      <w:r>
        <w:rPr>
          <w:color w:val="231F20"/>
          <w:spacing w:val="-73"/>
          <w:w w:val="105"/>
        </w:rPr>
        <w:t>。</w:t>
      </w:r>
      <w:r>
        <w:rPr>
          <w:color w:val="231F20"/>
          <w:w w:val="105"/>
        </w:rPr>
        <w:t>1946</w:t>
      </w:r>
      <w:r>
        <w:rPr>
          <w:color w:val="231F20"/>
          <w:spacing w:val="-12"/>
          <w:w w:val="105"/>
        </w:rPr>
        <w:t> 年，庄逢甘毕业于上海交通大学，</w:t>
      </w:r>
    </w:p>
    <w:p>
      <w:pPr>
        <w:pStyle w:val="BodyText"/>
        <w:ind w:left="1984"/>
      </w:pPr>
      <w:r>
        <w:rPr>
          <w:color w:val="231F20"/>
          <w:w w:val="105"/>
        </w:rPr>
        <w:t>1947 年赴美国加州理工学院攻读航空工程。因各科成绩都是</w:t>
      </w:r>
    </w:p>
    <w:p>
      <w:pPr>
        <w:pStyle w:val="BodyText"/>
        <w:spacing w:line="364" w:lineRule="auto" w:before="126"/>
        <w:ind w:left="1984" w:right="1187"/>
      </w:pPr>
      <w:r>
        <w:rPr>
          <w:color w:val="231F20"/>
          <w:w w:val="105"/>
        </w:rPr>
        <w:t>A+，被称为“A+ 男孩”。在获得博士学位前，他已收到学院让他留校当研究员的聘书。不久又受聘担任加州理工学院研究学</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color w:val="231F20"/>
          <w:spacing w:val="-41"/>
          <w:w w:val="105"/>
        </w:rPr>
        <w:t>者。</w:t>
      </w:r>
      <w:r>
        <w:rPr>
          <w:color w:val="231F20"/>
          <w:w w:val="105"/>
        </w:rPr>
        <w:t>1950</w:t>
      </w:r>
      <w:r>
        <w:rPr>
          <w:color w:val="231F20"/>
          <w:spacing w:val="-21"/>
          <w:w w:val="105"/>
        </w:rPr>
        <w:t> 年</w:t>
      </w:r>
      <w:r>
        <w:rPr>
          <w:color w:val="231F20"/>
          <w:w w:val="105"/>
        </w:rPr>
        <w:t>8</w:t>
      </w:r>
      <w:r>
        <w:rPr>
          <w:color w:val="231F20"/>
          <w:spacing w:val="-24"/>
          <w:w w:val="105"/>
        </w:rPr>
        <w:t> 月， 他毅然放弃在美国已经获得的荣誉和地位，回到祖国。</w:t>
      </w:r>
    </w:p>
    <w:p>
      <w:pPr>
        <w:pStyle w:val="BodyText"/>
        <w:spacing w:line="364" w:lineRule="auto"/>
        <w:ind w:left="1247" w:right="95" w:firstLine="400"/>
        <w:jc w:val="both"/>
      </w:pPr>
      <w:r>
        <w:rPr>
          <w:color w:val="231F20"/>
          <w:w w:val="105"/>
        </w:rPr>
        <w:t>庄逢甘是我国空气动力学学科研究的主要倡导者，在湍流统</w:t>
      </w:r>
    </w:p>
    <w:p>
      <w:pPr>
        <w:pStyle w:val="BodyText"/>
        <w:spacing w:before="9"/>
        <w:rPr>
          <w:sz w:val="7"/>
        </w:rPr>
      </w:pPr>
      <w:r>
        <w:rPr/>
        <w:br w:type="column"/>
      </w:r>
      <w:r>
        <w:rPr>
          <w:sz w:val="7"/>
        </w:rPr>
      </w:r>
    </w:p>
    <w:p>
      <w:pPr>
        <w:pStyle w:val="BodyText"/>
        <w:ind w:left="143" w:right="-47"/>
        <w:rPr>
          <w:sz w:val="20"/>
        </w:rPr>
      </w:pPr>
      <w:r>
        <w:rPr>
          <w:sz w:val="20"/>
        </w:rPr>
        <w:drawing>
          <wp:inline distT="0" distB="0" distL="0" distR="0">
            <wp:extent cx="2385391" cy="1664207"/>
            <wp:effectExtent l="0" t="0" r="0" b="0"/>
            <wp:docPr id="1017" name="image276.jpeg" descr=""/>
            <wp:cNvGraphicFramePr>
              <a:graphicFrameLocks noChangeAspect="1"/>
            </wp:cNvGraphicFramePr>
            <a:graphic>
              <a:graphicData uri="http://schemas.openxmlformats.org/drawingml/2006/picture">
                <pic:pic>
                  <pic:nvPicPr>
                    <pic:cNvPr id="1018" name="image276.jpeg"/>
                    <pic:cNvPicPr/>
                  </pic:nvPicPr>
                  <pic:blipFill>
                    <a:blip r:embed="rId318" cstate="print"/>
                    <a:stretch>
                      <a:fillRect/>
                    </a:stretch>
                  </pic:blipFill>
                  <pic:spPr>
                    <a:xfrm>
                      <a:off x="0" y="0"/>
                      <a:ext cx="2385391" cy="1664207"/>
                    </a:xfrm>
                    <a:prstGeom prst="rect">
                      <a:avLst/>
                    </a:prstGeom>
                  </pic:spPr>
                </pic:pic>
              </a:graphicData>
            </a:graphic>
          </wp:inline>
        </w:drawing>
      </w:r>
      <w:r>
        <w:rPr>
          <w:sz w:val="20"/>
        </w:rPr>
      </w:r>
    </w:p>
    <w:p>
      <w:pPr>
        <w:spacing w:before="84"/>
        <w:ind w:left="2293" w:right="0" w:firstLine="0"/>
        <w:jc w:val="left"/>
        <w:rPr>
          <w:rFonts w:ascii="仿宋" w:hAnsi="仿宋" w:eastAsia="仿宋" w:hint="eastAsia"/>
          <w:sz w:val="16"/>
        </w:rPr>
      </w:pPr>
      <w:r>
        <w:rPr/>
        <w:pict>
          <v:rect style="position:absolute;margin-left:407.574005pt;margin-top:-100.578987pt;width:1.389pt;height:6.633pt;mso-position-horizontal-relative:page;mso-position-vertical-relative:paragraph;z-index:14056" filled="true" fillcolor="#009dbc" stroked="false">
            <v:fill type="solid"/>
            <w10:wrap type="none"/>
          </v:rect>
        </w:pict>
      </w:r>
      <w:r>
        <w:rPr/>
        <w:pict>
          <v:rect style="position:absolute;margin-left:352.127991pt;margin-top:-100.578987pt;width:1.389pt;height:6.633pt;mso-position-horizontal-relative:page;mso-position-vertical-relative:paragraph;z-index:14080" filled="true" fillcolor="#009dbc" stroked="false">
            <v:fill type="solid"/>
            <w10:wrap type="none"/>
          </v:rect>
        </w:pict>
      </w:r>
      <w:r>
        <w:rPr>
          <w:rFonts w:ascii="仿宋" w:hAnsi="仿宋" w:eastAsia="仿宋" w:hint="eastAsia"/>
          <w:color w:val="231F20"/>
          <w:sz w:val="16"/>
        </w:rPr>
        <w:t>庄逢甘（1925—2010）</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2757" w:space="40"/>
            <w:col w:w="3894" w:space="39"/>
            <w:col w:w="1950"/>
          </w:cols>
        </w:sectPr>
      </w:pPr>
    </w:p>
    <w:p>
      <w:pPr>
        <w:pStyle w:val="BodyText"/>
        <w:spacing w:line="364" w:lineRule="auto"/>
        <w:ind w:left="1247" w:right="1979"/>
        <w:jc w:val="both"/>
      </w:pPr>
      <w:r>
        <w:rPr>
          <w:color w:val="231F20"/>
          <w:w w:val="105"/>
        </w:rPr>
        <w:t>计等空气动力学理论研究方面取得超前性成果；创建了中国航天空气动力学研究的三大手段，即地面模拟试验、理论计算和飞行试验；主持了大型风洞设计与建造、冲压发动机试车台的设计与建设；指挥了被钱学森称为“淮海战役”的大规模技术攻关战，解决了中国第一代战略远程导弹弹头的气动、防热等关键难题，为导弹、载人航天事业做出重要贡献。</w:t>
      </w:r>
    </w:p>
    <w:p>
      <w:pPr>
        <w:pStyle w:val="BodyText"/>
        <w:spacing w:line="364" w:lineRule="auto"/>
        <w:ind w:left="1247" w:right="1920" w:firstLine="400"/>
      </w:pPr>
      <w:r>
        <w:rPr>
          <w:color w:val="231F20"/>
          <w:w w:val="105"/>
        </w:rPr>
        <w:t>庄逢甘于 1980 年当选中国科学院院士，1985 年获国家科技进步特等奖，同年当选国际宇航科学院院士。</w:t>
      </w:r>
    </w:p>
    <w:p>
      <w:pPr>
        <w:pStyle w:val="BodyText"/>
        <w:spacing w:line="364" w:lineRule="auto"/>
        <w:ind w:left="1647" w:right="1824"/>
      </w:pPr>
      <w:r>
        <w:rPr>
          <w:color w:val="231F20"/>
          <w:w w:val="105"/>
        </w:rPr>
        <w:t>知名校友是学校的财富，两校合并以来，形成了质的飞跃。常州市实验初级中学定校训为“卓尔 • 能群”。以“践行</w:t>
      </w:r>
    </w:p>
    <w:p>
      <w:pPr>
        <w:pStyle w:val="BodyText"/>
        <w:spacing w:line="364" w:lineRule="auto"/>
        <w:ind w:left="1247" w:right="1979"/>
        <w:jc w:val="both"/>
      </w:pPr>
      <w:r>
        <w:rPr>
          <w:color w:val="231F20"/>
          <w:w w:val="105"/>
        </w:rPr>
        <w:t>雅言雅行，共筑文明雁园”为主题，开展系列活动。旨在理想抱负之大德上，引导学生追求高尚的理想信念；在生活细节的小事中，训练规范学生的言行举止。塑造实验学子——</w:t>
      </w:r>
    </w:p>
    <w:p>
      <w:pPr>
        <w:pStyle w:val="BodyText"/>
        <w:spacing w:before="1"/>
        <w:ind w:left="1647"/>
      </w:pPr>
      <w:r>
        <w:rPr>
          <w:color w:val="231F20"/>
          <w:w w:val="105"/>
        </w:rPr>
        <w:t>如鸿雁齐飞卓尔能群，如鲲鹏展翅大气磅礴！</w:t>
      </w:r>
    </w:p>
    <w:p>
      <w:pPr>
        <w:pStyle w:val="BodyText"/>
        <w:spacing w:before="126"/>
        <w:ind w:left="4889"/>
        <w:rPr>
          <w:rFonts w:ascii="楷体" w:eastAsia="楷体" w:hint="eastAsia"/>
        </w:rPr>
      </w:pPr>
      <w:r>
        <w:rPr>
          <w:rFonts w:ascii="楷体" w:eastAsia="楷体" w:hint="eastAsia"/>
          <w:color w:val="231F20"/>
          <w:w w:val="105"/>
        </w:rPr>
        <w:t>（王金兰 王震霄）</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4"/>
        <w:rPr>
          <w:rFonts w:ascii="楷体"/>
          <w:sz w:val="25"/>
        </w:rPr>
      </w:pPr>
    </w:p>
    <w:p>
      <w:pPr>
        <w:pStyle w:val="BodyText"/>
        <w:ind w:left="774"/>
        <w:rPr>
          <w:rFonts w:ascii="楷体"/>
          <w:sz w:val="20"/>
        </w:rPr>
      </w:pPr>
      <w:r>
        <w:rPr>
          <w:rFonts w:ascii="楷体"/>
          <w:sz w:val="20"/>
        </w:rPr>
        <w:drawing>
          <wp:inline distT="0" distB="0" distL="0" distR="0">
            <wp:extent cx="415858" cy="171450"/>
            <wp:effectExtent l="0" t="0" r="0" b="0"/>
            <wp:docPr id="1019" name="image69.png" descr=""/>
            <wp:cNvGraphicFramePr>
              <a:graphicFrameLocks noChangeAspect="1"/>
            </wp:cNvGraphicFramePr>
            <a:graphic>
              <a:graphicData uri="http://schemas.openxmlformats.org/drawingml/2006/picture">
                <pic:pic>
                  <pic:nvPicPr>
                    <pic:cNvPr id="1020"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楷体"/>
          <w:sz w:val="20"/>
        </w:rPr>
      </w:r>
    </w:p>
    <w:p>
      <w:pPr>
        <w:spacing w:after="0"/>
        <w:rPr>
          <w:rFonts w:ascii="楷体"/>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14104">
            <wp:simplePos x="0" y="0"/>
            <wp:positionH relativeFrom="page">
              <wp:posOffset>1259996</wp:posOffset>
            </wp:positionH>
            <wp:positionV relativeFrom="paragraph">
              <wp:posOffset>129353</wp:posOffset>
            </wp:positionV>
            <wp:extent cx="100609" cy="100596"/>
            <wp:effectExtent l="0" t="0" r="0" b="0"/>
            <wp:wrapNone/>
            <wp:docPr id="1021" name="image255.png" descr=""/>
            <wp:cNvGraphicFramePr>
              <a:graphicFrameLocks noChangeAspect="1"/>
            </wp:cNvGraphicFramePr>
            <a:graphic>
              <a:graphicData uri="http://schemas.openxmlformats.org/drawingml/2006/picture">
                <pic:pic>
                  <pic:nvPicPr>
                    <pic:cNvPr id="1022" name="image255.png"/>
                    <pic:cNvPicPr/>
                  </pic:nvPicPr>
                  <pic:blipFill>
                    <a:blip r:embed="rId297" cstate="print"/>
                    <a:stretch>
                      <a:fillRect/>
                    </a:stretch>
                  </pic:blipFill>
                  <pic:spPr>
                    <a:xfrm>
                      <a:off x="0" y="0"/>
                      <a:ext cx="100609" cy="100596"/>
                    </a:xfrm>
                    <a:prstGeom prst="rect">
                      <a:avLst/>
                    </a:prstGeom>
                  </pic:spPr>
                </pic:pic>
              </a:graphicData>
            </a:graphic>
          </wp:anchor>
        </w:drawing>
      </w:r>
      <w:r>
        <w:rPr>
          <w:color w:val="009DBC"/>
          <w:w w:val="105"/>
        </w:rPr>
        <w:t>第十三节 </w:t>
      </w:r>
      <w:r>
        <w:rPr>
          <w:color w:val="009DBC"/>
          <w:w w:val="105"/>
          <w:position w:val="3"/>
          <w:sz w:val="15"/>
        </w:rPr>
        <w:t>/ </w:t>
      </w:r>
      <w:r>
        <w:rPr>
          <w:color w:val="009DBC"/>
          <w:w w:val="105"/>
        </w:rPr>
        <w:t>真儒高级护士职业学校</w:t>
      </w:r>
    </w:p>
    <w:p>
      <w:pPr>
        <w:pStyle w:val="BodyText"/>
        <w:spacing w:before="15"/>
        <w:rPr>
          <w:rFonts w:ascii="思源宋体"/>
          <w:b/>
          <w:sz w:val="35"/>
        </w:rPr>
      </w:pPr>
    </w:p>
    <w:p>
      <w:pPr>
        <w:pStyle w:val="Heading5"/>
        <w:ind w:left="2133"/>
        <w:rPr>
          <w:rFonts w:ascii="方正兰亭中黑_GBK" w:eastAsia="方正兰亭中黑_GBK" w:hint="eastAsia"/>
        </w:rPr>
      </w:pPr>
      <w:r>
        <w:rPr>
          <w:rFonts w:ascii="方正兰亭中黑_GBK" w:eastAsia="方正兰亭中黑_GBK" w:hint="eastAsia"/>
          <w:color w:val="231F20"/>
          <w:w w:val="105"/>
        </w:rPr>
        <w:t>用爱和知识守护生命</w:t>
      </w:r>
    </w:p>
    <w:p>
      <w:pPr>
        <w:spacing w:after="0"/>
        <w:rPr>
          <w:rFonts w:ascii="方正兰亭中黑_GBK" w:eastAsia="方正兰亭中黑_GBK" w:hint="eastAsia"/>
        </w:rPr>
        <w:sectPr>
          <w:type w:val="continuous"/>
          <w:pgSz w:w="8680" w:h="13100"/>
          <w:pgMar w:top="1220" w:bottom="280" w:left="0" w:right="0"/>
          <w:cols w:num="2" w:equalWidth="0">
            <w:col w:w="1588" w:space="40"/>
            <w:col w:w="7052"/>
          </w:cols>
        </w:sectPr>
      </w:pPr>
    </w:p>
    <w:p>
      <w:pPr>
        <w:pStyle w:val="BodyText"/>
        <w:spacing w:before="2"/>
        <w:rPr>
          <w:rFonts w:ascii="方正兰亭中黑_GBK"/>
          <w:sz w:val="22"/>
        </w:rPr>
      </w:pPr>
    </w:p>
    <w:p>
      <w:pPr>
        <w:pStyle w:val="BodyText"/>
        <w:spacing w:before="78"/>
        <w:ind w:left="2384"/>
      </w:pPr>
      <w:r>
        <w:rPr>
          <w:color w:val="231F20"/>
          <w:w w:val="105"/>
        </w:rPr>
        <w:t>白云溪北岸。1918 年 7 月 1 日（夏历五月二十三日）上午</w:t>
      </w:r>
    </w:p>
    <w:p>
      <w:pPr>
        <w:pStyle w:val="BodyText"/>
        <w:spacing w:line="364" w:lineRule="auto" w:before="127"/>
        <w:ind w:left="1984" w:right="1145"/>
      </w:pPr>
      <w:r>
        <w:rPr>
          <w:color w:val="231F20"/>
          <w:w w:val="105"/>
        </w:rPr>
        <w:t>9</w:t>
      </w:r>
      <w:r>
        <w:rPr>
          <w:color w:val="231F20"/>
          <w:spacing w:val="-38"/>
          <w:w w:val="105"/>
        </w:rPr>
        <w:t> 时，武进医院</w:t>
      </w:r>
      <w:r>
        <w:rPr>
          <w:color w:val="231F20"/>
          <w:w w:val="105"/>
        </w:rPr>
        <w:t>（现为常州市第一人民医院</w:t>
      </w:r>
      <w:r>
        <w:rPr>
          <w:color w:val="231F20"/>
          <w:spacing w:val="-96"/>
          <w:w w:val="105"/>
        </w:rPr>
        <w:t>）</w:t>
      </w:r>
      <w:r>
        <w:rPr>
          <w:color w:val="231F20"/>
          <w:spacing w:val="-11"/>
          <w:w w:val="105"/>
        </w:rPr>
        <w:t>举行开幕典礼。从此， 常州便有了第一所公立医院。</w:t>
      </w:r>
    </w:p>
    <w:p>
      <w:pPr>
        <w:pStyle w:val="BodyText"/>
        <w:ind w:left="2384"/>
      </w:pPr>
      <w:r>
        <w:rPr>
          <w:color w:val="231F20"/>
          <w:w w:val="105"/>
        </w:rPr>
        <w:t>这所公立医院是在什么背景下成立的呢？</w:t>
      </w:r>
    </w:p>
    <w:p>
      <w:pPr>
        <w:pStyle w:val="BodyText"/>
        <w:spacing w:line="364" w:lineRule="auto" w:before="126"/>
        <w:ind w:left="1984" w:right="1145" w:firstLine="400"/>
      </w:pPr>
      <w:r>
        <w:rPr>
          <w:color w:val="231F20"/>
          <w:w w:val="105"/>
        </w:rPr>
        <w:t>《常州市卫生志》记载，常州的医事活动，可远溯上古。历代名医辈出，誉满杏林。唐朝即设医学博士，掌管医疗、巡</w:t>
      </w:r>
      <w:r>
        <w:rPr>
          <w:color w:val="231F20"/>
          <w:spacing w:val="-6"/>
          <w:w w:val="105"/>
        </w:rPr>
        <w:t>疗和传布本草、药方等事，经宋、元、明，至清朝设医学正科， 掌管医事。</w:t>
      </w:r>
    </w:p>
    <w:p>
      <w:pPr>
        <w:pStyle w:val="BodyText"/>
        <w:spacing w:line="364" w:lineRule="auto" w:before="1"/>
        <w:ind w:left="1984" w:right="1242" w:firstLine="400"/>
        <w:jc w:val="both"/>
      </w:pPr>
      <w:r>
        <w:rPr>
          <w:color w:val="231F20"/>
          <w:w w:val="105"/>
        </w:rPr>
        <w:t>晚清，孟河医派崛起，费伯雄、马培之、巢崇山、丁甘仁四大家一时名噪大江南北，门生遍布海内，为祖国医学发展做出了重要贡献。</w:t>
      </w:r>
    </w:p>
    <w:p>
      <w:pPr>
        <w:pStyle w:val="BodyText"/>
        <w:spacing w:line="364" w:lineRule="auto"/>
        <w:ind w:left="1984" w:right="1145" w:firstLine="400"/>
      </w:pPr>
      <w:r>
        <w:rPr>
          <w:color w:val="231F20"/>
          <w:w w:val="105"/>
        </w:rPr>
        <w:t>清末民初，常武地区创设长年医局、寿安医局等慈善医疗机构，所需经费分别由本地富商绅士集资、地方公款公产处筹</w:t>
      </w:r>
      <w:r>
        <w:rPr>
          <w:color w:val="231F20"/>
          <w:spacing w:val="-16"/>
          <w:w w:val="105"/>
        </w:rPr>
        <w:t>拨。</w:t>
      </w:r>
      <w:r>
        <w:rPr>
          <w:color w:val="231F20"/>
          <w:w w:val="105"/>
        </w:rPr>
        <w:t>1913</w:t>
      </w:r>
      <w:r>
        <w:rPr>
          <w:color w:val="231F20"/>
          <w:spacing w:val="-36"/>
          <w:w w:val="105"/>
        </w:rPr>
        <w:t> 年 </w:t>
      </w:r>
      <w:r>
        <w:rPr>
          <w:color w:val="231F20"/>
          <w:w w:val="105"/>
        </w:rPr>
        <w:t>7</w:t>
      </w:r>
      <w:r>
        <w:rPr>
          <w:color w:val="231F20"/>
          <w:spacing w:val="-11"/>
          <w:w w:val="105"/>
        </w:rPr>
        <w:t> 月，县府又开办慈善医疗机构——武进临时医院。望闻问切，施诊给药，对贫病患者实施救治。</w:t>
      </w:r>
    </w:p>
    <w:p>
      <w:pPr>
        <w:pStyle w:val="BodyText"/>
        <w:spacing w:line="364" w:lineRule="auto"/>
        <w:ind w:left="1984" w:right="1149" w:firstLine="400"/>
      </w:pPr>
      <w:r>
        <w:rPr>
          <w:color w:val="231F20"/>
          <w:w w:val="105"/>
        </w:rPr>
        <w:t>20</w:t>
      </w:r>
      <w:r>
        <w:rPr>
          <w:color w:val="231F20"/>
          <w:spacing w:val="-22"/>
          <w:w w:val="105"/>
        </w:rPr>
        <w:t> 世纪初，西学东渐，西方医术初为人识。为了造福于地方， </w:t>
      </w:r>
      <w:r>
        <w:rPr>
          <w:color w:val="231F20"/>
          <w:spacing w:val="-30"/>
          <w:w w:val="105"/>
        </w:rPr>
        <w:t>让患者有更多的选择，</w:t>
      </w:r>
      <w:r>
        <w:rPr>
          <w:color w:val="231F20"/>
          <w:spacing w:val="-4"/>
          <w:w w:val="105"/>
        </w:rPr>
        <w:t>191</w:t>
      </w:r>
      <w:r>
        <w:rPr>
          <w:color w:val="231F20"/>
          <w:w w:val="105"/>
        </w:rPr>
        <w:t>8</w:t>
      </w:r>
      <w:r>
        <w:rPr>
          <w:color w:val="231F20"/>
          <w:spacing w:val="-72"/>
        </w:rPr>
        <w:t> </w:t>
      </w:r>
      <w:r>
        <w:rPr>
          <w:color w:val="231F20"/>
          <w:spacing w:val="-24"/>
          <w:w w:val="105"/>
        </w:rPr>
        <w:t>年初，常州地方商会、市公所、乡公所、</w:t>
      </w:r>
      <w:r>
        <w:rPr>
          <w:color w:val="231F20"/>
          <w:spacing w:val="-1"/>
          <w:w w:val="105"/>
        </w:rPr>
        <w:t>公款公产管理处联合致函美国“监理公会”办的教会医院苏州</w:t>
      </w:r>
      <w:r>
        <w:rPr>
          <w:color w:val="231F20"/>
          <w:spacing w:val="-4"/>
          <w:w w:val="105"/>
        </w:rPr>
        <w:t>博习医院，希望他们来常州开设分院。“监理公会”委派芮真</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color w:val="231F20"/>
          <w:spacing w:val="-21"/>
          <w:w w:val="105"/>
        </w:rPr>
        <w:t>儒医师 ( 美国医学博士 )、施密德宣教士 ( 美国人 )、段彦琛药</w:t>
      </w:r>
      <w:r>
        <w:rPr>
          <w:color w:val="231F20"/>
          <w:spacing w:val="-16"/>
          <w:w w:val="105"/>
        </w:rPr>
        <w:t>剂师来常州协助筹办医院。经过商议，决定借旧阳湖县署部分</w:t>
      </w:r>
      <w:r>
        <w:rPr>
          <w:color w:val="231F20"/>
          <w:spacing w:val="-10"/>
          <w:w w:val="105"/>
        </w:rPr>
        <w:t>房屋作为院址，定名为“武进医院”，开办经费由教会与地方公团各半承担。常年经费除医院收入外，地方每年拨款 </w:t>
      </w:r>
      <w:r>
        <w:rPr>
          <w:color w:val="231F20"/>
          <w:spacing w:val="-3"/>
          <w:w w:val="105"/>
        </w:rPr>
        <w:t>1000</w:t>
      </w:r>
      <w:r>
        <w:rPr>
          <w:color w:val="231F20"/>
          <w:spacing w:val="-20"/>
          <w:w w:val="105"/>
        </w:rPr>
        <w:t> 元， 不足部分由教会补贴。</w:t>
      </w:r>
    </w:p>
    <w:p>
      <w:pPr>
        <w:pStyle w:val="BodyText"/>
        <w:rPr>
          <w:sz w:val="18"/>
        </w:rPr>
      </w:pPr>
      <w:r>
        <w:rPr/>
        <w:br w:type="column"/>
      </w:r>
      <w:r>
        <w:rPr>
          <w:sz w:val="18"/>
        </w:rPr>
      </w:r>
    </w:p>
    <w:p>
      <w:pPr>
        <w:pStyle w:val="BodyText"/>
        <w:rPr>
          <w:sz w:val="20"/>
        </w:rPr>
      </w:pPr>
    </w:p>
    <w:p>
      <w:pPr>
        <w:spacing w:line="189" w:lineRule="auto" w:before="0"/>
        <w:ind w:left="383"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14128" filled="true" fillcolor="#009dbc" stroked="false">
            <v:fill type="solid"/>
            <w10:wrap type="none"/>
          </v:rect>
        </w:pict>
      </w:r>
      <w:r>
        <w:rPr/>
        <w:pict>
          <v:rect style="position:absolute;margin-left:352.127991pt;margin-top:11.077558pt;width:1.389pt;height:6.633pt;mso-position-horizontal-relative:page;mso-position-vertical-relative:paragraph;z-index:14152" filled="true" fillcolor="#009dbc" stroked="false">
            <v:fill type="solid"/>
            <w10:wrap type="none"/>
          </v:rect>
        </w:pict>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86" w:space="40"/>
            <w:col w:w="1854"/>
          </w:cols>
        </w:sectPr>
      </w:pPr>
    </w:p>
    <w:p>
      <w:pPr>
        <w:pStyle w:val="BodyText"/>
        <w:spacing w:before="3"/>
        <w:rPr>
          <w:rFonts w:ascii="方正博雅宋_GBK"/>
          <w:sz w:val="9"/>
        </w:rPr>
      </w:pPr>
    </w:p>
    <w:p>
      <w:pPr>
        <w:pStyle w:val="BodyText"/>
        <w:ind w:left="1247" w:right="-27"/>
        <w:rPr>
          <w:rFonts w:ascii="方正博雅宋_GBK"/>
          <w:sz w:val="20"/>
        </w:rPr>
      </w:pPr>
      <w:r>
        <w:rPr>
          <w:rFonts w:ascii="方正博雅宋_GBK"/>
          <w:sz w:val="20"/>
        </w:rPr>
        <w:drawing>
          <wp:inline distT="0" distB="0" distL="0" distR="0">
            <wp:extent cx="1531625" cy="2098548"/>
            <wp:effectExtent l="0" t="0" r="0" b="0"/>
            <wp:docPr id="1023" name="image277.jpeg" descr=""/>
            <wp:cNvGraphicFramePr>
              <a:graphicFrameLocks noChangeAspect="1"/>
            </wp:cNvGraphicFramePr>
            <a:graphic>
              <a:graphicData uri="http://schemas.openxmlformats.org/drawingml/2006/picture">
                <pic:pic>
                  <pic:nvPicPr>
                    <pic:cNvPr id="1024" name="image277.jpeg"/>
                    <pic:cNvPicPr/>
                  </pic:nvPicPr>
                  <pic:blipFill>
                    <a:blip r:embed="rId319" cstate="print"/>
                    <a:stretch>
                      <a:fillRect/>
                    </a:stretch>
                  </pic:blipFill>
                  <pic:spPr>
                    <a:xfrm>
                      <a:off x="0" y="0"/>
                      <a:ext cx="1531625" cy="2098548"/>
                    </a:xfrm>
                    <a:prstGeom prst="rect">
                      <a:avLst/>
                    </a:prstGeom>
                  </pic:spPr>
                </pic:pic>
              </a:graphicData>
            </a:graphic>
          </wp:inline>
        </w:drawing>
      </w:r>
      <w:r>
        <w:rPr>
          <w:rFonts w:ascii="方正博雅宋_GBK"/>
          <w:sz w:val="20"/>
        </w:rPr>
      </w:r>
    </w:p>
    <w:p>
      <w:pPr>
        <w:spacing w:before="141"/>
        <w:ind w:left="1433" w:right="0" w:firstLine="0"/>
        <w:jc w:val="left"/>
        <w:rPr>
          <w:rFonts w:ascii="仿宋" w:hAnsi="仿宋" w:eastAsia="仿宋" w:hint="eastAsia"/>
          <w:sz w:val="16"/>
        </w:rPr>
      </w:pPr>
      <w:r>
        <w:rPr>
          <w:rFonts w:ascii="仿宋" w:hAnsi="仿宋" w:eastAsia="仿宋" w:hint="eastAsia"/>
          <w:color w:val="231F20"/>
          <w:sz w:val="16"/>
        </w:rPr>
        <w:t>首任院长芮真儒（1882—1925）</w:t>
      </w:r>
    </w:p>
    <w:p>
      <w:pPr>
        <w:pStyle w:val="BodyText"/>
        <w:ind w:left="643"/>
      </w:pPr>
      <w:r>
        <w:rPr/>
        <w:br w:type="column"/>
      </w:r>
      <w:r>
        <w:rPr>
          <w:color w:val="231F20"/>
          <w:w w:val="105"/>
        </w:rPr>
        <w:t>首任院长芮真儒博士当年</w:t>
      </w:r>
    </w:p>
    <w:p>
      <w:pPr>
        <w:pStyle w:val="BodyText"/>
        <w:spacing w:before="127"/>
        <w:ind w:left="243"/>
      </w:pPr>
      <w:r>
        <w:rPr>
          <w:color w:val="231F20"/>
          <w:w w:val="105"/>
        </w:rPr>
        <w:t>36 岁，已有多年的行医经历。</w:t>
      </w:r>
    </w:p>
    <w:p>
      <w:pPr>
        <w:pStyle w:val="BodyText"/>
        <w:spacing w:line="364" w:lineRule="auto" w:before="126"/>
        <w:ind w:left="243" w:right="1947"/>
      </w:pPr>
      <w:r>
        <w:rPr>
          <w:color w:val="231F20"/>
          <w:w w:val="105"/>
        </w:rPr>
        <w:t>1904 年，芮真儒在美国培首尔大学毕业，获得学士学位。</w:t>
      </w:r>
    </w:p>
    <w:p>
      <w:pPr>
        <w:pStyle w:val="BodyText"/>
        <w:spacing w:line="364" w:lineRule="auto"/>
        <w:ind w:left="243" w:right="1882"/>
      </w:pPr>
      <w:r>
        <w:rPr>
          <w:color w:val="231F20"/>
          <w:w w:val="105"/>
        </w:rPr>
        <w:t>1908</w:t>
      </w:r>
      <w:r>
        <w:rPr>
          <w:color w:val="231F20"/>
          <w:spacing w:val="-8"/>
          <w:w w:val="105"/>
        </w:rPr>
        <w:t> 年在田纳西医科大学毕业， </w:t>
      </w:r>
      <w:r>
        <w:rPr>
          <w:color w:val="231F20"/>
          <w:spacing w:val="7"/>
          <w:w w:val="105"/>
        </w:rPr>
        <w:t>获得医学博士学位。前后在医</w:t>
      </w:r>
      <w:r>
        <w:rPr>
          <w:color w:val="231F20"/>
          <w:spacing w:val="6"/>
          <w:w w:val="105"/>
        </w:rPr>
        <w:t>院实习四年，医科大学研究一年。那年夏天，他参加了基督</w:t>
      </w:r>
      <w:r>
        <w:rPr>
          <w:color w:val="231F20"/>
          <w:spacing w:val="7"/>
          <w:w w:val="105"/>
        </w:rPr>
        <w:t>教青年会南方学生大会，在听</w:t>
      </w:r>
      <w:r>
        <w:rPr>
          <w:color w:val="231F20"/>
          <w:spacing w:val="8"/>
          <w:w w:val="105"/>
        </w:rPr>
        <w:t>取了对外国领域医务人员需求</w:t>
      </w:r>
      <w:r>
        <w:rPr>
          <w:color w:val="231F20"/>
          <w:spacing w:val="6"/>
          <w:w w:val="105"/>
        </w:rPr>
        <w:t>的呼吁后，主动提出参与这项</w:t>
      </w:r>
    </w:p>
    <w:p>
      <w:pPr>
        <w:spacing w:after="0" w:line="364" w:lineRule="auto"/>
        <w:sectPr>
          <w:type w:val="continuous"/>
          <w:pgSz w:w="8680" w:h="13100"/>
          <w:pgMar w:top="1220" w:bottom="280" w:left="0" w:right="0"/>
          <w:cols w:num="2" w:equalWidth="0">
            <w:col w:w="3674" w:space="40"/>
            <w:col w:w="4966"/>
          </w:cols>
        </w:sectPr>
      </w:pPr>
    </w:p>
    <w:p>
      <w:pPr>
        <w:pStyle w:val="BodyText"/>
        <w:spacing w:line="364" w:lineRule="auto" w:before="1"/>
        <w:ind w:left="1247" w:right="1981"/>
        <w:jc w:val="both"/>
      </w:pPr>
      <w:r>
        <w:rPr>
          <w:color w:val="231F20"/>
          <w:w w:val="105"/>
        </w:rPr>
        <w:t>服务。芮真儒博士来到中国，先后在南京金陵医院、苏州博习医院当医生。他医术精湛，很快崭露头角。当被委以建院重任后，他全力以赴。</w:t>
      </w:r>
    </w:p>
    <w:p>
      <w:pPr>
        <w:pStyle w:val="BodyText"/>
        <w:spacing w:line="364" w:lineRule="auto"/>
        <w:ind w:left="1247" w:right="1882" w:firstLine="400"/>
      </w:pPr>
      <w:r>
        <w:rPr>
          <w:color w:val="231F20"/>
          <w:w w:val="105"/>
        </w:rPr>
        <w:t>在他的悉心规划下，将文昌阁等楼房、平房 30</w:t>
      </w:r>
      <w:r>
        <w:rPr>
          <w:color w:val="231F20"/>
          <w:spacing w:val="-7"/>
          <w:w w:val="105"/>
        </w:rPr>
        <w:t> 余间，按</w:t>
      </w:r>
      <w:r>
        <w:rPr>
          <w:color w:val="231F20"/>
          <w:spacing w:val="-18"/>
          <w:w w:val="105"/>
        </w:rPr>
        <w:t>照西医的标准布置了诊断室、药房、待诊室、割症室</w:t>
      </w:r>
      <w:r>
        <w:rPr>
          <w:color w:val="231F20"/>
          <w:w w:val="105"/>
        </w:rPr>
        <w:t>（手术室</w:t>
      </w:r>
      <w:r>
        <w:rPr>
          <w:color w:val="231F20"/>
          <w:spacing w:val="-52"/>
          <w:w w:val="105"/>
        </w:rPr>
        <w:t>）</w:t>
      </w:r>
      <w:r>
        <w:rPr>
          <w:color w:val="231F20"/>
          <w:w w:val="105"/>
        </w:rPr>
        <w:t>、化验室、病房等。医院诊治男、妇，内、外，儿、眼、产科、戒烟等一些难症。院内设有清洁病房，酌收男女病人。从此常州人有了自己的西医医院。</w:t>
      </w:r>
    </w:p>
    <w:p>
      <w:pPr>
        <w:pStyle w:val="BodyText"/>
        <w:ind w:left="1647"/>
      </w:pPr>
      <w:r>
        <w:rPr>
          <w:color w:val="231F20"/>
          <w:w w:val="105"/>
        </w:rPr>
        <w:t>此后，常州的医疗机构逐渐增多。至 1949 年，常州城区</w:t>
      </w:r>
    </w:p>
    <w:p>
      <w:pPr>
        <w:pStyle w:val="BodyText"/>
        <w:spacing w:line="364" w:lineRule="auto" w:before="126"/>
        <w:ind w:left="1247" w:right="1983"/>
        <w:jc w:val="both"/>
      </w:pPr>
      <w:r>
        <w:rPr>
          <w:color w:val="231F20"/>
          <w:w w:val="105"/>
        </w:rPr>
        <w:t>计有包括武进县立医院（第二人民医院）等公、私立医院 30 多家，设有内、外、儿、妇等科。</w:t>
      </w:r>
    </w:p>
    <w:p>
      <w:pPr>
        <w:pStyle w:val="BodyText"/>
        <w:ind w:left="1647"/>
      </w:pPr>
      <w:r>
        <w:rPr>
          <w:color w:val="231F20"/>
          <w:w w:val="105"/>
        </w:rPr>
        <w:t>武进医院创办初期，很多患者慕名而来，但医资缺乏，27</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1025" name="image69.png" descr=""/>
            <wp:cNvGraphicFramePr>
              <a:graphicFrameLocks noChangeAspect="1"/>
            </wp:cNvGraphicFramePr>
            <a:graphic>
              <a:graphicData uri="http://schemas.openxmlformats.org/drawingml/2006/picture">
                <pic:pic>
                  <pic:nvPicPr>
                    <pic:cNvPr id="102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2"/>
        <w:jc w:val="both"/>
      </w:pPr>
      <w:r>
        <w:rPr/>
        <w:br w:type="column"/>
      </w:r>
      <w:r>
        <w:rPr>
          <w:color w:val="231F20"/>
          <w:spacing w:val="-4"/>
          <w:w w:val="105"/>
        </w:rPr>
        <w:t>名工作人员中，只有 </w:t>
      </w:r>
      <w:r>
        <w:rPr>
          <w:color w:val="231F20"/>
          <w:w w:val="105"/>
        </w:rPr>
        <w:t>2</w:t>
      </w:r>
      <w:r>
        <w:rPr>
          <w:color w:val="231F20"/>
          <w:spacing w:val="-9"/>
          <w:w w:val="105"/>
        </w:rPr>
        <w:t> 位医生</w:t>
      </w:r>
      <w:r>
        <w:rPr>
          <w:color w:val="231F20"/>
          <w:w w:val="105"/>
        </w:rPr>
        <w:t>，7</w:t>
      </w:r>
      <w:r>
        <w:rPr>
          <w:color w:val="231F20"/>
          <w:spacing w:val="-4"/>
          <w:w w:val="105"/>
        </w:rPr>
        <w:t> 名看护。芮真儒废寝忘食地</w:t>
      </w:r>
      <w:r>
        <w:rPr>
          <w:color w:val="231F20"/>
          <w:w w:val="105"/>
        </w:rPr>
        <w:t>工作，晚上也看病诊治。医院开办不久，即收到外科病人王实琦的感谢信，赞扬芮医生的医术。这一年，芮真儒入选美国大学医学会外科会员，获得学界广泛认可。</w:t>
      </w:r>
    </w:p>
    <w:p>
      <w:pPr>
        <w:pStyle w:val="BodyText"/>
        <w:spacing w:line="364" w:lineRule="auto"/>
        <w:ind w:left="356" w:right="1241" w:firstLine="400"/>
        <w:jc w:val="both"/>
      </w:pPr>
      <w:r>
        <w:rPr>
          <w:color w:val="231F20"/>
          <w:w w:val="105"/>
        </w:rPr>
        <w:t>1920</w:t>
      </w:r>
      <w:r>
        <w:rPr>
          <w:color w:val="231F20"/>
          <w:spacing w:val="-33"/>
          <w:w w:val="105"/>
        </w:rPr>
        <w:t> 年 </w:t>
      </w:r>
      <w:r>
        <w:rPr>
          <w:color w:val="231F20"/>
          <w:w w:val="105"/>
        </w:rPr>
        <w:t>2</w:t>
      </w:r>
      <w:r>
        <w:rPr>
          <w:color w:val="231F20"/>
          <w:spacing w:val="-33"/>
          <w:w w:val="105"/>
        </w:rPr>
        <w:t> 月 </w:t>
      </w:r>
      <w:r>
        <w:rPr>
          <w:color w:val="231F20"/>
          <w:w w:val="105"/>
        </w:rPr>
        <w:t>7</w:t>
      </w:r>
      <w:r>
        <w:rPr>
          <w:color w:val="231F20"/>
          <w:spacing w:val="-8"/>
          <w:w w:val="105"/>
        </w:rPr>
        <w:t> 日，医院成功施行第一例剖腹产。医院名声大振，有人满之患。医院也逐年在人员、设备、房屋设施建设上有所发展。</w:t>
      </w:r>
    </w:p>
    <w:p>
      <w:pPr>
        <w:pStyle w:val="BodyText"/>
        <w:spacing w:line="364" w:lineRule="auto"/>
        <w:ind w:left="756" w:right="1245"/>
      </w:pPr>
      <w:r>
        <w:rPr>
          <w:color w:val="231F20"/>
          <w:w w:val="105"/>
        </w:rPr>
        <w:t>武进医院的开办，催生了常州地区的护理事业。     1919</w:t>
      </w:r>
      <w:r>
        <w:rPr>
          <w:color w:val="231F20"/>
          <w:spacing w:val="-32"/>
          <w:w w:val="105"/>
        </w:rPr>
        <w:t> 年 </w:t>
      </w:r>
      <w:r>
        <w:rPr>
          <w:color w:val="231F20"/>
          <w:w w:val="105"/>
        </w:rPr>
        <w:t>6</w:t>
      </w:r>
      <w:r>
        <w:rPr>
          <w:color w:val="231F20"/>
          <w:spacing w:val="-8"/>
          <w:w w:val="105"/>
        </w:rPr>
        <w:t> 月，院长芮真儒筹备组建“武进医院附设看护学</w:t>
      </w:r>
    </w:p>
    <w:p>
      <w:pPr>
        <w:pStyle w:val="BodyText"/>
        <w:spacing w:line="364" w:lineRule="auto"/>
        <w:ind w:left="356" w:right="1242"/>
        <w:jc w:val="both"/>
      </w:pPr>
      <w:r>
        <w:rPr>
          <w:color w:val="231F20"/>
          <w:w w:val="105"/>
        </w:rPr>
        <w:t>校”，开办时的初衷是为武进医院培养本院所需护士。学校创立后设置护士专业，芮真儒院长兼任校长。学校开始系训练班性质，建校 2 年后，共训练 22 名学生。</w:t>
      </w:r>
    </w:p>
    <w:p>
      <w:pPr>
        <w:pStyle w:val="BodyText"/>
        <w:spacing w:line="364" w:lineRule="auto"/>
        <w:ind w:left="356" w:right="1243" w:firstLine="400"/>
        <w:jc w:val="both"/>
      </w:pPr>
      <w:r>
        <w:rPr>
          <w:color w:val="231F20"/>
          <w:spacing w:val="-14"/>
          <w:w w:val="105"/>
        </w:rPr>
        <w:t>直至 </w:t>
      </w:r>
      <w:r>
        <w:rPr>
          <w:color w:val="231F20"/>
          <w:w w:val="105"/>
        </w:rPr>
        <w:t>1921</w:t>
      </w:r>
      <w:r>
        <w:rPr>
          <w:color w:val="231F20"/>
          <w:spacing w:val="-3"/>
          <w:w w:val="105"/>
        </w:rPr>
        <w:t> 年，学校才开始对外公开招生。</w:t>
      </w:r>
      <w:r>
        <w:rPr>
          <w:color w:val="231F20"/>
          <w:w w:val="105"/>
        </w:rPr>
        <w:t>11</w:t>
      </w:r>
      <w:r>
        <w:rPr>
          <w:color w:val="231F20"/>
          <w:spacing w:val="-31"/>
          <w:w w:val="105"/>
        </w:rPr>
        <w:t> 月 </w:t>
      </w:r>
      <w:r>
        <w:rPr>
          <w:color w:val="231F20"/>
          <w:w w:val="105"/>
        </w:rPr>
        <w:t>1</w:t>
      </w:r>
      <w:r>
        <w:rPr>
          <w:color w:val="231F20"/>
          <w:spacing w:val="-11"/>
          <w:w w:val="105"/>
        </w:rPr>
        <w:t> 日，武进医院以院长芮真儒名义在《新武进报》刊登招生广告：“招</w:t>
      </w:r>
      <w:r>
        <w:rPr>
          <w:color w:val="231F20"/>
          <w:spacing w:val="-18"/>
          <w:w w:val="105"/>
        </w:rPr>
        <w:t>收看护生 </w:t>
      </w:r>
      <w:r>
        <w:rPr>
          <w:color w:val="231F20"/>
          <w:w w:val="105"/>
        </w:rPr>
        <w:t>8</w:t>
      </w:r>
      <w:r>
        <w:rPr>
          <w:color w:val="231F20"/>
          <w:spacing w:val="-19"/>
          <w:w w:val="105"/>
        </w:rPr>
        <w:t> 人，女 </w:t>
      </w:r>
      <w:r>
        <w:rPr>
          <w:color w:val="231F20"/>
          <w:w w:val="105"/>
        </w:rPr>
        <w:t>4</w:t>
      </w:r>
      <w:r>
        <w:rPr>
          <w:color w:val="231F20"/>
          <w:spacing w:val="-10"/>
          <w:w w:val="105"/>
        </w:rPr>
        <w:t> 人。高小毕业，读过英文 </w:t>
      </w:r>
      <w:r>
        <w:rPr>
          <w:color w:val="231F20"/>
          <w:w w:val="105"/>
        </w:rPr>
        <w:t>2</w:t>
      </w:r>
      <w:r>
        <w:rPr>
          <w:color w:val="231F20"/>
          <w:spacing w:val="-8"/>
          <w:w w:val="105"/>
        </w:rPr>
        <w:t> 年以上，并略</w:t>
      </w:r>
    </w:p>
    <w:p>
      <w:pPr>
        <w:pStyle w:val="BodyText"/>
        <w:spacing w:line="364" w:lineRule="auto"/>
        <w:ind w:left="356" w:right="1145"/>
        <w:jc w:val="both"/>
      </w:pPr>
      <w:r>
        <w:rPr>
          <w:color w:val="231F20"/>
          <w:spacing w:val="-13"/>
          <w:w w:val="105"/>
        </w:rPr>
        <w:t>有物理、化学知识，年龄 </w:t>
      </w:r>
      <w:r>
        <w:rPr>
          <w:color w:val="231F20"/>
          <w:w w:val="105"/>
        </w:rPr>
        <w:t>20</w:t>
      </w:r>
      <w:r>
        <w:rPr>
          <w:color w:val="231F20"/>
          <w:spacing w:val="-13"/>
          <w:w w:val="105"/>
        </w:rPr>
        <w:t> 岁以上。学膳费均免，学制三年。” 此后，学校对外招生。</w:t>
      </w:r>
    </w:p>
    <w:p>
      <w:pPr>
        <w:spacing w:after="0" w:line="364" w:lineRule="auto"/>
        <w:jc w:val="both"/>
        <w:sectPr>
          <w:type w:val="continuous"/>
          <w:pgSz w:w="8680" w:h="13100"/>
          <w:pgMar w:top="1220" w:bottom="280" w:left="0" w:right="0"/>
          <w:cols w:num="2" w:equalWidth="0">
            <w:col w:w="1588" w:space="40"/>
            <w:col w:w="7052"/>
          </w:cols>
        </w:sectPr>
      </w:pPr>
    </w:p>
    <w:p>
      <w:pPr>
        <w:pStyle w:val="BodyText"/>
        <w:spacing w:before="5"/>
      </w:pPr>
    </w:p>
    <w:p>
      <w:pPr>
        <w:pStyle w:val="BodyText"/>
        <w:ind w:left="1984"/>
        <w:rPr>
          <w:sz w:val="20"/>
        </w:rPr>
      </w:pPr>
      <w:r>
        <w:rPr>
          <w:sz w:val="20"/>
        </w:rPr>
        <w:drawing>
          <wp:inline distT="0" distB="0" distL="0" distR="0">
            <wp:extent cx="3448009" cy="2144267"/>
            <wp:effectExtent l="0" t="0" r="0" b="0"/>
            <wp:docPr id="1027" name="image278.png" descr=""/>
            <wp:cNvGraphicFramePr>
              <a:graphicFrameLocks noChangeAspect="1"/>
            </wp:cNvGraphicFramePr>
            <a:graphic>
              <a:graphicData uri="http://schemas.openxmlformats.org/drawingml/2006/picture">
                <pic:pic>
                  <pic:nvPicPr>
                    <pic:cNvPr id="1028" name="image278.png"/>
                    <pic:cNvPicPr/>
                  </pic:nvPicPr>
                  <pic:blipFill>
                    <a:blip r:embed="rId320" cstate="print"/>
                    <a:stretch>
                      <a:fillRect/>
                    </a:stretch>
                  </pic:blipFill>
                  <pic:spPr>
                    <a:xfrm>
                      <a:off x="0" y="0"/>
                      <a:ext cx="3448009" cy="2144267"/>
                    </a:xfrm>
                    <a:prstGeom prst="rect">
                      <a:avLst/>
                    </a:prstGeom>
                  </pic:spPr>
                </pic:pic>
              </a:graphicData>
            </a:graphic>
          </wp:inline>
        </w:drawing>
      </w:r>
      <w:r>
        <w:rPr>
          <w:sz w:val="20"/>
        </w:rPr>
      </w:r>
    </w:p>
    <w:p>
      <w:pPr>
        <w:spacing w:before="125"/>
        <w:ind w:left="4146" w:right="0" w:firstLine="0"/>
        <w:jc w:val="left"/>
        <w:rPr>
          <w:rFonts w:ascii="仿宋" w:eastAsia="仿宋" w:hint="eastAsia"/>
          <w:sz w:val="16"/>
        </w:rPr>
      </w:pPr>
      <w:r>
        <w:rPr>
          <w:rFonts w:ascii="仿宋" w:eastAsia="仿宋" w:hint="eastAsia"/>
          <w:color w:val="231F20"/>
          <w:sz w:val="16"/>
        </w:rPr>
        <w:t>位于马山埠的武进医院大门（摄于 1930 年代）</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1" w:firstLine="400"/>
        <w:jc w:val="both"/>
      </w:pPr>
      <w:r>
        <w:rPr/>
        <w:pict>
          <v:rect style="position:absolute;margin-left:407.574005pt;margin-top:35.421192pt;width:1.389pt;height:6.633pt;mso-position-horizontal-relative:page;mso-position-vertical-relative:paragraph;z-index:14176" filled="true" fillcolor="#009dbc" stroked="false">
            <v:fill type="solid"/>
            <w10:wrap type="none"/>
          </v:rect>
        </w:pict>
      </w:r>
      <w:r>
        <w:rPr/>
        <w:pict>
          <v:rect style="position:absolute;margin-left:352.127991pt;margin-top:35.421192pt;width:1.389pt;height:6.633pt;mso-position-horizontal-relative:page;mso-position-vertical-relative:paragraph;z-index:14200" filled="true" fillcolor="#009dbc" stroked="false">
            <v:fill type="solid"/>
            <w10:wrap type="none"/>
          </v:rect>
        </w:pict>
      </w:r>
      <w:r>
        <w:rPr>
          <w:color w:val="231F20"/>
          <w:w w:val="105"/>
        </w:rPr>
        <w:t>1923</w:t>
      </w:r>
      <w:r>
        <w:rPr>
          <w:color w:val="231F20"/>
          <w:spacing w:val="-22"/>
          <w:w w:val="105"/>
        </w:rPr>
        <w:t> 年至 </w:t>
      </w:r>
      <w:r>
        <w:rPr>
          <w:color w:val="231F20"/>
          <w:w w:val="105"/>
        </w:rPr>
        <w:t>1924</w:t>
      </w:r>
      <w:r>
        <w:rPr>
          <w:color w:val="231F20"/>
          <w:spacing w:val="-3"/>
          <w:w w:val="105"/>
        </w:rPr>
        <w:t> 年间，爆发了江浙战争。武进医院受红十</w:t>
      </w:r>
      <w:r>
        <w:rPr>
          <w:color w:val="231F20"/>
          <w:w w:val="105"/>
        </w:rPr>
        <w:t>字会委托，担任收容伤兵事宜。自开战之日起至停战之日止， </w:t>
      </w:r>
      <w:r>
        <w:rPr>
          <w:color w:val="231F20"/>
          <w:spacing w:val="-8"/>
          <w:w w:val="105"/>
        </w:rPr>
        <w:t>共收住院伤兵 </w:t>
      </w:r>
      <w:r>
        <w:rPr>
          <w:color w:val="231F20"/>
          <w:w w:val="105"/>
        </w:rPr>
        <w:t>200</w:t>
      </w:r>
      <w:r>
        <w:rPr>
          <w:color w:val="231F20"/>
          <w:spacing w:val="-13"/>
          <w:w w:val="105"/>
        </w:rPr>
        <w:t> 余人次，门诊伤兵 </w:t>
      </w:r>
      <w:r>
        <w:rPr>
          <w:color w:val="231F20"/>
          <w:w w:val="105"/>
        </w:rPr>
        <w:t>1000</w:t>
      </w:r>
      <w:r>
        <w:rPr>
          <w:color w:val="231F20"/>
          <w:spacing w:val="-11"/>
          <w:w w:val="105"/>
        </w:rPr>
        <w:t> 余人次。</w:t>
      </w:r>
    </w:p>
    <w:p>
      <w:pPr>
        <w:pStyle w:val="BodyText"/>
        <w:spacing w:line="364" w:lineRule="auto"/>
        <w:ind w:left="1247" w:firstLine="400"/>
      </w:pPr>
      <w:r>
        <w:rPr>
          <w:color w:val="231F20"/>
          <w:spacing w:val="-7"/>
          <w:w w:val="105"/>
        </w:rPr>
        <w:t>受枪伤的重伤士兵，需要先用 </w:t>
      </w:r>
      <w:r>
        <w:rPr>
          <w:color w:val="231F20"/>
          <w:w w:val="105"/>
        </w:rPr>
        <w:t>X</w:t>
      </w:r>
      <w:r>
        <w:rPr>
          <w:color w:val="231F20"/>
          <w:spacing w:val="-9"/>
          <w:w w:val="105"/>
        </w:rPr>
        <w:t> 光机检查，然后施行手术，</w:t>
      </w:r>
      <w:r>
        <w:rPr>
          <w:color w:val="231F20"/>
          <w:spacing w:val="-15"/>
          <w:w w:val="105"/>
        </w:rPr>
        <w:t>而电厂每天下午 </w:t>
      </w:r>
      <w:r>
        <w:rPr>
          <w:color w:val="231F20"/>
          <w:w w:val="105"/>
        </w:rPr>
        <w:t>5</w:t>
      </w:r>
      <w:r>
        <w:rPr>
          <w:color w:val="231F20"/>
          <w:spacing w:val="-11"/>
          <w:w w:val="105"/>
        </w:rPr>
        <w:t> 点才能送电，芮真儒将手术时间调整至晚上。手术往往持续到次日清晨才结束。其间，芮真儒曾记录了一名士兵伤员的救治情况：</w:t>
      </w:r>
    </w:p>
    <w:p>
      <w:pPr>
        <w:pStyle w:val="BodyText"/>
        <w:spacing w:line="364" w:lineRule="auto"/>
        <w:ind w:left="1247" w:firstLine="400"/>
      </w:pPr>
      <w:r>
        <w:rPr>
          <w:color w:val="231F20"/>
          <w:w w:val="105"/>
        </w:rPr>
        <w:t>这名士兵被步枪子弹击中手臂，在治疗枪伤时还发现同时</w:t>
      </w:r>
      <w:r>
        <w:rPr>
          <w:color w:val="231F20"/>
          <w:spacing w:val="-6"/>
          <w:w w:val="105"/>
        </w:rPr>
        <w:t>患有疟疾和钩虫病，于是一起进行了治疗，最后患者痊愈出院。</w:t>
      </w:r>
    </w:p>
    <w:p>
      <w:pPr>
        <w:pStyle w:val="BodyText"/>
        <w:ind w:left="1647"/>
      </w:pPr>
      <w:r>
        <w:rPr>
          <w:color w:val="231F20"/>
          <w:w w:val="105"/>
        </w:rPr>
        <w:t>可见医者之仁心。</w:t>
      </w:r>
    </w:p>
    <w:p>
      <w:pPr>
        <w:pStyle w:val="BodyText"/>
        <w:spacing w:line="364" w:lineRule="auto" w:before="127"/>
        <w:ind w:left="1247" w:firstLine="400"/>
      </w:pPr>
      <w:r>
        <w:rPr>
          <w:color w:val="231F20"/>
          <w:w w:val="105"/>
        </w:rPr>
        <w:t>不久，战争再次打响。因幼子生病请假回江西探望的芮真</w:t>
      </w:r>
      <w:r>
        <w:rPr>
          <w:color w:val="231F20"/>
          <w:spacing w:val="-19"/>
          <w:w w:val="105"/>
        </w:rPr>
        <w:t>儒得知消息后，连夜赶回，风尘劳顿，回到常州不久，积劳成疾。</w:t>
      </w:r>
      <w:r>
        <w:rPr>
          <w:color w:val="231F20"/>
          <w:spacing w:val="1"/>
          <w:w w:val="105"/>
        </w:rPr>
        <w:t>后被诊断为斑疹风寒，从此沉疴难起。</w:t>
      </w:r>
      <w:r>
        <w:rPr>
          <w:color w:val="231F20"/>
          <w:w w:val="105"/>
        </w:rPr>
        <w:t>1925</w:t>
      </w:r>
      <w:r>
        <w:rPr>
          <w:color w:val="231F20"/>
          <w:spacing w:val="-32"/>
          <w:w w:val="105"/>
        </w:rPr>
        <w:t> 年 </w:t>
      </w:r>
      <w:r>
        <w:rPr>
          <w:color w:val="231F20"/>
          <w:w w:val="105"/>
        </w:rPr>
        <w:t>2</w:t>
      </w:r>
      <w:r>
        <w:rPr>
          <w:color w:val="231F20"/>
          <w:spacing w:val="-32"/>
          <w:w w:val="105"/>
        </w:rPr>
        <w:t> 月 </w:t>
      </w:r>
      <w:r>
        <w:rPr>
          <w:color w:val="231F20"/>
          <w:w w:val="105"/>
        </w:rPr>
        <w:t>24</w:t>
      </w:r>
      <w:r>
        <w:rPr>
          <w:color w:val="231F20"/>
          <w:spacing w:val="-12"/>
          <w:w w:val="105"/>
        </w:rPr>
        <w:t> 日，他</w:t>
      </w:r>
    </w:p>
    <w:p>
      <w:pPr>
        <w:pStyle w:val="BodyText"/>
        <w:spacing w:line="364" w:lineRule="auto"/>
        <w:ind w:left="4751"/>
        <w:jc w:val="right"/>
      </w:pPr>
      <w:r>
        <w:rPr/>
        <w:drawing>
          <wp:anchor distT="0" distB="0" distL="0" distR="0" allowOverlap="1" layoutInCell="1" locked="0" behindDoc="0" simplePos="0" relativeHeight="14224">
            <wp:simplePos x="0" y="0"/>
            <wp:positionH relativeFrom="page">
              <wp:posOffset>792000</wp:posOffset>
            </wp:positionH>
            <wp:positionV relativeFrom="paragraph">
              <wp:posOffset>86525</wp:posOffset>
            </wp:positionV>
            <wp:extent cx="2045059" cy="3151911"/>
            <wp:effectExtent l="0" t="0" r="0" b="0"/>
            <wp:wrapNone/>
            <wp:docPr id="1029" name="image279.png" descr=""/>
            <wp:cNvGraphicFramePr>
              <a:graphicFrameLocks noChangeAspect="1"/>
            </wp:cNvGraphicFramePr>
            <a:graphic>
              <a:graphicData uri="http://schemas.openxmlformats.org/drawingml/2006/picture">
                <pic:pic>
                  <pic:nvPicPr>
                    <pic:cNvPr id="1030" name="image279.png"/>
                    <pic:cNvPicPr/>
                  </pic:nvPicPr>
                  <pic:blipFill>
                    <a:blip r:embed="rId321" cstate="print"/>
                    <a:stretch>
                      <a:fillRect/>
                    </a:stretch>
                  </pic:blipFill>
                  <pic:spPr>
                    <a:xfrm>
                      <a:off x="0" y="0"/>
                      <a:ext cx="2045059" cy="3151911"/>
                    </a:xfrm>
                    <a:prstGeom prst="rect">
                      <a:avLst/>
                    </a:prstGeom>
                  </pic:spPr>
                </pic:pic>
              </a:graphicData>
            </a:graphic>
          </wp:anchor>
        </w:drawing>
      </w:r>
      <w:r>
        <w:rPr>
          <w:color w:val="231F20"/>
          <w:w w:val="105"/>
        </w:rPr>
        <w:t>病逝于苏州博习医院， 后葬于苏州教会公墓。</w:t>
      </w:r>
    </w:p>
    <w:p>
      <w:pPr>
        <w:pStyle w:val="BodyText"/>
        <w:spacing w:line="364" w:lineRule="auto"/>
        <w:ind w:left="4751" w:right="74" w:firstLine="400"/>
        <w:jc w:val="both"/>
      </w:pPr>
      <w:r>
        <w:rPr>
          <w:color w:val="231F20"/>
          <w:spacing w:val="21"/>
          <w:w w:val="105"/>
        </w:rPr>
        <w:t>虽然芮真儒离开</w:t>
      </w:r>
      <w:r>
        <w:rPr>
          <w:color w:val="231F20"/>
          <w:spacing w:val="12"/>
          <w:w w:val="105"/>
        </w:rPr>
        <w:t>了人世，但是他的家</w:t>
      </w:r>
      <w:r>
        <w:rPr>
          <w:color w:val="231F20"/>
          <w:spacing w:val="15"/>
          <w:w w:val="105"/>
        </w:rPr>
        <w:t>人依然时刻关注着医</w:t>
      </w:r>
      <w:r>
        <w:rPr>
          <w:color w:val="231F20"/>
          <w:spacing w:val="12"/>
          <w:w w:val="105"/>
        </w:rPr>
        <w:t>院的发展。芮真儒夫</w:t>
      </w:r>
      <w:r>
        <w:rPr>
          <w:color w:val="231F20"/>
          <w:spacing w:val="13"/>
          <w:w w:val="105"/>
        </w:rPr>
        <w:t>人——伊丽莎白女士</w:t>
      </w:r>
      <w:r>
        <w:rPr>
          <w:color w:val="231F20"/>
          <w:spacing w:val="15"/>
          <w:w w:val="105"/>
        </w:rPr>
        <w:t>将芮真儒生前的人寿</w:t>
      </w:r>
      <w:r>
        <w:rPr>
          <w:color w:val="231F20"/>
          <w:spacing w:val="-10"/>
          <w:w w:val="105"/>
        </w:rPr>
        <w:t>保险金 </w:t>
      </w:r>
      <w:r>
        <w:rPr>
          <w:color w:val="231F20"/>
          <w:w w:val="105"/>
        </w:rPr>
        <w:t>1000</w:t>
      </w:r>
      <w:r>
        <w:rPr>
          <w:color w:val="231F20"/>
          <w:spacing w:val="-6"/>
          <w:w w:val="105"/>
        </w:rPr>
        <w:t> 美元捐助</w:t>
      </w:r>
      <w:r>
        <w:rPr>
          <w:color w:val="231F20"/>
          <w:w w:val="105"/>
        </w:rPr>
        <w:t>医院。</w:t>
      </w:r>
    </w:p>
    <w:p>
      <w:pPr>
        <w:pStyle w:val="BodyText"/>
        <w:spacing w:line="364" w:lineRule="auto"/>
        <w:ind w:left="4751" w:firstLine="400"/>
        <w:jc w:val="both"/>
      </w:pPr>
      <w:r>
        <w:rPr>
          <w:color w:val="231F20"/>
          <w:w w:val="105"/>
        </w:rPr>
        <w:t>2018</w:t>
      </w:r>
      <w:r>
        <w:rPr>
          <w:color w:val="231F20"/>
          <w:spacing w:val="-11"/>
          <w:w w:val="105"/>
        </w:rPr>
        <w:t> 年， 常州市</w:t>
      </w:r>
      <w:r>
        <w:rPr>
          <w:color w:val="231F20"/>
          <w:spacing w:val="-17"/>
          <w:w w:val="105"/>
        </w:rPr>
        <w:t>第一人民医院建院 </w:t>
      </w:r>
      <w:r>
        <w:rPr>
          <w:color w:val="231F20"/>
          <w:w w:val="105"/>
        </w:rPr>
        <w:t>100 </w:t>
      </w:r>
      <w:r>
        <w:rPr>
          <w:color w:val="231F20"/>
          <w:spacing w:val="-8"/>
          <w:w w:val="105"/>
        </w:rPr>
        <w:t>周年。芮真儒的孙子、</w:t>
      </w:r>
      <w:r>
        <w:rPr>
          <w:color w:val="231F20"/>
          <w:spacing w:val="0"/>
          <w:w w:val="105"/>
        </w:rPr>
        <w:t>孙女等家属来到常州，</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spacing w:before="51"/>
        <w:ind w:left="1987" w:right="0" w:firstLine="0"/>
        <w:jc w:val="left"/>
        <w:rPr>
          <w:rFonts w:ascii="仿宋" w:eastAsia="仿宋" w:hint="eastAsia"/>
          <w:sz w:val="16"/>
        </w:rPr>
      </w:pPr>
      <w:r>
        <w:rPr>
          <w:rFonts w:ascii="仿宋" w:eastAsia="仿宋" w:hint="eastAsia"/>
          <w:color w:val="231F20"/>
          <w:sz w:val="16"/>
        </w:rPr>
        <w:t>武进医院的护士（</w:t>
      </w:r>
      <w:r>
        <w:rPr>
          <w:rFonts w:ascii="仿宋" w:eastAsia="仿宋" w:hint="eastAsia"/>
          <w:color w:val="231F20"/>
          <w:spacing w:val="-14"/>
          <w:sz w:val="16"/>
        </w:rPr>
        <w:t>摄于 </w:t>
      </w:r>
      <w:r>
        <w:rPr>
          <w:rFonts w:ascii="仿宋" w:eastAsia="仿宋" w:hint="eastAsia"/>
          <w:color w:val="231F20"/>
          <w:sz w:val="16"/>
        </w:rPr>
        <w:t>1930</w:t>
      </w:r>
      <w:r>
        <w:rPr>
          <w:rFonts w:ascii="仿宋" w:eastAsia="仿宋" w:hint="eastAsia"/>
          <w:color w:val="231F20"/>
          <w:spacing w:val="-14"/>
          <w:sz w:val="16"/>
        </w:rPr>
        <w:t> 年代</w:t>
      </w:r>
      <w:r>
        <w:rPr>
          <w:rFonts w:ascii="仿宋" w:eastAsia="仿宋" w:hint="eastAsia"/>
          <w:color w:val="231F20"/>
          <w:sz w:val="16"/>
        </w:rPr>
        <w:t>）</w:t>
      </w:r>
    </w:p>
    <w:p>
      <w:pPr>
        <w:pStyle w:val="BodyText"/>
        <w:ind w:left="243"/>
      </w:pPr>
      <w:r>
        <w:rPr/>
        <w:br w:type="column"/>
      </w:r>
      <w:r>
        <w:rPr>
          <w:color w:val="231F20"/>
          <w:w w:val="105"/>
        </w:rPr>
        <w:t>参加“百年真儒 传承</w:t>
      </w:r>
    </w:p>
    <w:p>
      <w:pPr>
        <w:spacing w:after="0"/>
        <w:sectPr>
          <w:type w:val="continuous"/>
          <w:pgSz w:w="8680" w:h="13100"/>
          <w:pgMar w:top="1220" w:bottom="280" w:left="0" w:right="0"/>
          <w:cols w:num="2" w:equalWidth="0">
            <w:col w:w="4468" w:space="40"/>
            <w:col w:w="4172"/>
          </w:cols>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1031" name="image69.png" descr=""/>
            <wp:cNvGraphicFramePr>
              <a:graphicFrameLocks noChangeAspect="1"/>
            </wp:cNvGraphicFramePr>
            <a:graphic>
              <a:graphicData uri="http://schemas.openxmlformats.org/drawingml/2006/picture">
                <pic:pic>
                  <pic:nvPicPr>
                    <pic:cNvPr id="1032"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79"/>
        <w:ind w:left="356"/>
      </w:pPr>
      <w:r>
        <w:rPr/>
        <w:br w:type="column"/>
      </w:r>
      <w:r>
        <w:rPr>
          <w:color w:val="231F20"/>
          <w:w w:val="105"/>
        </w:rPr>
        <w:t>创新”系列学术活动。</w:t>
      </w:r>
    </w:p>
    <w:p>
      <w:pPr>
        <w:pStyle w:val="BodyText"/>
        <w:spacing w:line="364" w:lineRule="auto" w:before="127"/>
        <w:ind w:left="356" w:right="1196" w:firstLine="400"/>
      </w:pPr>
      <w:r>
        <w:rPr>
          <w:color w:val="231F20"/>
          <w:w w:val="105"/>
        </w:rPr>
        <w:t>2011 年，为纪念医院首任院长芮真儒先生，医院体检中心命名为真儒健康中心。</w:t>
      </w:r>
    </w:p>
    <w:p>
      <w:pPr>
        <w:pStyle w:val="BodyText"/>
        <w:spacing w:line="364" w:lineRule="auto"/>
        <w:ind w:left="356" w:right="1186" w:firstLine="400"/>
      </w:pPr>
      <w:r>
        <w:rPr>
          <w:color w:val="231F20"/>
          <w:w w:val="105"/>
        </w:rPr>
        <w:t>1933 年 12 月，为了纪念护士学校创始人芮真儒，学校易名为“真儒高级护士职业学校”。</w:t>
      </w:r>
    </w:p>
    <w:p>
      <w:pPr>
        <w:pStyle w:val="BodyText"/>
        <w:ind w:left="756"/>
      </w:pPr>
      <w:r>
        <w:rPr>
          <w:color w:val="231F20"/>
          <w:w w:val="105"/>
        </w:rPr>
        <w:t>1925 年 7 月，贝德医生接任医院与学校事务。</w:t>
      </w:r>
    </w:p>
    <w:p>
      <w:pPr>
        <w:pStyle w:val="BodyText"/>
        <w:spacing w:before="126"/>
        <w:ind w:left="756"/>
      </w:pPr>
      <w:r>
        <w:rPr>
          <w:color w:val="231F20"/>
          <w:w w:val="105"/>
        </w:rPr>
        <w:t>1925 年 9 月的校史《大事记》记载，学校当时有男女学生</w:t>
      </w:r>
    </w:p>
    <w:p>
      <w:pPr>
        <w:pStyle w:val="BodyText"/>
        <w:spacing w:line="364" w:lineRule="auto" w:before="127"/>
        <w:ind w:left="356" w:right="1242"/>
        <w:jc w:val="both"/>
      </w:pPr>
      <w:r>
        <w:rPr>
          <w:color w:val="231F20"/>
          <w:spacing w:val="-20"/>
          <w:w w:val="105"/>
        </w:rPr>
        <w:t>约 </w:t>
      </w:r>
      <w:r>
        <w:rPr>
          <w:color w:val="231F20"/>
          <w:w w:val="105"/>
        </w:rPr>
        <w:t>20</w:t>
      </w:r>
      <w:r>
        <w:rPr>
          <w:color w:val="231F20"/>
          <w:spacing w:val="-11"/>
          <w:w w:val="105"/>
        </w:rPr>
        <w:t> 人，每日授课 </w:t>
      </w:r>
      <w:r>
        <w:rPr>
          <w:color w:val="231F20"/>
          <w:w w:val="105"/>
        </w:rPr>
        <w:t>3—4</w:t>
      </w:r>
      <w:r>
        <w:rPr>
          <w:color w:val="231F20"/>
          <w:spacing w:val="-7"/>
          <w:w w:val="105"/>
        </w:rPr>
        <w:t> 小时，其余时间在病房内服务。所授课程有看护原则、解剖生理学、细菌学、饮食学、药物学、绷带学、内科学、看护法、耳目口鼻看护法、儿科看护法、产科看护法、圣经、英文等。学制三年。</w:t>
      </w:r>
    </w:p>
    <w:p>
      <w:pPr>
        <w:pStyle w:val="BodyText"/>
        <w:spacing w:line="364" w:lineRule="auto"/>
        <w:ind w:left="356" w:right="1240" w:firstLine="400"/>
        <w:jc w:val="both"/>
      </w:pPr>
      <w:r>
        <w:rPr>
          <w:color w:val="231F20"/>
          <w:spacing w:val="2"/>
          <w:w w:val="105"/>
        </w:rPr>
        <w:t>学校的成绩考核很严格。</w:t>
      </w:r>
      <w:r>
        <w:rPr>
          <w:color w:val="231F20"/>
          <w:w w:val="105"/>
        </w:rPr>
        <w:t>1928</w:t>
      </w:r>
      <w:r>
        <w:rPr>
          <w:color w:val="231F20"/>
          <w:spacing w:val="-22"/>
          <w:w w:val="105"/>
        </w:rPr>
        <w:t> 年至 </w:t>
      </w:r>
      <w:r>
        <w:rPr>
          <w:color w:val="231F20"/>
          <w:w w:val="105"/>
        </w:rPr>
        <w:t>1931</w:t>
      </w:r>
      <w:r>
        <w:rPr>
          <w:color w:val="231F20"/>
          <w:spacing w:val="-3"/>
          <w:w w:val="105"/>
        </w:rPr>
        <w:t> 年，中华护理学</w:t>
      </w:r>
      <w:r>
        <w:rPr>
          <w:color w:val="231F20"/>
          <w:w w:val="105"/>
        </w:rPr>
        <w:t>会组织毕业公考，成绩及格才能取得护士资格。考试的科目、审评阅卷、测试实际操作技术，甚至颁发毕业证书，都由中华护理学会掌握。</w:t>
      </w:r>
    </w:p>
    <w:p>
      <w:pPr>
        <w:pStyle w:val="BodyText"/>
        <w:spacing w:line="364" w:lineRule="auto"/>
        <w:ind w:left="356" w:right="1145" w:firstLine="400"/>
        <w:jc w:val="both"/>
      </w:pPr>
      <w:r>
        <w:rPr>
          <w:color w:val="231F20"/>
          <w:w w:val="105"/>
        </w:rPr>
        <w:t>考试课程第一年笔试解剖、生理、微寄、药物学，全部及格后才能参加第二年的考试。第二年，考护理技术操作、放置手术器械。考试时主考人要求学生挑选两种手术用的器械，在规定时间内准确取出，快且稳。在考试过程中，学生要随时解</w:t>
      </w:r>
      <w:r>
        <w:rPr>
          <w:color w:val="231F20"/>
          <w:spacing w:val="-7"/>
          <w:w w:val="105"/>
        </w:rPr>
        <w:t>答主考人员的提问。通过这两次考试才能参加各科护理的笔试。</w:t>
      </w:r>
    </w:p>
    <w:p>
      <w:pPr>
        <w:pStyle w:val="BodyText"/>
        <w:spacing w:line="364" w:lineRule="auto"/>
        <w:ind w:left="356" w:right="1145" w:firstLine="400"/>
      </w:pPr>
      <w:r>
        <w:rPr>
          <w:color w:val="231F20"/>
          <w:w w:val="105"/>
        </w:rPr>
        <w:t>1934</w:t>
      </w:r>
      <w:r>
        <w:rPr>
          <w:color w:val="231F20"/>
          <w:spacing w:val="-15"/>
          <w:w w:val="105"/>
        </w:rPr>
        <w:t> 年，学制改革，增加 </w:t>
      </w:r>
      <w:r>
        <w:rPr>
          <w:color w:val="231F20"/>
          <w:w w:val="105"/>
        </w:rPr>
        <w:t>6</w:t>
      </w:r>
      <w:r>
        <w:rPr>
          <w:color w:val="231F20"/>
          <w:spacing w:val="-11"/>
          <w:w w:val="105"/>
        </w:rPr>
        <w:t> 个月试读期。</w:t>
      </w:r>
      <w:r>
        <w:rPr>
          <w:color w:val="231F20"/>
          <w:w w:val="105"/>
        </w:rPr>
        <w:t>6</w:t>
      </w:r>
      <w:r>
        <w:rPr>
          <w:color w:val="231F20"/>
          <w:spacing w:val="-8"/>
          <w:w w:val="105"/>
        </w:rPr>
        <w:t> 个月试读期满， 考试及格，给予加冠，作为正式学生。试读期考试不及格就要</w:t>
      </w:r>
      <w:r>
        <w:rPr>
          <w:color w:val="231F20"/>
          <w:spacing w:val="-9"/>
          <w:w w:val="105"/>
        </w:rPr>
        <w:t>退学。入学后，每门课程都要考试，毕业时还要经过两次公考。</w:t>
      </w:r>
      <w:r>
        <w:rPr>
          <w:color w:val="231F20"/>
          <w:spacing w:val="-23"/>
          <w:w w:val="105"/>
        </w:rPr>
        <w:t>直到 </w:t>
      </w:r>
      <w:r>
        <w:rPr>
          <w:color w:val="231F20"/>
          <w:w w:val="105"/>
        </w:rPr>
        <w:t>1950</w:t>
      </w:r>
      <w:r>
        <w:rPr>
          <w:color w:val="231F20"/>
          <w:spacing w:val="-8"/>
          <w:w w:val="105"/>
        </w:rPr>
        <w:t> 年，才取消公考制。</w:t>
      </w:r>
    </w:p>
    <w:p>
      <w:pPr>
        <w:pStyle w:val="BodyText"/>
        <w:spacing w:line="364" w:lineRule="auto"/>
        <w:ind w:left="356" w:right="1233" w:firstLine="400"/>
      </w:pPr>
      <w:r>
        <w:rPr>
          <w:color w:val="231F20"/>
          <w:w w:val="105"/>
        </w:rPr>
        <w:t>1930 年校史《大事记》记载了仅有 3 位毕业生的隆重典礼——</w:t>
      </w:r>
    </w:p>
    <w:p>
      <w:pPr>
        <w:pStyle w:val="BodyText"/>
        <w:ind w:left="756"/>
      </w:pPr>
      <w:r>
        <w:rPr>
          <w:color w:val="231F20"/>
          <w:w w:val="105"/>
        </w:rPr>
        <w:t>5 月 12 日下午 2 时，武进医院借县学街旁恺乐堂举行第五</w:t>
      </w:r>
    </w:p>
    <w:p>
      <w:pPr>
        <w:pStyle w:val="BodyText"/>
        <w:spacing w:before="127"/>
        <w:ind w:left="356"/>
        <w:jc w:val="both"/>
      </w:pPr>
      <w:r>
        <w:rPr>
          <w:color w:val="231F20"/>
          <w:w w:val="105"/>
        </w:rPr>
        <w:t>届毕业生典礼。男女来宾颇多。毕业学生共 3 人：女生朱映雪、</w:t>
      </w:r>
    </w:p>
    <w:p>
      <w:pPr>
        <w:spacing w:after="0"/>
        <w:jc w:val="both"/>
        <w:sectPr>
          <w:type w:val="continuous"/>
          <w:pgSz w:w="8680" w:h="13100"/>
          <w:pgMar w:top="1220" w:bottom="280" w:left="0" w:right="0"/>
          <w:cols w:num="2" w:equalWidth="0">
            <w:col w:w="1588" w:space="40"/>
            <w:col w:w="7052"/>
          </w:cols>
        </w:sectPr>
      </w:pPr>
    </w:p>
    <w:p>
      <w:pPr>
        <w:pStyle w:val="BodyText"/>
        <w:spacing w:before="9"/>
      </w:pPr>
    </w:p>
    <w:p>
      <w:pPr>
        <w:spacing w:after="0"/>
        <w:sectPr>
          <w:pgSz w:w="8680" w:h="13100"/>
          <w:pgMar w:header="0" w:footer="908" w:top="1220" w:bottom="1100" w:left="0" w:right="0"/>
        </w:sectPr>
      </w:pPr>
    </w:p>
    <w:p>
      <w:pPr>
        <w:pStyle w:val="BodyText"/>
        <w:spacing w:before="9"/>
        <w:rPr>
          <w:sz w:val="7"/>
        </w:rPr>
      </w:pPr>
    </w:p>
    <w:p>
      <w:pPr>
        <w:pStyle w:val="BodyText"/>
        <w:ind w:left="1269" w:right="-16"/>
        <w:rPr>
          <w:sz w:val="20"/>
        </w:rPr>
      </w:pPr>
      <w:r>
        <w:rPr>
          <w:sz w:val="20"/>
        </w:rPr>
        <w:drawing>
          <wp:inline distT="0" distB="0" distL="0" distR="0">
            <wp:extent cx="1548634" cy="1949767"/>
            <wp:effectExtent l="0" t="0" r="0" b="0"/>
            <wp:docPr id="1033" name="image280.png" descr=""/>
            <wp:cNvGraphicFramePr>
              <a:graphicFrameLocks noChangeAspect="1"/>
            </wp:cNvGraphicFramePr>
            <a:graphic>
              <a:graphicData uri="http://schemas.openxmlformats.org/drawingml/2006/picture">
                <pic:pic>
                  <pic:nvPicPr>
                    <pic:cNvPr id="1034" name="image280.png"/>
                    <pic:cNvPicPr/>
                  </pic:nvPicPr>
                  <pic:blipFill>
                    <a:blip r:embed="rId322" cstate="print"/>
                    <a:stretch>
                      <a:fillRect/>
                    </a:stretch>
                  </pic:blipFill>
                  <pic:spPr>
                    <a:xfrm>
                      <a:off x="0" y="0"/>
                      <a:ext cx="1548634" cy="1949767"/>
                    </a:xfrm>
                    <a:prstGeom prst="rect">
                      <a:avLst/>
                    </a:prstGeom>
                  </pic:spPr>
                </pic:pic>
              </a:graphicData>
            </a:graphic>
          </wp:inline>
        </w:drawing>
      </w:r>
      <w:r>
        <w:rPr>
          <w:sz w:val="20"/>
        </w:rPr>
      </w:r>
    </w:p>
    <w:p>
      <w:pPr>
        <w:pStyle w:val="BodyText"/>
        <w:spacing w:before="4"/>
        <w:rPr>
          <w:sz w:val="12"/>
        </w:rPr>
      </w:pPr>
    </w:p>
    <w:p>
      <w:pPr>
        <w:spacing w:before="0"/>
        <w:ind w:left="1247" w:right="0" w:firstLine="0"/>
        <w:jc w:val="left"/>
        <w:rPr>
          <w:rFonts w:ascii="仿宋" w:hAnsi="仿宋" w:eastAsia="仿宋" w:hint="eastAsia"/>
          <w:sz w:val="16"/>
        </w:rPr>
      </w:pPr>
      <w:r>
        <w:rPr>
          <w:rFonts w:ascii="仿宋" w:hAnsi="仿宋" w:eastAsia="仿宋" w:hint="eastAsia"/>
          <w:color w:val="231F20"/>
          <w:spacing w:val="-5"/>
          <w:sz w:val="16"/>
        </w:rPr>
        <w:t>弗洛伦斯</w:t>
      </w:r>
      <w:r>
        <w:rPr>
          <w:rFonts w:ascii="仿宋" w:hAnsi="仿宋" w:eastAsia="仿宋" w:hint="eastAsia"/>
          <w:color w:val="231F20"/>
          <w:spacing w:val="-8"/>
          <w:sz w:val="16"/>
        </w:rPr>
        <w:t>·</w:t>
      </w:r>
      <w:r>
        <w:rPr>
          <w:rFonts w:ascii="仿宋" w:hAnsi="仿宋" w:eastAsia="仿宋" w:hint="eastAsia"/>
          <w:color w:val="231F20"/>
          <w:spacing w:val="-7"/>
          <w:sz w:val="16"/>
        </w:rPr>
        <w:t>南丁格尔</w:t>
      </w:r>
      <w:r>
        <w:rPr>
          <w:rFonts w:ascii="仿宋" w:hAnsi="仿宋" w:eastAsia="仿宋" w:hint="eastAsia"/>
          <w:color w:val="231F20"/>
          <w:spacing w:val="-4"/>
          <w:sz w:val="16"/>
        </w:rPr>
        <w:t>（1820—1910）</w:t>
      </w:r>
    </w:p>
    <w:p>
      <w:pPr>
        <w:pStyle w:val="BodyText"/>
        <w:spacing w:before="79"/>
        <w:ind w:left="243"/>
      </w:pPr>
      <w:r>
        <w:rPr/>
        <w:br w:type="column"/>
      </w:r>
      <w:r>
        <w:rPr>
          <w:color w:val="231F20"/>
          <w:w w:val="105"/>
        </w:rPr>
        <w:t>何如，男生潘善实。</w:t>
      </w:r>
    </w:p>
    <w:p>
      <w:pPr>
        <w:pStyle w:val="BodyText"/>
        <w:spacing w:line="364" w:lineRule="auto" w:before="127"/>
        <w:ind w:left="243" w:firstLine="400"/>
      </w:pPr>
      <w:r>
        <w:rPr>
          <w:color w:val="231F20"/>
          <w:spacing w:val="5"/>
          <w:w w:val="105"/>
        </w:rPr>
        <w:t>典礼节录如下：一、开始</w:t>
      </w:r>
      <w:r>
        <w:rPr>
          <w:color w:val="231F20"/>
          <w:spacing w:val="-43"/>
          <w:w w:val="105"/>
        </w:rPr>
        <w:t>唱诗</w:t>
      </w:r>
      <w:r>
        <w:rPr>
          <w:color w:val="231F20"/>
          <w:w w:val="105"/>
        </w:rPr>
        <w:t>（全体护士</w:t>
      </w:r>
      <w:r>
        <w:rPr>
          <w:color w:val="231F20"/>
          <w:spacing w:val="-128"/>
          <w:w w:val="105"/>
        </w:rPr>
        <w:t>）</w:t>
      </w:r>
      <w:r>
        <w:rPr>
          <w:color w:val="231F20"/>
          <w:spacing w:val="-28"/>
          <w:w w:val="105"/>
        </w:rPr>
        <w:t>；二、祈祷；三、</w:t>
      </w:r>
      <w:r>
        <w:rPr>
          <w:color w:val="231F20"/>
          <w:spacing w:val="-27"/>
          <w:w w:val="105"/>
        </w:rPr>
        <w:t>报告宗旨</w:t>
      </w:r>
      <w:r>
        <w:rPr>
          <w:color w:val="231F20"/>
          <w:w w:val="105"/>
        </w:rPr>
        <w:t>（</w:t>
      </w:r>
      <w:r>
        <w:rPr>
          <w:color w:val="231F20"/>
          <w:spacing w:val="-5"/>
          <w:w w:val="105"/>
        </w:rPr>
        <w:t>副院长，段彦琛</w:t>
      </w:r>
      <w:r>
        <w:rPr>
          <w:color w:val="231F20"/>
          <w:spacing w:val="-17"/>
          <w:w w:val="105"/>
        </w:rPr>
        <w:t>）； </w:t>
      </w:r>
      <w:r>
        <w:rPr>
          <w:color w:val="231F20"/>
          <w:spacing w:val="2"/>
          <w:w w:val="105"/>
        </w:rPr>
        <w:t>四、致颂词</w:t>
      </w:r>
      <w:r>
        <w:rPr>
          <w:color w:val="231F20"/>
          <w:spacing w:val="6"/>
          <w:w w:val="105"/>
        </w:rPr>
        <w:t>（</w:t>
      </w:r>
      <w:r>
        <w:rPr>
          <w:color w:val="231F20"/>
          <w:spacing w:val="5"/>
          <w:w w:val="105"/>
        </w:rPr>
        <w:t>学生代表，汤衷</w:t>
      </w:r>
      <w:r>
        <w:rPr>
          <w:color w:val="231F20"/>
          <w:w w:val="105"/>
        </w:rPr>
        <w:t>民</w:t>
      </w:r>
      <w:r>
        <w:rPr>
          <w:color w:val="231F20"/>
          <w:spacing w:val="-72"/>
          <w:w w:val="105"/>
        </w:rPr>
        <w:t>）</w:t>
      </w:r>
      <w:r>
        <w:rPr>
          <w:color w:val="231F20"/>
          <w:spacing w:val="-44"/>
          <w:w w:val="105"/>
        </w:rPr>
        <w:t>；五、唱诗</w:t>
      </w:r>
      <w:r>
        <w:rPr>
          <w:color w:val="231F20"/>
          <w:w w:val="105"/>
        </w:rPr>
        <w:t>（全体护士</w:t>
      </w:r>
      <w:r>
        <w:rPr>
          <w:color w:val="231F20"/>
          <w:spacing w:val="-72"/>
          <w:w w:val="105"/>
        </w:rPr>
        <w:t>）</w:t>
      </w:r>
      <w:r>
        <w:rPr>
          <w:color w:val="231F20"/>
          <w:spacing w:val="-24"/>
          <w:w w:val="105"/>
        </w:rPr>
        <w:t>；六、</w:t>
      </w:r>
      <w:r>
        <w:rPr>
          <w:color w:val="231F20"/>
          <w:spacing w:val="1"/>
          <w:w w:val="105"/>
        </w:rPr>
        <w:t>演说</w:t>
      </w:r>
      <w:r>
        <w:rPr>
          <w:color w:val="231F20"/>
          <w:spacing w:val="5"/>
          <w:w w:val="105"/>
        </w:rPr>
        <w:t>（</w:t>
      </w:r>
      <w:r>
        <w:rPr>
          <w:color w:val="231F20"/>
          <w:spacing w:val="3"/>
          <w:w w:val="105"/>
        </w:rPr>
        <w:t>在爱护界服务之机会， </w:t>
      </w:r>
      <w:r>
        <w:rPr>
          <w:color w:val="231F20"/>
          <w:spacing w:val="-9"/>
          <w:w w:val="105"/>
        </w:rPr>
        <w:t>毕业生，朱映雪</w:t>
      </w:r>
      <w:r>
        <w:rPr>
          <w:color w:val="231F20"/>
          <w:spacing w:val="-66"/>
          <w:w w:val="105"/>
        </w:rPr>
        <w:t>）</w:t>
      </w:r>
      <w:r>
        <w:rPr>
          <w:color w:val="231F20"/>
          <w:spacing w:val="-40"/>
          <w:w w:val="105"/>
        </w:rPr>
        <w:t>；七、演说</w:t>
      </w:r>
      <w:r>
        <w:rPr>
          <w:color w:val="231F20"/>
          <w:w w:val="105"/>
        </w:rPr>
        <w:t>（南</w:t>
      </w:r>
      <w:r>
        <w:rPr>
          <w:color w:val="231F20"/>
          <w:spacing w:val="-6"/>
          <w:w w:val="105"/>
        </w:rPr>
        <w:t>丁格尔事略，毕业生，何如</w:t>
      </w:r>
      <w:r>
        <w:rPr>
          <w:color w:val="231F20"/>
          <w:spacing w:val="-17"/>
          <w:w w:val="105"/>
        </w:rPr>
        <w:t>）； 八、授医院文凭</w:t>
      </w:r>
      <w:r>
        <w:rPr>
          <w:color w:val="231F20"/>
          <w:w w:val="105"/>
        </w:rPr>
        <w:t>（朱味腴</w:t>
      </w:r>
      <w:r>
        <w:rPr>
          <w:color w:val="231F20"/>
          <w:spacing w:val="-57"/>
          <w:w w:val="105"/>
        </w:rPr>
        <w:t>）</w:t>
      </w:r>
      <w:r>
        <w:rPr>
          <w:color w:val="231F20"/>
          <w:spacing w:val="-20"/>
          <w:w w:val="105"/>
        </w:rPr>
        <w:t>；九、</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pict>
          <v:rect style="position:absolute;margin-left:407.574005pt;margin-top:11.077558pt;width:1.389pt;height:6.633pt;mso-position-horizontal-relative:page;mso-position-vertical-relative:paragraph;z-index:14248" filled="true" fillcolor="#009dbc" stroked="false">
            <v:fill type="solid"/>
            <w10:wrap type="none"/>
          </v:rect>
        </w:pict>
      </w:r>
      <w:r>
        <w:rPr/>
        <w:pict>
          <v:rect style="position:absolute;margin-left:352.127991pt;margin-top:11.077558pt;width:1.389pt;height:6.633pt;mso-position-horizontal-relative:page;mso-position-vertical-relative:paragraph;z-index:14272" filled="true" fillcolor="#009dbc" stroked="false">
            <v:fill type="solid"/>
            <w10:wrap type="none"/>
          </v:rect>
        </w:pict>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3" w:equalWidth="0">
            <w:col w:w="3733" w:space="40"/>
            <w:col w:w="3018" w:space="39"/>
            <w:col w:w="1850"/>
          </w:cols>
        </w:sectPr>
      </w:pPr>
    </w:p>
    <w:p>
      <w:pPr>
        <w:pStyle w:val="BodyText"/>
        <w:spacing w:line="364" w:lineRule="auto"/>
        <w:ind w:left="1247" w:right="1981"/>
      </w:pPr>
      <w:r>
        <w:rPr>
          <w:color w:val="231F20"/>
          <w:w w:val="105"/>
        </w:rPr>
        <w:t>授中华护理学会公考文凭；十、宣誓（毕业生）；十一、唱护士会歌（全体护士）；十二、祝福。</w:t>
      </w:r>
    </w:p>
    <w:p>
      <w:pPr>
        <w:pStyle w:val="BodyText"/>
        <w:ind w:left="1647"/>
      </w:pPr>
      <w:r>
        <w:rPr>
          <w:color w:val="231F20"/>
          <w:w w:val="105"/>
        </w:rPr>
        <w:t>建校百年共培养了多少毕业生呢？</w:t>
      </w:r>
    </w:p>
    <w:p>
      <w:pPr>
        <w:pStyle w:val="BodyText"/>
        <w:spacing w:before="127"/>
        <w:ind w:left="1647"/>
      </w:pPr>
      <w:r>
        <w:rPr>
          <w:color w:val="231F20"/>
          <w:w w:val="105"/>
        </w:rPr>
        <w:t>据统计，“真儒护校”时期，每年招生甚少，截至 1950 年，</w:t>
      </w:r>
    </w:p>
    <w:p>
      <w:pPr>
        <w:pStyle w:val="BodyText"/>
        <w:spacing w:before="126"/>
        <w:ind w:left="1247"/>
      </w:pPr>
      <w:r>
        <w:rPr>
          <w:color w:val="231F20"/>
          <w:w w:val="105"/>
        </w:rPr>
        <w:t>30 年中毕业学生 24 个班 208 人（其中男护士 5 人）。1951 </w:t>
      </w:r>
    </w:p>
    <w:p>
      <w:pPr>
        <w:pStyle w:val="BodyText"/>
        <w:spacing w:before="127"/>
        <w:ind w:left="1247"/>
      </w:pPr>
      <w:r>
        <w:rPr>
          <w:color w:val="231F20"/>
          <w:w w:val="105"/>
        </w:rPr>
        <w:t>年人民政府接管后，学校有了飞速的发展，自 1919 年 6 月至</w:t>
      </w:r>
    </w:p>
    <w:p>
      <w:pPr>
        <w:pStyle w:val="BodyText"/>
        <w:spacing w:line="364" w:lineRule="auto" w:before="126"/>
        <w:ind w:left="1247" w:right="1882"/>
      </w:pPr>
      <w:r>
        <w:rPr>
          <w:color w:val="231F20"/>
          <w:w w:val="105"/>
        </w:rPr>
        <w:t>2019</w:t>
      </w:r>
      <w:r>
        <w:rPr>
          <w:color w:val="231F20"/>
          <w:spacing w:val="-40"/>
          <w:w w:val="105"/>
        </w:rPr>
        <w:t> 年 </w:t>
      </w:r>
      <w:r>
        <w:rPr>
          <w:color w:val="231F20"/>
          <w:w w:val="105"/>
        </w:rPr>
        <w:t>6</w:t>
      </w:r>
      <w:r>
        <w:rPr>
          <w:color w:val="231F20"/>
          <w:spacing w:val="-14"/>
          <w:w w:val="105"/>
        </w:rPr>
        <w:t> 月，百年来共培养各级各类毕业生人数为 </w:t>
      </w:r>
      <w:r>
        <w:rPr>
          <w:color w:val="231F20"/>
          <w:w w:val="105"/>
        </w:rPr>
        <w:t>3.4</w:t>
      </w:r>
      <w:r>
        <w:rPr>
          <w:color w:val="231F20"/>
          <w:spacing w:val="-12"/>
          <w:w w:val="105"/>
        </w:rPr>
        <w:t> 万余人。有一位毕业生曾深情地写下一首诗：</w:t>
      </w:r>
    </w:p>
    <w:p>
      <w:pPr>
        <w:pStyle w:val="BodyText"/>
        <w:spacing w:before="11"/>
        <w:rPr>
          <w:sz w:val="28"/>
        </w:rPr>
      </w:pPr>
    </w:p>
    <w:p>
      <w:pPr>
        <w:pStyle w:val="BodyText"/>
        <w:spacing w:line="364" w:lineRule="auto" w:before="1"/>
        <w:ind w:left="2368" w:right="3103"/>
        <w:jc w:val="both"/>
        <w:rPr>
          <w:rFonts w:ascii="仿宋" w:eastAsia="仿宋" w:hint="eastAsia"/>
        </w:rPr>
      </w:pPr>
      <w:r>
        <w:rPr>
          <w:rFonts w:ascii="仿宋" w:eastAsia="仿宋" w:hint="eastAsia"/>
          <w:color w:val="231F20"/>
          <w:w w:val="105"/>
        </w:rPr>
        <w:t>常州卫校历史长，藏龙卧虎校友广。当年都是小姑娘，毕生奉献在边疆。百年坎坷敢担当，人间正道是沧桑。烟树丛中有劲松，敢同世界竞栋梁。</w:t>
      </w:r>
    </w:p>
    <w:p>
      <w:pPr>
        <w:pStyle w:val="BodyText"/>
        <w:spacing w:before="11"/>
        <w:rPr>
          <w:rFonts w:ascii="仿宋"/>
          <w:sz w:val="28"/>
        </w:rPr>
      </w:pPr>
    </w:p>
    <w:p>
      <w:pPr>
        <w:pStyle w:val="BodyText"/>
        <w:ind w:left="1647"/>
      </w:pPr>
      <w:r>
        <w:rPr>
          <w:color w:val="231F20"/>
          <w:w w:val="105"/>
        </w:rPr>
        <w:t>毕业生中还有两位“南丁格尔奖”获得者。</w:t>
      </w:r>
    </w:p>
    <w:p>
      <w:pPr>
        <w:pStyle w:val="BodyText"/>
        <w:spacing w:line="364" w:lineRule="auto" w:before="127"/>
        <w:ind w:left="1247" w:right="1979" w:firstLine="400"/>
        <w:jc w:val="both"/>
      </w:pPr>
      <w:r>
        <w:rPr>
          <w:color w:val="231F20"/>
          <w:w w:val="105"/>
        </w:rPr>
        <w:t>南丁格尔奖是红十字国际委员会为表彰在护理事业中做出卓越贡献人员的最高荣誉奖。英国人弗洛伦斯·南丁格尔受过高等教育，她不顾世俗的偏见，毅然投身于当时只有最底层妇</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1035" name="image69.png" descr=""/>
            <wp:cNvGraphicFramePr>
              <a:graphicFrameLocks noChangeAspect="1"/>
            </wp:cNvGraphicFramePr>
            <a:graphic>
              <a:graphicData uri="http://schemas.openxmlformats.org/drawingml/2006/picture">
                <pic:pic>
                  <pic:nvPicPr>
                    <pic:cNvPr id="1036"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256" w:right="1145" w:firstLine="100"/>
      </w:pPr>
      <w:r>
        <w:rPr/>
        <w:br w:type="column"/>
      </w:r>
      <w:r>
        <w:rPr>
          <w:color w:val="231F20"/>
          <w:w w:val="105"/>
        </w:rPr>
        <w:t>女和教会修女才担任的护理工作。她在德国凯斯韦尔黎医院学</w:t>
      </w:r>
      <w:r>
        <w:rPr>
          <w:color w:val="231F20"/>
          <w:spacing w:val="-7"/>
          <w:w w:val="105"/>
        </w:rPr>
        <w:t>习护理后，成为伦敦慈善医院的护士长。克里米亚战争爆发后， </w:t>
      </w:r>
      <w:r>
        <w:rPr>
          <w:color w:val="231F20"/>
          <w:spacing w:val="-4"/>
          <w:w w:val="105"/>
        </w:rPr>
        <w:t>她带领 </w:t>
      </w:r>
      <w:r>
        <w:rPr>
          <w:color w:val="231F20"/>
          <w:w w:val="105"/>
        </w:rPr>
        <w:t>38</w:t>
      </w:r>
      <w:r>
        <w:rPr>
          <w:color w:val="231F20"/>
          <w:spacing w:val="-1"/>
          <w:w w:val="105"/>
        </w:rPr>
        <w:t> 位护士到战地医院工作。她克服种种困难，改善医院后勤服务和环境卫生，建立医院管理制度，提高护理质量， 使</w:t>
      </w:r>
      <w:r>
        <w:rPr>
          <w:color w:val="231F20"/>
          <w:spacing w:val="-7"/>
          <w:w w:val="105"/>
        </w:rPr>
        <w:t>伤病员死亡率从 </w:t>
      </w:r>
      <w:r>
        <w:rPr>
          <w:color w:val="231F20"/>
          <w:w w:val="105"/>
        </w:rPr>
        <w:t>42%</w:t>
      </w:r>
      <w:r>
        <w:rPr>
          <w:color w:val="231F20"/>
          <w:spacing w:val="-14"/>
          <w:w w:val="105"/>
        </w:rPr>
        <w:t> 迅速下降到 </w:t>
      </w:r>
      <w:r>
        <w:rPr>
          <w:color w:val="231F20"/>
          <w:w w:val="105"/>
        </w:rPr>
        <w:t>2.2%</w:t>
      </w:r>
      <w:r>
        <w:rPr>
          <w:color w:val="231F20"/>
          <w:spacing w:val="-3"/>
          <w:w w:val="105"/>
        </w:rPr>
        <w:t>。夜幕降临时，她提着一盏小小的油灯，沿着崎岖的小路，逐床查看伤病员，被称为 “提</w:t>
      </w:r>
      <w:r>
        <w:rPr>
          <w:color w:val="231F20"/>
          <w:spacing w:val="-8"/>
          <w:w w:val="105"/>
        </w:rPr>
        <w:t>灯天使”。战争结束后，她把公众捐赠给她的巨款作为“南丁格尔基金”创办了世界上第一所护士学校。</w:t>
      </w:r>
    </w:p>
    <w:p>
      <w:pPr>
        <w:pStyle w:val="BodyText"/>
        <w:ind w:left="756"/>
      </w:pPr>
      <w:r>
        <w:rPr>
          <w:color w:val="231F20"/>
          <w:w w:val="105"/>
        </w:rPr>
        <w:t>国际护士协会和国际红十字会，把她的诞生日——5 月 12</w:t>
      </w:r>
    </w:p>
    <w:p>
      <w:pPr>
        <w:pStyle w:val="BodyText"/>
        <w:spacing w:before="127"/>
        <w:ind w:left="356"/>
      </w:pPr>
      <w:r>
        <w:rPr>
          <w:color w:val="231F20"/>
          <w:w w:val="105"/>
        </w:rPr>
        <w:t>日定为国际护士节。自 1912 年以来，每两年对各国卓有成就</w:t>
      </w:r>
    </w:p>
    <w:p>
      <w:pPr>
        <w:pStyle w:val="BodyText"/>
        <w:spacing w:before="126"/>
        <w:ind w:left="356"/>
      </w:pPr>
      <w:r>
        <w:rPr>
          <w:color w:val="231F20"/>
          <w:w w:val="105"/>
        </w:rPr>
        <w:t>的护士颁发南丁格尔奖一次，每次最多 50 名。</w:t>
      </w:r>
    </w:p>
    <w:p>
      <w:pPr>
        <w:pStyle w:val="BodyText"/>
        <w:spacing w:line="364" w:lineRule="auto" w:before="127"/>
        <w:ind w:left="356" w:right="1242" w:firstLine="400"/>
        <w:jc w:val="both"/>
      </w:pPr>
      <w:r>
        <w:rPr>
          <w:color w:val="231F20"/>
          <w:spacing w:val="-4"/>
          <w:w w:val="105"/>
        </w:rPr>
        <w:t>校友孙静霞、邹瑞芳都是 </w:t>
      </w:r>
      <w:r>
        <w:rPr>
          <w:color w:val="231F20"/>
          <w:w w:val="105"/>
        </w:rPr>
        <w:t>1995</w:t>
      </w:r>
      <w:r>
        <w:rPr>
          <w:color w:val="231F20"/>
          <w:spacing w:val="-21"/>
          <w:w w:val="105"/>
        </w:rPr>
        <w:t> 年第 </w:t>
      </w:r>
      <w:r>
        <w:rPr>
          <w:color w:val="231F20"/>
          <w:w w:val="105"/>
        </w:rPr>
        <w:t>35</w:t>
      </w:r>
      <w:r>
        <w:rPr>
          <w:color w:val="231F20"/>
          <w:spacing w:val="-7"/>
          <w:w w:val="105"/>
        </w:rPr>
        <w:t> 届南丁格尔奖章获得者。</w:t>
      </w:r>
    </w:p>
    <w:p>
      <w:pPr>
        <w:pStyle w:val="BodyText"/>
        <w:spacing w:line="364" w:lineRule="auto"/>
        <w:ind w:left="356" w:right="1241" w:firstLine="400"/>
        <w:jc w:val="both"/>
      </w:pPr>
      <w:r>
        <w:rPr>
          <w:color w:val="231F20"/>
          <w:w w:val="105"/>
        </w:rPr>
        <w:t>孙静霞幼年丧母，从小就深感人间情爱的珍贵，向往成为一名“没有翅膀的天使”。1934</w:t>
      </w:r>
      <w:r>
        <w:rPr>
          <w:color w:val="231F20"/>
          <w:spacing w:val="-7"/>
          <w:w w:val="105"/>
        </w:rPr>
        <w:t> 年，她如愿以偿地毕业于常州真儒高级护士学校，之后进入常州武进医院任护士、护士长。1938 年，孙静霞出任真儒高级护校校长兼武进医院护理部副主</w:t>
      </w:r>
    </w:p>
    <w:p>
      <w:pPr>
        <w:pStyle w:val="BodyText"/>
        <w:spacing w:before="3"/>
        <w:rPr>
          <w:sz w:val="8"/>
        </w:rPr>
      </w:pPr>
      <w:r>
        <w:rPr/>
        <w:drawing>
          <wp:anchor distT="0" distB="0" distL="0" distR="0" allowOverlap="1" layoutInCell="1" locked="0" behindDoc="0" simplePos="0" relativeHeight="14296">
            <wp:simplePos x="0" y="0"/>
            <wp:positionH relativeFrom="page">
              <wp:posOffset>1472399</wp:posOffset>
            </wp:positionH>
            <wp:positionV relativeFrom="paragraph">
              <wp:posOffset>91833</wp:posOffset>
            </wp:positionV>
            <wp:extent cx="3004511" cy="2196274"/>
            <wp:effectExtent l="0" t="0" r="0" b="0"/>
            <wp:wrapTopAndBottom/>
            <wp:docPr id="1037" name="image281.jpeg" descr=""/>
            <wp:cNvGraphicFramePr>
              <a:graphicFrameLocks noChangeAspect="1"/>
            </wp:cNvGraphicFramePr>
            <a:graphic>
              <a:graphicData uri="http://schemas.openxmlformats.org/drawingml/2006/picture">
                <pic:pic>
                  <pic:nvPicPr>
                    <pic:cNvPr id="1038" name="image281.jpeg"/>
                    <pic:cNvPicPr/>
                  </pic:nvPicPr>
                  <pic:blipFill>
                    <a:blip r:embed="rId323" cstate="print"/>
                    <a:stretch>
                      <a:fillRect/>
                    </a:stretch>
                  </pic:blipFill>
                  <pic:spPr>
                    <a:xfrm>
                      <a:off x="0" y="0"/>
                      <a:ext cx="3004511" cy="2196274"/>
                    </a:xfrm>
                    <a:prstGeom prst="rect">
                      <a:avLst/>
                    </a:prstGeom>
                  </pic:spPr>
                </pic:pic>
              </a:graphicData>
            </a:graphic>
          </wp:anchor>
        </w:drawing>
      </w:r>
    </w:p>
    <w:p>
      <w:pPr>
        <w:spacing w:before="119"/>
        <w:ind w:left="2384" w:right="0" w:firstLine="0"/>
        <w:jc w:val="left"/>
        <w:rPr>
          <w:rFonts w:ascii="仿宋" w:eastAsia="仿宋" w:hint="eastAsia"/>
          <w:sz w:val="16"/>
        </w:rPr>
      </w:pPr>
      <w:r>
        <w:rPr>
          <w:rFonts w:ascii="仿宋" w:eastAsia="仿宋" w:hint="eastAsia"/>
          <w:color w:val="231F20"/>
          <w:sz w:val="16"/>
        </w:rPr>
        <w:t>90 岁高龄的孙静霞与年轻护士交流护理心得</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7"/>
        <w:jc w:val="both"/>
      </w:pPr>
      <w:r>
        <w:rPr/>
        <w:pict>
          <v:rect style="position:absolute;margin-left:407.574005pt;margin-top:35.421192pt;width:1.389pt;height:6.633pt;mso-position-horizontal-relative:page;mso-position-vertical-relative:paragraph;z-index:14320" filled="true" fillcolor="#009dbc" stroked="false">
            <v:fill type="solid"/>
            <w10:wrap type="none"/>
          </v:rect>
        </w:pict>
      </w:r>
      <w:r>
        <w:rPr/>
        <w:pict>
          <v:rect style="position:absolute;margin-left:352.127991pt;margin-top:35.421192pt;width:1.389pt;height:6.633pt;mso-position-horizontal-relative:page;mso-position-vertical-relative:paragraph;z-index:14344" filled="true" fillcolor="#009dbc" stroked="false">
            <v:fill type="solid"/>
            <w10:wrap type="none"/>
          </v:rect>
        </w:pict>
      </w:r>
      <w:r>
        <w:rPr>
          <w:color w:val="231F20"/>
          <w:spacing w:val="-2"/>
          <w:w w:val="105"/>
        </w:rPr>
        <w:t>任。</w:t>
      </w:r>
      <w:r>
        <w:rPr>
          <w:color w:val="231F20"/>
          <w:w w:val="105"/>
        </w:rPr>
        <w:t>1948</w:t>
      </w:r>
      <w:r>
        <w:rPr>
          <w:color w:val="231F20"/>
          <w:spacing w:val="-7"/>
          <w:w w:val="105"/>
        </w:rPr>
        <w:t> 年，孙静霞赴美国爱姆丽医学院进行为期一年的护理学习。她谢绝美国和香港朋友的热情挽留，毅然回国，任常州</w:t>
      </w:r>
      <w:r>
        <w:rPr>
          <w:color w:val="231F20"/>
          <w:spacing w:val="-14"/>
          <w:w w:val="105"/>
        </w:rPr>
        <w:t>市第一人民医院</w:t>
      </w:r>
      <w:r>
        <w:rPr>
          <w:color w:val="231F20"/>
          <w:w w:val="105"/>
        </w:rPr>
        <w:t>（原武进医院</w:t>
      </w:r>
      <w:r>
        <w:rPr>
          <w:color w:val="231F20"/>
          <w:spacing w:val="-56"/>
          <w:w w:val="105"/>
        </w:rPr>
        <w:t>）</w:t>
      </w:r>
      <w:r>
        <w:rPr>
          <w:color w:val="231F20"/>
          <w:spacing w:val="-14"/>
          <w:w w:val="105"/>
        </w:rPr>
        <w:t>护理部主任，直到 </w:t>
      </w:r>
      <w:r>
        <w:rPr>
          <w:color w:val="231F20"/>
          <w:w w:val="105"/>
        </w:rPr>
        <w:t>1986</w:t>
      </w:r>
      <w:r>
        <w:rPr>
          <w:color w:val="231F20"/>
          <w:spacing w:val="-6"/>
          <w:w w:val="105"/>
        </w:rPr>
        <w:t> 年退休, 又被聘为护理部顾问。</w:t>
      </w:r>
    </w:p>
    <w:p>
      <w:pPr>
        <w:pStyle w:val="BodyText"/>
        <w:spacing w:line="364" w:lineRule="auto"/>
        <w:ind w:left="1247" w:firstLine="400"/>
      </w:pPr>
      <w:r>
        <w:rPr>
          <w:color w:val="231F20"/>
          <w:w w:val="105"/>
        </w:rPr>
        <w:t>孙静霞从事护理工作 50</w:t>
      </w:r>
      <w:r>
        <w:rPr>
          <w:color w:val="231F20"/>
          <w:spacing w:val="-2"/>
          <w:w w:val="105"/>
        </w:rPr>
        <w:t> 多年，以医院和病房为家。她利用早晨、中午、晚间的休息时间，亲自观察重危病人，病人的</w:t>
      </w:r>
      <w:r>
        <w:rPr>
          <w:color w:val="231F20"/>
          <w:spacing w:val="-6"/>
          <w:w w:val="105"/>
        </w:rPr>
        <w:t>一声呻吟都会引起她的高度警觉。有一次，一位盆腔肿瘤病人， </w:t>
      </w:r>
      <w:r>
        <w:rPr>
          <w:color w:val="231F20"/>
          <w:spacing w:val="-10"/>
          <w:w w:val="105"/>
        </w:rPr>
        <w:t>术后无尿，她仔细查找原因后，认为这不是一般的术后尿潴留， 及时汇报医生，经再度剖腹探查后，证实是手术中误伤了输尿管。因发现及时，患者才幸免于难。</w:t>
      </w:r>
    </w:p>
    <w:p>
      <w:pPr>
        <w:pStyle w:val="BodyText"/>
        <w:spacing w:line="364" w:lineRule="auto"/>
        <w:ind w:left="1247" w:firstLine="400"/>
      </w:pPr>
      <w:r>
        <w:rPr>
          <w:color w:val="231F20"/>
          <w:w w:val="105"/>
        </w:rPr>
        <w:t>她刻苦钻研业务，积极培养护理骨干，在常州一院培养了一支能胜任各种专科护理工作的队伍。孙静霞依据自己几十年的工作经验，提出“爱心、同情心、责任心”的“三心”护理</w:t>
      </w:r>
      <w:r>
        <w:rPr>
          <w:color w:val="231F20"/>
          <w:spacing w:val="-19"/>
          <w:w w:val="105"/>
        </w:rPr>
        <w:t>工作法。</w:t>
      </w:r>
      <w:r>
        <w:rPr>
          <w:color w:val="231F20"/>
          <w:w w:val="105"/>
        </w:rPr>
        <w:t>1982</w:t>
      </w:r>
      <w:r>
        <w:rPr>
          <w:color w:val="231F20"/>
          <w:spacing w:val="-18"/>
          <w:w w:val="105"/>
        </w:rPr>
        <w:t> 年，全国第一届“责任制护理研讨会”在我市召开， 孙静霞在会上传授护理经验，引来一片赞誉声。</w:t>
      </w:r>
    </w:p>
    <w:p>
      <w:pPr>
        <w:pStyle w:val="BodyText"/>
        <w:spacing w:line="364" w:lineRule="auto"/>
        <w:ind w:left="1247" w:right="94" w:firstLine="400"/>
      </w:pPr>
      <w:r>
        <w:rPr>
          <w:color w:val="231F20"/>
          <w:w w:val="105"/>
        </w:rPr>
        <w:t>她多次参与编写护理书籍，曾应邀赴全国各地讲学，为我国的护理事业做出了杰出贡献，是中华护理学会永久会员。</w:t>
      </w:r>
    </w:p>
    <w:p>
      <w:pPr>
        <w:pStyle w:val="BodyText"/>
        <w:spacing w:line="364" w:lineRule="auto"/>
        <w:ind w:left="1247" w:right="3716" w:firstLine="400"/>
        <w:jc w:val="both"/>
      </w:pPr>
      <w:r>
        <w:rPr/>
        <w:drawing>
          <wp:anchor distT="0" distB="0" distL="0" distR="0" allowOverlap="1" layoutInCell="1" locked="0" behindDoc="0" simplePos="0" relativeHeight="14368">
            <wp:simplePos x="0" y="0"/>
            <wp:positionH relativeFrom="page">
              <wp:posOffset>2109600</wp:posOffset>
            </wp:positionH>
            <wp:positionV relativeFrom="paragraph">
              <wp:posOffset>196156</wp:posOffset>
            </wp:positionV>
            <wp:extent cx="2138397" cy="2109990"/>
            <wp:effectExtent l="0" t="0" r="0" b="0"/>
            <wp:wrapNone/>
            <wp:docPr id="1039" name="image282.jpeg" descr=""/>
            <wp:cNvGraphicFramePr>
              <a:graphicFrameLocks noChangeAspect="1"/>
            </wp:cNvGraphicFramePr>
            <a:graphic>
              <a:graphicData uri="http://schemas.openxmlformats.org/drawingml/2006/picture">
                <pic:pic>
                  <pic:nvPicPr>
                    <pic:cNvPr id="1040" name="image282.jpeg"/>
                    <pic:cNvPicPr/>
                  </pic:nvPicPr>
                  <pic:blipFill>
                    <a:blip r:embed="rId324" cstate="print"/>
                    <a:stretch>
                      <a:fillRect/>
                    </a:stretch>
                  </pic:blipFill>
                  <pic:spPr>
                    <a:xfrm>
                      <a:off x="0" y="0"/>
                      <a:ext cx="2138397" cy="2109990"/>
                    </a:xfrm>
                    <a:prstGeom prst="rect">
                      <a:avLst/>
                    </a:prstGeom>
                  </pic:spPr>
                </pic:pic>
              </a:graphicData>
            </a:graphic>
          </wp:anchor>
        </w:drawing>
      </w:r>
      <w:r>
        <w:rPr>
          <w:color w:val="231F20"/>
          <w:w w:val="105"/>
        </w:rPr>
        <w:t>另一位校友邹瑞芳于 1949 年毕业于常州真儒高级护校，是孙静霞的学生。她们同时获得南丁格尔奖章。</w:t>
      </w:r>
    </w:p>
    <w:p>
      <w:pPr>
        <w:pStyle w:val="BodyText"/>
        <w:spacing w:line="364" w:lineRule="auto" w:before="1"/>
        <w:ind w:left="1247" w:right="3749" w:firstLine="400"/>
        <w:jc w:val="both"/>
      </w:pPr>
      <w:r>
        <w:rPr>
          <w:color w:val="231F20"/>
          <w:spacing w:val="-2"/>
          <w:w w:val="105"/>
        </w:rPr>
        <w:t>邹瑞芳认为，护</w:t>
      </w:r>
      <w:r>
        <w:rPr>
          <w:color w:val="231F20"/>
          <w:spacing w:val="-4"/>
          <w:w w:val="105"/>
        </w:rPr>
        <w:t>士是平凡的，没有轰</w:t>
      </w:r>
      <w:r>
        <w:rPr>
          <w:color w:val="231F20"/>
          <w:spacing w:val="-5"/>
          <w:w w:val="105"/>
        </w:rPr>
        <w:t>轰烈烈的壮举，但是不简单，因为护理工</w:t>
      </w:r>
    </w:p>
    <w:p>
      <w:pPr>
        <w:tabs>
          <w:tab w:pos="5889" w:val="left" w:leader="none"/>
        </w:tabs>
        <w:spacing w:before="0"/>
        <w:ind w:left="1247" w:right="0" w:firstLine="0"/>
        <w:jc w:val="both"/>
        <w:rPr>
          <w:rFonts w:ascii="仿宋" w:eastAsia="仿宋" w:hint="eastAsia"/>
          <w:sz w:val="16"/>
        </w:rPr>
      </w:pPr>
      <w:r>
        <w:rPr>
          <w:color w:val="231F20"/>
          <w:spacing w:val="11"/>
          <w:w w:val="105"/>
          <w:sz w:val="19"/>
        </w:rPr>
        <w:t>作是人的生命相</w:t>
      </w:r>
      <w:r>
        <w:rPr>
          <w:color w:val="231F20"/>
          <w:w w:val="105"/>
          <w:sz w:val="19"/>
        </w:rPr>
        <w:t>托，</w:t>
        <w:tab/>
      </w:r>
      <w:r>
        <w:rPr>
          <w:rFonts w:ascii="仿宋" w:eastAsia="仿宋" w:hint="eastAsia"/>
          <w:color w:val="231F20"/>
          <w:w w:val="105"/>
          <w:position w:val="-1"/>
          <w:sz w:val="16"/>
        </w:rPr>
        <w:t>校友邹瑞芳</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041" name="image69.png" descr=""/>
            <wp:cNvGraphicFramePr>
              <a:graphicFrameLocks noChangeAspect="1"/>
            </wp:cNvGraphicFramePr>
            <a:graphic>
              <a:graphicData uri="http://schemas.openxmlformats.org/drawingml/2006/picture">
                <pic:pic>
                  <pic:nvPicPr>
                    <pic:cNvPr id="1042"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145"/>
      </w:pPr>
      <w:r>
        <w:rPr/>
        <w:br w:type="column"/>
      </w:r>
      <w:r>
        <w:rPr>
          <w:color w:val="231F20"/>
          <w:w w:val="105"/>
        </w:rPr>
        <w:t>健康所系的工作，人的生老病死也都离不开护士。护士为医生</w:t>
      </w:r>
      <w:r>
        <w:rPr>
          <w:color w:val="231F20"/>
          <w:spacing w:val="-7"/>
          <w:w w:val="105"/>
        </w:rPr>
        <w:t>治疗站岗放哨，为病人生命保驾护航，要用爱和知识呵护病人。</w:t>
      </w:r>
    </w:p>
    <w:p>
      <w:pPr>
        <w:pStyle w:val="BodyText"/>
        <w:spacing w:line="364" w:lineRule="auto"/>
        <w:ind w:left="356" w:right="1242" w:firstLine="400"/>
        <w:jc w:val="both"/>
      </w:pPr>
      <w:r>
        <w:rPr>
          <w:color w:val="231F20"/>
          <w:w w:val="105"/>
        </w:rPr>
        <w:t>她待病人如亲人，把满足病人基本生活需求视为护理关爱的起点，问寒嘘暖、翻身叩背、喂水送药、大小便处理……无论技术护理还是生活护理，她都乐意去做。看到病人的一个眼神或一个手势，就知道病人需要什么。</w:t>
      </w:r>
    </w:p>
    <w:p>
      <w:pPr>
        <w:pStyle w:val="BodyText"/>
        <w:spacing w:line="364" w:lineRule="auto"/>
        <w:ind w:left="356" w:right="1242" w:firstLine="400"/>
        <w:jc w:val="both"/>
      </w:pPr>
      <w:r>
        <w:rPr>
          <w:color w:val="231F20"/>
          <w:w w:val="105"/>
        </w:rPr>
        <w:t>她担任湖州市第一人民医院护理部主任后，为了提高护理队伍的素质和护理质量，建立健全了多项护理规章制度，实现了护理管理制度化、技术操作规范化、工作流程标准化。她还编写了许多有价值的书籍和论文，发表在全国和省级刊物及杂志上。</w:t>
      </w:r>
    </w:p>
    <w:p>
      <w:pPr>
        <w:pStyle w:val="BodyText"/>
        <w:spacing w:before="1"/>
        <w:ind w:left="756"/>
      </w:pPr>
      <w:r>
        <w:rPr>
          <w:color w:val="231F20"/>
          <w:w w:val="105"/>
        </w:rPr>
        <w:t>1995 年，她获得南丁格尔奖后，把湖州市委市政府奖励的</w:t>
      </w:r>
    </w:p>
    <w:p>
      <w:pPr>
        <w:pStyle w:val="BodyText"/>
        <w:spacing w:before="126"/>
        <w:ind w:left="356"/>
      </w:pPr>
      <w:r>
        <w:rPr>
          <w:color w:val="231F20"/>
          <w:w w:val="105"/>
        </w:rPr>
        <w:t>3000 元，全国红十字总会奖励的1500 元，加上自己的陆续捐赠，</w:t>
      </w:r>
    </w:p>
    <w:p>
      <w:pPr>
        <w:pStyle w:val="BodyText"/>
        <w:spacing w:line="364" w:lineRule="auto" w:before="127"/>
        <w:ind w:left="356" w:right="1205"/>
      </w:pPr>
      <w:r>
        <w:rPr>
          <w:color w:val="231F20"/>
          <w:w w:val="105"/>
        </w:rPr>
        <w:t>共计 5 万元，设立医院护理基金，主要用于每年表彰和奖励优秀护士。</w:t>
      </w:r>
    </w:p>
    <w:p>
      <w:pPr>
        <w:pStyle w:val="BodyText"/>
        <w:spacing w:line="364" w:lineRule="auto"/>
        <w:ind w:left="356" w:right="1244" w:firstLine="400"/>
        <w:jc w:val="both"/>
      </w:pPr>
      <w:r>
        <w:rPr>
          <w:color w:val="231F20"/>
          <w:w w:val="105"/>
        </w:rPr>
        <w:t>邹瑞芳于 1983 年获“全国卫生先进工作者”称号，1988 年获“全国模范护士”称号。</w:t>
      </w:r>
    </w:p>
    <w:p>
      <w:pPr>
        <w:pStyle w:val="BodyText"/>
        <w:spacing w:line="364" w:lineRule="auto"/>
        <w:ind w:left="356" w:right="1145" w:firstLine="400"/>
      </w:pPr>
      <w:r>
        <w:rPr>
          <w:color w:val="231F20"/>
          <w:spacing w:val="-5"/>
          <w:w w:val="105"/>
        </w:rPr>
        <w:t>百年来，学校经历了 </w:t>
      </w:r>
      <w:r>
        <w:rPr>
          <w:color w:val="231F20"/>
          <w:w w:val="105"/>
        </w:rPr>
        <w:t>9</w:t>
      </w:r>
      <w:r>
        <w:rPr>
          <w:color w:val="231F20"/>
          <w:spacing w:val="-11"/>
          <w:w w:val="105"/>
        </w:rPr>
        <w:t> 次搬迁、</w:t>
      </w:r>
      <w:r>
        <w:rPr>
          <w:color w:val="231F20"/>
          <w:w w:val="105"/>
        </w:rPr>
        <w:t>10</w:t>
      </w:r>
      <w:r>
        <w:rPr>
          <w:color w:val="231F20"/>
          <w:spacing w:val="-8"/>
          <w:w w:val="105"/>
        </w:rPr>
        <w:t> 次更名。现在的常州卫生高等职业技术学校是一所隶属于江苏省卫生健康委员会的全日制卫生高等职业技术学校。学校坚持以服务发展为宗旨，秉承“用爱和知识守护生命”的校训，营造“民主和谐，踏实进</w:t>
      </w:r>
      <w:r>
        <w:rPr>
          <w:color w:val="231F20"/>
          <w:spacing w:val="-18"/>
          <w:w w:val="105"/>
        </w:rPr>
        <w:t>取”校风，倡导“厚德博学，敬业爱生”教风，弘扬“学思并重， </w:t>
      </w:r>
      <w:r>
        <w:rPr>
          <w:color w:val="231F20"/>
          <w:spacing w:val="-12"/>
          <w:w w:val="105"/>
        </w:rPr>
        <w:t>知行合一”学风。学校坚持以人为本，让教师体验职业的幸福， 坚持立德树人，让学生享受成长的快乐，通过校园文化、社会实践、社团活动等服务学生全面发展、终身发展，为医药卫生行业培养高素质技能型人才。</w:t>
      </w:r>
    </w:p>
    <w:p>
      <w:pPr>
        <w:spacing w:after="0" w:line="364" w:lineRule="auto"/>
        <w:sectPr>
          <w:type w:val="continuous"/>
          <w:pgSz w:w="8680" w:h="13100"/>
          <w:pgMar w:top="1220" w:bottom="280" w:left="0" w:right="0"/>
          <w:cols w:num="2" w:equalWidth="0">
            <w:col w:w="1588" w:space="40"/>
            <w:col w:w="7052"/>
          </w:cols>
        </w:sectPr>
      </w:pPr>
    </w:p>
    <w:p>
      <w:pPr>
        <w:pStyle w:val="BodyText"/>
        <w:ind w:left="1984" w:right="1245"/>
        <w:jc w:val="right"/>
        <w:rPr>
          <w:rFonts w:ascii="楷体" w:eastAsia="楷体" w:hint="eastAsia"/>
        </w:rPr>
      </w:pPr>
      <w:r>
        <w:rPr>
          <w:rFonts w:ascii="楷体" w:eastAsia="楷体" w:hint="eastAsia"/>
          <w:color w:val="231F20"/>
          <w:w w:val="105"/>
        </w:rPr>
        <w:t>（王金兰）</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2"/>
        <w:rPr>
          <w:rFonts w:ascii="楷体"/>
          <w:sz w:val="29"/>
        </w:rPr>
      </w:pPr>
    </w:p>
    <w:p>
      <w:pPr>
        <w:spacing w:line="189" w:lineRule="auto" w:before="100"/>
        <w:ind w:left="7209" w:right="662" w:firstLine="320"/>
        <w:jc w:val="right"/>
        <w:rPr>
          <w:rFonts w:ascii="方正博雅宋_GBK" w:eastAsia="方正博雅宋_GBK" w:hint="eastAsia"/>
          <w:sz w:val="16"/>
        </w:rPr>
      </w:pPr>
      <w:r>
        <w:rPr/>
        <w:pict>
          <v:rect style="position:absolute;margin-left:407.574005pt;margin-top:16.077557pt;width:1.389pt;height:6.633pt;mso-position-horizontal-relative:page;mso-position-vertical-relative:paragraph;z-index:14416" filled="true" fillcolor="#009dbc" stroked="false">
            <v:fill type="solid"/>
            <w10:wrap type="none"/>
          </v:rect>
        </w:pict>
      </w:r>
      <w:r>
        <w:rPr/>
        <w:pict>
          <v:rect style="position:absolute;margin-left:352.127991pt;margin-top:16.077557pt;width:1.389pt;height:6.633pt;mso-position-horizontal-relative:page;mso-position-vertical-relative:paragraph;z-index:14440" filled="true" fillcolor="#009dbc" stroked="false">
            <v:fill type="solid"/>
            <w10:wrap type="none"/>
          </v:rect>
        </w:pict>
      </w:r>
      <w:r>
        <w:rPr>
          <w:rFonts w:ascii="方正博雅宋_GBK" w:eastAsia="方正博雅宋_GBK" w:hint="eastAsia"/>
          <w:color w:val="231F20"/>
          <w:sz w:val="16"/>
        </w:rPr>
        <w:t>第四章深深校园情</w:t>
      </w: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6"/>
        <w:rPr>
          <w:rFonts w:ascii="方正博雅宋_GBK"/>
          <w:sz w:val="27"/>
        </w:rPr>
      </w:pPr>
      <w:r>
        <w:rPr/>
        <w:drawing>
          <wp:anchor distT="0" distB="0" distL="0" distR="0" allowOverlap="1" layoutInCell="1" locked="0" behindDoc="0" simplePos="0" relativeHeight="14392">
            <wp:simplePos x="0" y="0"/>
            <wp:positionH relativeFrom="page">
              <wp:posOffset>792000</wp:posOffset>
            </wp:positionH>
            <wp:positionV relativeFrom="paragraph">
              <wp:posOffset>298980</wp:posOffset>
            </wp:positionV>
            <wp:extent cx="3450722" cy="2208276"/>
            <wp:effectExtent l="0" t="0" r="0" b="0"/>
            <wp:wrapTopAndBottom/>
            <wp:docPr id="1043" name="image283.png" descr=""/>
            <wp:cNvGraphicFramePr>
              <a:graphicFrameLocks noChangeAspect="1"/>
            </wp:cNvGraphicFramePr>
            <a:graphic>
              <a:graphicData uri="http://schemas.openxmlformats.org/drawingml/2006/picture">
                <pic:pic>
                  <pic:nvPicPr>
                    <pic:cNvPr id="1044" name="image283.png"/>
                    <pic:cNvPicPr/>
                  </pic:nvPicPr>
                  <pic:blipFill>
                    <a:blip r:embed="rId325" cstate="print"/>
                    <a:stretch>
                      <a:fillRect/>
                    </a:stretch>
                  </pic:blipFill>
                  <pic:spPr>
                    <a:xfrm>
                      <a:off x="0" y="0"/>
                      <a:ext cx="3450722" cy="2208276"/>
                    </a:xfrm>
                    <a:prstGeom prst="rect">
                      <a:avLst/>
                    </a:prstGeom>
                  </pic:spPr>
                </pic:pic>
              </a:graphicData>
            </a:graphic>
          </wp:anchor>
        </w:drawing>
      </w:r>
    </w:p>
    <w:p>
      <w:pPr>
        <w:spacing w:before="95"/>
        <w:ind w:left="4449" w:right="0" w:firstLine="0"/>
        <w:jc w:val="left"/>
        <w:rPr>
          <w:rFonts w:ascii="仿宋" w:eastAsia="仿宋" w:hint="eastAsia"/>
          <w:sz w:val="16"/>
        </w:rPr>
      </w:pPr>
      <w:r>
        <w:rPr>
          <w:rFonts w:ascii="仿宋" w:eastAsia="仿宋" w:hint="eastAsia"/>
          <w:color w:val="231F20"/>
          <w:sz w:val="16"/>
        </w:rPr>
        <w:t>常州卫生高等职业技术学校大门</w:t>
      </w:r>
    </w:p>
    <w:p>
      <w:pPr>
        <w:spacing w:after="0"/>
        <w:jc w:val="left"/>
        <w:rPr>
          <w:rFonts w:ascii="仿宋" w:eastAsia="仿宋" w:hint="eastAsia"/>
          <w:sz w:val="16"/>
        </w:rPr>
        <w:sectPr>
          <w:pgSz w:w="8680" w:h="13100"/>
          <w:pgMar w:header="0" w:footer="908" w:top="1220" w:bottom="1100" w:left="0" w:right="0"/>
        </w:sectPr>
      </w:pPr>
    </w:p>
    <w:p>
      <w:pPr>
        <w:pStyle w:val="BodyText"/>
        <w:rPr>
          <w:rFonts w:ascii="仿宋"/>
          <w:sz w:val="20"/>
        </w:rPr>
      </w:pPr>
    </w:p>
    <w:p>
      <w:pPr>
        <w:pStyle w:val="BodyText"/>
        <w:spacing w:before="4"/>
        <w:rPr>
          <w:rFonts w:ascii="仿宋"/>
          <w:sz w:val="25"/>
        </w:rPr>
      </w:pPr>
    </w:p>
    <w:p>
      <w:pPr>
        <w:pStyle w:val="BodyText"/>
        <w:ind w:left="774"/>
        <w:rPr>
          <w:rFonts w:ascii="仿宋"/>
          <w:sz w:val="20"/>
        </w:rPr>
      </w:pPr>
      <w:r>
        <w:rPr>
          <w:rFonts w:ascii="仿宋"/>
          <w:sz w:val="20"/>
        </w:rPr>
        <w:drawing>
          <wp:inline distT="0" distB="0" distL="0" distR="0">
            <wp:extent cx="415858" cy="171450"/>
            <wp:effectExtent l="0" t="0" r="0" b="0"/>
            <wp:docPr id="1045" name="image69.png" descr=""/>
            <wp:cNvGraphicFramePr>
              <a:graphicFrameLocks noChangeAspect="1"/>
            </wp:cNvGraphicFramePr>
            <a:graphic>
              <a:graphicData uri="http://schemas.openxmlformats.org/drawingml/2006/picture">
                <pic:pic>
                  <pic:nvPicPr>
                    <pic:cNvPr id="1046" name="image69.png"/>
                    <pic:cNvPicPr/>
                  </pic:nvPicPr>
                  <pic:blipFill>
                    <a:blip r:embed="rId95" cstate="print"/>
                    <a:stretch>
                      <a:fillRect/>
                    </a:stretch>
                  </pic:blipFill>
                  <pic:spPr>
                    <a:xfrm>
                      <a:off x="0" y="0"/>
                      <a:ext cx="415858" cy="171450"/>
                    </a:xfrm>
                    <a:prstGeom prst="rect">
                      <a:avLst/>
                    </a:prstGeom>
                  </pic:spPr>
                </pic:pic>
              </a:graphicData>
            </a:graphic>
          </wp:inline>
        </w:drawing>
      </w:r>
      <w:r>
        <w:rPr>
          <w:rFonts w:ascii="仿宋"/>
          <w:sz w:val="20"/>
        </w:rPr>
      </w:r>
    </w:p>
    <w:p>
      <w:pPr>
        <w:spacing w:after="0"/>
        <w:rPr>
          <w:rFonts w:ascii="仿宋"/>
          <w:sz w:val="20"/>
        </w:rPr>
        <w:sectPr>
          <w:pgSz w:w="8680" w:h="13100"/>
          <w:pgMar w:header="0" w:footer="908" w:top="1220" w:bottom="1100" w:left="0" w:right="0"/>
        </w:sectPr>
      </w:pPr>
    </w:p>
    <w:p>
      <w:pPr>
        <w:pStyle w:val="Heading2"/>
        <w:spacing w:line="478" w:lineRule="exact"/>
      </w:pPr>
      <w:r>
        <w:rPr>
          <w:color w:val="231F20"/>
          <w:spacing w:val="-32"/>
        </w:rPr>
        <w:t>逐梦云溪</w:t>
      </w:r>
    </w:p>
    <w:p>
      <w:pPr>
        <w:pStyle w:val="BodyText"/>
        <w:spacing w:before="6"/>
        <w:rPr>
          <w:rFonts w:ascii="方正启体繁体"/>
          <w:sz w:val="44"/>
        </w:rPr>
      </w:pPr>
      <w:r>
        <w:rPr/>
        <w:br w:type="column"/>
      </w:r>
      <w:r>
        <w:rPr>
          <w:rFonts w:ascii="方正启体繁体"/>
          <w:sz w:val="44"/>
        </w:rPr>
      </w:r>
    </w:p>
    <w:p>
      <w:pPr>
        <w:pStyle w:val="Heading4"/>
      </w:pPr>
      <w:r>
        <w:rPr/>
        <w:drawing>
          <wp:anchor distT="0" distB="0" distL="0" distR="0" allowOverlap="1" layoutInCell="1" locked="0" behindDoc="0" simplePos="0" relativeHeight="14464">
            <wp:simplePos x="0" y="0"/>
            <wp:positionH relativeFrom="page">
              <wp:posOffset>1259996</wp:posOffset>
            </wp:positionH>
            <wp:positionV relativeFrom="paragraph">
              <wp:posOffset>129353</wp:posOffset>
            </wp:positionV>
            <wp:extent cx="100609" cy="100596"/>
            <wp:effectExtent l="0" t="0" r="0" b="0"/>
            <wp:wrapNone/>
            <wp:docPr id="1047" name="image255.png" descr=""/>
            <wp:cNvGraphicFramePr>
              <a:graphicFrameLocks noChangeAspect="1"/>
            </wp:cNvGraphicFramePr>
            <a:graphic>
              <a:graphicData uri="http://schemas.openxmlformats.org/drawingml/2006/picture">
                <pic:pic>
                  <pic:nvPicPr>
                    <pic:cNvPr id="1048" name="image255.png"/>
                    <pic:cNvPicPr/>
                  </pic:nvPicPr>
                  <pic:blipFill>
                    <a:blip r:embed="rId297" cstate="print"/>
                    <a:stretch>
                      <a:fillRect/>
                    </a:stretch>
                  </pic:blipFill>
                  <pic:spPr>
                    <a:xfrm>
                      <a:off x="0" y="0"/>
                      <a:ext cx="100609" cy="100596"/>
                    </a:xfrm>
                    <a:prstGeom prst="rect">
                      <a:avLst/>
                    </a:prstGeom>
                  </pic:spPr>
                </pic:pic>
              </a:graphicData>
            </a:graphic>
          </wp:anchor>
        </w:drawing>
      </w:r>
      <w:r>
        <w:rPr>
          <w:color w:val="009DBC"/>
          <w:w w:val="105"/>
        </w:rPr>
        <w:t>第十四节 </w:t>
      </w:r>
      <w:r>
        <w:rPr>
          <w:color w:val="009DBC"/>
          <w:w w:val="105"/>
          <w:position w:val="3"/>
          <w:sz w:val="15"/>
        </w:rPr>
        <w:t>/ </w:t>
      </w:r>
      <w:r>
        <w:rPr>
          <w:color w:val="009DBC"/>
          <w:w w:val="105"/>
        </w:rPr>
        <w:t>国立音乐院幼年班</w:t>
      </w:r>
    </w:p>
    <w:p>
      <w:pPr>
        <w:pStyle w:val="BodyText"/>
        <w:spacing w:before="15"/>
        <w:rPr>
          <w:rFonts w:ascii="思源宋体"/>
          <w:b/>
          <w:sz w:val="35"/>
        </w:rPr>
      </w:pPr>
    </w:p>
    <w:p>
      <w:pPr>
        <w:pStyle w:val="Heading5"/>
        <w:tabs>
          <w:tab w:pos="3182" w:val="left" w:leader="none"/>
        </w:tabs>
        <w:ind w:left="1923"/>
        <w:rPr>
          <w:rFonts w:ascii="方正兰亭中黑_GBK" w:eastAsia="方正兰亭中黑_GBK" w:hint="eastAsia"/>
        </w:rPr>
      </w:pPr>
      <w:r>
        <w:rPr>
          <w:rFonts w:ascii="方正兰亭中黑_GBK" w:eastAsia="方正兰亭中黑_GBK" w:hint="eastAsia"/>
          <w:color w:val="231F20"/>
          <w:w w:val="105"/>
        </w:rPr>
        <w:t>心灵的旋律</w:t>
        <w:tab/>
        <w:t>成长的乐章</w:t>
      </w:r>
    </w:p>
    <w:p>
      <w:pPr>
        <w:spacing w:after="0"/>
        <w:rPr>
          <w:rFonts w:ascii="方正兰亭中黑_GBK" w:eastAsia="方正兰亭中黑_GBK" w:hint="eastAsia"/>
        </w:rPr>
        <w:sectPr>
          <w:type w:val="continuous"/>
          <w:pgSz w:w="8680" w:h="13100"/>
          <w:pgMar w:top="1220" w:bottom="280" w:left="0" w:right="0"/>
          <w:cols w:num="2" w:equalWidth="0">
            <w:col w:w="1588" w:space="40"/>
            <w:col w:w="7052"/>
          </w:cols>
        </w:sectPr>
      </w:pPr>
    </w:p>
    <w:p>
      <w:pPr>
        <w:pStyle w:val="BodyText"/>
        <w:spacing w:before="2"/>
        <w:rPr>
          <w:rFonts w:ascii="方正兰亭中黑_GBK"/>
          <w:sz w:val="22"/>
        </w:rPr>
      </w:pPr>
    </w:p>
    <w:p>
      <w:pPr>
        <w:pStyle w:val="BodyText"/>
        <w:spacing w:line="364" w:lineRule="auto" w:before="78"/>
        <w:ind w:left="1984" w:right="1242" w:firstLine="400"/>
        <w:jc w:val="both"/>
      </w:pPr>
      <w:r>
        <w:rPr>
          <w:color w:val="231F20"/>
          <w:spacing w:val="-2"/>
          <w:w w:val="105"/>
        </w:rPr>
        <w:t>国立音乐院幼年班曾在常州椿桂坊灵官庙办学 </w:t>
      </w:r>
      <w:r>
        <w:rPr>
          <w:color w:val="231F20"/>
          <w:w w:val="105"/>
        </w:rPr>
        <w:t>4</w:t>
      </w:r>
      <w:r>
        <w:rPr>
          <w:color w:val="231F20"/>
          <w:spacing w:val="-6"/>
          <w:w w:val="105"/>
        </w:rPr>
        <w:t> 个年头， 因此，常州被誉为新中国第一代音乐家的摇篮、中国交响乐的摇篮。</w:t>
      </w:r>
    </w:p>
    <w:p>
      <w:pPr>
        <w:pStyle w:val="BodyText"/>
        <w:spacing w:line="364" w:lineRule="auto"/>
        <w:ind w:left="1984" w:right="1241" w:firstLine="400"/>
        <w:jc w:val="both"/>
      </w:pPr>
      <w:r>
        <w:rPr>
          <w:color w:val="231F20"/>
          <w:w w:val="105"/>
        </w:rPr>
        <w:t>76 年前（1946 年），夏日炎炎，白云溪南，古运河畔， 椿桂坊东头的灵官庙，迎来了一群特殊的客人——国立音乐院</w:t>
      </w:r>
    </w:p>
    <w:p>
      <w:pPr>
        <w:pStyle w:val="BodyText"/>
        <w:ind w:left="5360"/>
      </w:pPr>
      <w:r>
        <w:rPr/>
        <w:drawing>
          <wp:anchor distT="0" distB="0" distL="0" distR="0" allowOverlap="1" layoutInCell="1" locked="0" behindDoc="0" simplePos="0" relativeHeight="14488">
            <wp:simplePos x="0" y="0"/>
            <wp:positionH relativeFrom="page">
              <wp:posOffset>1260005</wp:posOffset>
            </wp:positionH>
            <wp:positionV relativeFrom="paragraph">
              <wp:posOffset>124183</wp:posOffset>
            </wp:positionV>
            <wp:extent cx="1964032" cy="2884690"/>
            <wp:effectExtent l="0" t="0" r="0" b="0"/>
            <wp:wrapNone/>
            <wp:docPr id="1049" name="image284.png" descr=""/>
            <wp:cNvGraphicFramePr>
              <a:graphicFrameLocks noChangeAspect="1"/>
            </wp:cNvGraphicFramePr>
            <a:graphic>
              <a:graphicData uri="http://schemas.openxmlformats.org/drawingml/2006/picture">
                <pic:pic>
                  <pic:nvPicPr>
                    <pic:cNvPr id="1050" name="image284.png"/>
                    <pic:cNvPicPr/>
                  </pic:nvPicPr>
                  <pic:blipFill>
                    <a:blip r:embed="rId326" cstate="print"/>
                    <a:stretch>
                      <a:fillRect/>
                    </a:stretch>
                  </pic:blipFill>
                  <pic:spPr>
                    <a:xfrm>
                      <a:off x="0" y="0"/>
                      <a:ext cx="1964032" cy="2884690"/>
                    </a:xfrm>
                    <a:prstGeom prst="rect">
                      <a:avLst/>
                    </a:prstGeom>
                  </pic:spPr>
                </pic:pic>
              </a:graphicData>
            </a:graphic>
          </wp:anchor>
        </w:drawing>
      </w:r>
      <w:r>
        <w:rPr>
          <w:color w:val="231F20"/>
          <w:w w:val="105"/>
        </w:rPr>
        <w:t>幼年班的师生。</w:t>
      </w:r>
    </w:p>
    <w:p>
      <w:pPr>
        <w:pStyle w:val="BodyText"/>
        <w:spacing w:line="364" w:lineRule="auto" w:before="127"/>
        <w:ind w:left="5360" w:right="1236" w:firstLine="400"/>
        <w:jc w:val="both"/>
      </w:pPr>
      <w:r>
        <w:rPr>
          <w:color w:val="231F20"/>
          <w:w w:val="105"/>
        </w:rPr>
        <w:t>他们从重庆青木关北上陕西，沿陇海、津浦、京沪三条铁路，经过一个多月的颠簸，到达常州。从常州火车站步行到灵官庙的路上，</w:t>
      </w:r>
    </w:p>
    <w:p>
      <w:pPr>
        <w:pStyle w:val="BodyText"/>
        <w:spacing w:line="364" w:lineRule="auto"/>
        <w:ind w:left="5360" w:right="1210"/>
        <w:jc w:val="both"/>
      </w:pPr>
      <w:r>
        <w:rPr>
          <w:color w:val="231F20"/>
          <w:w w:val="105"/>
        </w:rPr>
        <w:t>50 多个光着头、满身尘土、背着行李和装着破旧提琴大布袋的脏小孩，一脸疲惫。</w:t>
      </w:r>
    </w:p>
    <w:p>
      <w:pPr>
        <w:pStyle w:val="BodyText"/>
        <w:spacing w:line="364" w:lineRule="auto"/>
        <w:ind w:left="5360" w:right="1234" w:firstLine="400"/>
        <w:jc w:val="both"/>
      </w:pPr>
      <w:r>
        <w:rPr>
          <w:color w:val="231F20"/>
          <w:w w:val="105"/>
        </w:rPr>
        <w:t>抗战胜利，国民政府决定从重庆迁回首都</w:t>
      </w:r>
    </w:p>
    <w:p>
      <w:pPr>
        <w:spacing w:after="0" w:line="364" w:lineRule="auto"/>
        <w:jc w:val="both"/>
        <w:sectPr>
          <w:type w:val="continuous"/>
          <w:pgSz w:w="8680" w:h="13100"/>
          <w:pgMar w:top="1220" w:bottom="280" w:left="0" w:right="0"/>
        </w:sectPr>
      </w:pPr>
    </w:p>
    <w:p>
      <w:pPr>
        <w:spacing w:before="51"/>
        <w:ind w:left="2437" w:right="0" w:firstLine="0"/>
        <w:jc w:val="left"/>
        <w:rPr>
          <w:rFonts w:ascii="仿宋" w:eastAsia="仿宋" w:hint="eastAsia"/>
          <w:sz w:val="16"/>
        </w:rPr>
      </w:pPr>
      <w:r>
        <w:rPr>
          <w:rFonts w:ascii="仿宋" w:eastAsia="仿宋" w:hint="eastAsia"/>
          <w:color w:val="231F20"/>
          <w:sz w:val="16"/>
        </w:rPr>
        <w:t>灵官庙大门（</w:t>
      </w:r>
      <w:r>
        <w:rPr>
          <w:rFonts w:ascii="仿宋" w:eastAsia="仿宋" w:hint="eastAsia"/>
          <w:color w:val="231F20"/>
          <w:spacing w:val="-7"/>
          <w:sz w:val="16"/>
        </w:rPr>
        <w:t>徐伯元摄于 </w:t>
      </w:r>
      <w:r>
        <w:rPr>
          <w:rFonts w:ascii="仿宋" w:eastAsia="仿宋" w:hint="eastAsia"/>
          <w:color w:val="231F20"/>
          <w:sz w:val="16"/>
        </w:rPr>
        <w:t>1970</w:t>
      </w:r>
      <w:r>
        <w:rPr>
          <w:rFonts w:ascii="仿宋" w:eastAsia="仿宋" w:hint="eastAsia"/>
          <w:color w:val="231F20"/>
          <w:spacing w:val="-14"/>
          <w:sz w:val="16"/>
        </w:rPr>
        <w:t> 年代</w:t>
      </w:r>
      <w:r>
        <w:rPr>
          <w:rFonts w:ascii="仿宋" w:eastAsia="仿宋" w:hint="eastAsia"/>
          <w:color w:val="231F20"/>
          <w:sz w:val="16"/>
        </w:rPr>
        <w:t>）</w:t>
      </w:r>
    </w:p>
    <w:p>
      <w:pPr>
        <w:pStyle w:val="BodyText"/>
        <w:ind w:left="243"/>
      </w:pPr>
      <w:r>
        <w:rPr/>
        <w:br w:type="column"/>
      </w:r>
      <w:r>
        <w:rPr>
          <w:color w:val="231F20"/>
          <w:w w:val="105"/>
        </w:rPr>
        <w:t>南京，国立音乐院及其</w:t>
      </w:r>
    </w:p>
    <w:p>
      <w:pPr>
        <w:spacing w:after="0"/>
        <w:sectPr>
          <w:type w:val="continuous"/>
          <w:pgSz w:w="8680" w:h="13100"/>
          <w:pgMar w:top="1220" w:bottom="280" w:left="0" w:right="0"/>
          <w:cols w:num="2" w:equalWidth="0">
            <w:col w:w="5078" w:space="40"/>
            <w:col w:w="3562"/>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8"/>
        <w:jc w:val="both"/>
      </w:pPr>
      <w:r>
        <w:rPr/>
        <w:pict>
          <v:rect style="position:absolute;margin-left:407.574005pt;margin-top:35.42107pt;width:1.389pt;height:6.633pt;mso-position-horizontal-relative:page;mso-position-vertical-relative:paragraph;z-index:14536" filled="true" fillcolor="#009dbc" stroked="false">
            <v:fill type="solid"/>
            <w10:wrap type="none"/>
          </v:rect>
        </w:pict>
      </w:r>
      <w:r>
        <w:rPr/>
        <w:pict>
          <v:rect style="position:absolute;margin-left:352.127991pt;margin-top:35.42107pt;width:1.389pt;height:6.633pt;mso-position-horizontal-relative:page;mso-position-vertical-relative:paragraph;z-index:14560" filled="true" fillcolor="#009dbc" stroked="false">
            <v:fill type="solid"/>
            <w10:wrap type="none"/>
          </v:rect>
        </w:pict>
      </w:r>
      <w:r>
        <w:rPr>
          <w:color w:val="231F20"/>
          <w:w w:val="105"/>
        </w:rPr>
        <w:t>幼年班也跟随“复原”。当初国立音乐院是在重庆成立的，所以南京并没有校舍来安排音乐院及其幼年班的数百名师生，幼年班只好被放置到常州。</w:t>
      </w:r>
    </w:p>
    <w:p>
      <w:pPr>
        <w:pStyle w:val="BodyText"/>
        <w:spacing w:line="364" w:lineRule="auto"/>
        <w:ind w:left="1247" w:right="94" w:firstLine="400"/>
        <w:jc w:val="both"/>
      </w:pPr>
      <w:r>
        <w:rPr>
          <w:color w:val="231F20"/>
          <w:w w:val="105"/>
        </w:rPr>
        <w:t>时任国立音乐院院长的吴伯超，对家乡情有独钟。为了稳定师生的情绪，向他们强调，常州是自古有尚学传统的鱼米之乡，而且物价比南京低廉得多。</w:t>
      </w:r>
    </w:p>
    <w:p>
      <w:pPr>
        <w:pStyle w:val="BodyText"/>
        <w:spacing w:line="364" w:lineRule="auto"/>
        <w:ind w:left="1247" w:right="90" w:firstLine="400"/>
        <w:jc w:val="both"/>
      </w:pPr>
      <w:r>
        <w:rPr>
          <w:color w:val="231F20"/>
          <w:w w:val="105"/>
        </w:rPr>
        <w:t>吴伯超院长的选择没错。常州在沪宁线居中，当时火车的动力是蒸汽，到常州站都要添煤加水，再快的车次都会在常州停靠。灵官庙所在的椿桂坊，也证明了常州的“尚学传统”。北宋 1103 年，居住在这里的张彦直及其子张守，父子同榜高中，登进士第。6 年后，张宰、张宦、张宇三兄弟又同科中进士。父子五人金榜题名，乡里甚感荣耀。常州太守在此建坊旌表，取“灵椿丹桂”之意（比喻长寿的贤父和优秀的儿子）， 命名椿桂坊。于是，这条小巷也得名为椿桂坊。历代相沿，至今 1000 多年了。</w:t>
      </w:r>
    </w:p>
    <w:p>
      <w:pPr>
        <w:pStyle w:val="BodyText"/>
        <w:spacing w:line="364" w:lineRule="auto"/>
        <w:ind w:left="1247" w:firstLine="400"/>
      </w:pPr>
      <w:r>
        <w:rPr>
          <w:color w:val="231F20"/>
          <w:w w:val="105"/>
        </w:rPr>
        <w:t>少年班校址灵官庙也与科举有关。庙内供奉的菩萨灵官， </w:t>
      </w:r>
      <w:r>
        <w:rPr>
          <w:color w:val="231F20"/>
          <w:spacing w:val="-7"/>
          <w:w w:val="105"/>
        </w:rPr>
        <w:t>本名王善。传说中，王善驱妖压魔，助人升官，保佑仕途通达， 是道教的护法神将之一。</w:t>
      </w:r>
    </w:p>
    <w:p>
      <w:pPr>
        <w:pStyle w:val="BodyText"/>
        <w:ind w:left="1647"/>
      </w:pPr>
      <w:r>
        <w:rPr>
          <w:color w:val="231F20"/>
          <w:w w:val="105"/>
        </w:rPr>
        <w:t>国立音乐院幼年班，中国几千年历史上的第一所由名师执</w:t>
      </w:r>
    </w:p>
    <w:p>
      <w:pPr>
        <w:pStyle w:val="BodyText"/>
        <w:spacing w:before="10"/>
        <w:rPr>
          <w:sz w:val="23"/>
        </w:rPr>
      </w:pPr>
      <w:r>
        <w:rPr/>
        <w:drawing>
          <wp:anchor distT="0" distB="0" distL="0" distR="0" allowOverlap="1" layoutInCell="1" locked="0" behindDoc="0" simplePos="0" relativeHeight="14512">
            <wp:simplePos x="0" y="0"/>
            <wp:positionH relativeFrom="page">
              <wp:posOffset>792000</wp:posOffset>
            </wp:positionH>
            <wp:positionV relativeFrom="paragraph">
              <wp:posOffset>218678</wp:posOffset>
            </wp:positionV>
            <wp:extent cx="3419112" cy="1673923"/>
            <wp:effectExtent l="0" t="0" r="0" b="0"/>
            <wp:wrapTopAndBottom/>
            <wp:docPr id="1051" name="image285.png" descr=""/>
            <wp:cNvGraphicFramePr>
              <a:graphicFrameLocks noChangeAspect="1"/>
            </wp:cNvGraphicFramePr>
            <a:graphic>
              <a:graphicData uri="http://schemas.openxmlformats.org/drawingml/2006/picture">
                <pic:pic>
                  <pic:nvPicPr>
                    <pic:cNvPr id="1052" name="image285.png"/>
                    <pic:cNvPicPr/>
                  </pic:nvPicPr>
                  <pic:blipFill>
                    <a:blip r:embed="rId327" cstate="print"/>
                    <a:stretch>
                      <a:fillRect/>
                    </a:stretch>
                  </pic:blipFill>
                  <pic:spPr>
                    <a:xfrm>
                      <a:off x="0" y="0"/>
                      <a:ext cx="3419112" cy="1673923"/>
                    </a:xfrm>
                    <a:prstGeom prst="rect">
                      <a:avLst/>
                    </a:prstGeom>
                  </pic:spPr>
                </pic:pic>
              </a:graphicData>
            </a:graphic>
          </wp:anchor>
        </w:drawing>
      </w:r>
    </w:p>
    <w:p>
      <w:pPr>
        <w:spacing w:before="128"/>
        <w:ind w:left="3649" w:right="0" w:firstLine="0"/>
        <w:jc w:val="left"/>
        <w:rPr>
          <w:rFonts w:ascii="仿宋" w:eastAsia="仿宋" w:hint="eastAsia"/>
          <w:sz w:val="16"/>
        </w:rPr>
      </w:pPr>
      <w:r>
        <w:rPr>
          <w:rFonts w:ascii="仿宋" w:eastAsia="仿宋" w:hint="eastAsia"/>
          <w:color w:val="231F20"/>
          <w:sz w:val="16"/>
        </w:rPr>
        <w:t>重庆青木关，幼年班校舍，门前为成渝公路</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053" name="image69.png" descr=""/>
            <wp:cNvGraphicFramePr>
              <a:graphicFrameLocks noChangeAspect="1"/>
            </wp:cNvGraphicFramePr>
            <a:graphic>
              <a:graphicData uri="http://schemas.openxmlformats.org/drawingml/2006/picture">
                <pic:pic>
                  <pic:nvPicPr>
                    <pic:cNvPr id="105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46"/>
        <w:jc w:val="both"/>
      </w:pPr>
      <w:r>
        <w:rPr/>
        <w:br w:type="column"/>
      </w:r>
      <w:r>
        <w:rPr>
          <w:color w:val="231F20"/>
          <w:w w:val="105"/>
        </w:rPr>
        <w:t>教的、衣食住学全部免费的、专业化的十年制儿童音乐学校， 是怎样办起来的呢？ </w:t>
      </w:r>
    </w:p>
    <w:p>
      <w:pPr>
        <w:pStyle w:val="BodyText"/>
        <w:spacing w:line="364" w:lineRule="auto"/>
        <w:ind w:left="356" w:right="1145" w:firstLine="400"/>
      </w:pPr>
      <w:r>
        <w:rPr>
          <w:color w:val="231F20"/>
          <w:w w:val="105"/>
        </w:rPr>
        <w:t>院长吴伯超认为，一国的音乐水平，主要看交响乐水平， 而交响乐的器乐演奏技艺，必须从儿时抓起。儿时有了坚实的演奏基础，掌握了认识音乐的金钥匙，打开了通往世界音乐的</w:t>
      </w:r>
      <w:r>
        <w:rPr>
          <w:color w:val="231F20"/>
          <w:spacing w:val="-7"/>
          <w:w w:val="105"/>
        </w:rPr>
        <w:t>大门，到本科就不怕出不了世界级的作曲家、演奏家、指挥家。</w:t>
      </w:r>
      <w:r>
        <w:rPr>
          <w:color w:val="231F20"/>
          <w:spacing w:val="-6"/>
          <w:w w:val="105"/>
        </w:rPr>
        <w:t>经他奔走、请愿，在教育部部长朱家骅的支持下，</w:t>
      </w:r>
      <w:r>
        <w:rPr>
          <w:color w:val="231F20"/>
          <w:w w:val="105"/>
        </w:rPr>
        <w:t>1945</w:t>
      </w:r>
      <w:r>
        <w:rPr>
          <w:color w:val="231F20"/>
          <w:spacing w:val="-12"/>
          <w:w w:val="105"/>
        </w:rPr>
        <w:t> 年秋， 幼年班终于在国立音乐院大学部对面、青木关的一个山坳里办起来了。</w:t>
      </w:r>
    </w:p>
    <w:p>
      <w:pPr>
        <w:pStyle w:val="BodyText"/>
        <w:spacing w:line="364" w:lineRule="auto" w:before="1"/>
        <w:ind w:left="356" w:right="1244" w:firstLine="400"/>
        <w:jc w:val="both"/>
      </w:pPr>
      <w:r>
        <w:rPr>
          <w:color w:val="231F20"/>
          <w:w w:val="105"/>
        </w:rPr>
        <w:t>幼年班招生通过新闻媒体公开招收，但大部分学生还是来自当时重庆周围的战时保育院。他们多是因战乱而丧失双亲、与家人走散或是家庭生活过于困苦而被送进保育院的难童。当年幼年班只招收男生，至 1951 年才开始招收女生。</w:t>
      </w:r>
    </w:p>
    <w:p>
      <w:pPr>
        <w:pStyle w:val="BodyText"/>
        <w:ind w:left="756"/>
      </w:pPr>
      <w:r>
        <w:rPr>
          <w:color w:val="231F20"/>
          <w:w w:val="105"/>
        </w:rPr>
        <w:t>招生的目标十分明确，要挑选那些吃得了苦，有音乐潜质，</w:t>
      </w:r>
    </w:p>
    <w:p>
      <w:pPr>
        <w:pStyle w:val="BodyText"/>
        <w:spacing w:line="364" w:lineRule="auto" w:before="126"/>
        <w:ind w:left="356" w:right="1239"/>
        <w:jc w:val="both"/>
      </w:pPr>
      <w:r>
        <w:rPr>
          <w:color w:val="231F20"/>
          <w:w w:val="105"/>
        </w:rPr>
        <w:t>8—12 岁的孩子。到底以什么标准来录取？为了能招收到符合一定要求的学生，吴伯超院长和中央大学儿童教育系商量，由他们提供一套测验儿童智商高低的办法，还派参加招生的老师去培训。考试的唱片是吴伯超特意挑选的美国《西肖尔音乐才</w:t>
      </w:r>
    </w:p>
    <w:p>
      <w:pPr>
        <w:pStyle w:val="BodyText"/>
        <w:spacing w:before="4"/>
        <w:rPr>
          <w:sz w:val="8"/>
        </w:rPr>
      </w:pPr>
      <w:r>
        <w:rPr/>
        <w:drawing>
          <wp:anchor distT="0" distB="0" distL="0" distR="0" allowOverlap="1" layoutInCell="1" locked="0" behindDoc="0" simplePos="0" relativeHeight="14584">
            <wp:simplePos x="0" y="0"/>
            <wp:positionH relativeFrom="page">
              <wp:posOffset>1259999</wp:posOffset>
            </wp:positionH>
            <wp:positionV relativeFrom="paragraph">
              <wp:posOffset>92822</wp:posOffset>
            </wp:positionV>
            <wp:extent cx="3420018" cy="1970913"/>
            <wp:effectExtent l="0" t="0" r="0" b="0"/>
            <wp:wrapTopAndBottom/>
            <wp:docPr id="1055" name="image286.png" descr=""/>
            <wp:cNvGraphicFramePr>
              <a:graphicFrameLocks noChangeAspect="1"/>
            </wp:cNvGraphicFramePr>
            <a:graphic>
              <a:graphicData uri="http://schemas.openxmlformats.org/drawingml/2006/picture">
                <pic:pic>
                  <pic:nvPicPr>
                    <pic:cNvPr id="1056" name="image286.png"/>
                    <pic:cNvPicPr/>
                  </pic:nvPicPr>
                  <pic:blipFill>
                    <a:blip r:embed="rId328" cstate="print"/>
                    <a:stretch>
                      <a:fillRect/>
                    </a:stretch>
                  </pic:blipFill>
                  <pic:spPr>
                    <a:xfrm>
                      <a:off x="0" y="0"/>
                      <a:ext cx="3420018" cy="1970913"/>
                    </a:xfrm>
                    <a:prstGeom prst="rect">
                      <a:avLst/>
                    </a:prstGeom>
                  </pic:spPr>
                </pic:pic>
              </a:graphicData>
            </a:graphic>
          </wp:anchor>
        </w:drawing>
      </w:r>
    </w:p>
    <w:p>
      <w:pPr>
        <w:spacing w:before="102"/>
        <w:ind w:left="2719" w:right="0" w:firstLine="0"/>
        <w:jc w:val="left"/>
        <w:rPr>
          <w:rFonts w:ascii="仿宋" w:eastAsia="仿宋" w:hint="eastAsia"/>
          <w:sz w:val="16"/>
        </w:rPr>
      </w:pPr>
      <w:r>
        <w:rPr>
          <w:rFonts w:ascii="仿宋" w:eastAsia="仿宋" w:hint="eastAsia"/>
          <w:color w:val="231F20"/>
          <w:sz w:val="16"/>
        </w:rPr>
        <w:t>1946 年离开青木关前，学生们在校门前合影</w:t>
      </w:r>
    </w:p>
    <w:p>
      <w:pPr>
        <w:spacing w:after="0"/>
        <w:jc w:val="lef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5"/>
        <w:rPr>
          <w:rFonts w:ascii="仿宋"/>
          <w:sz w:val="27"/>
        </w:rPr>
      </w:pPr>
    </w:p>
    <w:p>
      <w:pPr>
        <w:pStyle w:val="BodyText"/>
        <w:ind w:left="1247"/>
        <w:rPr>
          <w:rFonts w:ascii="仿宋"/>
          <w:sz w:val="20"/>
        </w:rPr>
      </w:pPr>
      <w:r>
        <w:rPr>
          <w:rFonts w:ascii="仿宋"/>
          <w:sz w:val="20"/>
        </w:rPr>
        <w:drawing>
          <wp:inline distT="0" distB="0" distL="0" distR="0">
            <wp:extent cx="3416665" cy="2181605"/>
            <wp:effectExtent l="0" t="0" r="0" b="0"/>
            <wp:docPr id="1057" name="image287.png" descr=""/>
            <wp:cNvGraphicFramePr>
              <a:graphicFrameLocks noChangeAspect="1"/>
            </wp:cNvGraphicFramePr>
            <a:graphic>
              <a:graphicData uri="http://schemas.openxmlformats.org/drawingml/2006/picture">
                <pic:pic>
                  <pic:nvPicPr>
                    <pic:cNvPr id="1058" name="image287.png"/>
                    <pic:cNvPicPr/>
                  </pic:nvPicPr>
                  <pic:blipFill>
                    <a:blip r:embed="rId329" cstate="print"/>
                    <a:stretch>
                      <a:fillRect/>
                    </a:stretch>
                  </pic:blipFill>
                  <pic:spPr>
                    <a:xfrm>
                      <a:off x="0" y="0"/>
                      <a:ext cx="3416665" cy="2181605"/>
                    </a:xfrm>
                    <a:prstGeom prst="rect">
                      <a:avLst/>
                    </a:prstGeom>
                  </pic:spPr>
                </pic:pic>
              </a:graphicData>
            </a:graphic>
          </wp:inline>
        </w:drawing>
      </w:r>
      <w:r>
        <w:rPr>
          <w:rFonts w:ascii="仿宋"/>
          <w:sz w:val="20"/>
        </w:rPr>
      </w:r>
    </w:p>
    <w:p>
      <w:pPr>
        <w:pStyle w:val="BodyText"/>
        <w:spacing w:before="12"/>
        <w:rPr>
          <w:rFonts w:ascii="仿宋"/>
          <w:sz w:val="12"/>
        </w:rPr>
      </w:pPr>
    </w:p>
    <w:p>
      <w:pPr>
        <w:spacing w:before="0"/>
        <w:ind w:left="4449" w:right="0" w:firstLine="0"/>
        <w:jc w:val="left"/>
        <w:rPr>
          <w:rFonts w:ascii="仿宋" w:eastAsia="仿宋" w:hint="eastAsia"/>
          <w:sz w:val="16"/>
        </w:rPr>
      </w:pPr>
      <w:r>
        <w:rPr/>
        <w:pict>
          <v:rect style="position:absolute;margin-left:407.574005pt;margin-top:-149.594604pt;width:1.389pt;height:6.633pt;mso-position-horizontal-relative:page;mso-position-vertical-relative:paragraph;z-index:14608" filled="true" fillcolor="#009dbc" stroked="false">
            <v:fill type="solid"/>
            <w10:wrap type="none"/>
          </v:rect>
        </w:pict>
      </w:r>
      <w:r>
        <w:rPr/>
        <w:pict>
          <v:rect style="position:absolute;margin-left:352.127991pt;margin-top:-149.594604pt;width:1.389pt;height:6.633pt;mso-position-horizontal-relative:page;mso-position-vertical-relative:paragraph;z-index:14632" filled="true" fillcolor="#009dbc" stroked="false">
            <v:fill type="solid"/>
            <w10:wrap type="none"/>
          </v:rect>
        </w:pict>
      </w:r>
      <w:r>
        <w:rPr>
          <w:rFonts w:ascii="仿宋" w:eastAsia="仿宋" w:hint="eastAsia"/>
          <w:color w:val="231F20"/>
          <w:spacing w:val="-9"/>
          <w:sz w:val="16"/>
        </w:rPr>
        <w:t>广西艺术学院 , 吴伯超铜像揭幕</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9"/>
        <w:ind w:left="1247" w:right="1882"/>
      </w:pPr>
      <w:r>
        <w:rPr>
          <w:color w:val="231F20"/>
          <w:spacing w:val="-8"/>
          <w:w w:val="105"/>
        </w:rPr>
        <w:t>能测试》，幼童们需分辨音高、节奏、和弦变化等，由浅入深， 对于没有接触过音乐的孩子们来说，是很严格的。</w:t>
      </w:r>
    </w:p>
    <w:p>
      <w:pPr>
        <w:pStyle w:val="BodyText"/>
        <w:spacing w:line="364" w:lineRule="auto"/>
        <w:ind w:left="1247" w:right="1978" w:firstLine="400"/>
        <w:jc w:val="both"/>
      </w:pPr>
      <w:r>
        <w:rPr>
          <w:color w:val="231F20"/>
          <w:w w:val="105"/>
        </w:rPr>
        <w:t>少年班开设的文化课有国语、算术、英语、历史、公民、美术等，依照教育部颁行的规定，使用教育部审定的教材。音乐基础课则开设有视唱、练耳、乐理、音乐欣赏等。专业的设置完全是为配合交响乐队的需要，分为弦乐组、管乐组、钢琴组和打击乐组。每个学生都要主修或副修钢琴，因为它是认知和声、复调等音乐作品的最佳途径。</w:t>
      </w:r>
    </w:p>
    <w:p>
      <w:pPr>
        <w:pStyle w:val="BodyText"/>
        <w:spacing w:line="364" w:lineRule="auto"/>
        <w:ind w:left="1247" w:right="1980" w:firstLine="400"/>
        <w:jc w:val="both"/>
      </w:pPr>
      <w:r>
        <w:rPr>
          <w:color w:val="231F20"/>
          <w:w w:val="105"/>
        </w:rPr>
        <w:t>搬迁“复原”后，吴伯超的工作重点在南京大学部，但他一有时间就来常州了解幼年班的情况，看望那些住在灵官庙宿舍里的老师。从宿舍、厨房，到浴池，他都要留心察看。每逢考试，他必亲临考场，对学生取得的成绩倍加赞赏。</w:t>
      </w:r>
    </w:p>
    <w:p>
      <w:pPr>
        <w:pStyle w:val="BodyText"/>
        <w:spacing w:line="364" w:lineRule="auto"/>
        <w:ind w:left="1247" w:right="1882" w:firstLine="400"/>
      </w:pPr>
      <w:r>
        <w:rPr>
          <w:color w:val="231F20"/>
          <w:spacing w:val="-8"/>
          <w:w w:val="105"/>
        </w:rPr>
        <w:t>吴伯超，平顶头，个子不高，一袭灰布长衫，圆口黑布鞋， 双眼炯炯有神，声音略带沙哑。对孩子们“训话”时，总勉励</w:t>
      </w:r>
      <w:r>
        <w:rPr>
          <w:color w:val="231F20"/>
          <w:spacing w:val="-10"/>
          <w:w w:val="105"/>
        </w:rPr>
        <w:t>他们从小立志做“乐人”，做一个具有全面文化修养的音乐家， 不要流于做“乐匠”；长大后要为号称礼乐之邦的祖上争口气， 使中国的音乐“与他国相提并荣”。</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1059" name="image69.png" descr=""/>
            <wp:cNvGraphicFramePr>
              <a:graphicFrameLocks noChangeAspect="1"/>
            </wp:cNvGraphicFramePr>
            <a:graphic>
              <a:graphicData uri="http://schemas.openxmlformats.org/drawingml/2006/picture">
                <pic:pic>
                  <pic:nvPicPr>
                    <pic:cNvPr id="1060"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line="364" w:lineRule="auto" w:before="79"/>
        <w:ind w:left="356" w:right="1243" w:firstLine="400"/>
        <w:jc w:val="both"/>
      </w:pPr>
      <w:r>
        <w:rPr/>
        <w:br w:type="column"/>
      </w:r>
      <w:r>
        <w:rPr>
          <w:color w:val="231F20"/>
          <w:spacing w:val="-20"/>
          <w:w w:val="105"/>
        </w:rPr>
        <w:t>从 </w:t>
      </w:r>
      <w:r>
        <w:rPr>
          <w:color w:val="231F20"/>
          <w:w w:val="105"/>
        </w:rPr>
        <w:t>1946</w:t>
      </w:r>
      <w:r>
        <w:rPr>
          <w:color w:val="231F20"/>
          <w:spacing w:val="-27"/>
          <w:w w:val="105"/>
        </w:rPr>
        <w:t> 至 </w:t>
      </w:r>
      <w:r>
        <w:rPr>
          <w:color w:val="231F20"/>
          <w:w w:val="105"/>
        </w:rPr>
        <w:t>1948</w:t>
      </w:r>
      <w:r>
        <w:rPr>
          <w:color w:val="231F20"/>
          <w:spacing w:val="-7"/>
          <w:w w:val="105"/>
        </w:rPr>
        <w:t> 年，幼年班在常州继续招了三届学生，第一届从重庆带过来的学生大多是孤儿，后三届大多是常、沪、宁、镇、杭一带的有音乐禀赋的贫苦儿童。</w:t>
      </w:r>
    </w:p>
    <w:p>
      <w:pPr>
        <w:pStyle w:val="BodyText"/>
        <w:spacing w:line="364" w:lineRule="auto"/>
        <w:ind w:left="356" w:right="1242" w:firstLine="400"/>
        <w:jc w:val="both"/>
      </w:pPr>
      <w:r>
        <w:rPr>
          <w:color w:val="231F20"/>
          <w:spacing w:val="-2"/>
          <w:w w:val="105"/>
        </w:rPr>
        <w:t>尽管幼年班逐年招生，在读人数最多时也只有 </w:t>
      </w:r>
      <w:r>
        <w:rPr>
          <w:color w:val="231F20"/>
          <w:w w:val="105"/>
        </w:rPr>
        <w:t>100</w:t>
      </w:r>
      <w:r>
        <w:rPr>
          <w:color w:val="231F20"/>
          <w:spacing w:val="-8"/>
          <w:w w:val="105"/>
        </w:rPr>
        <w:t> 多人。从开办起，幼年班始终实行严格的淘汰制度，录取时是百里挑一，跟不上教学进度的学生将被退回原先的学校。</w:t>
      </w:r>
    </w:p>
    <w:p>
      <w:pPr>
        <w:pStyle w:val="BodyText"/>
        <w:spacing w:line="364" w:lineRule="auto"/>
        <w:ind w:left="356" w:right="1242" w:firstLine="400"/>
        <w:jc w:val="both"/>
      </w:pPr>
      <w:r>
        <w:rPr>
          <w:color w:val="231F20"/>
          <w:w w:val="105"/>
        </w:rPr>
        <w:t>由于时局的动荡，幼年班的学生在常州时期的生活艰苦， 但学习条件却比重庆青木关时期有所改善。例如，原先带来的乐器，都是“土法上马”自制的大小提琴，如今先后购置了十几台钢琴、多把大小提琴及所需管乐器；因为有沪宁铁路的便捷，吴伯超院长还聘请了多位在上海工部局交响乐队任职的外籍音乐家到幼年班兼课。</w:t>
      </w:r>
    </w:p>
    <w:p>
      <w:pPr>
        <w:pStyle w:val="BodyText"/>
        <w:spacing w:line="364" w:lineRule="auto"/>
        <w:ind w:left="356" w:right="1145" w:firstLine="400"/>
      </w:pPr>
      <w:r>
        <w:rPr>
          <w:color w:val="231F20"/>
          <w:w w:val="105"/>
        </w:rPr>
        <w:t>这些外籍教师大都是在苏联十月社会主义革命后，以及希特勒反犹高潮下到中国避难的国际演奏家。他们见到这么多极富音乐天才的小孩集中在一起学音乐，个个惊奇不已，赞叹不绝。有时还从上海提一网兜糖果点心来，奖励进步快的学生。</w:t>
      </w:r>
      <w:r>
        <w:rPr>
          <w:color w:val="231F20"/>
          <w:spacing w:val="-5"/>
          <w:w w:val="105"/>
        </w:rPr>
        <w:t>他们亲自动手抄乐谱，搜集、精选了许多罕见的练习曲给学生。外籍教师还在灵官庙的礼堂里举行过音乐会，开阔了学生的眼界，让他们体会到古典音乐的魅力。</w:t>
      </w:r>
    </w:p>
    <w:p>
      <w:pPr>
        <w:pStyle w:val="BodyText"/>
        <w:spacing w:line="364" w:lineRule="auto"/>
        <w:ind w:left="356" w:right="1245" w:firstLine="400"/>
        <w:jc w:val="both"/>
      </w:pPr>
      <w:r>
        <w:rPr>
          <w:color w:val="231F20"/>
          <w:w w:val="105"/>
        </w:rPr>
        <w:t>因此，青木关是幼年班创建阶段，而在常州的学习阶段， 可以说是进入了成熟和完备的阶段。</w:t>
      </w:r>
    </w:p>
    <w:p>
      <w:pPr>
        <w:pStyle w:val="BodyText"/>
        <w:spacing w:line="364" w:lineRule="auto" w:before="1"/>
        <w:ind w:left="356" w:right="1237" w:firstLine="400"/>
        <w:jc w:val="both"/>
      </w:pPr>
      <w:r>
        <w:rPr>
          <w:color w:val="231F20"/>
          <w:spacing w:val="-4"/>
          <w:w w:val="105"/>
        </w:rPr>
        <w:t>幼年班的师资配备是一流的。幼年班设班主任 ( 相当于校</w:t>
      </w:r>
      <w:r>
        <w:rPr>
          <w:color w:val="231F20"/>
          <w:spacing w:val="-9"/>
          <w:w w:val="105"/>
        </w:rPr>
        <w:t>长 ) 为赵东元，系抗战前“中央大学”附中校长，办学有方， 经验丰富。教务主任初为小提琴教育家梁定佳，从重庆到常州</w:t>
      </w:r>
      <w:r>
        <w:rPr>
          <w:color w:val="231F20"/>
          <w:spacing w:val="3"/>
          <w:w w:val="105"/>
        </w:rPr>
        <w:t>的颠簸中，他操劳过度</w:t>
      </w:r>
      <w:r>
        <w:rPr>
          <w:color w:val="231F20"/>
          <w:w w:val="105"/>
        </w:rPr>
        <w:t>，40</w:t>
      </w:r>
      <w:r>
        <w:rPr>
          <w:color w:val="231F20"/>
          <w:spacing w:val="-2"/>
          <w:w w:val="105"/>
        </w:rPr>
        <w:t> 多岁英年早逝。</w:t>
      </w:r>
      <w:r>
        <w:rPr>
          <w:color w:val="231F20"/>
          <w:w w:val="105"/>
        </w:rPr>
        <w:t>1946</w:t>
      </w:r>
      <w:r>
        <w:rPr>
          <w:color w:val="231F20"/>
          <w:spacing w:val="-3"/>
          <w:w w:val="105"/>
        </w:rPr>
        <w:t> 年秋，在常</w:t>
      </w:r>
      <w:r>
        <w:rPr>
          <w:color w:val="231F20"/>
          <w:w w:val="105"/>
        </w:rPr>
        <w:t>州灵官庙校址举行的追悼会上，学生们痛哭失声。</w:t>
      </w:r>
    </w:p>
    <w:p>
      <w:pPr>
        <w:pStyle w:val="BodyText"/>
        <w:ind w:left="756"/>
      </w:pPr>
      <w:r>
        <w:rPr>
          <w:color w:val="231F20"/>
          <w:w w:val="105"/>
        </w:rPr>
        <w:t>教务主任黄源澧老师是当时国内著名的大提琴家，在他的</w:t>
      </w:r>
    </w:p>
    <w:p>
      <w:pPr>
        <w:pStyle w:val="BodyText"/>
        <w:spacing w:before="126"/>
        <w:ind w:left="356"/>
      </w:pPr>
      <w:r>
        <w:rPr>
          <w:color w:val="231F20"/>
          <w:w w:val="105"/>
        </w:rPr>
        <w:t>带领下，幼年班组成了管弦乐队，实现了当初“发展中国交响</w:t>
      </w:r>
    </w:p>
    <w:p>
      <w:pPr>
        <w:spacing w:after="0"/>
        <w:sectPr>
          <w:type w:val="continuous"/>
          <w:pgSz w:w="8680" w:h="13100"/>
          <w:pgMar w:top="1220" w:bottom="280" w:left="0" w:right="0"/>
          <w:cols w:num="2" w:equalWidth="0">
            <w:col w:w="1588" w:space="40"/>
            <w:col w:w="7052"/>
          </w:cols>
        </w:sectPr>
      </w:pPr>
    </w:p>
    <w:p>
      <w:pPr>
        <w:pStyle w:val="BodyText"/>
        <w:spacing w:before="5"/>
        <w:rPr>
          <w:sz w:val="27"/>
        </w:rPr>
      </w:pPr>
    </w:p>
    <w:p>
      <w:pPr>
        <w:pStyle w:val="BodyText"/>
        <w:ind w:left="1247"/>
        <w:rPr>
          <w:sz w:val="20"/>
        </w:rPr>
      </w:pPr>
      <w:r>
        <w:rPr>
          <w:sz w:val="20"/>
        </w:rPr>
        <w:drawing>
          <wp:inline distT="0" distB="0" distL="0" distR="0">
            <wp:extent cx="3418455" cy="2066925"/>
            <wp:effectExtent l="0" t="0" r="0" b="0"/>
            <wp:docPr id="1061" name="image288.png" descr=""/>
            <wp:cNvGraphicFramePr>
              <a:graphicFrameLocks noChangeAspect="1"/>
            </wp:cNvGraphicFramePr>
            <a:graphic>
              <a:graphicData uri="http://schemas.openxmlformats.org/drawingml/2006/picture">
                <pic:pic>
                  <pic:nvPicPr>
                    <pic:cNvPr id="1062" name="image288.png"/>
                    <pic:cNvPicPr/>
                  </pic:nvPicPr>
                  <pic:blipFill>
                    <a:blip r:embed="rId330" cstate="print"/>
                    <a:stretch>
                      <a:fillRect/>
                    </a:stretch>
                  </pic:blipFill>
                  <pic:spPr>
                    <a:xfrm>
                      <a:off x="0" y="0"/>
                      <a:ext cx="3418455" cy="2066925"/>
                    </a:xfrm>
                    <a:prstGeom prst="rect">
                      <a:avLst/>
                    </a:prstGeom>
                  </pic:spPr>
                </pic:pic>
              </a:graphicData>
            </a:graphic>
          </wp:inline>
        </w:drawing>
      </w:r>
      <w:r>
        <w:rPr>
          <w:sz w:val="20"/>
        </w:rPr>
      </w:r>
    </w:p>
    <w:p>
      <w:pPr>
        <w:pStyle w:val="BodyText"/>
        <w:spacing w:before="7"/>
        <w:rPr>
          <w:sz w:val="12"/>
        </w:rPr>
      </w:pPr>
    </w:p>
    <w:p>
      <w:pPr>
        <w:spacing w:before="0"/>
        <w:ind w:left="0" w:right="0" w:firstLine="0"/>
        <w:jc w:val="right"/>
        <w:rPr>
          <w:rFonts w:ascii="仿宋" w:eastAsia="仿宋" w:hint="eastAsia"/>
          <w:sz w:val="16"/>
        </w:rPr>
      </w:pPr>
      <w:r>
        <w:rPr/>
        <w:pict>
          <v:rect style="position:absolute;margin-left:407.574005pt;margin-top:-140.303192pt;width:1.389pt;height:6.633pt;mso-position-horizontal-relative:page;mso-position-vertical-relative:paragraph;z-index:14656" filled="true" fillcolor="#009dbc" stroked="false">
            <v:fill type="solid"/>
            <w10:wrap type="none"/>
          </v:rect>
        </w:pict>
      </w:r>
      <w:r>
        <w:rPr/>
        <w:pict>
          <v:rect style="position:absolute;margin-left:352.127991pt;margin-top:-140.303192pt;width:1.389pt;height:6.633pt;mso-position-horizontal-relative:page;mso-position-vertical-relative:paragraph;z-index:14680" filled="true" fillcolor="#009dbc" stroked="false">
            <v:fill type="solid"/>
            <w10:wrap type="none"/>
          </v:rect>
        </w:pict>
      </w:r>
      <w:r>
        <w:rPr>
          <w:rFonts w:ascii="仿宋" w:eastAsia="仿宋" w:hint="eastAsia"/>
          <w:color w:val="231F20"/>
          <w:sz w:val="16"/>
        </w:rPr>
        <w:t>灵官庙校舍一角</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9"/>
        <w:rPr>
          <w:rFonts w:ascii="仿宋"/>
          <w:sz w:val="21"/>
        </w:rPr>
      </w:pPr>
    </w:p>
    <w:p>
      <w:pPr>
        <w:spacing w:line="189" w:lineRule="auto" w:before="0"/>
        <w:ind w:left="4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pgSz w:w="8680" w:h="13100"/>
          <w:pgMar w:header="0" w:footer="908" w:top="1220" w:bottom="1100" w:left="0" w:right="0"/>
          <w:cols w:num="2" w:equalWidth="0">
            <w:col w:w="6690" w:space="40"/>
            <w:col w:w="1950"/>
          </w:cols>
        </w:sectPr>
      </w:pPr>
    </w:p>
    <w:p>
      <w:pPr>
        <w:pStyle w:val="BodyText"/>
        <w:spacing w:before="5"/>
        <w:rPr>
          <w:rFonts w:ascii="方正博雅宋_GBK"/>
          <w:sz w:val="10"/>
        </w:rPr>
      </w:pPr>
    </w:p>
    <w:p>
      <w:pPr>
        <w:pStyle w:val="BodyText"/>
        <w:spacing w:line="364" w:lineRule="auto" w:before="79"/>
        <w:ind w:left="1247" w:right="1978"/>
        <w:jc w:val="both"/>
      </w:pPr>
      <w:r>
        <w:rPr>
          <w:color w:val="231F20"/>
          <w:w w:val="105"/>
        </w:rPr>
        <w:t>乐”的初衷；江子麟先生，与中国著名的地质学家李四光是同学，这样一位学者，甘于在幼年班教算术；曾经教幼年班语文</w:t>
      </w:r>
      <w:r>
        <w:rPr>
          <w:color w:val="231F20"/>
          <w:spacing w:val="-3"/>
          <w:w w:val="105"/>
        </w:rPr>
        <w:t>课的训导主任彭善宝，他是 </w:t>
      </w:r>
      <w:r>
        <w:rPr>
          <w:color w:val="231F20"/>
          <w:w w:val="105"/>
        </w:rPr>
        <w:t>20</w:t>
      </w:r>
      <w:r>
        <w:rPr>
          <w:color w:val="231F20"/>
          <w:spacing w:val="-20"/>
          <w:w w:val="105"/>
        </w:rPr>
        <w:t> 世纪 </w:t>
      </w:r>
      <w:r>
        <w:rPr>
          <w:color w:val="231F20"/>
          <w:w w:val="105"/>
        </w:rPr>
        <w:t>40</w:t>
      </w:r>
      <w:r>
        <w:rPr>
          <w:color w:val="231F20"/>
          <w:spacing w:val="-6"/>
          <w:w w:val="105"/>
        </w:rPr>
        <w:t> 年代末著名话剧《大凉山恩仇记》的作者，还写过多部优秀的电影。</w:t>
      </w:r>
    </w:p>
    <w:p>
      <w:pPr>
        <w:pStyle w:val="BodyText"/>
        <w:spacing w:line="364" w:lineRule="auto"/>
        <w:ind w:left="1247" w:right="1978" w:firstLine="400"/>
        <w:jc w:val="both"/>
      </w:pPr>
      <w:r>
        <w:rPr>
          <w:color w:val="231F20"/>
          <w:w w:val="105"/>
        </w:rPr>
        <w:t>幼年班的音乐专业老师都是来自全国各路的音乐专家。任音乐名著赏析课的是大音乐学家、名教授廖辅叔；任钢琴教学</w:t>
      </w:r>
      <w:r>
        <w:rPr>
          <w:color w:val="231F20"/>
          <w:spacing w:val="6"/>
          <w:w w:val="105"/>
        </w:rPr>
        <w:t>的潘美波是俄罗斯著名钢琴家查哈罗夫和拉查雷夫的得意门生；任小提琴教学的有王人艺、章彦、张季时、关筑声、盛天</w:t>
      </w:r>
      <w:r>
        <w:rPr>
          <w:color w:val="231F20"/>
          <w:spacing w:val="-13"/>
          <w:w w:val="105"/>
        </w:rPr>
        <w:t>洞 ( 盛雪 ) 等著名教授，其中王人艺是著名音乐家聂耳的小提</w:t>
      </w:r>
      <w:r>
        <w:rPr>
          <w:color w:val="231F20"/>
          <w:spacing w:val="5"/>
          <w:w w:val="105"/>
        </w:rPr>
        <w:t>琴老师；任小号教学的是著名小号专家兼作曲家夏之秋教授</w:t>
      </w:r>
    </w:p>
    <w:p>
      <w:pPr>
        <w:pStyle w:val="BodyText"/>
        <w:spacing w:line="364" w:lineRule="auto"/>
        <w:ind w:left="1247" w:right="1977"/>
        <w:jc w:val="both"/>
      </w:pPr>
      <w:r>
        <w:rPr>
          <w:color w:val="231F20"/>
          <w:w w:val="105"/>
        </w:rPr>
        <w:t>( 抗战时期著名歌曲《思乡曲》的曲作者 )；任视唱练耳乐理和声等音乐共同课的也都是教授。</w:t>
      </w:r>
    </w:p>
    <w:p>
      <w:pPr>
        <w:pStyle w:val="BodyText"/>
        <w:spacing w:line="364" w:lineRule="auto"/>
        <w:ind w:left="1247" w:right="1978" w:firstLine="400"/>
        <w:jc w:val="both"/>
      </w:pPr>
      <w:r>
        <w:rPr>
          <w:color w:val="231F20"/>
          <w:w w:val="105"/>
        </w:rPr>
        <w:t>幼年班日常生活的主要管理者，郑华彬老师是印尼华侨， 抗日战争全面爆发后，他毅然变卖家产回国工作。从青木关国立音乐院幼年班时起，他便一直从事学生的生活管理及后勤工作。若有学生病了，他必定亲自做好病号饭，送到床前。他终身未娶，被同学们称作“郑妈妈”。</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8"/>
        <w:rPr>
          <w:sz w:val="25"/>
        </w:rPr>
      </w:pPr>
    </w:p>
    <w:p>
      <w:pPr>
        <w:pStyle w:val="BodyText"/>
        <w:ind w:left="774"/>
        <w:rPr>
          <w:sz w:val="20"/>
        </w:rPr>
      </w:pPr>
      <w:r>
        <w:rPr>
          <w:sz w:val="20"/>
        </w:rPr>
        <w:drawing>
          <wp:inline distT="0" distB="0" distL="0" distR="0">
            <wp:extent cx="407541" cy="168021"/>
            <wp:effectExtent l="0" t="0" r="0" b="0"/>
            <wp:docPr id="1063" name="image69.png" descr=""/>
            <wp:cNvGraphicFramePr>
              <a:graphicFrameLocks noChangeAspect="1"/>
            </wp:cNvGraphicFramePr>
            <a:graphic>
              <a:graphicData uri="http://schemas.openxmlformats.org/drawingml/2006/picture">
                <pic:pic>
                  <pic:nvPicPr>
                    <pic:cNvPr id="1064" name="image69.png"/>
                    <pic:cNvPicPr/>
                  </pic:nvPicPr>
                  <pic:blipFill>
                    <a:blip r:embed="rId95" cstate="print"/>
                    <a:stretch>
                      <a:fillRect/>
                    </a:stretch>
                  </pic:blipFill>
                  <pic:spPr>
                    <a:xfrm>
                      <a:off x="0" y="0"/>
                      <a:ext cx="407541" cy="168021"/>
                    </a:xfrm>
                    <a:prstGeom prst="rect">
                      <a:avLst/>
                    </a:prstGeom>
                  </pic:spPr>
                </pic:pic>
              </a:graphicData>
            </a:graphic>
          </wp:inline>
        </w:drawing>
      </w:r>
      <w:r>
        <w:rPr>
          <w:sz w:val="20"/>
        </w:rPr>
      </w:r>
    </w:p>
    <w:p>
      <w:pPr>
        <w:pStyle w:val="Heading2"/>
      </w:pPr>
      <w:r>
        <w:rPr>
          <w:color w:val="231F20"/>
          <w:spacing w:val="-32"/>
        </w:rPr>
        <w:t>逐梦云溪</w:t>
      </w:r>
    </w:p>
    <w:p>
      <w:pPr>
        <w:pStyle w:val="BodyText"/>
        <w:spacing w:before="79"/>
        <w:ind w:left="756"/>
      </w:pPr>
      <w:r>
        <w:rPr/>
        <w:br w:type="column"/>
      </w:r>
      <w:r>
        <w:rPr>
          <w:color w:val="231F20"/>
          <w:w w:val="105"/>
        </w:rPr>
        <w:t>在 1948 年底，那个枪声四起的年代，有家可归的学生已</w:t>
      </w:r>
    </w:p>
    <w:p>
      <w:pPr>
        <w:pStyle w:val="BodyText"/>
        <w:spacing w:line="364" w:lineRule="auto" w:before="127"/>
        <w:ind w:left="356" w:right="1239"/>
        <w:jc w:val="both"/>
      </w:pPr>
      <w:r>
        <w:rPr>
          <w:color w:val="231F20"/>
          <w:w w:val="105"/>
        </w:rPr>
        <w:t>经疏散，留在学校的 60 多个学生大多是孤儿。教务主任黄源澧和郑华彬老师坚守在学校，毅然选择了“和他们在一起，生死共存”，并用自己的薪水补贴学生的伙食，艰难地维持学生的生计。</w:t>
      </w:r>
    </w:p>
    <w:p>
      <w:pPr>
        <w:pStyle w:val="BodyText"/>
        <w:spacing w:line="364" w:lineRule="auto"/>
        <w:ind w:left="356" w:right="1241" w:firstLine="400"/>
        <w:jc w:val="both"/>
      </w:pPr>
      <w:r>
        <w:rPr>
          <w:color w:val="231F20"/>
          <w:w w:val="105"/>
        </w:rPr>
        <w:t>老师们以其精湛的专业知识、高尚的人格品质，为幼年班的孩子们树立了人生楷模；学生们与莫扎特、贝多芬为伴，以誓为音乐家的壮志，回报老师的期望。他们说：“我们同老师不仅是师生，还是朋友、家人；我们从老师那里学习的不仅是知识，还有如何做人、做音乐家。”</w:t>
      </w:r>
    </w:p>
    <w:p>
      <w:pPr>
        <w:pStyle w:val="BodyText"/>
        <w:spacing w:line="364" w:lineRule="auto"/>
        <w:ind w:left="356" w:right="1241" w:firstLine="400"/>
        <w:jc w:val="both"/>
      </w:pPr>
      <w:r>
        <w:rPr>
          <w:color w:val="231F20"/>
          <w:w w:val="105"/>
        </w:rPr>
        <w:t>幼年班和常州贫儿院都设在灵官庙内，仅一墙之隔。贫儿院内有一个长满竹子与杂树的荒芜小园。迁校常州之后的第二年，校方与贫儿院协商，在这个小杂园盖起了数十间小草房， 以做大小提琴及管乐的琴房。江南雨季，空气潮湿，草房的墙上很快就爬满青苔。</w:t>
      </w:r>
    </w:p>
    <w:p>
      <w:pPr>
        <w:pStyle w:val="BodyText"/>
        <w:spacing w:line="364" w:lineRule="auto"/>
        <w:ind w:left="356" w:right="1243" w:firstLine="400"/>
        <w:jc w:val="both"/>
      </w:pPr>
      <w:r>
        <w:rPr>
          <w:color w:val="231F20"/>
          <w:w w:val="105"/>
        </w:rPr>
        <w:t>无论酷暑严寒，只要起床铃响，练琴声音就会响起，此起彼落，一直到夜不歇。</w:t>
      </w:r>
    </w:p>
    <w:p>
      <w:pPr>
        <w:pStyle w:val="BodyText"/>
        <w:spacing w:line="364" w:lineRule="auto"/>
        <w:ind w:left="356" w:right="1241" w:firstLine="400"/>
        <w:jc w:val="both"/>
      </w:pPr>
      <w:r>
        <w:rPr>
          <w:color w:val="231F20"/>
          <w:w w:val="105"/>
        </w:rPr>
        <w:t>教务处为学生排好练琴时间，没有轮到进入琴房的学生， 就在院子里练。夏天肩上搭一块擦汗毛巾练，冬天站在雪地里向着太阳练。手脚生满冻疮，指尖练出老茧，褪了又长，长了又褪。</w:t>
      </w:r>
    </w:p>
    <w:p>
      <w:pPr>
        <w:pStyle w:val="BodyText"/>
        <w:spacing w:line="364" w:lineRule="auto"/>
        <w:ind w:left="356" w:right="1241" w:firstLine="400"/>
        <w:jc w:val="both"/>
      </w:pPr>
      <w:r>
        <w:rPr>
          <w:color w:val="231F20"/>
          <w:w w:val="105"/>
        </w:rPr>
        <w:t>日复一日，勤学苦练，幼年班同学们的演奏能力已达到相当水平。</w:t>
      </w:r>
    </w:p>
    <w:p>
      <w:pPr>
        <w:pStyle w:val="BodyText"/>
        <w:ind w:left="756"/>
      </w:pPr>
      <w:r>
        <w:rPr>
          <w:color w:val="231F20"/>
          <w:w w:val="105"/>
        </w:rPr>
        <w:t>1948 年，幼年班管弦乐队被调往南京“介寿堂”与大学部</w:t>
      </w:r>
    </w:p>
    <w:p>
      <w:pPr>
        <w:pStyle w:val="BodyText"/>
        <w:spacing w:before="127"/>
        <w:ind w:left="356"/>
      </w:pPr>
      <w:r>
        <w:rPr>
          <w:color w:val="231F20"/>
          <w:w w:val="105"/>
        </w:rPr>
        <w:t>同学同台演出。乐队人数 52 人，幼年班学生竟占了 44 人，本</w:t>
      </w:r>
    </w:p>
    <w:p>
      <w:pPr>
        <w:pStyle w:val="BodyText"/>
        <w:spacing w:line="370" w:lineRule="atLeast"/>
        <w:ind w:left="356" w:right="1242"/>
        <w:jc w:val="both"/>
      </w:pPr>
      <w:r>
        <w:rPr>
          <w:color w:val="231F20"/>
          <w:spacing w:val="-8"/>
          <w:w w:val="105"/>
        </w:rPr>
        <w:t>科学生仅 </w:t>
      </w:r>
      <w:r>
        <w:rPr>
          <w:color w:val="231F20"/>
          <w:w w:val="105"/>
        </w:rPr>
        <w:t>8</w:t>
      </w:r>
      <w:r>
        <w:rPr>
          <w:color w:val="231F20"/>
          <w:spacing w:val="-6"/>
          <w:w w:val="105"/>
        </w:rPr>
        <w:t> 人。演出曲目都是有相当难度的西洋管弦乐曲。在其中担任独奏、领奏任务的也都是幼年班同学。当年拍板办幼年班的教育部长朱家骅到现场观看，十分感慨。</w:t>
      </w:r>
    </w:p>
    <w:p>
      <w:pPr>
        <w:spacing w:after="0" w:line="370" w:lineRule="atLeast"/>
        <w:jc w:val="both"/>
        <w:sectPr>
          <w:type w:val="continuous"/>
          <w:pgSz w:w="8680" w:h="13100"/>
          <w:pgMar w:top="1220" w:bottom="280" w:left="0" w:right="0"/>
          <w:cols w:num="2" w:equalWidth="0">
            <w:col w:w="1588" w:space="40"/>
            <w:col w:w="7052"/>
          </w:cols>
        </w:sectPr>
      </w:pPr>
    </w:p>
    <w:p>
      <w:pPr>
        <w:pStyle w:val="BodyText"/>
        <w:rPr>
          <w:sz w:val="20"/>
        </w:rPr>
      </w:pPr>
    </w:p>
    <w:p>
      <w:pPr>
        <w:pStyle w:val="BodyText"/>
        <w:spacing w:before="12"/>
        <w:rPr>
          <w:sz w:val="29"/>
        </w:rPr>
      </w:pPr>
    </w:p>
    <w:p>
      <w:pPr>
        <w:spacing w:line="189" w:lineRule="auto" w:before="100"/>
        <w:ind w:left="7209" w:right="662" w:firstLine="320"/>
        <w:jc w:val="right"/>
        <w:rPr>
          <w:rFonts w:ascii="方正博雅宋_GBK" w:eastAsia="方正博雅宋_GBK" w:hint="eastAsia"/>
          <w:sz w:val="16"/>
        </w:rPr>
      </w:pPr>
      <w:r>
        <w:rPr/>
        <w:pict>
          <v:rect style="position:absolute;margin-left:407.574005pt;margin-top:16.077557pt;width:1.389pt;height:6.633pt;mso-position-horizontal-relative:page;mso-position-vertical-relative:paragraph;z-index:14704" filled="true" fillcolor="#009dbc" stroked="false">
            <v:fill type="solid"/>
            <w10:wrap type="none"/>
          </v:rect>
        </w:pict>
      </w:r>
      <w:r>
        <w:rPr/>
        <w:pict>
          <v:rect style="position:absolute;margin-left:352.127991pt;margin-top:16.077557pt;width:1.389pt;height:6.633pt;mso-position-horizontal-relative:page;mso-position-vertical-relative:paragraph;z-index:14728" filled="true" fillcolor="#009dbc" stroked="false">
            <v:fill type="solid"/>
            <w10:wrap type="none"/>
          </v:rect>
        </w:pict>
      </w:r>
      <w:r>
        <w:rPr>
          <w:rFonts w:ascii="方正博雅宋_GBK" w:eastAsia="方正博雅宋_GBK" w:hint="eastAsia"/>
          <w:color w:val="231F20"/>
          <w:sz w:val="16"/>
        </w:rPr>
        <w:t>第四章深深校园情</w:t>
      </w: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11"/>
        <w:rPr>
          <w:rFonts w:ascii="方正博雅宋_GBK"/>
          <w:sz w:val="11"/>
        </w:rPr>
      </w:pPr>
    </w:p>
    <w:p>
      <w:pPr>
        <w:spacing w:before="78"/>
        <w:ind w:left="2618" w:right="0" w:firstLine="0"/>
        <w:jc w:val="left"/>
        <w:rPr>
          <w:rFonts w:ascii="仿宋" w:eastAsia="仿宋" w:hint="eastAsia"/>
          <w:sz w:val="16"/>
        </w:rPr>
      </w:pPr>
      <w:r>
        <w:rPr/>
        <w:drawing>
          <wp:anchor distT="0" distB="0" distL="0" distR="0" allowOverlap="1" layoutInCell="1" locked="0" behindDoc="0" simplePos="0" relativeHeight="14752">
            <wp:simplePos x="0" y="0"/>
            <wp:positionH relativeFrom="page">
              <wp:posOffset>7200</wp:posOffset>
            </wp:positionH>
            <wp:positionV relativeFrom="paragraph">
              <wp:posOffset>-2524598</wp:posOffset>
            </wp:positionV>
            <wp:extent cx="5500801" cy="2494763"/>
            <wp:effectExtent l="0" t="0" r="0" b="0"/>
            <wp:wrapNone/>
            <wp:docPr id="1065" name="image289.png" descr=""/>
            <wp:cNvGraphicFramePr>
              <a:graphicFrameLocks noChangeAspect="1"/>
            </wp:cNvGraphicFramePr>
            <a:graphic>
              <a:graphicData uri="http://schemas.openxmlformats.org/drawingml/2006/picture">
                <pic:pic>
                  <pic:nvPicPr>
                    <pic:cNvPr id="1066" name="image289.png"/>
                    <pic:cNvPicPr/>
                  </pic:nvPicPr>
                  <pic:blipFill>
                    <a:blip r:embed="rId331" cstate="print"/>
                    <a:stretch>
                      <a:fillRect/>
                    </a:stretch>
                  </pic:blipFill>
                  <pic:spPr>
                    <a:xfrm>
                      <a:off x="0" y="0"/>
                      <a:ext cx="5500801" cy="2494763"/>
                    </a:xfrm>
                    <a:prstGeom prst="rect">
                      <a:avLst/>
                    </a:prstGeom>
                  </pic:spPr>
                </pic:pic>
              </a:graphicData>
            </a:graphic>
          </wp:anchor>
        </w:drawing>
      </w:r>
      <w:r>
        <w:rPr>
          <w:rFonts w:ascii="仿宋" w:eastAsia="仿宋" w:hint="eastAsia"/>
          <w:color w:val="231F20"/>
          <w:sz w:val="16"/>
        </w:rPr>
        <w:t>1950 年常州市学联青年演唱团与国立音乐院幼年班联合公演《黄河大合唱》等</w:t>
      </w:r>
    </w:p>
    <w:p>
      <w:pPr>
        <w:spacing w:after="0"/>
        <w:jc w:val="left"/>
        <w:rPr>
          <w:rFonts w:ascii="仿宋" w:eastAsia="仿宋" w:hint="eastAsia"/>
          <w:sz w:val="16"/>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8"/>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1067" name="image69.png" descr=""/>
            <wp:cNvGraphicFramePr>
              <a:graphicFrameLocks noChangeAspect="1"/>
            </wp:cNvGraphicFramePr>
            <a:graphic>
              <a:graphicData uri="http://schemas.openxmlformats.org/drawingml/2006/picture">
                <pic:pic>
                  <pic:nvPicPr>
                    <pic:cNvPr id="1068"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line="364" w:lineRule="auto" w:before="79"/>
        <w:ind w:left="356" w:right="1242" w:firstLine="400"/>
        <w:jc w:val="both"/>
      </w:pPr>
      <w:r>
        <w:rPr/>
        <w:br w:type="column"/>
      </w:r>
      <w:r>
        <w:rPr>
          <w:color w:val="231F20"/>
          <w:w w:val="105"/>
        </w:rPr>
        <w:t>1949</w:t>
      </w:r>
      <w:r>
        <w:rPr>
          <w:color w:val="231F20"/>
          <w:spacing w:val="-7"/>
          <w:w w:val="105"/>
        </w:rPr>
        <w:t> 年初春，“全国音乐教育促进会”在上海举办我国历史上第一次全国少儿器乐比赛，幼年班学生几乎包揽了所有项目的一、二等奖。仅有钢琴一等奖得主刘诗昆当时还不是幼年班学生。</w:t>
      </w:r>
    </w:p>
    <w:p>
      <w:pPr>
        <w:pStyle w:val="BodyText"/>
        <w:spacing w:line="364" w:lineRule="auto"/>
        <w:ind w:left="356" w:right="1145" w:firstLine="400"/>
      </w:pPr>
      <w:r>
        <w:rPr>
          <w:color w:val="231F20"/>
          <w:w w:val="105"/>
        </w:rPr>
        <w:t>1946</w:t>
      </w:r>
      <w:r>
        <w:rPr>
          <w:color w:val="231F20"/>
          <w:spacing w:val="-7"/>
          <w:w w:val="105"/>
        </w:rPr>
        <w:t> 年在常州考进幼年班，后成长为知名作曲家的金湘教</w:t>
      </w:r>
      <w:r>
        <w:rPr>
          <w:color w:val="231F20"/>
          <w:spacing w:val="-10"/>
          <w:w w:val="105"/>
        </w:rPr>
        <w:t>授回忆说：“我们以惊人的毅力顶寒冒暑，苦练基本功 ( 每天</w:t>
      </w:r>
      <w:r>
        <w:rPr>
          <w:color w:val="231F20"/>
          <w:spacing w:val="-7"/>
          <w:w w:val="105"/>
        </w:rPr>
        <w:t>练琴平均 </w:t>
      </w:r>
      <w:r>
        <w:rPr>
          <w:color w:val="231F20"/>
          <w:w w:val="105"/>
        </w:rPr>
        <w:t>8</w:t>
      </w:r>
      <w:r>
        <w:rPr>
          <w:color w:val="231F20"/>
          <w:spacing w:val="-8"/>
          <w:w w:val="105"/>
        </w:rPr>
        <w:t> 小时以上 )，人人练出了一手过硬的演奏技能，个</w:t>
      </w:r>
      <w:r>
        <w:rPr>
          <w:color w:val="231F20"/>
          <w:spacing w:val="-7"/>
          <w:w w:val="105"/>
        </w:rPr>
        <w:t>个练就了一副专业的耳朵 ( 连用餐时敲一下碗边，走路时摔落</w:t>
      </w:r>
      <w:r>
        <w:rPr>
          <w:color w:val="231F20"/>
          <w:spacing w:val="-23"/>
          <w:w w:val="105"/>
        </w:rPr>
        <w:t>了茶壶，都能立即指出其固定音高)。这种自幼练就的‘童子功’，</w:t>
      </w:r>
      <w:r>
        <w:rPr>
          <w:color w:val="231F20"/>
          <w:spacing w:val="-23"/>
          <w:w w:val="105"/>
        </w:rPr>
        <w:t>使我们在专业上具有过硬实力。”</w:t>
      </w:r>
    </w:p>
    <w:p>
      <w:pPr>
        <w:pStyle w:val="BodyText"/>
        <w:spacing w:line="364" w:lineRule="auto"/>
        <w:ind w:left="356" w:right="1145" w:firstLine="400"/>
      </w:pPr>
      <w:r>
        <w:rPr>
          <w:color w:val="231F20"/>
          <w:w w:val="105"/>
        </w:rPr>
        <w:t>1949</w:t>
      </w:r>
      <w:r>
        <w:rPr>
          <w:color w:val="231F20"/>
          <w:spacing w:val="-32"/>
          <w:w w:val="105"/>
        </w:rPr>
        <w:t> 年 </w:t>
      </w:r>
      <w:r>
        <w:rPr>
          <w:color w:val="231F20"/>
          <w:w w:val="105"/>
        </w:rPr>
        <w:t>10</w:t>
      </w:r>
      <w:r>
        <w:rPr>
          <w:color w:val="231F20"/>
          <w:spacing w:val="-3"/>
          <w:w w:val="105"/>
        </w:rPr>
        <w:t> 月，中央音乐学院在天津成立，国立音乐院及</w:t>
      </w:r>
      <w:r>
        <w:rPr>
          <w:color w:val="231F20"/>
          <w:spacing w:val="-1"/>
          <w:w w:val="105"/>
        </w:rPr>
        <w:t>幼年班被作为重要的组成部分迁往天津。</w:t>
      </w:r>
      <w:r>
        <w:rPr>
          <w:color w:val="231F20"/>
          <w:w w:val="105"/>
        </w:rPr>
        <w:t>1950</w:t>
      </w:r>
      <w:r>
        <w:rPr>
          <w:color w:val="231F20"/>
          <w:spacing w:val="-33"/>
          <w:w w:val="105"/>
        </w:rPr>
        <w:t> 年 </w:t>
      </w:r>
      <w:r>
        <w:rPr>
          <w:color w:val="231F20"/>
          <w:w w:val="105"/>
        </w:rPr>
        <w:t>4</w:t>
      </w:r>
      <w:r>
        <w:rPr>
          <w:color w:val="231F20"/>
          <w:spacing w:val="-10"/>
          <w:w w:val="105"/>
        </w:rPr>
        <w:t> 月，幼年班</w:t>
      </w:r>
      <w:r>
        <w:rPr>
          <w:color w:val="231F20"/>
          <w:spacing w:val="10"/>
          <w:w w:val="105"/>
        </w:rPr>
        <w:t>师生</w:t>
      </w:r>
      <w:r>
        <w:rPr>
          <w:color w:val="231F20"/>
          <w:w w:val="105"/>
        </w:rPr>
        <w:t>72</w:t>
      </w:r>
      <w:r>
        <w:rPr>
          <w:color w:val="231F20"/>
          <w:spacing w:val="-59"/>
          <w:w w:val="105"/>
        </w:rPr>
        <w:t> 人</w:t>
      </w:r>
      <w:r>
        <w:rPr>
          <w:color w:val="231F20"/>
          <w:w w:val="105"/>
        </w:rPr>
        <w:t>（部分学生已参军或参干</w:t>
      </w:r>
      <w:r>
        <w:rPr>
          <w:color w:val="231F20"/>
          <w:spacing w:val="-63"/>
          <w:w w:val="105"/>
        </w:rPr>
        <w:t>）</w:t>
      </w:r>
      <w:r>
        <w:rPr>
          <w:color w:val="231F20"/>
          <w:w w:val="105"/>
        </w:rPr>
        <w:t>与椿桂坊灵官庙挥手作别。孩子们长大了，幼年班改名为“中央音乐学院少年班”，1957 </w:t>
      </w:r>
      <w:r>
        <w:rPr>
          <w:color w:val="231F20"/>
          <w:spacing w:val="-26"/>
          <w:w w:val="105"/>
        </w:rPr>
        <w:t>年 </w:t>
      </w:r>
      <w:r>
        <w:rPr>
          <w:color w:val="231F20"/>
          <w:w w:val="105"/>
        </w:rPr>
        <w:t>6</w:t>
      </w:r>
      <w:r>
        <w:rPr>
          <w:color w:val="231F20"/>
          <w:spacing w:val="-35"/>
          <w:w w:val="105"/>
        </w:rPr>
        <w:t> 月 </w:t>
      </w:r>
      <w:r>
        <w:rPr>
          <w:color w:val="231F20"/>
          <w:w w:val="105"/>
        </w:rPr>
        <w:t>1</w:t>
      </w:r>
      <w:r>
        <w:rPr>
          <w:color w:val="231F20"/>
          <w:spacing w:val="-8"/>
          <w:w w:val="105"/>
        </w:rPr>
        <w:t> 日又改名为“中央音乐学院附中”。</w:t>
      </w:r>
      <w:r>
        <w:rPr>
          <w:color w:val="231F20"/>
          <w:w w:val="105"/>
        </w:rPr>
        <w:t>1958</w:t>
      </w:r>
      <w:r>
        <w:rPr>
          <w:color w:val="231F20"/>
          <w:spacing w:val="-10"/>
          <w:w w:val="105"/>
        </w:rPr>
        <w:t> 年，中央音乐学院及附中由天津迁往北京。</w:t>
      </w:r>
    </w:p>
    <w:p>
      <w:pPr>
        <w:pStyle w:val="BodyText"/>
        <w:spacing w:line="364" w:lineRule="auto"/>
        <w:ind w:left="356" w:right="1242" w:firstLine="400"/>
        <w:jc w:val="both"/>
      </w:pPr>
      <w:r>
        <w:rPr>
          <w:color w:val="231F20"/>
          <w:spacing w:val="-5"/>
          <w:w w:val="105"/>
        </w:rPr>
        <w:t>国立音乐院幼年班是音乐家的摇篮。</w:t>
      </w:r>
      <w:r>
        <w:rPr>
          <w:color w:val="231F20"/>
          <w:w w:val="105"/>
        </w:rPr>
        <w:t>20</w:t>
      </w:r>
      <w:r>
        <w:rPr>
          <w:color w:val="231F20"/>
          <w:spacing w:val="-29"/>
          <w:w w:val="105"/>
        </w:rPr>
        <w:t> 世纪 </w:t>
      </w:r>
      <w:r>
        <w:rPr>
          <w:color w:val="231F20"/>
          <w:w w:val="105"/>
        </w:rPr>
        <w:t>50</w:t>
      </w:r>
      <w:r>
        <w:rPr>
          <w:color w:val="231F20"/>
          <w:spacing w:val="-13"/>
          <w:w w:val="105"/>
        </w:rPr>
        <w:t> 年代起，他们中有的在国际比赛中获了奖；有的成为著名音乐理论家、翻</w:t>
      </w:r>
      <w:r>
        <w:rPr>
          <w:color w:val="231F20"/>
          <w:spacing w:val="-4"/>
          <w:w w:val="105"/>
        </w:rPr>
        <w:t>译家；有的成长为国际知名的作曲家，或是各高等音乐院校的</w:t>
      </w:r>
      <w:r>
        <w:rPr>
          <w:color w:val="231F20"/>
          <w:spacing w:val="-5"/>
          <w:w w:val="105"/>
        </w:rPr>
        <w:t>专家教授和各大都市交响乐队的指挥、各乐器声部的首席。参</w:t>
      </w:r>
      <w:r>
        <w:rPr>
          <w:color w:val="231F20"/>
          <w:spacing w:val="-9"/>
          <w:w w:val="105"/>
        </w:rPr>
        <w:t>军参干的幼年班学生，也都成为军队系统和地方系统的音乐家。</w:t>
      </w:r>
    </w:p>
    <w:p>
      <w:pPr>
        <w:pStyle w:val="BodyText"/>
        <w:spacing w:line="364" w:lineRule="auto" w:before="1"/>
        <w:ind w:left="356" w:right="1145" w:firstLine="400"/>
      </w:pPr>
      <w:r>
        <w:rPr>
          <w:color w:val="231F20"/>
          <w:w w:val="105"/>
        </w:rPr>
        <w:t>1956</w:t>
      </w:r>
      <w:r>
        <w:rPr>
          <w:color w:val="231F20"/>
          <w:spacing w:val="-13"/>
          <w:w w:val="105"/>
        </w:rPr>
        <w:t> 年，中央乐团成立，第一批筹建骨干主要来自少年班， 后来重组为中国交响乐团，下设交响乐队和合唱团，运营管理北京音乐厅。</w:t>
      </w:r>
    </w:p>
    <w:p>
      <w:pPr>
        <w:pStyle w:val="BodyText"/>
        <w:spacing w:line="364" w:lineRule="auto"/>
        <w:ind w:left="356" w:right="1243" w:firstLine="400"/>
        <w:jc w:val="both"/>
      </w:pPr>
      <w:r>
        <w:rPr>
          <w:color w:val="231F20"/>
          <w:w w:val="105"/>
        </w:rPr>
        <w:t>终于有了我们自己的交响乐团。音乐教育家、指挥家、作曲家、民乐演奏家吴伯超的理想实现了！欧美同行惊叹，在他</w:t>
      </w:r>
      <w:r>
        <w:rPr>
          <w:color w:val="231F20"/>
          <w:spacing w:val="-9"/>
          <w:w w:val="105"/>
        </w:rPr>
        <w:t>们的世袭领地——交响乐王国中“又发现了一个伟大的乐团”。                         </w:t>
      </w:r>
    </w:p>
    <w:p>
      <w:pPr>
        <w:pStyle w:val="BodyText"/>
        <w:ind w:right="1245"/>
        <w:jc w:val="right"/>
        <w:rPr>
          <w:rFonts w:ascii="楷体" w:eastAsia="楷体" w:hint="eastAsia"/>
        </w:rPr>
      </w:pPr>
      <w:r>
        <w:rPr>
          <w:rFonts w:ascii="楷体" w:eastAsia="楷体" w:hint="eastAsia"/>
          <w:color w:val="231F20"/>
          <w:w w:val="105"/>
        </w:rPr>
        <w:t>（王金兰）</w:t>
      </w:r>
    </w:p>
    <w:p>
      <w:pPr>
        <w:spacing w:after="0"/>
        <w:jc w:val="right"/>
        <w:rPr>
          <w:rFonts w:ascii="楷体" w:eastAsia="楷体" w:hint="eastAsia"/>
        </w:rPr>
        <w:sectPr>
          <w:type w:val="continuous"/>
          <w:pgSz w:w="8680" w:h="13100"/>
          <w:pgMar w:top="1220" w:bottom="280" w:left="0" w:right="0"/>
          <w:cols w:num="2" w:equalWidth="0">
            <w:col w:w="1588" w:space="40"/>
            <w:col w:w="7052"/>
          </w:cols>
        </w:sectPr>
      </w:pPr>
    </w:p>
    <w:p>
      <w:pPr>
        <w:pStyle w:val="BodyText"/>
        <w:rPr>
          <w:rFonts w:ascii="楷体"/>
          <w:sz w:val="20"/>
        </w:rPr>
      </w:pPr>
    </w:p>
    <w:p>
      <w:pPr>
        <w:pStyle w:val="BodyText"/>
        <w:spacing w:before="12"/>
        <w:rPr>
          <w:rFonts w:ascii="楷体"/>
          <w:sz w:val="29"/>
        </w:rPr>
      </w:pPr>
    </w:p>
    <w:p>
      <w:pPr>
        <w:spacing w:after="0"/>
        <w:rPr>
          <w:rFonts w:ascii="楷体"/>
          <w:sz w:val="29"/>
        </w:rPr>
        <w:sectPr>
          <w:pgSz w:w="8680" w:h="13100"/>
          <w:pgMar w:header="0" w:footer="908" w:top="1220" w:bottom="1100" w:left="0" w:right="0"/>
        </w:sectPr>
      </w:pPr>
    </w:p>
    <w:p>
      <w:pPr>
        <w:pStyle w:val="BodyText"/>
        <w:spacing w:before="12"/>
        <w:rPr>
          <w:rFonts w:ascii="楷体"/>
          <w:sz w:val="83"/>
        </w:rPr>
      </w:pPr>
    </w:p>
    <w:p>
      <w:pPr>
        <w:pStyle w:val="Heading4"/>
        <w:spacing w:before="0"/>
        <w:ind w:left="1526"/>
      </w:pPr>
      <w:r>
        <w:rPr/>
        <w:pict>
          <v:rect style="position:absolute;margin-left:407.574005pt;margin-top:-37.732616pt;width:1.389pt;height:6.633pt;mso-position-horizontal-relative:page;mso-position-vertical-relative:paragraph;z-index:14800" filled="true" fillcolor="#009dbc" stroked="false">
            <v:fill type="solid"/>
            <w10:wrap type="none"/>
          </v:rect>
        </w:pict>
      </w:r>
      <w:r>
        <w:rPr/>
        <w:pict>
          <v:rect style="position:absolute;margin-left:352.127991pt;margin-top:-37.732616pt;width:1.389pt;height:6.633pt;mso-position-horizontal-relative:page;mso-position-vertical-relative:paragraph;z-index:14824" filled="true" fillcolor="#009dbc" stroked="false">
            <v:fill type="solid"/>
            <w10:wrap type="none"/>
          </v:rect>
        </w:pict>
      </w:r>
      <w:r>
        <w:rPr/>
        <w:drawing>
          <wp:anchor distT="0" distB="0" distL="0" distR="0" allowOverlap="1" layoutInCell="1" locked="0" behindDoc="0" simplePos="0" relativeHeight="14848">
            <wp:simplePos x="0" y="0"/>
            <wp:positionH relativeFrom="page">
              <wp:posOffset>791997</wp:posOffset>
            </wp:positionH>
            <wp:positionV relativeFrom="paragraph">
              <wp:posOffset>128720</wp:posOffset>
            </wp:positionV>
            <wp:extent cx="100609" cy="100596"/>
            <wp:effectExtent l="0" t="0" r="0" b="0"/>
            <wp:wrapNone/>
            <wp:docPr id="1069" name="image290.png" descr=""/>
            <wp:cNvGraphicFramePr>
              <a:graphicFrameLocks noChangeAspect="1"/>
            </wp:cNvGraphicFramePr>
            <a:graphic>
              <a:graphicData uri="http://schemas.openxmlformats.org/drawingml/2006/picture">
                <pic:pic>
                  <pic:nvPicPr>
                    <pic:cNvPr id="1070" name="image290.png"/>
                    <pic:cNvPicPr/>
                  </pic:nvPicPr>
                  <pic:blipFill>
                    <a:blip r:embed="rId332" cstate="print"/>
                    <a:stretch>
                      <a:fillRect/>
                    </a:stretch>
                  </pic:blipFill>
                  <pic:spPr>
                    <a:xfrm>
                      <a:off x="0" y="0"/>
                      <a:ext cx="100609" cy="100596"/>
                    </a:xfrm>
                    <a:prstGeom prst="rect">
                      <a:avLst/>
                    </a:prstGeom>
                  </pic:spPr>
                </pic:pic>
              </a:graphicData>
            </a:graphic>
          </wp:anchor>
        </w:drawing>
      </w:r>
      <w:r>
        <w:rPr>
          <w:color w:val="009DBC"/>
          <w:w w:val="105"/>
        </w:rPr>
        <w:t>第十五节 </w:t>
      </w:r>
      <w:r>
        <w:rPr>
          <w:color w:val="009DBC"/>
          <w:w w:val="105"/>
          <w:position w:val="3"/>
          <w:sz w:val="15"/>
        </w:rPr>
        <w:t>/ </w:t>
      </w:r>
      <w:r>
        <w:rPr>
          <w:color w:val="009DBC"/>
          <w:w w:val="105"/>
        </w:rPr>
        <w:t>东吴第十二小学</w:t>
      </w:r>
    </w:p>
    <w:p>
      <w:pPr>
        <w:pStyle w:val="BodyText"/>
        <w:spacing w:before="16"/>
        <w:rPr>
          <w:rFonts w:ascii="思源宋体"/>
          <w:b/>
          <w:sz w:val="35"/>
        </w:rPr>
      </w:pPr>
    </w:p>
    <w:p>
      <w:pPr>
        <w:pStyle w:val="Heading5"/>
        <w:tabs>
          <w:tab w:pos="4073" w:val="left" w:leader="none"/>
        </w:tabs>
        <w:ind w:left="3023"/>
        <w:rPr>
          <w:rFonts w:ascii="方正兰亭中黑_GBK" w:eastAsia="方正兰亭中黑_GBK" w:hint="eastAsia"/>
        </w:rPr>
      </w:pPr>
      <w:r>
        <w:rPr>
          <w:rFonts w:ascii="方正兰亭中黑_GBK" w:eastAsia="方正兰亭中黑_GBK" w:hint="eastAsia"/>
          <w:color w:val="231F20"/>
          <w:w w:val="105"/>
        </w:rPr>
        <w:t>好奇求真</w:t>
        <w:tab/>
        <w:t>尚学至范</w:t>
      </w:r>
    </w:p>
    <w:p>
      <w:pPr>
        <w:spacing w:line="189" w:lineRule="auto" w:before="100"/>
        <w:ind w:left="1247" w:right="662" w:firstLine="320"/>
        <w:jc w:val="left"/>
        <w:rPr>
          <w:rFonts w:ascii="方正博雅宋_GBK" w:eastAsia="方正博雅宋_GBK" w:hint="eastAsia"/>
          <w:sz w:val="16"/>
        </w:rPr>
      </w:pPr>
      <w:r>
        <w:rPr/>
        <w:br w:type="column"/>
      </w: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4954" w:space="1009"/>
            <w:col w:w="2717"/>
          </w:cols>
        </w:sectPr>
      </w:pPr>
    </w:p>
    <w:p>
      <w:pPr>
        <w:pStyle w:val="BodyText"/>
        <w:spacing w:before="1"/>
        <w:rPr>
          <w:rFonts w:ascii="方正博雅宋_GBK"/>
          <w:sz w:val="23"/>
        </w:rPr>
      </w:pPr>
    </w:p>
    <w:p>
      <w:pPr>
        <w:pStyle w:val="BodyText"/>
        <w:spacing w:line="364" w:lineRule="auto" w:before="78"/>
        <w:ind w:left="1247" w:right="1979" w:firstLine="400"/>
        <w:jc w:val="both"/>
      </w:pPr>
      <w:r>
        <w:rPr>
          <w:color w:val="231F20"/>
          <w:w w:val="105"/>
        </w:rPr>
        <w:t>2012</w:t>
      </w:r>
      <w:r>
        <w:rPr>
          <w:color w:val="231F20"/>
          <w:spacing w:val="-7"/>
          <w:w w:val="105"/>
        </w:rPr>
        <w:t> 年百年校庆前夕，常州市解放路小学收到著名社会活动家、《中国大百科全书》奠基人姜椿芳亲属，送来多件姜椿芳生前珍贵遗物，其中包括书桌、文稿资料及赵朴初等名家的书画作品，而解放路小学在校内辟建了姜椿芳纪念馆，撮成了莘莘学子与百年母校的最佳交集。</w:t>
      </w:r>
    </w:p>
    <w:p>
      <w:pPr>
        <w:pStyle w:val="BodyText"/>
        <w:spacing w:line="364" w:lineRule="auto"/>
        <w:ind w:left="1247" w:right="1974" w:firstLine="400"/>
        <w:jc w:val="both"/>
      </w:pPr>
      <w:r>
        <w:rPr>
          <w:color w:val="231F20"/>
          <w:spacing w:val="0"/>
          <w:w w:val="105"/>
        </w:rPr>
        <w:t>解放路小学的历史要追溯到 </w:t>
      </w:r>
      <w:r>
        <w:rPr>
          <w:color w:val="231F20"/>
          <w:w w:val="105"/>
        </w:rPr>
        <w:t>1912</w:t>
      </w:r>
      <w:r>
        <w:rPr>
          <w:color w:val="231F20"/>
          <w:spacing w:val="-3"/>
          <w:w w:val="105"/>
        </w:rPr>
        <w:t> 年，美国牧师霍</w:t>
      </w:r>
      <w:r>
        <w:rPr>
          <w:color w:val="231F20"/>
          <w:spacing w:val="5"/>
          <w:w w:val="105"/>
        </w:rPr>
        <w:t>·约翰</w:t>
      </w:r>
      <w:r>
        <w:rPr>
          <w:color w:val="231F20"/>
          <w:spacing w:val="-2"/>
          <w:w w:val="105"/>
        </w:rPr>
        <w:t>在青果巷创办了一所教会学校——东吴第十二小学，校址位于青果巷谭宅基督教分堂内，延请东吴大学毕业生邬萝楼担任校长。1918</w:t>
      </w:r>
      <w:r>
        <w:rPr>
          <w:color w:val="231F20"/>
          <w:spacing w:val="-7"/>
          <w:w w:val="105"/>
        </w:rPr>
        <w:t> 年，学校扩充，于是迁至东门直街后河</w:t>
      </w:r>
      <w:r>
        <w:rPr>
          <w:color w:val="231F20"/>
          <w:w w:val="105"/>
        </w:rPr>
        <w:t>（又称市河）</w:t>
      </w:r>
    </w:p>
    <w:p>
      <w:pPr>
        <w:pStyle w:val="BodyText"/>
        <w:spacing w:before="5"/>
        <w:rPr>
          <w:sz w:val="16"/>
        </w:rPr>
      </w:pPr>
      <w:r>
        <w:rPr/>
        <w:drawing>
          <wp:anchor distT="0" distB="0" distL="0" distR="0" allowOverlap="1" layoutInCell="1" locked="0" behindDoc="0" simplePos="0" relativeHeight="14776">
            <wp:simplePos x="0" y="0"/>
            <wp:positionH relativeFrom="page">
              <wp:posOffset>1014831</wp:posOffset>
            </wp:positionH>
            <wp:positionV relativeFrom="paragraph">
              <wp:posOffset>158558</wp:posOffset>
            </wp:positionV>
            <wp:extent cx="3039744" cy="1939099"/>
            <wp:effectExtent l="0" t="0" r="0" b="0"/>
            <wp:wrapTopAndBottom/>
            <wp:docPr id="1071" name="image291.png" descr=""/>
            <wp:cNvGraphicFramePr>
              <a:graphicFrameLocks noChangeAspect="1"/>
            </wp:cNvGraphicFramePr>
            <a:graphic>
              <a:graphicData uri="http://schemas.openxmlformats.org/drawingml/2006/picture">
                <pic:pic>
                  <pic:nvPicPr>
                    <pic:cNvPr id="1072" name="image291.png"/>
                    <pic:cNvPicPr/>
                  </pic:nvPicPr>
                  <pic:blipFill>
                    <a:blip r:embed="rId333" cstate="print"/>
                    <a:stretch>
                      <a:fillRect/>
                    </a:stretch>
                  </pic:blipFill>
                  <pic:spPr>
                    <a:xfrm>
                      <a:off x="0" y="0"/>
                      <a:ext cx="3039744" cy="1939099"/>
                    </a:xfrm>
                    <a:prstGeom prst="rect">
                      <a:avLst/>
                    </a:prstGeom>
                  </pic:spPr>
                </pic:pic>
              </a:graphicData>
            </a:graphic>
          </wp:anchor>
        </w:drawing>
      </w:r>
    </w:p>
    <w:p>
      <w:pPr>
        <w:spacing w:before="44"/>
        <w:ind w:left="3458" w:right="0" w:firstLine="0"/>
        <w:jc w:val="left"/>
        <w:rPr>
          <w:rFonts w:ascii="仿宋" w:eastAsia="仿宋" w:hint="eastAsia"/>
          <w:sz w:val="16"/>
        </w:rPr>
      </w:pPr>
      <w:r>
        <w:rPr>
          <w:rFonts w:ascii="仿宋" w:eastAsia="仿宋" w:hint="eastAsia"/>
          <w:color w:val="231F20"/>
          <w:sz w:val="16"/>
        </w:rPr>
        <w:t>姜椿芳：中国现代百科全书事业的奠基人</w:t>
      </w:r>
    </w:p>
    <w:p>
      <w:pPr>
        <w:spacing w:after="0"/>
        <w:jc w:val="left"/>
        <w:rPr>
          <w:rFonts w:ascii="仿宋" w:eastAsia="仿宋" w:hint="eastAsia"/>
          <w:sz w:val="16"/>
        </w:rPr>
        <w:sectPr>
          <w:type w:val="continuous"/>
          <w:pgSz w:w="8680" w:h="13100"/>
          <w:pgMar w:top="1220" w:bottom="280" w:left="0" w:right="0"/>
        </w:sectPr>
      </w:pPr>
    </w:p>
    <w:p>
      <w:pPr>
        <w:pStyle w:val="BodyText"/>
        <w:spacing w:before="2"/>
        <w:rPr>
          <w:rFonts w:ascii="仿宋"/>
          <w:sz w:val="20"/>
        </w:rPr>
      </w:pPr>
    </w:p>
    <w:p>
      <w:pPr>
        <w:spacing w:after="0"/>
        <w:rPr>
          <w:rFonts w:ascii="仿宋"/>
          <w:sz w:val="20"/>
        </w:rPr>
        <w:sectPr>
          <w:pgSz w:w="8680" w:h="13100"/>
          <w:pgMar w:header="0" w:footer="908" w:top="1220" w:bottom="1100" w:left="0" w:right="0"/>
        </w:sectPr>
      </w:pPr>
    </w:p>
    <w:p>
      <w:pPr>
        <w:pStyle w:val="BodyText"/>
        <w:spacing w:before="2"/>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1073" name="image69.png" descr=""/>
            <wp:cNvGraphicFramePr>
              <a:graphicFrameLocks noChangeAspect="1"/>
            </wp:cNvGraphicFramePr>
            <a:graphic>
              <a:graphicData uri="http://schemas.openxmlformats.org/drawingml/2006/picture">
                <pic:pic>
                  <pic:nvPicPr>
                    <pic:cNvPr id="107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pStyle w:val="BodyText"/>
        <w:spacing w:before="79"/>
        <w:ind w:left="356"/>
      </w:pPr>
      <w:r>
        <w:rPr/>
        <w:br w:type="column"/>
      </w:r>
      <w:r>
        <w:rPr>
          <w:color w:val="231F20"/>
          <w:w w:val="105"/>
        </w:rPr>
        <w:t>北岸的关帝庙内。</w:t>
      </w:r>
    </w:p>
    <w:p>
      <w:pPr>
        <w:pStyle w:val="BodyText"/>
        <w:spacing w:line="364" w:lineRule="auto" w:before="126"/>
        <w:ind w:left="356" w:right="1145" w:firstLine="400"/>
      </w:pPr>
      <w:r>
        <w:rPr>
          <w:color w:val="231F20"/>
          <w:w w:val="105"/>
        </w:rPr>
        <w:t>1922</w:t>
      </w:r>
      <w:r>
        <w:rPr>
          <w:color w:val="231F20"/>
          <w:spacing w:val="-33"/>
          <w:w w:val="105"/>
        </w:rPr>
        <w:t> 年 </w:t>
      </w:r>
      <w:r>
        <w:rPr>
          <w:color w:val="231F20"/>
          <w:w w:val="105"/>
        </w:rPr>
        <w:t>8</w:t>
      </w:r>
      <w:r>
        <w:rPr>
          <w:color w:val="231F20"/>
          <w:spacing w:val="-8"/>
          <w:w w:val="105"/>
        </w:rPr>
        <w:t> 月，新任校长陈熙民为适应教学需要，将学校迁往县文庙东侧的登省巷汤家园。为何要将学校迁至汤家园呢？ </w:t>
      </w:r>
      <w:r>
        <w:rPr>
          <w:color w:val="231F20"/>
          <w:spacing w:val="-16"/>
          <w:w w:val="105"/>
        </w:rPr>
        <w:t>这要从恺乐教堂说起。</w:t>
      </w:r>
      <w:r>
        <w:rPr>
          <w:color w:val="231F20"/>
          <w:w w:val="105"/>
        </w:rPr>
        <w:t>1915</w:t>
      </w:r>
      <w:r>
        <w:rPr>
          <w:color w:val="231F20"/>
          <w:spacing w:val="-48"/>
          <w:w w:val="105"/>
        </w:rPr>
        <w:t> 年，霍</w:t>
      </w:r>
      <w:r>
        <w:rPr>
          <w:color w:val="231F20"/>
          <w:spacing w:val="-41"/>
          <w:w w:val="105"/>
        </w:rPr>
        <w:t>·</w:t>
      </w:r>
      <w:r>
        <w:rPr>
          <w:color w:val="231F20"/>
          <w:spacing w:val="3"/>
          <w:w w:val="105"/>
        </w:rPr>
        <w:t>约翰在美国募捐</w:t>
      </w:r>
      <w:r>
        <w:rPr>
          <w:color w:val="231F20"/>
          <w:w w:val="105"/>
        </w:rPr>
        <w:t>5</w:t>
      </w:r>
      <w:r>
        <w:rPr>
          <w:color w:val="231F20"/>
          <w:spacing w:val="-12"/>
          <w:w w:val="105"/>
        </w:rPr>
        <w:t> 万元美金， </w:t>
      </w:r>
      <w:r>
        <w:rPr>
          <w:color w:val="231F20"/>
          <w:spacing w:val="-17"/>
          <w:w w:val="105"/>
        </w:rPr>
        <w:t>购得县学街 </w:t>
      </w:r>
      <w:r>
        <w:rPr>
          <w:color w:val="231F20"/>
          <w:w w:val="105"/>
        </w:rPr>
        <w:t>9</w:t>
      </w:r>
      <w:r>
        <w:rPr>
          <w:color w:val="231F20"/>
          <w:spacing w:val="-7"/>
          <w:w w:val="105"/>
        </w:rPr>
        <w:t> 号二亩一分六厘土地，兴建一座仿哥特式礼拜堂</w:t>
      </w:r>
    </w:p>
    <w:p>
      <w:pPr>
        <w:pStyle w:val="BodyText"/>
        <w:spacing w:before="1"/>
        <w:ind w:left="256"/>
      </w:pPr>
      <w:r>
        <w:rPr>
          <w:color w:val="231F20"/>
          <w:w w:val="105"/>
        </w:rPr>
        <w:t>（基督教堂前身）。礼拜堂于 1916 年春动工，第二年 2 月竣工，</w:t>
      </w:r>
    </w:p>
    <w:p>
      <w:pPr>
        <w:pStyle w:val="BodyText"/>
        <w:spacing w:line="364" w:lineRule="auto" w:before="126"/>
        <w:ind w:left="356" w:right="1242"/>
        <w:jc w:val="both"/>
      </w:pPr>
      <w:r>
        <w:rPr>
          <w:color w:val="231F20"/>
          <w:w w:val="105"/>
        </w:rPr>
        <w:t>历时一年。霍·</w:t>
      </w:r>
      <w:r>
        <w:rPr>
          <w:color w:val="231F20"/>
          <w:spacing w:val="-7"/>
          <w:w w:val="105"/>
        </w:rPr>
        <w:t>约翰募捐的 </w:t>
      </w:r>
      <w:r>
        <w:rPr>
          <w:color w:val="231F20"/>
          <w:w w:val="105"/>
        </w:rPr>
        <w:t>5</w:t>
      </w:r>
      <w:r>
        <w:rPr>
          <w:color w:val="231F20"/>
          <w:spacing w:val="-11"/>
          <w:w w:val="105"/>
        </w:rPr>
        <w:t> 万元美金，其中 </w:t>
      </w:r>
      <w:r>
        <w:rPr>
          <w:color w:val="231F20"/>
          <w:w w:val="105"/>
        </w:rPr>
        <w:t>1.8</w:t>
      </w:r>
      <w:r>
        <w:rPr>
          <w:color w:val="231F20"/>
          <w:spacing w:val="-8"/>
          <w:w w:val="105"/>
        </w:rPr>
        <w:t> 万元是由连襟凯乐先生独自捐献的，为纪念凯乐做出的贡献，将礼拜堂命名凯乐堂。凯乐堂落成后，学校迁往汤家园，与教堂毗邻。</w:t>
      </w:r>
    </w:p>
    <w:p>
      <w:pPr>
        <w:pStyle w:val="BodyText"/>
        <w:spacing w:line="364" w:lineRule="auto"/>
        <w:ind w:left="356" w:right="1243" w:firstLine="400"/>
        <w:jc w:val="both"/>
      </w:pPr>
      <w:r>
        <w:rPr>
          <w:color w:val="231F20"/>
          <w:spacing w:val="-2"/>
          <w:w w:val="105"/>
        </w:rPr>
        <w:t>东吴第十二小在汤家园建成后，由张海云任校长。</w:t>
      </w:r>
      <w:r>
        <w:rPr>
          <w:color w:val="231F20"/>
          <w:w w:val="105"/>
        </w:rPr>
        <w:t>1924</w:t>
      </w:r>
      <w:r>
        <w:rPr>
          <w:color w:val="231F20"/>
          <w:spacing w:val="-21"/>
          <w:w w:val="105"/>
        </w:rPr>
        <w:t> 年秋，家住北后街坡园弄（今局前街新园弄）的姜椿芳进入东吴</w:t>
      </w:r>
      <w:r>
        <w:rPr>
          <w:color w:val="231F20"/>
          <w:spacing w:val="-15"/>
          <w:w w:val="105"/>
        </w:rPr>
        <w:t>第十二小新校址就读，他在这里读完了小学与初中。</w:t>
      </w:r>
      <w:r>
        <w:rPr>
          <w:color w:val="231F20"/>
          <w:w w:val="105"/>
        </w:rPr>
        <w:t>1927</w:t>
      </w:r>
      <w:r>
        <w:rPr>
          <w:color w:val="231F20"/>
          <w:spacing w:val="-14"/>
          <w:w w:val="105"/>
        </w:rPr>
        <w:t> 年， 小学脱离东吴系列，由恺乐堂接管，改名私立恺乐小学。</w:t>
      </w:r>
    </w:p>
    <w:p>
      <w:pPr>
        <w:pStyle w:val="BodyText"/>
        <w:spacing w:line="364" w:lineRule="auto"/>
        <w:ind w:left="356" w:right="1145" w:firstLine="400"/>
      </w:pPr>
      <w:r>
        <w:rPr>
          <w:color w:val="231F20"/>
          <w:w w:val="105"/>
        </w:rPr>
        <w:t>袁励康与姜椿芳是恺乐小学的同窗好友，二人后来为中国的文化事业做出过重要贡献，可以说他俩是从“解小”走出去</w:t>
      </w:r>
      <w:r>
        <w:rPr>
          <w:color w:val="231F20"/>
          <w:spacing w:val="-9"/>
          <w:w w:val="105"/>
        </w:rPr>
        <w:t>的文化达人。这里介绍一桩与二人有关的文化事件。</w:t>
      </w:r>
      <w:r>
        <w:rPr>
          <w:color w:val="231F20"/>
          <w:w w:val="105"/>
        </w:rPr>
        <w:t>1944</w:t>
      </w:r>
      <w:r>
        <w:rPr>
          <w:color w:val="231F20"/>
          <w:spacing w:val="-14"/>
          <w:w w:val="105"/>
        </w:rPr>
        <w:t> 年初， 中国歌舞剧社在上海成立，这是由中共地下党员姜椿芳、江闻</w:t>
      </w:r>
    </w:p>
    <w:p>
      <w:pPr>
        <w:spacing w:after="0" w:line="364" w:lineRule="auto"/>
        <w:sectPr>
          <w:type w:val="continuous"/>
          <w:pgSz w:w="8680" w:h="13100"/>
          <w:pgMar w:top="1220" w:bottom="280" w:left="0" w:right="0"/>
          <w:cols w:num="2" w:equalWidth="0">
            <w:col w:w="1588" w:space="40"/>
            <w:col w:w="7052"/>
          </w:cols>
        </w:sectPr>
      </w:pPr>
    </w:p>
    <w:p>
      <w:pPr>
        <w:pStyle w:val="BodyText"/>
        <w:spacing w:before="4" w:after="1"/>
        <w:rPr>
          <w:sz w:val="13"/>
        </w:rPr>
      </w:pPr>
    </w:p>
    <w:p>
      <w:pPr>
        <w:pStyle w:val="BodyText"/>
        <w:ind w:left="1580"/>
        <w:rPr>
          <w:sz w:val="20"/>
        </w:rPr>
      </w:pPr>
      <w:r>
        <w:rPr>
          <w:sz w:val="20"/>
        </w:rPr>
        <w:drawing>
          <wp:inline distT="0" distB="0" distL="0" distR="0">
            <wp:extent cx="3945064" cy="2186082"/>
            <wp:effectExtent l="0" t="0" r="0" b="0"/>
            <wp:docPr id="1075" name="image292.jpeg" descr=""/>
            <wp:cNvGraphicFramePr>
              <a:graphicFrameLocks noChangeAspect="1"/>
            </wp:cNvGraphicFramePr>
            <a:graphic>
              <a:graphicData uri="http://schemas.openxmlformats.org/drawingml/2006/picture">
                <pic:pic>
                  <pic:nvPicPr>
                    <pic:cNvPr id="1076" name="image292.jpeg"/>
                    <pic:cNvPicPr/>
                  </pic:nvPicPr>
                  <pic:blipFill>
                    <a:blip r:embed="rId334" cstate="print"/>
                    <a:stretch>
                      <a:fillRect/>
                    </a:stretch>
                  </pic:blipFill>
                  <pic:spPr>
                    <a:xfrm>
                      <a:off x="0" y="0"/>
                      <a:ext cx="3945064" cy="2186082"/>
                    </a:xfrm>
                    <a:prstGeom prst="rect">
                      <a:avLst/>
                    </a:prstGeom>
                  </pic:spPr>
                </pic:pic>
              </a:graphicData>
            </a:graphic>
          </wp:inline>
        </w:drawing>
      </w:r>
      <w:r>
        <w:rPr>
          <w:sz w:val="20"/>
        </w:rPr>
      </w:r>
    </w:p>
    <w:p>
      <w:pPr>
        <w:spacing w:before="131"/>
        <w:ind w:left="5750" w:right="0" w:firstLine="0"/>
        <w:jc w:val="left"/>
        <w:rPr>
          <w:rFonts w:ascii="仿宋" w:eastAsia="仿宋" w:hint="eastAsia"/>
          <w:sz w:val="16"/>
        </w:rPr>
      </w:pPr>
      <w:r>
        <w:rPr>
          <w:rFonts w:ascii="仿宋" w:eastAsia="仿宋" w:hint="eastAsia"/>
          <w:color w:val="231F20"/>
          <w:sz w:val="16"/>
        </w:rPr>
        <w:t>恺乐小学师生在恺乐堂前合影</w:t>
      </w:r>
    </w:p>
    <w:p>
      <w:pPr>
        <w:spacing w:after="0"/>
        <w:jc w:val="lef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4896" filled="true" fillcolor="#009dbc" stroked="false">
            <v:fill type="solid"/>
            <w10:wrap type="none"/>
          </v:rect>
        </w:pict>
      </w:r>
      <w:r>
        <w:rPr/>
        <w:pict>
          <v:rect style="position:absolute;margin-left:352.127991pt;margin-top:35.421192pt;width:1.389pt;height:6.633pt;mso-position-horizontal-relative:page;mso-position-vertical-relative:paragraph;z-index:14920" filled="true" fillcolor="#009dbc" stroked="false">
            <v:fill type="solid"/>
            <w10:wrap type="none"/>
          </v:rect>
        </w:pict>
      </w:r>
      <w:r>
        <w:rPr>
          <w:color w:val="231F20"/>
          <w:spacing w:val="-5"/>
          <w:w w:val="105"/>
        </w:rPr>
        <w:t>道等策划组建的进步文艺团体，袁励康担任社长。剧社一成立， 排演了音乐剧《孟姜女》，这是中国第一部音乐剧。该剧由酷爱中国音乐的俄籍犹太裔作曲家阿龙·阿甫夏洛穆夫创作，姜</w:t>
      </w:r>
      <w:r>
        <w:rPr>
          <w:color w:val="231F20"/>
          <w:spacing w:val="-29"/>
          <w:w w:val="105"/>
        </w:rPr>
        <w:t>椿芳</w:t>
      </w:r>
      <w:r>
        <w:rPr>
          <w:color w:val="231F20"/>
          <w:w w:val="105"/>
        </w:rPr>
        <w:t>（化名贺一青</w:t>
      </w:r>
      <w:r>
        <w:rPr>
          <w:color w:val="231F20"/>
          <w:spacing w:val="-52"/>
          <w:w w:val="105"/>
        </w:rPr>
        <w:t>）</w:t>
      </w:r>
      <w:r>
        <w:rPr>
          <w:color w:val="231F20"/>
          <w:spacing w:val="-15"/>
          <w:w w:val="105"/>
        </w:rPr>
        <w:t>编剧，文化元素取自常州的《十二月花名》。</w:t>
      </w:r>
    </w:p>
    <w:p>
      <w:pPr>
        <w:pStyle w:val="BodyText"/>
        <w:spacing w:line="364" w:lineRule="auto"/>
        <w:ind w:left="1247" w:firstLine="400"/>
      </w:pPr>
      <w:r>
        <w:rPr>
          <w:color w:val="231F20"/>
          <w:w w:val="105"/>
        </w:rPr>
        <w:t>1945</w:t>
      </w:r>
      <w:r>
        <w:rPr>
          <w:color w:val="231F20"/>
          <w:spacing w:val="-32"/>
          <w:w w:val="105"/>
        </w:rPr>
        <w:t> 年 </w:t>
      </w:r>
      <w:r>
        <w:rPr>
          <w:color w:val="231F20"/>
          <w:w w:val="105"/>
        </w:rPr>
        <w:t>11</w:t>
      </w:r>
      <w:r>
        <w:rPr>
          <w:color w:val="231F20"/>
          <w:spacing w:val="-4"/>
          <w:w w:val="105"/>
        </w:rPr>
        <w:t> 月，《孟姜女》在上海兰心大戏院演出，反响热烈。演出期间，却遭国民党特务骚扰，称剧中“反暴政”情节影射国民党政权，要求交代剧社背后的共产党背景。无奈之下，袁励康拜见宋庆龄，希望她能出面支持剧社，帮助摆脱国民党特务的干扰破坏。为支持袁励康与姜椿芳，宋庆龄亲自出 </w:t>
      </w:r>
      <w:r>
        <w:rPr>
          <w:color w:val="231F20"/>
          <w:spacing w:val="-20"/>
          <w:w w:val="105"/>
        </w:rPr>
        <w:t>席《孟姜女》在 </w:t>
      </w:r>
      <w:r>
        <w:rPr>
          <w:color w:val="231F20"/>
          <w:w w:val="105"/>
        </w:rPr>
        <w:t>3</w:t>
      </w:r>
      <w:r>
        <w:rPr>
          <w:color w:val="231F20"/>
          <w:spacing w:val="-40"/>
          <w:w w:val="105"/>
        </w:rPr>
        <w:t> 月 </w:t>
      </w:r>
      <w:r>
        <w:rPr>
          <w:color w:val="231F20"/>
          <w:w w:val="105"/>
        </w:rPr>
        <w:t>27</w:t>
      </w:r>
      <w:r>
        <w:rPr>
          <w:color w:val="231F20"/>
          <w:spacing w:val="-43"/>
          <w:w w:val="105"/>
        </w:rPr>
        <w:t>、</w:t>
      </w:r>
      <w:r>
        <w:rPr>
          <w:color w:val="231F20"/>
          <w:w w:val="105"/>
        </w:rPr>
        <w:t>28</w:t>
      </w:r>
      <w:r>
        <w:rPr>
          <w:color w:val="231F20"/>
          <w:spacing w:val="-14"/>
          <w:w w:val="105"/>
        </w:rPr>
        <w:t> 日的两场演出，所得票款将作为“文</w:t>
      </w:r>
      <w:r>
        <w:rPr>
          <w:color w:val="231F20"/>
          <w:spacing w:val="-12"/>
          <w:w w:val="105"/>
        </w:rPr>
        <w:t>化福利基金”，用来救济文艺界贫困人士。出席者除宋庆龄外， 还有孔祥熙和在沪美军将领、苏联武官及各界名流，社会影响很大。</w:t>
      </w:r>
    </w:p>
    <w:p>
      <w:pPr>
        <w:pStyle w:val="BodyText"/>
        <w:spacing w:line="364" w:lineRule="auto"/>
        <w:ind w:left="1247" w:firstLine="400"/>
      </w:pPr>
      <w:r>
        <w:rPr>
          <w:color w:val="231F20"/>
          <w:w w:val="105"/>
        </w:rPr>
        <w:t>1937</w:t>
      </w:r>
      <w:r>
        <w:rPr>
          <w:color w:val="231F20"/>
          <w:spacing w:val="-33"/>
          <w:w w:val="105"/>
        </w:rPr>
        <w:t> 年 </w:t>
      </w:r>
      <w:r>
        <w:rPr>
          <w:color w:val="231F20"/>
          <w:w w:val="105"/>
        </w:rPr>
        <w:t>7</w:t>
      </w:r>
      <w:r>
        <w:rPr>
          <w:color w:val="231F20"/>
          <w:spacing w:val="-8"/>
          <w:w w:val="105"/>
        </w:rPr>
        <w:t> 月，又一位小伙伴进入私立恺乐小学，他就是后</w:t>
      </w:r>
      <w:r>
        <w:rPr>
          <w:color w:val="231F20"/>
          <w:spacing w:val="-13"/>
          <w:w w:val="105"/>
        </w:rPr>
        <w:t>来成为中国工程院院士、医学病毒学专家侯云德先生。</w:t>
      </w:r>
      <w:r>
        <w:rPr>
          <w:color w:val="231F20"/>
          <w:w w:val="105"/>
        </w:rPr>
        <w:t>12</w:t>
      </w:r>
      <w:r>
        <w:rPr>
          <w:color w:val="231F20"/>
          <w:spacing w:val="-13"/>
          <w:w w:val="105"/>
        </w:rPr>
        <w:t> 岁时，他以全校第一的优异成绩毕业，1943</w:t>
      </w:r>
      <w:r>
        <w:rPr>
          <w:color w:val="231F20"/>
          <w:spacing w:val="-8"/>
          <w:w w:val="105"/>
        </w:rPr>
        <w:t> 年考入全国闻名的省立常</w:t>
      </w:r>
      <w:r>
        <w:rPr>
          <w:color w:val="231F20"/>
          <w:spacing w:val="3"/>
          <w:w w:val="105"/>
        </w:rPr>
        <w:t>州中学</w:t>
      </w:r>
      <w:r>
        <w:rPr>
          <w:color w:val="231F20"/>
          <w:w w:val="105"/>
        </w:rPr>
        <w:t>，1948 年考入同济大学医学院。1955</w:t>
      </w:r>
      <w:r>
        <w:rPr>
          <w:color w:val="231F20"/>
          <w:spacing w:val="-1"/>
          <w:w w:val="105"/>
        </w:rPr>
        <w:t> 年，侯云德大学</w:t>
      </w:r>
    </w:p>
    <w:p>
      <w:pPr>
        <w:pStyle w:val="BodyText"/>
        <w:spacing w:before="10"/>
        <w:rPr>
          <w:sz w:val="10"/>
        </w:rPr>
      </w:pPr>
      <w:r>
        <w:rPr/>
        <w:drawing>
          <wp:anchor distT="0" distB="0" distL="0" distR="0" allowOverlap="1" layoutInCell="1" locked="0" behindDoc="0" simplePos="0" relativeHeight="14872">
            <wp:simplePos x="0" y="0"/>
            <wp:positionH relativeFrom="page">
              <wp:posOffset>792000</wp:posOffset>
            </wp:positionH>
            <wp:positionV relativeFrom="paragraph">
              <wp:posOffset>112507</wp:posOffset>
            </wp:positionV>
            <wp:extent cx="3477973" cy="2215134"/>
            <wp:effectExtent l="0" t="0" r="0" b="0"/>
            <wp:wrapTopAndBottom/>
            <wp:docPr id="1077" name="image293.jpeg" descr=""/>
            <wp:cNvGraphicFramePr>
              <a:graphicFrameLocks noChangeAspect="1"/>
            </wp:cNvGraphicFramePr>
            <a:graphic>
              <a:graphicData uri="http://schemas.openxmlformats.org/drawingml/2006/picture">
                <pic:pic>
                  <pic:nvPicPr>
                    <pic:cNvPr id="1078" name="image293.jpeg"/>
                    <pic:cNvPicPr/>
                  </pic:nvPicPr>
                  <pic:blipFill>
                    <a:blip r:embed="rId335" cstate="print"/>
                    <a:stretch>
                      <a:fillRect/>
                    </a:stretch>
                  </pic:blipFill>
                  <pic:spPr>
                    <a:xfrm>
                      <a:off x="0" y="0"/>
                      <a:ext cx="3477973" cy="2215134"/>
                    </a:xfrm>
                    <a:prstGeom prst="rect">
                      <a:avLst/>
                    </a:prstGeom>
                  </pic:spPr>
                </pic:pic>
              </a:graphicData>
            </a:graphic>
          </wp:anchor>
        </w:drawing>
      </w:r>
    </w:p>
    <w:p>
      <w:pPr>
        <w:spacing w:before="57"/>
        <w:ind w:left="0" w:right="98" w:firstLine="0"/>
        <w:jc w:val="right"/>
        <w:rPr>
          <w:rFonts w:ascii="仿宋" w:eastAsia="仿宋" w:hint="eastAsia"/>
          <w:sz w:val="16"/>
        </w:rPr>
      </w:pPr>
      <w:r>
        <w:rPr>
          <w:rFonts w:ascii="仿宋" w:eastAsia="仿宋" w:hint="eastAsia"/>
          <w:color w:val="231F20"/>
          <w:sz w:val="16"/>
        </w:rPr>
        <w:t>病毒斗士侯云德院士</w:t>
      </w:r>
    </w:p>
    <w:p>
      <w:pPr>
        <w:pStyle w:val="BodyText"/>
        <w:rPr>
          <w:rFonts w:ascii="仿宋"/>
          <w:sz w:val="18"/>
        </w:rPr>
      </w:pPr>
      <w:r>
        <w:rPr/>
        <w:br w:type="column"/>
      </w:r>
      <w:r>
        <w:rPr>
          <w:rFonts w:ascii="仿宋"/>
          <w:sz w:val="18"/>
        </w:rPr>
      </w:r>
    </w:p>
    <w:p>
      <w:pPr>
        <w:pStyle w:val="BodyText"/>
        <w:rPr>
          <w:rFonts w:ascii="仿宋"/>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079" name="image69.png" descr=""/>
            <wp:cNvGraphicFramePr>
              <a:graphicFrameLocks noChangeAspect="1"/>
            </wp:cNvGraphicFramePr>
            <a:graphic>
              <a:graphicData uri="http://schemas.openxmlformats.org/drawingml/2006/picture">
                <pic:pic>
                  <pic:nvPicPr>
                    <pic:cNvPr id="108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line="364" w:lineRule="auto" w:before="78"/>
        <w:ind w:left="356" w:right="1239"/>
        <w:jc w:val="both"/>
      </w:pPr>
      <w:r>
        <w:rPr/>
        <w:br w:type="column"/>
      </w:r>
      <w:r>
        <w:rPr>
          <w:color w:val="231F20"/>
          <w:w w:val="105"/>
        </w:rPr>
        <w:t>毕业后，分配到北京中央卫生研究院微生物系病毒室，开始了他长期的病毒学研究生涯。先生自 1989</w:t>
      </w:r>
      <w:r>
        <w:rPr>
          <w:color w:val="231F20"/>
          <w:spacing w:val="-2"/>
          <w:w w:val="105"/>
        </w:rPr>
        <w:t> 年起兼任病毒基因工</w:t>
      </w:r>
      <w:r>
        <w:rPr>
          <w:color w:val="231F20"/>
          <w:w w:val="105"/>
        </w:rPr>
        <w:t>程国家重点实验室主任，1998</w:t>
      </w:r>
      <w:r>
        <w:rPr>
          <w:color w:val="231F20"/>
          <w:spacing w:val="-7"/>
          <w:w w:val="105"/>
        </w:rPr>
        <w:t> 年任中国工程院副院长，同年任病毒生物技术国家工程研究中心主任。他既是科学家，又是科</w:t>
      </w:r>
      <w:r>
        <w:rPr>
          <w:color w:val="231F20"/>
          <w:spacing w:val="-8"/>
          <w:w w:val="105"/>
        </w:rPr>
        <w:t>学工作的组织者、领导者，曾荣获国家科技进步一等奖 </w:t>
      </w:r>
      <w:r>
        <w:rPr>
          <w:color w:val="231F20"/>
          <w:w w:val="105"/>
        </w:rPr>
        <w:t>1</w:t>
      </w:r>
      <w:r>
        <w:rPr>
          <w:color w:val="231F20"/>
          <w:spacing w:val="-9"/>
          <w:w w:val="105"/>
        </w:rPr>
        <w:t> 次，</w:t>
      </w:r>
    </w:p>
    <w:p>
      <w:pPr>
        <w:pStyle w:val="BodyText"/>
        <w:spacing w:line="364" w:lineRule="auto"/>
        <w:ind w:left="356" w:right="1239"/>
        <w:jc w:val="both"/>
      </w:pPr>
      <w:r>
        <w:rPr>
          <w:color w:val="231F20"/>
          <w:spacing w:val="-10"/>
          <w:w w:val="105"/>
        </w:rPr>
        <w:t>二等奖 </w:t>
      </w:r>
      <w:r>
        <w:rPr>
          <w:color w:val="231F20"/>
          <w:w w:val="105"/>
        </w:rPr>
        <w:t>6</w:t>
      </w:r>
      <w:r>
        <w:rPr>
          <w:color w:val="231F20"/>
          <w:spacing w:val="-7"/>
          <w:w w:val="105"/>
        </w:rPr>
        <w:t> 次，卫生部科技成果一等奖 </w:t>
      </w:r>
      <w:r>
        <w:rPr>
          <w:color w:val="231F20"/>
          <w:w w:val="105"/>
        </w:rPr>
        <w:t>10</w:t>
      </w:r>
      <w:r>
        <w:rPr>
          <w:color w:val="231F20"/>
          <w:spacing w:val="-24"/>
          <w:w w:val="105"/>
        </w:rPr>
        <w:t> 次</w:t>
      </w:r>
      <w:r>
        <w:rPr>
          <w:color w:val="231F20"/>
          <w:w w:val="105"/>
        </w:rPr>
        <w:t>，1994</w:t>
      </w:r>
      <w:r>
        <w:rPr>
          <w:color w:val="231F20"/>
          <w:spacing w:val="-5"/>
          <w:w w:val="105"/>
        </w:rPr>
        <w:t> 年获何梁何</w:t>
      </w:r>
      <w:r>
        <w:rPr>
          <w:color w:val="231F20"/>
          <w:w w:val="105"/>
        </w:rPr>
        <w:t>利奖，1995</w:t>
      </w:r>
      <w:r>
        <w:rPr>
          <w:color w:val="231F20"/>
          <w:spacing w:val="-7"/>
          <w:w w:val="105"/>
        </w:rPr>
        <w:t> 年获中国医学科学奖。</w:t>
      </w:r>
      <w:r>
        <w:rPr>
          <w:color w:val="231F20"/>
          <w:w w:val="105"/>
        </w:rPr>
        <w:t>1994</w:t>
      </w:r>
      <w:r>
        <w:rPr>
          <w:color w:val="231F20"/>
          <w:spacing w:val="-28"/>
          <w:w w:val="105"/>
        </w:rPr>
        <w:t> 年 </w:t>
      </w:r>
      <w:r>
        <w:rPr>
          <w:color w:val="231F20"/>
          <w:w w:val="105"/>
        </w:rPr>
        <w:t>10</w:t>
      </w:r>
      <w:r>
        <w:rPr>
          <w:color w:val="231F20"/>
          <w:spacing w:val="-7"/>
          <w:w w:val="105"/>
        </w:rPr>
        <w:t> 月，第三届亚太医学病毒大会上，确认侯云德对医学病毒学做出突出贡献，并授予荣誉与奖励。</w:t>
      </w:r>
    </w:p>
    <w:p>
      <w:pPr>
        <w:pStyle w:val="BodyText"/>
        <w:spacing w:line="364" w:lineRule="auto" w:before="1"/>
        <w:ind w:left="356" w:right="1145" w:firstLine="400"/>
      </w:pPr>
      <w:r>
        <w:rPr>
          <w:color w:val="231F20"/>
          <w:spacing w:val="3"/>
          <w:w w:val="105"/>
        </w:rPr>
        <w:t>几乎在东吴第十二小学创办的同时，美国传教士于 </w:t>
      </w:r>
      <w:r>
        <w:rPr>
          <w:color w:val="231F20"/>
          <w:w w:val="105"/>
        </w:rPr>
        <w:t>1913 年在常州创办育德中西女校，招收女孩入学，接受正规教育， 校址选择在关帝庙东侧的汤襄武王祠（即汤和祠）内。当时的</w:t>
      </w:r>
      <w:r>
        <w:rPr>
          <w:color w:val="231F20"/>
          <w:spacing w:val="-19"/>
          <w:w w:val="105"/>
        </w:rPr>
        <w:t>关帝庙周边，不仅有汤和祠，还有文昌阁、三义阁、汤和点将台、诸葛武侯祠等，可谓忠义同在，文昌相随，育德女校成为名副</w:t>
      </w:r>
      <w:r>
        <w:rPr>
          <w:color w:val="231F20"/>
          <w:spacing w:val="-15"/>
          <w:w w:val="105"/>
        </w:rPr>
        <w:t>其实的中西合璧。由于育德女校与私立恺乐小学同属教会学校，</w:t>
      </w:r>
    </w:p>
    <w:p>
      <w:pPr>
        <w:pStyle w:val="BodyText"/>
        <w:ind w:left="356"/>
        <w:jc w:val="both"/>
      </w:pPr>
      <w:r>
        <w:rPr>
          <w:color w:val="231F20"/>
          <w:w w:val="105"/>
        </w:rPr>
        <w:t>1934 年时二校合并，统称私立恺乐小学。</w:t>
      </w:r>
    </w:p>
    <w:p>
      <w:pPr>
        <w:pStyle w:val="BodyText"/>
        <w:spacing w:before="126"/>
        <w:ind w:left="756"/>
      </w:pPr>
      <w:r>
        <w:rPr>
          <w:color w:val="231F20"/>
          <w:w w:val="105"/>
        </w:rPr>
        <w:t>私立恺乐小学还与常州的一所名校——第一初级中学有</w:t>
      </w:r>
    </w:p>
    <w:p>
      <w:pPr>
        <w:pStyle w:val="BodyText"/>
        <w:spacing w:before="8"/>
        <w:rPr>
          <w:sz w:val="20"/>
        </w:rPr>
      </w:pPr>
      <w:r>
        <w:rPr/>
        <w:drawing>
          <wp:anchor distT="0" distB="0" distL="0" distR="0" allowOverlap="1" layoutInCell="1" locked="0" behindDoc="0" simplePos="0" relativeHeight="14944">
            <wp:simplePos x="0" y="0"/>
            <wp:positionH relativeFrom="page">
              <wp:posOffset>1259999</wp:posOffset>
            </wp:positionH>
            <wp:positionV relativeFrom="paragraph">
              <wp:posOffset>192805</wp:posOffset>
            </wp:positionV>
            <wp:extent cx="3475860" cy="2207418"/>
            <wp:effectExtent l="0" t="0" r="0" b="0"/>
            <wp:wrapTopAndBottom/>
            <wp:docPr id="1081" name="image294.png" descr=""/>
            <wp:cNvGraphicFramePr>
              <a:graphicFrameLocks noChangeAspect="1"/>
            </wp:cNvGraphicFramePr>
            <a:graphic>
              <a:graphicData uri="http://schemas.openxmlformats.org/drawingml/2006/picture">
                <pic:pic>
                  <pic:nvPicPr>
                    <pic:cNvPr id="1082" name="image294.png"/>
                    <pic:cNvPicPr/>
                  </pic:nvPicPr>
                  <pic:blipFill>
                    <a:blip r:embed="rId336" cstate="print"/>
                    <a:stretch>
                      <a:fillRect/>
                    </a:stretch>
                  </pic:blipFill>
                  <pic:spPr>
                    <a:xfrm>
                      <a:off x="0" y="0"/>
                      <a:ext cx="3475860" cy="2207418"/>
                    </a:xfrm>
                    <a:prstGeom prst="rect">
                      <a:avLst/>
                    </a:prstGeom>
                  </pic:spPr>
                </pic:pic>
              </a:graphicData>
            </a:graphic>
          </wp:anchor>
        </w:drawing>
      </w:r>
    </w:p>
    <w:p>
      <w:pPr>
        <w:spacing w:before="69"/>
        <w:ind w:left="0" w:right="1245" w:firstLine="0"/>
        <w:jc w:val="right"/>
        <w:rPr>
          <w:rFonts w:ascii="仿宋" w:eastAsia="仿宋" w:hint="eastAsia"/>
          <w:sz w:val="16"/>
        </w:rPr>
      </w:pPr>
      <w:r>
        <w:rPr>
          <w:rFonts w:ascii="仿宋" w:eastAsia="仿宋" w:hint="eastAsia"/>
          <w:color w:val="231F20"/>
          <w:sz w:val="16"/>
        </w:rPr>
        <w:t>恺乐小学旧址</w:t>
      </w:r>
    </w:p>
    <w:p>
      <w:pPr>
        <w:spacing w:after="0"/>
        <w:jc w:val="right"/>
        <w:rPr>
          <w:rFonts w:ascii="仿宋" w:eastAsia="仿宋" w:hint="eastAsia"/>
          <w:sz w:val="16"/>
        </w:rPr>
        <w:sectPr>
          <w:type w:val="continuous"/>
          <w:pgSz w:w="8680" w:h="13100"/>
          <w:pgMar w:top="1220" w:bottom="280" w:left="0" w:right="0"/>
          <w:cols w:num="2" w:equalWidth="0">
            <w:col w:w="1588" w:space="40"/>
            <w:col w:w="7052"/>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3"/>
        <w:jc w:val="both"/>
      </w:pPr>
      <w:r>
        <w:rPr/>
        <w:pict>
          <v:rect style="position:absolute;margin-left:407.574005pt;margin-top:35.421192pt;width:1.389pt;height:6.633pt;mso-position-horizontal-relative:page;mso-position-vertical-relative:paragraph;z-index:14968" filled="true" fillcolor="#009dbc" stroked="false">
            <v:fill type="solid"/>
            <w10:wrap type="none"/>
          </v:rect>
        </w:pict>
      </w:r>
      <w:r>
        <w:rPr/>
        <w:pict>
          <v:rect style="position:absolute;margin-left:352.127991pt;margin-top:35.421192pt;width:1.389pt;height:6.633pt;mso-position-horizontal-relative:page;mso-position-vertical-relative:paragraph;z-index:14992" filled="true" fillcolor="#009dbc" stroked="false">
            <v:fill type="solid"/>
            <w10:wrap type="none"/>
          </v:rect>
        </w:pict>
      </w:r>
      <w:r>
        <w:rPr>
          <w:color w:val="231F20"/>
          <w:w w:val="105"/>
        </w:rPr>
        <w:t>关。1934</w:t>
      </w:r>
      <w:r>
        <w:rPr>
          <w:color w:val="231F20"/>
          <w:spacing w:val="-7"/>
          <w:w w:val="105"/>
        </w:rPr>
        <w:t> 年，凯乐小学开办初中班，后来改为凯乐中学。</w:t>
      </w:r>
      <w:r>
        <w:rPr>
          <w:color w:val="231F20"/>
          <w:w w:val="105"/>
        </w:rPr>
        <w:t>1952 年，私立恺乐中学并入常州市初级中学（后改常州市第一初级中学）。有“清华世家”之称的城中胡氏，10</w:t>
      </w:r>
      <w:r>
        <w:rPr>
          <w:color w:val="231F20"/>
          <w:spacing w:val="-7"/>
          <w:w w:val="105"/>
        </w:rPr>
        <w:t> 余人毕业于清华</w:t>
      </w:r>
      <w:r>
        <w:rPr>
          <w:color w:val="231F20"/>
          <w:w w:val="105"/>
        </w:rPr>
        <w:t>大学，其中多人在第一初级中学完成学业。1952</w:t>
      </w:r>
      <w:r>
        <w:rPr>
          <w:color w:val="231F20"/>
          <w:spacing w:val="-31"/>
          <w:w w:val="105"/>
        </w:rPr>
        <w:t> 年 </w:t>
      </w:r>
      <w:r>
        <w:rPr>
          <w:color w:val="231F20"/>
          <w:w w:val="105"/>
        </w:rPr>
        <w:t>12</w:t>
      </w:r>
      <w:r>
        <w:rPr>
          <w:color w:val="231F20"/>
          <w:spacing w:val="-10"/>
          <w:w w:val="105"/>
        </w:rPr>
        <w:t> 月，私</w:t>
      </w:r>
      <w:r>
        <w:rPr>
          <w:color w:val="231F20"/>
          <w:spacing w:val="-1"/>
          <w:w w:val="105"/>
        </w:rPr>
        <w:t>立恺乐小学改名常州市县学街小学。</w:t>
      </w:r>
      <w:r>
        <w:rPr>
          <w:color w:val="231F20"/>
          <w:w w:val="105"/>
        </w:rPr>
        <w:t>1953</w:t>
      </w:r>
      <w:r>
        <w:rPr>
          <w:color w:val="231F20"/>
          <w:spacing w:val="-7"/>
          <w:w w:val="105"/>
        </w:rPr>
        <w:t> 年秋，县学街小学与常州第一初级中学对调校舍，县学街小学迁至关帝庙，第一初级中学则留在汤家园。</w:t>
      </w:r>
    </w:p>
    <w:p>
      <w:pPr>
        <w:pStyle w:val="BodyText"/>
        <w:spacing w:line="364" w:lineRule="auto"/>
        <w:ind w:left="1247" w:firstLine="400"/>
        <w:jc w:val="both"/>
      </w:pPr>
      <w:r>
        <w:rPr>
          <w:color w:val="231F20"/>
          <w:w w:val="105"/>
        </w:rPr>
        <w:t>创建在汤家园的凯乐小学是什么模样，缺少影像资料，现</w:t>
      </w:r>
      <w:r>
        <w:rPr>
          <w:color w:val="231F20"/>
          <w:spacing w:val="-9"/>
          <w:w w:val="105"/>
        </w:rPr>
        <w:t>在仅有摄于 </w:t>
      </w:r>
      <w:r>
        <w:rPr>
          <w:color w:val="231F20"/>
          <w:w w:val="105"/>
        </w:rPr>
        <w:t>20</w:t>
      </w:r>
      <w:r>
        <w:rPr>
          <w:color w:val="231F20"/>
          <w:spacing w:val="-27"/>
          <w:w w:val="105"/>
        </w:rPr>
        <w:t> 世纪 </w:t>
      </w:r>
      <w:r>
        <w:rPr>
          <w:color w:val="231F20"/>
          <w:w w:val="105"/>
        </w:rPr>
        <w:t>70</w:t>
      </w:r>
      <w:r>
        <w:rPr>
          <w:color w:val="231F20"/>
          <w:spacing w:val="-9"/>
          <w:w w:val="105"/>
        </w:rPr>
        <w:t> 年代的第一初级中学航拍照片</w:t>
      </w:r>
      <w:r>
        <w:rPr>
          <w:color w:val="231F20"/>
          <w:w w:val="105"/>
        </w:rPr>
        <w:t>（全貌</w:t>
      </w:r>
      <w:r>
        <w:rPr>
          <w:color w:val="231F20"/>
          <w:spacing w:val="-20"/>
          <w:w w:val="105"/>
        </w:rPr>
        <w:t>）</w:t>
      </w:r>
      <w:r>
        <w:rPr>
          <w:color w:val="231F20"/>
          <w:w w:val="105"/>
        </w:rPr>
        <w:t>。</w:t>
      </w:r>
    </w:p>
    <w:p>
      <w:pPr>
        <w:pStyle w:val="BodyText"/>
        <w:spacing w:line="364" w:lineRule="auto"/>
        <w:ind w:left="1247"/>
      </w:pPr>
      <w:r>
        <w:rPr>
          <w:color w:val="231F20"/>
          <w:spacing w:val="-1"/>
          <w:w w:val="105"/>
        </w:rPr>
        <w:t>从画面上看，学校面积大约 </w:t>
      </w:r>
      <w:r>
        <w:rPr>
          <w:color w:val="231F20"/>
          <w:w w:val="105"/>
        </w:rPr>
        <w:t>15</w:t>
      </w:r>
      <w:r>
        <w:rPr>
          <w:color w:val="231F20"/>
          <w:spacing w:val="-2"/>
          <w:w w:val="105"/>
        </w:rPr>
        <w:t> 亩，教学楼前后两栋，临和平</w:t>
      </w:r>
      <w:r>
        <w:rPr>
          <w:color w:val="231F20"/>
          <w:spacing w:val="-6"/>
          <w:w w:val="105"/>
        </w:rPr>
        <w:t>路一侧开设校门，南面教学楼前有一座二层小洋楼，曰安德庐， </w:t>
      </w:r>
      <w:r>
        <w:rPr>
          <w:color w:val="231F20"/>
          <w:spacing w:val="-10"/>
          <w:w w:val="105"/>
        </w:rPr>
        <w:t>时为学校办公楼。安德庐旁有百年朴树一株，疑为汤家园遗物。</w:t>
      </w:r>
    </w:p>
    <w:p>
      <w:pPr>
        <w:pStyle w:val="BodyText"/>
        <w:spacing w:line="364" w:lineRule="auto"/>
        <w:ind w:left="1247" w:right="94"/>
        <w:jc w:val="both"/>
      </w:pPr>
      <w:r>
        <w:rPr>
          <w:color w:val="231F20"/>
          <w:w w:val="105"/>
        </w:rPr>
        <w:t>《西营汤氏家乘·徙居录》有“兰圃竹林，古今同慨，何止马策叩扉，怅山丘华屋”的记载。当年恺乐小学（中学）安德庐以及那棵大朴树一直保存在原址，文化宫广场先后数次改造， 安德庐才被拆除，大朴树才被搬迁。</w:t>
      </w:r>
    </w:p>
    <w:p>
      <w:pPr>
        <w:pStyle w:val="BodyText"/>
        <w:spacing w:line="364" w:lineRule="auto"/>
        <w:ind w:left="1247" w:right="94" w:firstLine="400"/>
        <w:jc w:val="both"/>
      </w:pPr>
      <w:r>
        <w:rPr>
          <w:color w:val="231F20"/>
          <w:w w:val="105"/>
        </w:rPr>
        <w:t>解放路小学的渊源不仅来自育德女校与恺乐小学，与之密切相关的还有著名的人范书院。人范书院由盛宣怀父亲盛康创办于清光绪八年（1882），校址位于城中铁市巷拙园义庄内， 书院第一任山长是族人盛我朋。《龙溪盛氏宗谱》记载：义庄坐落在光禄公支祠内，坐北朝南，前后数进，中有天井；支祠东为人范书院，支祠后即是花园，邑人称此地为拙园，或呼盛氏义庄。所谓光禄公支祠，即盛宣怀祖父盛隆专祠，盛隆在世时曾获光禄大夫，故名。义庄前厅挂“范氏遗训”，人范学塾则悬“师道立，善人多”匾额，柱上挂有楹联，上联：“愧无广厦万间，为寒庶栽培子弟。”下联：“愿具婆心一片，替国家养育人才。”</w:t>
      </w:r>
    </w:p>
    <w:p>
      <w:pPr>
        <w:pStyle w:val="BodyText"/>
        <w:spacing w:before="1"/>
        <w:ind w:left="1647"/>
      </w:pPr>
      <w:r>
        <w:rPr>
          <w:color w:val="231F20"/>
          <w:spacing w:val="-11"/>
          <w:w w:val="105"/>
        </w:rPr>
        <w:t>盛康秉承父亲之志，对教育极为重视，他曾这样说过：“是</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13"/>
        <w:rPr>
          <w:rFonts w:ascii="方正博雅宋_GBK"/>
          <w:sz w:val="16"/>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083" name="image69.png" descr=""/>
            <wp:cNvGraphicFramePr>
              <a:graphicFrameLocks noChangeAspect="1"/>
            </wp:cNvGraphicFramePr>
            <a:graphic>
              <a:graphicData uri="http://schemas.openxmlformats.org/drawingml/2006/picture">
                <pic:pic>
                  <pic:nvPicPr>
                    <pic:cNvPr id="1084"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2" w:after="39"/>
        <w:rPr>
          <w:rFonts w:ascii="方正启体繁体"/>
          <w:sz w:val="16"/>
        </w:rPr>
      </w:pPr>
      <w:r>
        <w:rPr/>
        <w:br w:type="column"/>
      </w:r>
      <w:r>
        <w:rPr>
          <w:rFonts w:ascii="方正启体繁体"/>
          <w:sz w:val="16"/>
        </w:rPr>
      </w:r>
    </w:p>
    <w:p>
      <w:pPr>
        <w:pStyle w:val="BodyText"/>
        <w:ind w:left="356"/>
        <w:rPr>
          <w:rFonts w:ascii="方正启体繁体"/>
          <w:sz w:val="20"/>
        </w:rPr>
      </w:pPr>
      <w:r>
        <w:rPr>
          <w:rFonts w:ascii="方正启体繁体"/>
          <w:sz w:val="20"/>
        </w:rPr>
        <w:drawing>
          <wp:inline distT="0" distB="0" distL="0" distR="0">
            <wp:extent cx="3458394" cy="3364991"/>
            <wp:effectExtent l="0" t="0" r="0" b="0"/>
            <wp:docPr id="1085" name="image295.jpeg" descr=""/>
            <wp:cNvGraphicFramePr>
              <a:graphicFrameLocks noChangeAspect="1"/>
            </wp:cNvGraphicFramePr>
            <a:graphic>
              <a:graphicData uri="http://schemas.openxmlformats.org/drawingml/2006/picture">
                <pic:pic>
                  <pic:nvPicPr>
                    <pic:cNvPr id="1086" name="image295.jpeg"/>
                    <pic:cNvPicPr/>
                  </pic:nvPicPr>
                  <pic:blipFill>
                    <a:blip r:embed="rId337" cstate="print"/>
                    <a:stretch>
                      <a:fillRect/>
                    </a:stretch>
                  </pic:blipFill>
                  <pic:spPr>
                    <a:xfrm>
                      <a:off x="0" y="0"/>
                      <a:ext cx="3458394" cy="3364991"/>
                    </a:xfrm>
                    <a:prstGeom prst="rect">
                      <a:avLst/>
                    </a:prstGeom>
                  </pic:spPr>
                </pic:pic>
              </a:graphicData>
            </a:graphic>
          </wp:inline>
        </w:drawing>
      </w:r>
      <w:r>
        <w:rPr>
          <w:rFonts w:ascii="方正启体繁体"/>
          <w:sz w:val="20"/>
        </w:rPr>
      </w:r>
    </w:p>
    <w:p>
      <w:pPr>
        <w:spacing w:before="107"/>
        <w:ind w:left="4679" w:right="0" w:firstLine="0"/>
        <w:jc w:val="left"/>
        <w:rPr>
          <w:rFonts w:ascii="仿宋" w:eastAsia="仿宋" w:hint="eastAsia"/>
          <w:sz w:val="16"/>
        </w:rPr>
      </w:pPr>
      <w:r>
        <w:rPr>
          <w:rFonts w:ascii="仿宋" w:eastAsia="仿宋" w:hint="eastAsia"/>
          <w:color w:val="231F20"/>
          <w:sz w:val="16"/>
        </w:rPr>
        <w:t>解放路小学全景</w:t>
      </w:r>
    </w:p>
    <w:p>
      <w:pPr>
        <w:spacing w:after="0"/>
        <w:jc w:val="left"/>
        <w:rPr>
          <w:rFonts w:ascii="仿宋" w:eastAsia="仿宋" w:hint="eastAsia"/>
          <w:sz w:val="16"/>
        </w:rPr>
        <w:sectPr>
          <w:pgSz w:w="8680" w:h="13100"/>
          <w:pgMar w:header="0" w:footer="908" w:top="1220" w:bottom="1100" w:left="0" w:right="0"/>
          <w:cols w:num="2" w:equalWidth="0">
            <w:col w:w="1588" w:space="40"/>
            <w:col w:w="7052"/>
          </w:cols>
        </w:sectPr>
      </w:pPr>
    </w:p>
    <w:p>
      <w:pPr>
        <w:pStyle w:val="BodyText"/>
        <w:rPr>
          <w:rFonts w:ascii="仿宋"/>
          <w:sz w:val="20"/>
        </w:rPr>
      </w:pPr>
    </w:p>
    <w:p>
      <w:pPr>
        <w:pStyle w:val="BodyText"/>
        <w:spacing w:before="2" w:after="1"/>
        <w:rPr>
          <w:rFonts w:ascii="仿宋"/>
        </w:rPr>
      </w:pPr>
    </w:p>
    <w:p>
      <w:pPr>
        <w:pStyle w:val="BodyText"/>
        <w:ind w:left="1984"/>
        <w:rPr>
          <w:rFonts w:ascii="仿宋"/>
          <w:sz w:val="20"/>
        </w:rPr>
      </w:pPr>
      <w:r>
        <w:rPr>
          <w:rFonts w:ascii="仿宋"/>
          <w:sz w:val="20"/>
        </w:rPr>
        <w:drawing>
          <wp:inline distT="0" distB="0" distL="0" distR="0">
            <wp:extent cx="3456939" cy="2408015"/>
            <wp:effectExtent l="0" t="0" r="0" b="0"/>
            <wp:docPr id="1087" name="image296.jpeg" descr=""/>
            <wp:cNvGraphicFramePr>
              <a:graphicFrameLocks noChangeAspect="1"/>
            </wp:cNvGraphicFramePr>
            <a:graphic>
              <a:graphicData uri="http://schemas.openxmlformats.org/drawingml/2006/picture">
                <pic:pic>
                  <pic:nvPicPr>
                    <pic:cNvPr id="1088" name="image296.jpeg"/>
                    <pic:cNvPicPr/>
                  </pic:nvPicPr>
                  <pic:blipFill>
                    <a:blip r:embed="rId338" cstate="print"/>
                    <a:stretch>
                      <a:fillRect/>
                    </a:stretch>
                  </pic:blipFill>
                  <pic:spPr>
                    <a:xfrm>
                      <a:off x="0" y="0"/>
                      <a:ext cx="3456939" cy="2408015"/>
                    </a:xfrm>
                    <a:prstGeom prst="rect">
                      <a:avLst/>
                    </a:prstGeom>
                  </pic:spPr>
                </pic:pic>
              </a:graphicData>
            </a:graphic>
          </wp:inline>
        </w:drawing>
      </w:r>
      <w:r>
        <w:rPr>
          <w:rFonts w:ascii="仿宋"/>
          <w:sz w:val="20"/>
        </w:rPr>
      </w:r>
    </w:p>
    <w:p>
      <w:pPr>
        <w:spacing w:before="114"/>
        <w:ind w:left="0" w:right="1245" w:firstLine="0"/>
        <w:jc w:val="right"/>
        <w:rPr>
          <w:rFonts w:ascii="仿宋" w:eastAsia="仿宋" w:hint="eastAsia"/>
          <w:sz w:val="16"/>
        </w:rPr>
      </w:pPr>
      <w:r>
        <w:rPr>
          <w:rFonts w:ascii="仿宋" w:eastAsia="仿宋" w:hint="eastAsia"/>
          <w:color w:val="231F20"/>
          <w:sz w:val="16"/>
        </w:rPr>
        <w:t>解放路小学师生合影</w:t>
      </w:r>
    </w:p>
    <w:p>
      <w:pPr>
        <w:spacing w:after="0"/>
        <w:jc w:val="righ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5016" filled="true" fillcolor="#009dbc" stroked="false">
            <v:fill type="solid"/>
            <w10:wrap type="none"/>
          </v:rect>
        </w:pict>
      </w:r>
      <w:r>
        <w:rPr/>
        <w:pict>
          <v:rect style="position:absolute;margin-left:352.127991pt;margin-top:35.421192pt;width:1.389pt;height:6.633pt;mso-position-horizontal-relative:page;mso-position-vertical-relative:paragraph;z-index:15040" filled="true" fillcolor="#009dbc" stroked="false">
            <v:fill type="solid"/>
            <w10:wrap type="none"/>
          </v:rect>
        </w:pict>
      </w:r>
      <w:r>
        <w:rPr>
          <w:color w:val="231F20"/>
          <w:w w:val="105"/>
        </w:rPr>
        <w:t>院之设，非徒欲博取功名也，只愿吾宗多一读书人，即多一善</w:t>
      </w:r>
      <w:r>
        <w:rPr>
          <w:color w:val="231F20"/>
          <w:spacing w:val="-18"/>
          <w:w w:val="105"/>
        </w:rPr>
        <w:t>人。凡肄业其中者，互相砥砺，同归于善，庶不负余之厚望也。” </w:t>
      </w:r>
      <w:r>
        <w:rPr>
          <w:color w:val="231F20"/>
          <w:spacing w:val="-20"/>
          <w:w w:val="105"/>
        </w:rPr>
        <w:t>盛氏规定，本族子弟 </w:t>
      </w:r>
      <w:r>
        <w:rPr>
          <w:color w:val="231F20"/>
          <w:w w:val="105"/>
        </w:rPr>
        <w:t>7—15</w:t>
      </w:r>
      <w:r>
        <w:rPr>
          <w:color w:val="231F20"/>
          <w:spacing w:val="-6"/>
          <w:w w:val="105"/>
        </w:rPr>
        <w:t> 岁者均可入学，学习所用书本和笔墨纸砚均由拙园义庄提供，同时聘请“耐性坐定，摒除一切应酬者”为老师。义庄又做规定：“一斋授徒以十四人为率，如多一二人，并入之。再多至四五人，便分作二斋，每斋岁定束脩，钱十二千分四季致送，无贽仪，无节敬。”对周边地区贫苦子弟，盛康也一视同仁，同样享受盛氏义庄的救助与教育。</w:t>
      </w:r>
    </w:p>
    <w:p>
      <w:pPr>
        <w:pStyle w:val="BodyText"/>
        <w:spacing w:line="364" w:lineRule="auto"/>
        <w:ind w:left="1247" w:firstLine="400"/>
        <w:jc w:val="both"/>
      </w:pPr>
      <w:r>
        <w:rPr>
          <w:color w:val="231F20"/>
          <w:w w:val="105"/>
        </w:rPr>
        <w:t>拙园义庄与人范书院的经济来源主要靠田租，土地一度达</w:t>
      </w:r>
      <w:r>
        <w:rPr>
          <w:color w:val="231F20"/>
          <w:spacing w:val="-21"/>
          <w:w w:val="105"/>
        </w:rPr>
        <w:t>到 </w:t>
      </w:r>
      <w:r>
        <w:rPr>
          <w:color w:val="231F20"/>
          <w:w w:val="105"/>
        </w:rPr>
        <w:t>1000</w:t>
      </w:r>
      <w:r>
        <w:rPr>
          <w:color w:val="231F20"/>
          <w:spacing w:val="-2"/>
          <w:w w:val="105"/>
        </w:rPr>
        <w:t> 余亩。辛亥革命后，科举废除，书院改设为汉文专修</w:t>
      </w:r>
      <w:r>
        <w:rPr>
          <w:color w:val="231F20"/>
          <w:spacing w:val="-11"/>
          <w:w w:val="105"/>
        </w:rPr>
        <w:t>学塾，兼授术科，复添分校。</w:t>
      </w:r>
      <w:r>
        <w:rPr>
          <w:color w:val="231F20"/>
          <w:w w:val="105"/>
        </w:rPr>
        <w:t>1920</w:t>
      </w:r>
      <w:r>
        <w:rPr>
          <w:color w:val="231F20"/>
          <w:spacing w:val="-11"/>
          <w:w w:val="105"/>
        </w:rPr>
        <w:t> 年，人范书院改为人范学堂； 1922</w:t>
      </w:r>
      <w:r>
        <w:rPr>
          <w:color w:val="231F20"/>
          <w:spacing w:val="-8"/>
          <w:w w:val="105"/>
        </w:rPr>
        <w:t> 年，人范学堂在大北门外盛家湾</w:t>
      </w:r>
      <w:r>
        <w:rPr>
          <w:color w:val="231F20"/>
          <w:w w:val="105"/>
        </w:rPr>
        <w:t>（今金色新城小区北</w:t>
      </w:r>
      <w:r>
        <w:rPr>
          <w:color w:val="231F20"/>
          <w:spacing w:val="-3"/>
          <w:w w:val="105"/>
        </w:rPr>
        <w:t>）</w:t>
      </w:r>
      <w:r>
        <w:rPr>
          <w:color w:val="231F20"/>
          <w:w w:val="105"/>
        </w:rPr>
        <w:t>设</w:t>
      </w:r>
      <w:r>
        <w:rPr>
          <w:color w:val="231F20"/>
          <w:spacing w:val="-2"/>
          <w:w w:val="105"/>
        </w:rPr>
        <w:t>置分校，以解决盛姓儿童就近读书。</w:t>
      </w:r>
      <w:r>
        <w:rPr>
          <w:color w:val="231F20"/>
          <w:w w:val="105"/>
        </w:rPr>
        <w:t>1929</w:t>
      </w:r>
      <w:r>
        <w:rPr>
          <w:color w:val="231F20"/>
          <w:spacing w:val="-8"/>
          <w:w w:val="105"/>
        </w:rPr>
        <w:t> 年，人范学堂与人范分校合并为私立人范小学，并迁址于东直街（今文化宫广场沿街</w:t>
      </w:r>
      <w:r>
        <w:rPr>
          <w:color w:val="231F20"/>
          <w:spacing w:val="-40"/>
          <w:w w:val="105"/>
        </w:rPr>
        <w:t>）</w:t>
      </w:r>
      <w:r>
        <w:rPr>
          <w:color w:val="231F20"/>
          <w:spacing w:val="-10"/>
          <w:w w:val="105"/>
        </w:rPr>
        <w:t>盛氏大宗祠内，由拙园义庄出学田 </w:t>
      </w:r>
      <w:r>
        <w:rPr>
          <w:color w:val="231F20"/>
          <w:w w:val="105"/>
        </w:rPr>
        <w:t>500</w:t>
      </w:r>
      <w:r>
        <w:rPr>
          <w:color w:val="231F20"/>
          <w:spacing w:val="-49"/>
          <w:w w:val="105"/>
        </w:rPr>
        <w:t> 亩</w:t>
      </w:r>
      <w:r>
        <w:rPr>
          <w:color w:val="231F20"/>
          <w:w w:val="105"/>
        </w:rPr>
        <w:t>（</w:t>
      </w:r>
      <w:r>
        <w:rPr>
          <w:color w:val="231F20"/>
          <w:spacing w:val="-15"/>
          <w:w w:val="105"/>
        </w:rPr>
        <w:t>后增至 </w:t>
      </w:r>
      <w:r>
        <w:rPr>
          <w:color w:val="231F20"/>
          <w:w w:val="105"/>
        </w:rPr>
        <w:t>1000</w:t>
      </w:r>
      <w:r>
        <w:rPr>
          <w:color w:val="231F20"/>
          <w:spacing w:val="-29"/>
          <w:w w:val="105"/>
        </w:rPr>
        <w:t> 亩</w:t>
      </w:r>
      <w:r>
        <w:rPr>
          <w:color w:val="231F20"/>
          <w:w w:val="105"/>
        </w:rPr>
        <w:t>） 作为办学经费。抗战时期，学校停办。</w:t>
      </w:r>
    </w:p>
    <w:p>
      <w:pPr>
        <w:pStyle w:val="BodyText"/>
        <w:spacing w:line="364" w:lineRule="auto"/>
        <w:ind w:left="1247" w:right="98" w:firstLine="400"/>
        <w:jc w:val="both"/>
      </w:pPr>
      <w:r>
        <w:rPr>
          <w:color w:val="231F20"/>
          <w:spacing w:val="-2"/>
          <w:w w:val="105"/>
        </w:rPr>
        <w:t>新中国成立以后，私立人范小学获得新生。</w:t>
      </w:r>
      <w:r>
        <w:rPr>
          <w:color w:val="231F20"/>
          <w:w w:val="105"/>
        </w:rPr>
        <w:t>1956</w:t>
      </w:r>
      <w:r>
        <w:rPr>
          <w:color w:val="231F20"/>
          <w:spacing w:val="-32"/>
          <w:w w:val="105"/>
        </w:rPr>
        <w:t> 年 </w:t>
      </w:r>
      <w:r>
        <w:rPr>
          <w:color w:val="231F20"/>
          <w:w w:val="105"/>
        </w:rPr>
        <w:t>9</w:t>
      </w:r>
      <w:r>
        <w:rPr>
          <w:color w:val="231F20"/>
          <w:spacing w:val="-16"/>
          <w:w w:val="105"/>
        </w:rPr>
        <w:t> 月， 私立人范小学改名解放西路小学；1958</w:t>
      </w:r>
      <w:r>
        <w:rPr>
          <w:color w:val="231F20"/>
          <w:spacing w:val="-7"/>
          <w:w w:val="105"/>
        </w:rPr>
        <w:t> 年，县学街小学和解放西路小学合并，采用解放西路小学校名。“文革”期间一度更名东风中路小学，1980</w:t>
      </w:r>
      <w:r>
        <w:rPr>
          <w:color w:val="231F20"/>
          <w:spacing w:val="-8"/>
          <w:w w:val="105"/>
        </w:rPr>
        <w:t> 年改名解放路小学。</w:t>
      </w:r>
    </w:p>
    <w:p>
      <w:pPr>
        <w:pStyle w:val="BodyText"/>
        <w:spacing w:line="364" w:lineRule="auto"/>
        <w:ind w:left="1247" w:right="97" w:firstLine="400"/>
        <w:jc w:val="both"/>
      </w:pPr>
      <w:r>
        <w:rPr>
          <w:color w:val="231F20"/>
          <w:w w:val="105"/>
        </w:rPr>
        <w:t>改革开放以来的“解小”，得到日新月异的发展，同时成为常州基础教育的一张名片。</w:t>
      </w:r>
    </w:p>
    <w:p>
      <w:pPr>
        <w:pStyle w:val="BodyText"/>
        <w:spacing w:line="364" w:lineRule="auto" w:before="1"/>
        <w:ind w:left="1247" w:right="94" w:firstLine="400"/>
        <w:jc w:val="both"/>
      </w:pPr>
      <w:r>
        <w:rPr>
          <w:color w:val="231F20"/>
          <w:w w:val="105"/>
        </w:rPr>
        <w:t>新世纪以来，百年老校融合传统与未来，提升学校的办学价值，在百年的办学传统里生长出“解放”的办学核心理念， “解放双手，让我们变得更能干；解放头脑，让我们变得更聪明；解放心灵，让我们变得更阳光”。“坚守儿童立场，以创新思维为培养主旨，以动手动脑为发展特质”成为学校的文化</w:t>
      </w:r>
    </w:p>
    <w:p>
      <w:pPr>
        <w:pStyle w:val="BodyText"/>
        <w:ind w:left="1247"/>
      </w:pPr>
      <w:r>
        <w:rPr>
          <w:color w:val="231F20"/>
          <w:spacing w:val="-12"/>
          <w:w w:val="105"/>
        </w:rPr>
        <w:t>主张与特色追求。“善思敏行”成为解小学生的形象特质，“尚</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12"/>
        <w:rPr>
          <w:rFonts w:ascii="方正博雅宋_GBK"/>
          <w:sz w:val="20"/>
        </w:rPr>
      </w:pPr>
    </w:p>
    <w:p>
      <w:pPr>
        <w:pStyle w:val="BodyText"/>
        <w:spacing w:line="264" w:lineRule="exact"/>
        <w:ind w:left="774"/>
        <w:rPr>
          <w:rFonts w:ascii="方正博雅宋_GBK"/>
          <w:sz w:val="20"/>
        </w:rPr>
      </w:pPr>
      <w:r>
        <w:rPr>
          <w:rFonts w:ascii="方正博雅宋_GBK"/>
          <w:position w:val="-4"/>
          <w:sz w:val="20"/>
        </w:rPr>
        <w:drawing>
          <wp:inline distT="0" distB="0" distL="0" distR="0">
            <wp:extent cx="407541" cy="168021"/>
            <wp:effectExtent l="0" t="0" r="0" b="0"/>
            <wp:docPr id="1089" name="image69.png" descr=""/>
            <wp:cNvGraphicFramePr>
              <a:graphicFrameLocks noChangeAspect="1"/>
            </wp:cNvGraphicFramePr>
            <a:graphic>
              <a:graphicData uri="http://schemas.openxmlformats.org/drawingml/2006/picture">
                <pic:pic>
                  <pic:nvPicPr>
                    <pic:cNvPr id="109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方正博雅宋_GBK"/>
          <w:position w:val="-4"/>
          <w:sz w:val="20"/>
        </w:rPr>
      </w:r>
    </w:p>
    <w:p>
      <w:pPr>
        <w:pStyle w:val="Heading2"/>
      </w:pPr>
      <w:r>
        <w:rPr>
          <w:color w:val="231F20"/>
          <w:spacing w:val="-32"/>
        </w:rPr>
        <w:t>逐梦云溪</w:t>
      </w:r>
    </w:p>
    <w:p>
      <w:pPr>
        <w:pStyle w:val="BodyText"/>
        <w:spacing w:before="78"/>
        <w:ind w:left="356"/>
      </w:pPr>
      <w:r>
        <w:rPr/>
        <w:br w:type="column"/>
      </w:r>
      <w:r>
        <w:rPr>
          <w:color w:val="231F20"/>
          <w:w w:val="105"/>
        </w:rPr>
        <w:t>学至范”成为解小教师的性格追求。</w:t>
      </w:r>
    </w:p>
    <w:p>
      <w:pPr>
        <w:pStyle w:val="BodyText"/>
        <w:spacing w:line="364" w:lineRule="auto" w:before="127"/>
        <w:ind w:left="356" w:right="1145" w:firstLine="400"/>
      </w:pPr>
      <w:r>
        <w:rPr>
          <w:color w:val="231F20"/>
          <w:w w:val="105"/>
        </w:rPr>
        <w:t>培养学生的科学创新精神是学校优秀办学传统的精髓，也</w:t>
      </w:r>
      <w:r>
        <w:rPr>
          <w:color w:val="231F20"/>
          <w:spacing w:val="-1"/>
          <w:w w:val="105"/>
        </w:rPr>
        <w:t>是培养未来国家栋梁之才的关键所在。</w:t>
      </w:r>
      <w:r>
        <w:rPr>
          <w:color w:val="231F20"/>
          <w:w w:val="105"/>
        </w:rPr>
        <w:t>2007</w:t>
      </w:r>
      <w:r>
        <w:rPr>
          <w:color w:val="231F20"/>
          <w:spacing w:val="-8"/>
          <w:w w:val="105"/>
        </w:rPr>
        <w:t> 年，学校引进了头奥项目（头脑奥林匹克的简称，起源于美国，集动手、动脑、想象、艺术于一身，重在开发青少年的实践能力和创造能力</w:t>
      </w:r>
      <w:r>
        <w:rPr>
          <w:color w:val="231F20"/>
          <w:spacing w:val="-10"/>
          <w:w w:val="105"/>
        </w:rPr>
        <w:t>）， </w:t>
      </w:r>
      <w:r>
        <w:rPr>
          <w:color w:val="231F20"/>
          <w:spacing w:val="-21"/>
          <w:w w:val="105"/>
        </w:rPr>
        <w:t>先后 </w:t>
      </w:r>
      <w:r>
        <w:rPr>
          <w:color w:val="231F20"/>
          <w:w w:val="105"/>
        </w:rPr>
        <w:t>14</w:t>
      </w:r>
      <w:r>
        <w:rPr>
          <w:color w:val="231F20"/>
          <w:spacing w:val="-16"/>
          <w:w w:val="105"/>
        </w:rPr>
        <w:t> 次赴美参加世界比赛，获得了 </w:t>
      </w:r>
      <w:r>
        <w:rPr>
          <w:color w:val="231F20"/>
          <w:w w:val="105"/>
        </w:rPr>
        <w:t>4</w:t>
      </w:r>
      <w:r>
        <w:rPr>
          <w:color w:val="231F20"/>
          <w:spacing w:val="-11"/>
          <w:w w:val="105"/>
        </w:rPr>
        <w:t> 次世界冠军。十几年来， “头奥”助推了学校发展，从一个激励创新的品牌活动，一个启迪智慧的特色课程，逐步发展成一种面向未来的学习方式和学校的文化追求，努力打造富有创意的校园生活，培养具有创造力的儿童。</w:t>
      </w:r>
    </w:p>
    <w:p>
      <w:pPr>
        <w:pStyle w:val="BodyText"/>
        <w:ind w:left="756"/>
      </w:pPr>
      <w:r>
        <w:rPr>
          <w:color w:val="231F20"/>
          <w:w w:val="105"/>
        </w:rPr>
        <w:t>2011 年，天宁区成立解放路小学教育集团，以常州市解放</w:t>
      </w:r>
    </w:p>
    <w:p>
      <w:pPr>
        <w:pStyle w:val="BodyText"/>
        <w:spacing w:before="127"/>
        <w:ind w:left="356"/>
      </w:pPr>
      <w:r>
        <w:rPr>
          <w:color w:val="231F20"/>
          <w:w w:val="105"/>
        </w:rPr>
        <w:t>路小学为核心，逐步汇聚了周边的 7 所学校——常州市香梅小</w:t>
      </w:r>
    </w:p>
    <w:p>
      <w:pPr>
        <w:spacing w:after="0"/>
        <w:sectPr>
          <w:type w:val="continuous"/>
          <w:pgSz w:w="8680" w:h="13100"/>
          <w:pgMar w:top="1220" w:bottom="280" w:left="0" w:right="0"/>
          <w:cols w:num="2" w:equalWidth="0">
            <w:col w:w="1588" w:space="40"/>
            <w:col w:w="705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1"/>
        </w:rPr>
      </w:pPr>
    </w:p>
    <w:p>
      <w:pPr>
        <w:spacing w:before="77"/>
        <w:ind w:left="0" w:right="1245" w:firstLine="0"/>
        <w:jc w:val="right"/>
        <w:rPr>
          <w:rFonts w:ascii="仿宋" w:eastAsia="仿宋" w:hint="eastAsia"/>
          <w:sz w:val="16"/>
        </w:rPr>
      </w:pPr>
      <w:r>
        <w:rPr/>
        <w:drawing>
          <wp:anchor distT="0" distB="0" distL="0" distR="0" allowOverlap="1" layoutInCell="1" locked="0" behindDoc="0" simplePos="0" relativeHeight="15064">
            <wp:simplePos x="0" y="0"/>
            <wp:positionH relativeFrom="page">
              <wp:posOffset>1259992</wp:posOffset>
            </wp:positionH>
            <wp:positionV relativeFrom="paragraph">
              <wp:posOffset>-3230755</wp:posOffset>
            </wp:positionV>
            <wp:extent cx="4248007" cy="3208172"/>
            <wp:effectExtent l="0" t="0" r="0" b="0"/>
            <wp:wrapNone/>
            <wp:docPr id="1091" name="image297.png" descr=""/>
            <wp:cNvGraphicFramePr>
              <a:graphicFrameLocks noChangeAspect="1"/>
            </wp:cNvGraphicFramePr>
            <a:graphic>
              <a:graphicData uri="http://schemas.openxmlformats.org/drawingml/2006/picture">
                <pic:pic>
                  <pic:nvPicPr>
                    <pic:cNvPr id="1092" name="image297.png"/>
                    <pic:cNvPicPr/>
                  </pic:nvPicPr>
                  <pic:blipFill>
                    <a:blip r:embed="rId339" cstate="print"/>
                    <a:stretch>
                      <a:fillRect/>
                    </a:stretch>
                  </pic:blipFill>
                  <pic:spPr>
                    <a:xfrm>
                      <a:off x="0" y="0"/>
                      <a:ext cx="4248007" cy="3208172"/>
                    </a:xfrm>
                    <a:prstGeom prst="rect">
                      <a:avLst/>
                    </a:prstGeom>
                  </pic:spPr>
                </pic:pic>
              </a:graphicData>
            </a:graphic>
          </wp:anchor>
        </w:drawing>
      </w:r>
      <w:r>
        <w:rPr>
          <w:rFonts w:ascii="仿宋" w:eastAsia="仿宋" w:hint="eastAsia"/>
          <w:color w:val="231F20"/>
          <w:sz w:val="16"/>
        </w:rPr>
        <w:t>常州市解放路小学今貌</w:t>
      </w:r>
    </w:p>
    <w:p>
      <w:pPr>
        <w:spacing w:after="0"/>
        <w:jc w:val="right"/>
        <w:rPr>
          <w:rFonts w:ascii="仿宋" w:eastAsia="仿宋" w:hint="eastAsia"/>
          <w:sz w:val="16"/>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7.574005pt;margin-top:35.421192pt;width:1.389pt;height:6.633pt;mso-position-horizontal-relative:page;mso-position-vertical-relative:paragraph;z-index:15088" filled="true" fillcolor="#009dbc" stroked="false">
            <v:fill type="solid"/>
            <w10:wrap type="none"/>
          </v:rect>
        </w:pict>
      </w:r>
      <w:r>
        <w:rPr/>
        <w:pict>
          <v:rect style="position:absolute;margin-left:352.127991pt;margin-top:35.421192pt;width:1.389pt;height:6.633pt;mso-position-horizontal-relative:page;mso-position-vertical-relative:paragraph;z-index:15112" filled="true" fillcolor="#009dbc" stroked="false">
            <v:fill type="solid"/>
            <w10:wrap type="none"/>
          </v:rect>
        </w:pict>
      </w:r>
      <w:r>
        <w:rPr>
          <w:color w:val="231F20"/>
          <w:w w:val="105"/>
        </w:rPr>
        <w:t>学、常州市延陵小学、常州市兰陵小学、常州市丽华新村第二小学、常州市浦前中心小学、常州市三河口小学、常州市和记</w:t>
      </w:r>
      <w:r>
        <w:rPr>
          <w:color w:val="231F20"/>
          <w:spacing w:val="-19"/>
          <w:w w:val="105"/>
        </w:rPr>
        <w:t>黄埔幼儿园，组成了发展联盟。集团围绕“共享发展，解放活力， 让每一所学校获得更好的发展”的战略定位，实施涵盖学校工</w:t>
      </w:r>
      <w:r>
        <w:rPr>
          <w:color w:val="231F20"/>
          <w:spacing w:val="-11"/>
          <w:w w:val="105"/>
        </w:rPr>
        <w:t>作全方位的“五联工程”——管理联营、德育联动、研训联体、课程联创、资源联通，营造蓬勃向上的集团发展新样态。长期以来，为培养“好奇求真”的解小学子，学校开展了许多特色教育活动。学校专门设立了“解小诺贝尔”奖与“云溪·人范书院”，涵盖文学、数学、音乐、体育、英语、美术、创新以及团队合作等多个学科及方方面面，受到了学生的普遍欢迎。</w:t>
      </w:r>
    </w:p>
    <w:p>
      <w:pPr>
        <w:pStyle w:val="BodyText"/>
        <w:spacing w:line="364" w:lineRule="auto"/>
        <w:ind w:left="1247" w:right="95"/>
        <w:jc w:val="both"/>
      </w:pPr>
      <w:r>
        <w:rPr>
          <w:color w:val="231F20"/>
          <w:w w:val="105"/>
        </w:rPr>
        <w:t>2020</w:t>
      </w:r>
      <w:r>
        <w:rPr>
          <w:color w:val="231F20"/>
          <w:spacing w:val="-34"/>
          <w:w w:val="105"/>
        </w:rPr>
        <w:t> 年 </w:t>
      </w:r>
      <w:r>
        <w:rPr>
          <w:color w:val="231F20"/>
          <w:w w:val="105"/>
        </w:rPr>
        <w:t>6</w:t>
      </w:r>
      <w:r>
        <w:rPr>
          <w:color w:val="231F20"/>
          <w:spacing w:val="-8"/>
          <w:w w:val="105"/>
        </w:rPr>
        <w:t> 月，第八届“解小诺贝尔”颁奖仪式上，年逾古稀的侯云德院士连线现场，寄语获得创新奖的“小院士们”，“能够在以后继续对科学保持兴趣，从小院士成长为大院士”。侯云德院士的寄语滋润在孩子们的心田，相信今后的“解小”， 定会有更多的孩子成为俊彦，飞出云溪，飞向全国，成为华夏栋梁。</w:t>
      </w:r>
    </w:p>
    <w:p>
      <w:pPr>
        <w:pStyle w:val="BodyText"/>
        <w:rPr>
          <w:sz w:val="18"/>
        </w:rPr>
      </w:pPr>
      <w:r>
        <w:rPr/>
        <w:br w:type="column"/>
      </w:r>
      <w:r>
        <w:rPr>
          <w:sz w:val="18"/>
        </w:rPr>
      </w:r>
    </w:p>
    <w:p>
      <w:pPr>
        <w:pStyle w:val="BodyText"/>
        <w:rPr>
          <w:sz w:val="20"/>
        </w:rPr>
      </w:pPr>
    </w:p>
    <w:p>
      <w:pPr>
        <w:spacing w:line="189" w:lineRule="auto" w:before="0"/>
        <w:ind w:left="379" w:right="662" w:firstLine="320"/>
        <w:jc w:val="left"/>
        <w:rPr>
          <w:rFonts w:ascii="方正博雅宋_GBK" w:eastAsia="方正博雅宋_GBK" w:hint="eastAsia"/>
          <w:sz w:val="16"/>
        </w:rPr>
      </w:pPr>
      <w:r>
        <w:rPr>
          <w:rFonts w:ascii="方正博雅宋_GBK" w:eastAsia="方正博雅宋_GBK" w:hint="eastAsia"/>
          <w:color w:val="231F20"/>
          <w:sz w:val="16"/>
        </w:rPr>
        <w:t>第四章深深校园情</w:t>
      </w:r>
    </w:p>
    <w:p>
      <w:pPr>
        <w:spacing w:after="0" w:line="189" w:lineRule="auto"/>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4889"/>
        <w:rPr>
          <w:rFonts w:ascii="楷体" w:eastAsia="楷体" w:hint="eastAsia"/>
        </w:rPr>
      </w:pPr>
      <w:r>
        <w:rPr>
          <w:rFonts w:ascii="楷体" w:eastAsia="楷体" w:hint="eastAsia"/>
          <w:color w:val="231F20"/>
          <w:w w:val="105"/>
        </w:rPr>
        <w:t>（蒋 琳 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spacing w:before="11"/>
        <w:rPr>
          <w:rFonts w:ascii="楷体"/>
          <w:sz w:val="17"/>
        </w:rPr>
      </w:pPr>
    </w:p>
    <w:p>
      <w:pPr>
        <w:pStyle w:val="BodyText"/>
        <w:ind w:left="1413"/>
        <w:rPr>
          <w:rFonts w:ascii="楷体"/>
          <w:sz w:val="20"/>
        </w:rPr>
      </w:pPr>
      <w:r>
        <w:rPr>
          <w:rFonts w:ascii="楷体"/>
          <w:sz w:val="20"/>
        </w:rPr>
        <w:drawing>
          <wp:inline distT="0" distB="0" distL="0" distR="0">
            <wp:extent cx="3826919" cy="3600450"/>
            <wp:effectExtent l="0" t="0" r="0" b="0"/>
            <wp:docPr id="1093" name="image298.jpeg" descr=""/>
            <wp:cNvGraphicFramePr>
              <a:graphicFrameLocks noChangeAspect="1"/>
            </wp:cNvGraphicFramePr>
            <a:graphic>
              <a:graphicData uri="http://schemas.openxmlformats.org/drawingml/2006/picture">
                <pic:pic>
                  <pic:nvPicPr>
                    <pic:cNvPr id="1094" name="image298.jpeg"/>
                    <pic:cNvPicPr/>
                  </pic:nvPicPr>
                  <pic:blipFill>
                    <a:blip r:embed="rId341" cstate="print"/>
                    <a:stretch>
                      <a:fillRect/>
                    </a:stretch>
                  </pic:blipFill>
                  <pic:spPr>
                    <a:xfrm>
                      <a:off x="0" y="0"/>
                      <a:ext cx="3826919" cy="3600450"/>
                    </a:xfrm>
                    <a:prstGeom prst="rect">
                      <a:avLst/>
                    </a:prstGeom>
                  </pic:spPr>
                </pic:pic>
              </a:graphicData>
            </a:graphic>
          </wp:inline>
        </w:drawing>
      </w:r>
      <w:r>
        <w:rPr>
          <w:rFonts w:ascii="楷体"/>
          <w:sz w:val="20"/>
        </w:rPr>
      </w:r>
    </w:p>
    <w:p>
      <w:pPr>
        <w:spacing w:before="110"/>
        <w:ind w:left="0" w:right="1241" w:firstLine="0"/>
        <w:jc w:val="right"/>
        <w:rPr>
          <w:rFonts w:ascii="仿宋" w:eastAsia="仿宋" w:hint="eastAsia"/>
          <w:sz w:val="16"/>
        </w:rPr>
      </w:pPr>
      <w:r>
        <w:rPr>
          <w:rFonts w:ascii="仿宋" w:eastAsia="仿宋" w:hint="eastAsia"/>
          <w:color w:val="231F20"/>
          <w:sz w:val="16"/>
        </w:rPr>
        <w:t>常州明天会更好</w:t>
      </w:r>
    </w:p>
    <w:p>
      <w:pPr>
        <w:spacing w:after="0"/>
        <w:jc w:val="right"/>
        <w:rPr>
          <w:rFonts w:ascii="仿宋" w:eastAsia="仿宋" w:hint="eastAsia"/>
          <w:sz w:val="16"/>
        </w:rPr>
        <w:sectPr>
          <w:footerReference w:type="even" r:id="rId340"/>
          <w:pgSz w:w="8680" w:h="13100"/>
          <w:pgMar w:footer="0" w:header="0" w:top="1220" w:bottom="280" w:left="0" w:right="0"/>
        </w:sectPr>
      </w:pPr>
    </w:p>
    <w:p>
      <w:pPr>
        <w:pStyle w:val="BodyText"/>
        <w:rPr>
          <w:rFonts w:ascii="仿宋"/>
          <w:sz w:val="20"/>
        </w:rPr>
      </w:pPr>
    </w:p>
    <w:p>
      <w:pPr>
        <w:pStyle w:val="BodyText"/>
        <w:rPr>
          <w:rFonts w:ascii="仿宋"/>
          <w:sz w:val="16"/>
        </w:rPr>
      </w:pPr>
    </w:p>
    <w:p>
      <w:pPr>
        <w:spacing w:line="317" w:lineRule="exact" w:before="43"/>
        <w:ind w:left="1247" w:right="0" w:firstLine="0"/>
        <w:jc w:val="left"/>
        <w:rPr>
          <w:rFonts w:ascii="方正北魏楷书简体" w:eastAsia="方正北魏楷书简体" w:hint="eastAsia"/>
          <w:sz w:val="24"/>
        </w:rPr>
      </w:pPr>
      <w:r>
        <w:rPr/>
        <w:pict>
          <v:rect style="position:absolute;margin-left:397.772003pt;margin-top:17.967596pt;width:1.389pt;height:6.633pt;mso-position-horizontal-relative:page;mso-position-vertical-relative:paragraph;z-index:15136" filled="true" fillcolor="#009dbc" stroked="false">
            <v:fill type="solid"/>
            <w10:wrap type="none"/>
          </v:rect>
        </w:pict>
      </w:r>
      <w:r>
        <w:rPr/>
        <w:pict>
          <v:rect style="position:absolute;margin-left:360.92099pt;margin-top:17.967596pt;width:1.389pt;height:6.633pt;mso-position-horizontal-relative:page;mso-position-vertical-relative:paragraph;z-index:15160" filled="true" fillcolor="#009dbc" stroked="false">
            <v:fill type="solid"/>
            <w10:wrap type="none"/>
          </v:rect>
        </w:pict>
      </w:r>
      <w:r>
        <w:rPr>
          <w:position w:val="-2"/>
        </w:rPr>
        <w:drawing>
          <wp:inline distT="0" distB="0" distL="0" distR="0">
            <wp:extent cx="146884" cy="142563"/>
            <wp:effectExtent l="0" t="0" r="0" b="0"/>
            <wp:docPr id="1103" name="image5.png" descr=""/>
            <wp:cNvGraphicFramePr>
              <a:graphicFrameLocks noChangeAspect="1"/>
            </wp:cNvGraphicFramePr>
            <a:graphic>
              <a:graphicData uri="http://schemas.openxmlformats.org/drawingml/2006/picture">
                <pic:pic>
                  <pic:nvPicPr>
                    <pic:cNvPr id="1104" name="image5.png"/>
                    <pic:cNvPicPr/>
                  </pic:nvPicPr>
                  <pic:blipFill>
                    <a:blip r:embed="rId9" cstate="print"/>
                    <a:stretch>
                      <a:fillRect/>
                    </a:stretch>
                  </pic:blipFill>
                  <pic:spPr>
                    <a:xfrm>
                      <a:off x="0" y="0"/>
                      <a:ext cx="146884" cy="142563"/>
                    </a:xfrm>
                    <a:prstGeom prst="rect">
                      <a:avLst/>
                    </a:prstGeom>
                  </pic:spPr>
                </pic:pic>
              </a:graphicData>
            </a:graphic>
          </wp:inline>
        </w:drawing>
      </w:r>
      <w:r>
        <w:rPr>
          <w:position w:val="-2"/>
        </w:rPr>
      </w:r>
      <w:r>
        <w:rPr>
          <w:rFonts w:ascii="Times New Roman" w:eastAsia="Times New Roman"/>
          <w:spacing w:val="1"/>
          <w:sz w:val="20"/>
        </w:rPr>
        <w:t> </w:t>
      </w:r>
      <w:r>
        <w:rPr>
          <w:rFonts w:ascii="方正北魏楷书简体" w:eastAsia="方正北魏楷书简体" w:hint="eastAsia"/>
          <w:color w:val="231F20"/>
          <w:spacing w:val="-1"/>
          <w:sz w:val="24"/>
        </w:rPr>
        <w:t>后 记</w:t>
      </w:r>
    </w:p>
    <w:p>
      <w:pPr>
        <w:spacing w:line="193" w:lineRule="exact" w:before="0"/>
        <w:ind w:left="0" w:right="854" w:firstLine="0"/>
        <w:jc w:val="right"/>
        <w:rPr>
          <w:rFonts w:ascii="方正博雅宋_GBK" w:eastAsia="方正博雅宋_GBK" w:hint="eastAsia"/>
          <w:sz w:val="16"/>
        </w:rPr>
      </w:pPr>
      <w:r>
        <w:rPr>
          <w:rFonts w:ascii="方正博雅宋_GBK" w:eastAsia="方正博雅宋_GBK" w:hint="eastAsia"/>
          <w:color w:val="231F20"/>
          <w:sz w:val="16"/>
        </w:rPr>
        <w:t>后 记</w:t>
      </w:r>
    </w:p>
    <w:p>
      <w:pPr>
        <w:pStyle w:val="BodyText"/>
        <w:rPr>
          <w:rFonts w:ascii="方正博雅宋_GBK"/>
          <w:sz w:val="20"/>
        </w:rPr>
      </w:pPr>
    </w:p>
    <w:p>
      <w:pPr>
        <w:pStyle w:val="BodyText"/>
        <w:rPr>
          <w:rFonts w:ascii="方正博雅宋_GBK"/>
          <w:sz w:val="20"/>
        </w:rPr>
      </w:pPr>
    </w:p>
    <w:p>
      <w:pPr>
        <w:pStyle w:val="BodyText"/>
        <w:spacing w:before="9"/>
        <w:rPr>
          <w:rFonts w:ascii="方正博雅宋_GBK"/>
          <w:sz w:val="29"/>
        </w:rPr>
      </w:pPr>
    </w:p>
    <w:p>
      <w:pPr>
        <w:pStyle w:val="Heading5"/>
        <w:spacing w:line="345" w:lineRule="auto" w:before="72"/>
        <w:ind w:left="1235" w:right="1969" w:firstLine="400"/>
        <w:jc w:val="both"/>
      </w:pPr>
      <w:r>
        <w:rPr>
          <w:color w:val="231F20"/>
        </w:rPr>
        <w:t>《逐梦云溪》是一本为青少年撰写的修身读本，或者说是一本以近代地方史料为内容的青少年课外读本，目的是让青少年知道家乡事，了解常州人，让他们在故事情节与人物成长过程中受到人生启迪，懂得一方水土养一方人的道理。</w:t>
      </w:r>
    </w:p>
    <w:p>
      <w:pPr>
        <w:spacing w:line="345" w:lineRule="auto" w:before="4"/>
        <w:ind w:left="1235" w:right="1878" w:firstLine="400"/>
        <w:jc w:val="left"/>
        <w:rPr>
          <w:rFonts w:ascii="楷体" w:eastAsia="楷体" w:hint="eastAsia"/>
          <w:sz w:val="20"/>
        </w:rPr>
      </w:pPr>
      <w:r>
        <w:rPr>
          <w:rFonts w:ascii="楷体" w:eastAsia="楷体" w:hint="eastAsia"/>
          <w:color w:val="231F20"/>
          <w:spacing w:val="-18"/>
          <w:sz w:val="20"/>
        </w:rPr>
        <w:t>参与本书编写的有张戬炜、叶舟、赵贤德、王金兰、孙杨俊、</w:t>
      </w:r>
      <w:r>
        <w:rPr>
          <w:rFonts w:ascii="楷体" w:eastAsia="楷体" w:hint="eastAsia"/>
          <w:color w:val="231F20"/>
          <w:spacing w:val="7"/>
          <w:sz w:val="20"/>
        </w:rPr>
        <w:t>薛焕炳等地方学者。对于编者来说，编写青少年修身读本还</w:t>
      </w:r>
      <w:r>
        <w:rPr>
          <w:rFonts w:ascii="楷体" w:eastAsia="楷体" w:hint="eastAsia"/>
          <w:color w:val="231F20"/>
          <w:spacing w:val="-10"/>
          <w:sz w:val="20"/>
        </w:rPr>
        <w:t>是第一次，大部分作者没有从教经历，缺少对青少年文史兴趣、</w:t>
      </w:r>
      <w:r>
        <w:rPr>
          <w:rFonts w:ascii="楷体" w:eastAsia="楷体" w:hint="eastAsia"/>
          <w:color w:val="231F20"/>
          <w:spacing w:val="-7"/>
          <w:sz w:val="20"/>
        </w:rPr>
        <w:t>求知欲望、阅读趋向等方面的了解，编写此类作品缺乏经验， 故在本书出版之际，心中不免忐忑不安。</w:t>
      </w:r>
    </w:p>
    <w:p>
      <w:pPr>
        <w:spacing w:line="345" w:lineRule="auto" w:before="5"/>
        <w:ind w:left="1235" w:right="1878" w:firstLine="400"/>
        <w:jc w:val="left"/>
        <w:rPr>
          <w:rFonts w:ascii="楷体" w:hAnsi="楷体" w:eastAsia="楷体" w:hint="eastAsia"/>
          <w:sz w:val="20"/>
        </w:rPr>
      </w:pPr>
      <w:r>
        <w:rPr>
          <w:rFonts w:ascii="楷体" w:hAnsi="楷体" w:eastAsia="楷体" w:hint="eastAsia"/>
          <w:color w:val="231F20"/>
          <w:spacing w:val="-6"/>
          <w:sz w:val="20"/>
        </w:rPr>
        <w:t>常州具有 </w:t>
      </w:r>
      <w:r>
        <w:rPr>
          <w:rFonts w:ascii="楷体" w:hAnsi="楷体" w:eastAsia="楷体" w:hint="eastAsia"/>
          <w:color w:val="231F20"/>
          <w:spacing w:val="1"/>
          <w:sz w:val="20"/>
        </w:rPr>
        <w:t>2500</w:t>
      </w:r>
      <w:r>
        <w:rPr>
          <w:rFonts w:ascii="楷体" w:hAnsi="楷体" w:eastAsia="楷体" w:hint="eastAsia"/>
          <w:color w:val="231F20"/>
          <w:spacing w:val="-1"/>
          <w:sz w:val="20"/>
        </w:rPr>
        <w:t> 年文字记载的历史，拥有“千载读书地、</w:t>
      </w:r>
      <w:r>
        <w:rPr>
          <w:rFonts w:ascii="楷体" w:hAnsi="楷体" w:eastAsia="楷体" w:hint="eastAsia"/>
          <w:color w:val="231F20"/>
          <w:spacing w:val="5"/>
          <w:sz w:val="20"/>
        </w:rPr>
        <w:t>天下名士邦”的美誉。即使到了近代、现代，中吴大地依然</w:t>
      </w:r>
      <w:r>
        <w:rPr>
          <w:rFonts w:ascii="楷体" w:hAnsi="楷体" w:eastAsia="楷体" w:hint="eastAsia"/>
          <w:color w:val="231F20"/>
          <w:spacing w:val="3"/>
          <w:sz w:val="20"/>
        </w:rPr>
        <w:t>人杰地灵，英才辈出，为这座城市增添无数光彩，常州前贤</w:t>
      </w:r>
      <w:r>
        <w:rPr>
          <w:rFonts w:ascii="楷体" w:hAnsi="楷体" w:eastAsia="楷体" w:hint="eastAsia"/>
          <w:color w:val="231F20"/>
          <w:spacing w:val="2"/>
          <w:sz w:val="20"/>
        </w:rPr>
        <w:t>所塑造的人文精神与人生经历为我们树立了榜样。常州是一个人文宝库，中吴是一个历史富矿，正因为如此，《逐梦云</w:t>
      </w:r>
      <w:r>
        <w:rPr>
          <w:rFonts w:ascii="楷体" w:hAnsi="楷体" w:eastAsia="楷体" w:hint="eastAsia"/>
          <w:color w:val="231F20"/>
          <w:spacing w:val="-10"/>
          <w:sz w:val="20"/>
        </w:rPr>
        <w:t>溪》仅从老城厢切入，以白云溪为载体，以云溪、家风、人物、</w:t>
      </w:r>
      <w:r>
        <w:rPr>
          <w:rFonts w:ascii="楷体" w:hAnsi="楷体" w:eastAsia="楷体" w:hint="eastAsia"/>
          <w:color w:val="231F20"/>
          <w:spacing w:val="6"/>
          <w:sz w:val="20"/>
        </w:rPr>
        <w:t>学校为主线，选择有典型意义的人与事，展示近代常州人文</w:t>
      </w:r>
      <w:r>
        <w:rPr>
          <w:rFonts w:ascii="楷体" w:hAnsi="楷体" w:eastAsia="楷体" w:hint="eastAsia"/>
          <w:color w:val="231F20"/>
          <w:spacing w:val="2"/>
          <w:sz w:val="20"/>
        </w:rPr>
        <w:t>的缩影。</w:t>
      </w:r>
    </w:p>
    <w:p>
      <w:pPr>
        <w:spacing w:line="345" w:lineRule="auto" w:before="8"/>
        <w:ind w:left="1235" w:right="1969" w:firstLine="400"/>
        <w:jc w:val="both"/>
        <w:rPr>
          <w:rFonts w:ascii="楷体" w:hAnsi="楷体" w:eastAsia="楷体" w:hint="eastAsia"/>
          <w:sz w:val="20"/>
        </w:rPr>
      </w:pPr>
      <w:r>
        <w:rPr>
          <w:rFonts w:ascii="楷体" w:hAnsi="楷体" w:eastAsia="楷体" w:hint="eastAsia"/>
          <w:color w:val="231F20"/>
          <w:sz w:val="20"/>
        </w:rPr>
        <w:t>《逐梦云溪》编写过程中，王金兰女士做了大量工作， 其中包括作者联络、文章插图、版式编排等；叶舟博士身在上海，心系此书，在疫情防控而不能回乡的情况下，独立完成了“代代家风传”一章；张戬炜、赵贤德、孙杨俊克服社会活动多、工作任务重的困难，根据要求，挤出时间，按时完成了各自承担的任务。可以这样说，写作组成员为弘扬优</w:t>
      </w:r>
    </w:p>
    <w:p>
      <w:pPr>
        <w:spacing w:after="0" w:line="345" w:lineRule="auto"/>
        <w:jc w:val="both"/>
        <w:rPr>
          <w:rFonts w:ascii="楷体" w:hAnsi="楷体" w:eastAsia="楷体" w:hint="eastAsia"/>
          <w:sz w:val="20"/>
        </w:rPr>
        <w:sectPr>
          <w:footerReference w:type="default" r:id="rId342"/>
          <w:footerReference w:type="even" r:id="rId343"/>
          <w:pgSz w:w="8680" w:h="13100"/>
          <w:pgMar w:footer="908" w:header="0" w:top="1220" w:bottom="1100" w:left="0" w:right="0"/>
          <w:pgNumType w:start="359"/>
        </w:sectPr>
      </w:pPr>
    </w:p>
    <w:p>
      <w:pPr>
        <w:pStyle w:val="BodyText"/>
        <w:spacing w:before="7"/>
        <w:rPr>
          <w:rFonts w:ascii="楷体"/>
        </w:rPr>
      </w:pPr>
    </w:p>
    <w:p>
      <w:pPr>
        <w:spacing w:after="0"/>
        <w:rPr>
          <w:rFonts w:ascii="楷体"/>
        </w:rPr>
        <w:sectPr>
          <w:pgSz w:w="8680" w:h="13100"/>
          <w:pgMar w:header="0" w:footer="908" w:top="1220" w:bottom="1100" w:left="0" w:right="0"/>
        </w:sectPr>
      </w:pPr>
    </w:p>
    <w:p>
      <w:pPr>
        <w:pStyle w:val="BodyText"/>
        <w:spacing w:before="10"/>
        <w:rPr>
          <w:rFonts w:ascii="楷体"/>
          <w:sz w:val="25"/>
        </w:rPr>
      </w:pPr>
    </w:p>
    <w:p>
      <w:pPr>
        <w:pStyle w:val="BodyText"/>
        <w:ind w:left="774"/>
        <w:rPr>
          <w:rFonts w:ascii="楷体"/>
          <w:sz w:val="20"/>
        </w:rPr>
      </w:pPr>
      <w:r>
        <w:rPr>
          <w:rFonts w:ascii="楷体"/>
          <w:sz w:val="20"/>
        </w:rPr>
        <w:drawing>
          <wp:inline distT="0" distB="0" distL="0" distR="0">
            <wp:extent cx="407541" cy="168021"/>
            <wp:effectExtent l="0" t="0" r="0" b="0"/>
            <wp:docPr id="1105" name="image69.png" descr=""/>
            <wp:cNvGraphicFramePr>
              <a:graphicFrameLocks noChangeAspect="1"/>
            </wp:cNvGraphicFramePr>
            <a:graphic>
              <a:graphicData uri="http://schemas.openxmlformats.org/drawingml/2006/picture">
                <pic:pic>
                  <pic:nvPicPr>
                    <pic:cNvPr id="1106"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楷体"/>
          <w:sz w:val="20"/>
        </w:rPr>
      </w:r>
    </w:p>
    <w:p>
      <w:pPr>
        <w:spacing w:before="0"/>
        <w:ind w:left="674" w:right="0" w:firstLine="0"/>
        <w:jc w:val="left"/>
        <w:rPr>
          <w:rFonts w:ascii="方正启体繁体" w:eastAsia="方正启体繁体" w:hint="eastAsia"/>
          <w:sz w:val="26"/>
        </w:rPr>
      </w:pPr>
      <w:r>
        <w:rPr>
          <w:rFonts w:ascii="方正启体繁体" w:eastAsia="方正启体繁体" w:hint="eastAsia"/>
          <w:color w:val="231F20"/>
          <w:spacing w:val="-32"/>
          <w:sz w:val="26"/>
        </w:rPr>
        <w:t>逐梦云溪</w:t>
      </w:r>
    </w:p>
    <w:p>
      <w:pPr>
        <w:spacing w:line="345" w:lineRule="auto" w:before="72"/>
        <w:ind w:left="356" w:right="1234" w:firstLine="0"/>
        <w:jc w:val="left"/>
        <w:rPr>
          <w:rFonts w:ascii="楷体" w:eastAsia="楷体" w:hint="eastAsia"/>
          <w:sz w:val="20"/>
        </w:rPr>
      </w:pPr>
      <w:r>
        <w:rPr/>
        <w:br w:type="column"/>
      </w:r>
      <w:r>
        <w:rPr>
          <w:rFonts w:ascii="楷体" w:eastAsia="楷体" w:hint="eastAsia"/>
          <w:color w:val="231F20"/>
          <w:sz w:val="20"/>
        </w:rPr>
        <w:t>秀传统文化之古，为家乡父老记住乡愁之愿，为在校少年修身齐家之需，做了一次积极的探索与尝试。</w:t>
      </w:r>
    </w:p>
    <w:p>
      <w:pPr>
        <w:spacing w:line="345" w:lineRule="auto" w:before="2"/>
        <w:ind w:left="356" w:right="1232" w:firstLine="400"/>
        <w:jc w:val="both"/>
        <w:rPr>
          <w:rFonts w:ascii="楷体" w:eastAsia="楷体" w:hint="eastAsia"/>
          <w:sz w:val="20"/>
        </w:rPr>
      </w:pPr>
      <w:r>
        <w:rPr>
          <w:rFonts w:ascii="楷体" w:eastAsia="楷体" w:hint="eastAsia"/>
          <w:color w:val="231F20"/>
          <w:sz w:val="20"/>
        </w:rPr>
        <w:t>《逐梦云溪》肯定存在许多缺憾，如前面所说，常州文化博大精深，犹如浩瀚大海，书中涉及内容仅是冰山一角， 许多重要人物、生动故事不能一一展示；同时，由于编者水平不高，掌握资料有限，造成一定差错与不足，恳请读者、学者批评指正。</w:t>
      </w:r>
    </w:p>
    <w:p>
      <w:pPr>
        <w:pStyle w:val="BodyText"/>
        <w:spacing w:before="4"/>
        <w:rPr>
          <w:rFonts w:ascii="楷体"/>
          <w:sz w:val="29"/>
        </w:rPr>
      </w:pPr>
    </w:p>
    <w:p>
      <w:pPr>
        <w:spacing w:line="345" w:lineRule="auto" w:before="0"/>
        <w:ind w:left="3892" w:right="1307" w:firstLine="104"/>
        <w:jc w:val="left"/>
        <w:rPr>
          <w:rFonts w:ascii="楷体" w:eastAsia="楷体" w:hint="eastAsia"/>
          <w:sz w:val="20"/>
        </w:rPr>
      </w:pPr>
      <w:r>
        <w:rPr>
          <w:rFonts w:ascii="楷体" w:eastAsia="楷体" w:hint="eastAsia"/>
          <w:color w:val="231F20"/>
          <w:sz w:val="20"/>
        </w:rPr>
        <w:t>《逐梦云溪》编者壬寅年（2022）清明</w:t>
      </w:r>
    </w:p>
    <w:p>
      <w:pPr>
        <w:spacing w:after="0" w:line="345" w:lineRule="auto"/>
        <w:jc w:val="left"/>
        <w:rPr>
          <w:rFonts w:ascii="楷体" w:eastAsia="楷体" w:hint="eastAsia"/>
          <w:sz w:val="20"/>
        </w:rPr>
        <w:sectPr>
          <w:type w:val="continuous"/>
          <w:pgSz w:w="8680" w:h="13100"/>
          <w:pgMar w:top="1220" w:bottom="280" w:left="0" w:right="0"/>
          <w:cols w:num="2" w:equalWidth="0">
            <w:col w:w="1588" w:space="40"/>
            <w:col w:w="7052"/>
          </w:cols>
        </w:sectPr>
      </w:pPr>
    </w:p>
    <w:p>
      <w:pPr>
        <w:pStyle w:val="BodyText"/>
        <w:rPr>
          <w:rFonts w:ascii="楷体"/>
          <w:sz w:val="20"/>
        </w:rPr>
      </w:pPr>
    </w:p>
    <w:p>
      <w:pPr>
        <w:pStyle w:val="BodyText"/>
        <w:rPr>
          <w:rFonts w:ascii="楷体"/>
          <w:sz w:val="16"/>
        </w:rPr>
      </w:pPr>
    </w:p>
    <w:p>
      <w:pPr>
        <w:spacing w:after="0"/>
        <w:rPr>
          <w:rFonts w:ascii="楷体"/>
          <w:sz w:val="16"/>
        </w:rPr>
        <w:sectPr>
          <w:pgSz w:w="8680" w:h="13100"/>
          <w:pgMar w:header="0" w:footer="908" w:top="1220" w:bottom="1100" w:left="0" w:right="0"/>
        </w:sectPr>
      </w:pPr>
    </w:p>
    <w:p>
      <w:pPr>
        <w:spacing w:before="43"/>
        <w:ind w:left="1247" w:right="0" w:firstLine="0"/>
        <w:jc w:val="left"/>
        <w:rPr>
          <w:rFonts w:ascii="方正北魏楷书简体" w:eastAsia="方正北魏楷书简体" w:hint="eastAsia"/>
          <w:sz w:val="24"/>
        </w:rPr>
      </w:pPr>
      <w:r>
        <w:rPr>
          <w:position w:val="-2"/>
        </w:rPr>
        <w:drawing>
          <wp:inline distT="0" distB="0" distL="0" distR="0">
            <wp:extent cx="146884" cy="142563"/>
            <wp:effectExtent l="0" t="0" r="0" b="0"/>
            <wp:docPr id="1107" name="image5.png" descr=""/>
            <wp:cNvGraphicFramePr>
              <a:graphicFrameLocks noChangeAspect="1"/>
            </wp:cNvGraphicFramePr>
            <a:graphic>
              <a:graphicData uri="http://schemas.openxmlformats.org/drawingml/2006/picture">
                <pic:pic>
                  <pic:nvPicPr>
                    <pic:cNvPr id="1108" name="image5.png"/>
                    <pic:cNvPicPr/>
                  </pic:nvPicPr>
                  <pic:blipFill>
                    <a:blip r:embed="rId9" cstate="print"/>
                    <a:stretch>
                      <a:fillRect/>
                    </a:stretch>
                  </pic:blipFill>
                  <pic:spPr>
                    <a:xfrm>
                      <a:off x="0" y="0"/>
                      <a:ext cx="146884" cy="142563"/>
                    </a:xfrm>
                    <a:prstGeom prst="rect">
                      <a:avLst/>
                    </a:prstGeom>
                  </pic:spPr>
                </pic:pic>
              </a:graphicData>
            </a:graphic>
          </wp:inline>
        </w:drawing>
      </w:r>
      <w:r>
        <w:rPr>
          <w:position w:val="-2"/>
        </w:rPr>
      </w:r>
      <w:r>
        <w:rPr>
          <w:rFonts w:ascii="Times New Roman" w:eastAsia="Times New Roman"/>
          <w:spacing w:val="1"/>
          <w:sz w:val="20"/>
        </w:rPr>
        <w:t> </w:t>
      </w:r>
      <w:r>
        <w:rPr>
          <w:rFonts w:ascii="方正北魏楷书简体" w:eastAsia="方正北魏楷书简体" w:hint="eastAsia"/>
          <w:color w:val="231F20"/>
          <w:sz w:val="24"/>
        </w:rPr>
        <w:t>参考书目</w:t>
      </w:r>
    </w:p>
    <w:p>
      <w:pPr>
        <w:pStyle w:val="BodyText"/>
        <w:spacing w:before="3"/>
        <w:rPr>
          <w:rFonts w:ascii="方正北魏楷书简体"/>
        </w:rPr>
      </w:pPr>
      <w:r>
        <w:rPr/>
        <w:br w:type="column"/>
      </w:r>
      <w:r>
        <w:rPr>
          <w:rFonts w:ascii="方正北魏楷书简体"/>
        </w:rPr>
      </w:r>
    </w:p>
    <w:p>
      <w:pPr>
        <w:spacing w:before="0"/>
        <w:ind w:left="1247" w:right="0" w:firstLine="0"/>
        <w:jc w:val="left"/>
        <w:rPr>
          <w:rFonts w:ascii="方正博雅宋_GBK" w:eastAsia="方正博雅宋_GBK" w:hint="eastAsia"/>
          <w:sz w:val="16"/>
        </w:rPr>
      </w:pPr>
      <w:r>
        <w:rPr/>
        <w:pict>
          <v:rect style="position:absolute;margin-left:400.605988pt;margin-top:2.958791pt;width:1.389pt;height:6.633pt;mso-position-horizontal-relative:page;mso-position-vertical-relative:paragraph;z-index:15184" filled="true" fillcolor="#009dbc" stroked="false">
            <v:fill type="solid"/>
            <w10:wrap type="none"/>
          </v:rect>
        </w:pict>
      </w:r>
      <w:r>
        <w:rPr/>
        <w:pict>
          <v:rect style="position:absolute;margin-left:357.377991pt;margin-top:2.958791pt;width:1.389pt;height:6.633pt;mso-position-horizontal-relative:page;mso-position-vertical-relative:paragraph;z-index:15208" filled="true" fillcolor="#009dbc" stroked="false">
            <v:fill type="solid"/>
            <w10:wrap type="none"/>
          </v:rect>
        </w:pict>
      </w:r>
      <w:r>
        <w:rPr>
          <w:rFonts w:ascii="方正博雅宋_GBK" w:eastAsia="方正博雅宋_GBK" w:hint="eastAsia"/>
          <w:color w:val="231F20"/>
          <w:sz w:val="16"/>
        </w:rPr>
        <w:t>参考书目</w:t>
      </w:r>
    </w:p>
    <w:p>
      <w:pPr>
        <w:spacing w:after="0"/>
        <w:jc w:val="left"/>
        <w:rPr>
          <w:rFonts w:ascii="方正博雅宋_GBK" w:eastAsia="方正博雅宋_GBK" w:hint="eastAsia"/>
          <w:sz w:val="16"/>
        </w:rPr>
        <w:sectPr>
          <w:type w:val="continuous"/>
          <w:pgSz w:w="8680" w:h="13100"/>
          <w:pgMar w:top="1220" w:bottom="280" w:left="0" w:right="0"/>
          <w:cols w:num="2" w:equalWidth="0">
            <w:col w:w="2531" w:space="3535"/>
            <w:col w:w="2614"/>
          </w:cols>
        </w:sectPr>
      </w:pPr>
    </w:p>
    <w:p>
      <w:pPr>
        <w:pStyle w:val="BodyText"/>
        <w:rPr>
          <w:rFonts w:ascii="方正博雅宋_GBK"/>
          <w:sz w:val="20"/>
        </w:rPr>
      </w:pPr>
    </w:p>
    <w:p>
      <w:pPr>
        <w:pStyle w:val="BodyText"/>
        <w:rPr>
          <w:rFonts w:ascii="方正博雅宋_GBK"/>
          <w:sz w:val="20"/>
        </w:rPr>
      </w:pPr>
    </w:p>
    <w:p>
      <w:pPr>
        <w:pStyle w:val="BodyText"/>
        <w:rPr>
          <w:rFonts w:ascii="方正博雅宋_GBK"/>
          <w:sz w:val="20"/>
        </w:rPr>
      </w:pPr>
    </w:p>
    <w:p>
      <w:pPr>
        <w:pStyle w:val="BodyText"/>
        <w:spacing w:before="6"/>
        <w:rPr>
          <w:rFonts w:ascii="方正博雅宋_GBK"/>
          <w:sz w:val="15"/>
        </w:rPr>
      </w:pPr>
    </w:p>
    <w:p>
      <w:pPr>
        <w:spacing w:line="290" w:lineRule="auto" w:before="0"/>
        <w:ind w:left="1247" w:right="5394" w:firstLine="0"/>
        <w:jc w:val="left"/>
        <w:rPr>
          <w:rFonts w:ascii="仿宋" w:hAnsi="仿宋" w:eastAsia="仿宋" w:hint="eastAsia"/>
          <w:sz w:val="18"/>
        </w:rPr>
      </w:pPr>
      <w:r>
        <w:rPr>
          <w:rFonts w:ascii="仿宋" w:hAnsi="仿宋" w:eastAsia="仿宋" w:hint="eastAsia"/>
          <w:color w:val="231F20"/>
          <w:spacing w:val="-11"/>
          <w:sz w:val="18"/>
        </w:rPr>
        <w:t>清·汤健业《毗陵见闻录》清·洪亮吉《外家纪闻》</w:t>
      </w:r>
    </w:p>
    <w:p>
      <w:pPr>
        <w:spacing w:before="2"/>
        <w:ind w:left="1247" w:right="0" w:firstLine="0"/>
        <w:jc w:val="left"/>
        <w:rPr>
          <w:rFonts w:ascii="仿宋" w:eastAsia="仿宋" w:hint="eastAsia"/>
          <w:sz w:val="18"/>
        </w:rPr>
      </w:pPr>
      <w:r>
        <w:rPr>
          <w:rFonts w:ascii="仿宋" w:eastAsia="仿宋" w:hint="eastAsia"/>
          <w:color w:val="231F20"/>
          <w:sz w:val="18"/>
        </w:rPr>
        <w:t>《安阳杨氏族谱》1914 年敦睦堂木活字本</w:t>
      </w:r>
    </w:p>
    <w:p>
      <w:pPr>
        <w:spacing w:before="50"/>
        <w:ind w:left="1247" w:right="0" w:firstLine="0"/>
        <w:jc w:val="left"/>
        <w:rPr>
          <w:rFonts w:ascii="仿宋" w:eastAsia="仿宋" w:hint="eastAsia"/>
          <w:sz w:val="18"/>
        </w:rPr>
      </w:pPr>
      <w:r>
        <w:rPr>
          <w:rFonts w:ascii="仿宋" w:eastAsia="仿宋" w:hint="eastAsia"/>
          <w:color w:val="231F20"/>
          <w:sz w:val="18"/>
        </w:rPr>
        <w:t>《北渠吴氏翰墨志》光绪五年木活字本</w:t>
      </w:r>
    </w:p>
    <w:p>
      <w:pPr>
        <w:spacing w:before="49"/>
        <w:ind w:left="1247" w:right="0" w:firstLine="0"/>
        <w:jc w:val="left"/>
        <w:rPr>
          <w:rFonts w:ascii="仿宋" w:eastAsia="仿宋" w:hint="eastAsia"/>
          <w:sz w:val="18"/>
        </w:rPr>
      </w:pPr>
      <w:r>
        <w:rPr>
          <w:rFonts w:ascii="仿宋" w:eastAsia="仿宋" w:hint="eastAsia"/>
          <w:color w:val="231F20"/>
          <w:sz w:val="18"/>
        </w:rPr>
        <w:t>《观庄赵氏支谱》1928 年木活字本</w:t>
      </w:r>
    </w:p>
    <w:p>
      <w:pPr>
        <w:spacing w:before="50"/>
        <w:ind w:left="1247" w:right="0" w:firstLine="0"/>
        <w:jc w:val="left"/>
        <w:rPr>
          <w:rFonts w:ascii="仿宋" w:eastAsia="仿宋" w:hint="eastAsia"/>
          <w:sz w:val="18"/>
        </w:rPr>
      </w:pPr>
      <w:r>
        <w:rPr>
          <w:rFonts w:ascii="仿宋" w:eastAsia="仿宋" w:hint="eastAsia"/>
          <w:color w:val="231F20"/>
          <w:sz w:val="18"/>
        </w:rPr>
        <w:t>《毗陵吕氏家谱》光绪四年木活字本</w:t>
      </w:r>
    </w:p>
    <w:p>
      <w:pPr>
        <w:spacing w:before="49"/>
        <w:ind w:left="1247" w:right="0" w:firstLine="0"/>
        <w:jc w:val="left"/>
        <w:rPr>
          <w:rFonts w:ascii="仿宋" w:eastAsia="仿宋" w:hint="eastAsia"/>
          <w:sz w:val="18"/>
        </w:rPr>
      </w:pPr>
      <w:r>
        <w:rPr>
          <w:rFonts w:ascii="仿宋" w:eastAsia="仿宋" w:hint="eastAsia"/>
          <w:color w:val="231F20"/>
          <w:sz w:val="18"/>
        </w:rPr>
        <w:t>《毗陵孙氏家乘》道光十三年木活字本</w:t>
      </w:r>
    </w:p>
    <w:p>
      <w:pPr>
        <w:spacing w:before="50"/>
        <w:ind w:left="1247" w:right="0" w:firstLine="0"/>
        <w:jc w:val="left"/>
        <w:rPr>
          <w:rFonts w:ascii="仿宋" w:eastAsia="仿宋" w:hint="eastAsia"/>
          <w:sz w:val="18"/>
        </w:rPr>
      </w:pPr>
      <w:r>
        <w:rPr>
          <w:rFonts w:ascii="仿宋" w:eastAsia="仿宋" w:hint="eastAsia"/>
          <w:color w:val="231F20"/>
          <w:sz w:val="18"/>
        </w:rPr>
        <w:t>《毗陵唐氏家谱》1948 年铅印本</w:t>
      </w:r>
    </w:p>
    <w:p>
      <w:pPr>
        <w:spacing w:before="49"/>
        <w:ind w:left="1247" w:right="0" w:firstLine="0"/>
        <w:jc w:val="left"/>
        <w:rPr>
          <w:rFonts w:ascii="仿宋" w:eastAsia="仿宋" w:hint="eastAsia"/>
          <w:sz w:val="18"/>
        </w:rPr>
      </w:pPr>
      <w:r>
        <w:rPr>
          <w:rFonts w:ascii="仿宋" w:eastAsia="仿宋" w:hint="eastAsia"/>
          <w:color w:val="231F20"/>
          <w:sz w:val="18"/>
        </w:rPr>
        <w:t>《毗陵庄氏族谱》1935 年铅印本</w:t>
      </w:r>
    </w:p>
    <w:p>
      <w:pPr>
        <w:spacing w:before="49"/>
        <w:ind w:left="1247" w:right="0" w:firstLine="0"/>
        <w:jc w:val="left"/>
        <w:rPr>
          <w:rFonts w:ascii="仿宋" w:eastAsia="仿宋" w:hint="eastAsia"/>
          <w:sz w:val="18"/>
        </w:rPr>
      </w:pPr>
      <w:r>
        <w:rPr>
          <w:rFonts w:ascii="仿宋" w:eastAsia="仿宋" w:hint="eastAsia"/>
          <w:color w:val="231F20"/>
          <w:sz w:val="18"/>
        </w:rPr>
        <w:t>《汤氏家乘》同治十三年木活字本</w:t>
      </w:r>
    </w:p>
    <w:p>
      <w:pPr>
        <w:spacing w:before="50"/>
        <w:ind w:left="1247" w:right="0" w:firstLine="0"/>
        <w:jc w:val="left"/>
        <w:rPr>
          <w:rFonts w:ascii="仿宋" w:eastAsia="仿宋" w:hint="eastAsia"/>
          <w:sz w:val="18"/>
        </w:rPr>
      </w:pPr>
      <w:r>
        <w:rPr>
          <w:rFonts w:ascii="仿宋" w:eastAsia="仿宋" w:hint="eastAsia"/>
          <w:color w:val="231F20"/>
          <w:sz w:val="18"/>
        </w:rPr>
        <w:t>《武进华渡里管氏族谱》1916 年善庆堂木活字本</w:t>
      </w:r>
    </w:p>
    <w:p>
      <w:pPr>
        <w:spacing w:before="49"/>
        <w:ind w:left="1247" w:right="0" w:firstLine="0"/>
        <w:jc w:val="left"/>
        <w:rPr>
          <w:rFonts w:ascii="仿宋" w:eastAsia="仿宋" w:hint="eastAsia"/>
          <w:sz w:val="18"/>
        </w:rPr>
      </w:pPr>
      <w:r>
        <w:rPr>
          <w:rFonts w:ascii="仿宋" w:eastAsia="仿宋" w:hint="eastAsia"/>
          <w:color w:val="231F20"/>
          <w:sz w:val="18"/>
        </w:rPr>
        <w:t>《五牧薛氏族谱》1941 年木活字本</w:t>
      </w:r>
    </w:p>
    <w:p>
      <w:pPr>
        <w:spacing w:before="50"/>
        <w:ind w:left="1247" w:right="0" w:firstLine="0"/>
        <w:jc w:val="left"/>
        <w:rPr>
          <w:rFonts w:ascii="仿宋" w:eastAsia="仿宋" w:hint="eastAsia"/>
          <w:sz w:val="18"/>
        </w:rPr>
      </w:pPr>
      <w:r>
        <w:rPr>
          <w:rFonts w:ascii="仿宋" w:eastAsia="仿宋" w:hint="eastAsia"/>
          <w:color w:val="231F20"/>
          <w:sz w:val="18"/>
        </w:rPr>
        <w:t>《伍氏宗谱》1929 年木活字本</w:t>
      </w:r>
    </w:p>
    <w:p>
      <w:pPr>
        <w:spacing w:before="49"/>
        <w:ind w:left="1247" w:right="0" w:firstLine="0"/>
        <w:jc w:val="left"/>
        <w:rPr>
          <w:rFonts w:ascii="仿宋" w:eastAsia="仿宋" w:hint="eastAsia"/>
          <w:sz w:val="18"/>
        </w:rPr>
      </w:pPr>
      <w:r>
        <w:rPr>
          <w:rFonts w:ascii="仿宋" w:eastAsia="仿宋" w:hint="eastAsia"/>
          <w:color w:val="231F20"/>
          <w:sz w:val="18"/>
        </w:rPr>
        <w:t>《西盖赵氏族谱》光绪十二年永思堂木活字本</w:t>
      </w:r>
    </w:p>
    <w:p>
      <w:pPr>
        <w:spacing w:before="50"/>
        <w:ind w:left="1247" w:right="0" w:firstLine="0"/>
        <w:jc w:val="left"/>
        <w:rPr>
          <w:rFonts w:ascii="仿宋" w:eastAsia="仿宋" w:hint="eastAsia"/>
          <w:sz w:val="18"/>
        </w:rPr>
      </w:pPr>
      <w:r>
        <w:rPr>
          <w:rFonts w:ascii="仿宋" w:eastAsia="仿宋" w:hint="eastAsia"/>
          <w:color w:val="231F20"/>
          <w:sz w:val="18"/>
        </w:rPr>
        <w:t>《恽氏家乘》1949 年光裕堂铅印本</w:t>
      </w:r>
    </w:p>
    <w:p>
      <w:pPr>
        <w:spacing w:before="49"/>
        <w:ind w:left="1247" w:right="0" w:firstLine="0"/>
        <w:jc w:val="left"/>
        <w:rPr>
          <w:rFonts w:ascii="仿宋" w:eastAsia="仿宋" w:hint="eastAsia"/>
          <w:sz w:val="18"/>
        </w:rPr>
      </w:pPr>
      <w:r>
        <w:rPr>
          <w:rFonts w:ascii="仿宋" w:eastAsia="仿宋" w:hint="eastAsia"/>
          <w:color w:val="231F20"/>
          <w:sz w:val="18"/>
        </w:rPr>
        <w:t>《中国家谱总目》上海古籍出版社，2009 年版</w:t>
      </w:r>
    </w:p>
    <w:p>
      <w:pPr>
        <w:spacing w:before="50"/>
        <w:ind w:left="1247" w:right="0" w:firstLine="0"/>
        <w:jc w:val="left"/>
        <w:rPr>
          <w:rFonts w:ascii="仿宋" w:eastAsia="仿宋" w:hint="eastAsia"/>
          <w:sz w:val="18"/>
        </w:rPr>
      </w:pPr>
      <w:r>
        <w:rPr>
          <w:rFonts w:ascii="仿宋" w:eastAsia="仿宋" w:hint="eastAsia"/>
          <w:color w:val="231F20"/>
          <w:sz w:val="18"/>
        </w:rPr>
        <w:t>《常州家谱提要》中国文联出版社，2005 年版</w:t>
      </w:r>
    </w:p>
    <w:p>
      <w:pPr>
        <w:spacing w:before="49"/>
        <w:ind w:left="1247" w:right="0" w:firstLine="0"/>
        <w:jc w:val="left"/>
        <w:rPr>
          <w:rFonts w:ascii="仿宋" w:hAnsi="仿宋" w:eastAsia="仿宋" w:hint="eastAsia"/>
          <w:sz w:val="18"/>
        </w:rPr>
      </w:pPr>
      <w:r>
        <w:rPr>
          <w:rFonts w:ascii="仿宋" w:hAnsi="仿宋" w:eastAsia="仿宋" w:hint="eastAsia"/>
          <w:color w:val="231F20"/>
          <w:sz w:val="18"/>
        </w:rPr>
        <w:t>《江苏艺文志·常州卷》江苏人民出版社，2020 年版</w:t>
      </w:r>
    </w:p>
    <w:p>
      <w:pPr>
        <w:spacing w:line="290" w:lineRule="auto" w:before="50"/>
        <w:ind w:left="1247" w:right="2069" w:firstLine="0"/>
        <w:jc w:val="left"/>
        <w:rPr>
          <w:rFonts w:ascii="仿宋" w:hAnsi="仿宋" w:eastAsia="仿宋" w:hint="eastAsia"/>
          <w:sz w:val="18"/>
        </w:rPr>
      </w:pPr>
      <w:r>
        <w:rPr>
          <w:rFonts w:ascii="仿宋" w:hAnsi="仿宋" w:eastAsia="仿宋" w:hint="eastAsia"/>
          <w:color w:val="231F20"/>
          <w:spacing w:val="-18"/>
          <w:sz w:val="18"/>
        </w:rPr>
        <w:t>叶舟《诗礼传家：江南家风家训的传承与创新》上海书店出版社</w:t>
      </w:r>
      <w:r>
        <w:rPr>
          <w:rFonts w:ascii="仿宋" w:hAnsi="仿宋" w:eastAsia="仿宋" w:hint="eastAsia"/>
          <w:color w:val="231F20"/>
          <w:spacing w:val="-15"/>
          <w:sz w:val="18"/>
        </w:rPr>
        <w:t>，2021</w:t>
      </w:r>
      <w:r>
        <w:rPr>
          <w:rFonts w:ascii="仿宋" w:hAnsi="仿宋" w:eastAsia="仿宋" w:hint="eastAsia"/>
          <w:color w:val="231F20"/>
          <w:spacing w:val="-33"/>
          <w:sz w:val="18"/>
        </w:rPr>
        <w:t> 年版</w:t>
      </w:r>
      <w:r>
        <w:rPr>
          <w:rFonts w:ascii="仿宋" w:hAnsi="仿宋" w:eastAsia="仿宋" w:hint="eastAsia"/>
          <w:color w:val="231F20"/>
          <w:spacing w:val="-11"/>
          <w:sz w:val="18"/>
        </w:rPr>
        <w:t>顾雪雍《奇才奇闻奇案——恽逸群传》上海人民出版社</w:t>
      </w:r>
      <w:r>
        <w:rPr>
          <w:rFonts w:ascii="仿宋" w:hAnsi="仿宋" w:eastAsia="仿宋" w:hint="eastAsia"/>
          <w:color w:val="231F20"/>
          <w:spacing w:val="-9"/>
          <w:sz w:val="18"/>
        </w:rPr>
        <w:t>，1996</w:t>
      </w:r>
      <w:r>
        <w:rPr>
          <w:rFonts w:ascii="仿宋" w:hAnsi="仿宋" w:eastAsia="仿宋" w:hint="eastAsia"/>
          <w:color w:val="231F20"/>
          <w:spacing w:val="-27"/>
          <w:sz w:val="18"/>
        </w:rPr>
        <w:t> 年版</w:t>
      </w:r>
    </w:p>
    <w:p>
      <w:pPr>
        <w:spacing w:line="290" w:lineRule="auto" w:before="2"/>
        <w:ind w:left="1247" w:right="3002" w:firstLine="0"/>
        <w:jc w:val="left"/>
        <w:rPr>
          <w:rFonts w:ascii="仿宋" w:eastAsia="仿宋" w:hint="eastAsia"/>
          <w:sz w:val="18"/>
        </w:rPr>
      </w:pPr>
      <w:r>
        <w:rPr>
          <w:rFonts w:ascii="仿宋" w:eastAsia="仿宋" w:hint="eastAsia"/>
          <w:color w:val="231F20"/>
          <w:spacing w:val="-11"/>
          <w:sz w:val="18"/>
        </w:rPr>
        <w:t>赵元任《赵元任早年自传》广西师范大学出版社</w:t>
      </w:r>
      <w:r>
        <w:rPr>
          <w:rFonts w:ascii="仿宋" w:eastAsia="仿宋" w:hint="eastAsia"/>
          <w:color w:val="231F20"/>
          <w:spacing w:val="-9"/>
          <w:sz w:val="18"/>
        </w:rPr>
        <w:t>，2013</w:t>
      </w:r>
      <w:r>
        <w:rPr>
          <w:rFonts w:ascii="仿宋" w:eastAsia="仿宋" w:hint="eastAsia"/>
          <w:color w:val="231F20"/>
          <w:spacing w:val="-27"/>
          <w:sz w:val="18"/>
        </w:rPr>
        <w:t> 年版柯文辉《百年巨匠刘海粟》文物出版社</w:t>
      </w:r>
      <w:r>
        <w:rPr>
          <w:rFonts w:ascii="仿宋" w:eastAsia="仿宋" w:hint="eastAsia"/>
          <w:color w:val="231F20"/>
          <w:spacing w:val="-9"/>
          <w:sz w:val="18"/>
        </w:rPr>
        <w:t>，2017</w:t>
      </w:r>
      <w:r>
        <w:rPr>
          <w:rFonts w:ascii="仿宋" w:eastAsia="仿宋" w:hint="eastAsia"/>
          <w:color w:val="231F20"/>
          <w:spacing w:val="-27"/>
          <w:sz w:val="18"/>
        </w:rPr>
        <w:t> 年版</w:t>
      </w:r>
    </w:p>
    <w:p>
      <w:pPr>
        <w:spacing w:line="290" w:lineRule="auto" w:before="2"/>
        <w:ind w:left="1247" w:right="3340" w:firstLine="0"/>
        <w:jc w:val="left"/>
        <w:rPr>
          <w:rFonts w:ascii="仿宋" w:eastAsia="仿宋" w:hint="eastAsia"/>
          <w:sz w:val="18"/>
        </w:rPr>
      </w:pPr>
      <w:r>
        <w:rPr>
          <w:rFonts w:ascii="仿宋" w:eastAsia="仿宋" w:hint="eastAsia"/>
          <w:color w:val="231F20"/>
          <w:spacing w:val="-11"/>
          <w:sz w:val="18"/>
        </w:rPr>
        <w:t>谭琦《姜椿芳校长传》上海外语教育出版社</w:t>
      </w:r>
      <w:r>
        <w:rPr>
          <w:rFonts w:ascii="仿宋" w:eastAsia="仿宋" w:hint="eastAsia"/>
          <w:color w:val="231F20"/>
          <w:spacing w:val="-9"/>
          <w:sz w:val="18"/>
        </w:rPr>
        <w:t>，2019</w:t>
      </w:r>
      <w:r>
        <w:rPr>
          <w:rFonts w:ascii="仿宋" w:eastAsia="仿宋" w:hint="eastAsia"/>
          <w:color w:val="231F20"/>
          <w:spacing w:val="-27"/>
          <w:sz w:val="18"/>
        </w:rPr>
        <w:t> 年版史建国《陈衡哲传》上海远东出版社</w:t>
      </w:r>
      <w:r>
        <w:rPr>
          <w:rFonts w:ascii="仿宋" w:eastAsia="仿宋" w:hint="eastAsia"/>
          <w:color w:val="231F20"/>
          <w:spacing w:val="-9"/>
          <w:sz w:val="18"/>
        </w:rPr>
        <w:t>，2010</w:t>
      </w:r>
      <w:r>
        <w:rPr>
          <w:rFonts w:ascii="仿宋" w:eastAsia="仿宋" w:hint="eastAsia"/>
          <w:color w:val="231F20"/>
          <w:spacing w:val="-27"/>
          <w:sz w:val="18"/>
        </w:rPr>
        <w:t> 年版</w:t>
      </w:r>
    </w:p>
    <w:p>
      <w:pPr>
        <w:spacing w:line="290" w:lineRule="auto" w:before="2"/>
        <w:ind w:left="1247" w:right="2156" w:firstLine="0"/>
        <w:jc w:val="left"/>
        <w:rPr>
          <w:rFonts w:ascii="仿宋" w:hAnsi="仿宋" w:eastAsia="仿宋" w:hint="eastAsia"/>
          <w:sz w:val="18"/>
        </w:rPr>
      </w:pPr>
      <w:r>
        <w:rPr>
          <w:rFonts w:ascii="仿宋" w:hAnsi="仿宋" w:eastAsia="仿宋" w:hint="eastAsia"/>
          <w:color w:val="231F20"/>
          <w:spacing w:val="-11"/>
          <w:sz w:val="18"/>
        </w:rPr>
        <w:t>张春歌《周璇传》，《近现代常州名媛传》江苏人民出版社</w:t>
      </w:r>
      <w:r>
        <w:rPr>
          <w:rFonts w:ascii="仿宋" w:hAnsi="仿宋" w:eastAsia="仿宋" w:hint="eastAsia"/>
          <w:color w:val="231F20"/>
          <w:spacing w:val="-9"/>
          <w:sz w:val="18"/>
        </w:rPr>
        <w:t>，2020</w:t>
      </w:r>
      <w:r>
        <w:rPr>
          <w:rFonts w:ascii="仿宋" w:hAnsi="仿宋" w:eastAsia="仿宋" w:hint="eastAsia"/>
          <w:color w:val="231F20"/>
          <w:spacing w:val="-27"/>
          <w:sz w:val="18"/>
        </w:rPr>
        <w:t> 年版周有光《逝年如水——周有光百年口述》浙江大学出版社</w:t>
      </w:r>
      <w:r>
        <w:rPr>
          <w:rFonts w:ascii="仿宋" w:hAnsi="仿宋" w:eastAsia="仿宋" w:hint="eastAsia"/>
          <w:color w:val="231F20"/>
          <w:spacing w:val="-9"/>
          <w:sz w:val="18"/>
        </w:rPr>
        <w:t>，2015</w:t>
      </w:r>
      <w:r>
        <w:rPr>
          <w:rFonts w:ascii="仿宋" w:hAnsi="仿宋" w:eastAsia="仿宋" w:hint="eastAsia"/>
          <w:color w:val="231F20"/>
          <w:spacing w:val="-21"/>
          <w:sz w:val="18"/>
        </w:rPr>
        <w:t> 年版赵贤德《常州名人》江苏人民出版社</w:t>
      </w:r>
      <w:r>
        <w:rPr>
          <w:rFonts w:ascii="仿宋" w:hAnsi="仿宋" w:eastAsia="仿宋" w:hint="eastAsia"/>
          <w:color w:val="231F20"/>
          <w:spacing w:val="-9"/>
          <w:sz w:val="18"/>
        </w:rPr>
        <w:t>，2021</w:t>
      </w:r>
      <w:r>
        <w:rPr>
          <w:rFonts w:ascii="仿宋" w:hAnsi="仿宋" w:eastAsia="仿宋" w:hint="eastAsia"/>
          <w:color w:val="231F20"/>
          <w:spacing w:val="-27"/>
          <w:sz w:val="18"/>
        </w:rPr>
        <w:t> 年版</w:t>
      </w:r>
    </w:p>
    <w:p>
      <w:pPr>
        <w:spacing w:before="3"/>
        <w:ind w:left="1247" w:right="0" w:firstLine="0"/>
        <w:jc w:val="left"/>
        <w:rPr>
          <w:rFonts w:ascii="仿宋" w:eastAsia="仿宋" w:hint="eastAsia"/>
          <w:sz w:val="18"/>
        </w:rPr>
      </w:pPr>
      <w:r>
        <w:rPr>
          <w:rFonts w:ascii="仿宋" w:eastAsia="仿宋" w:hint="eastAsia"/>
          <w:color w:val="231F20"/>
          <w:sz w:val="18"/>
        </w:rPr>
        <w:t>张耕华等《吕思勉先生长编年谱》上海古籍出版社，2012 年版</w:t>
      </w:r>
    </w:p>
    <w:p>
      <w:pPr>
        <w:spacing w:line="290" w:lineRule="auto" w:before="49"/>
        <w:ind w:left="1247" w:right="1993" w:firstLine="0"/>
        <w:jc w:val="left"/>
        <w:rPr>
          <w:rFonts w:ascii="仿宋" w:eastAsia="仿宋" w:hint="eastAsia"/>
          <w:sz w:val="18"/>
        </w:rPr>
      </w:pPr>
      <w:r>
        <w:rPr>
          <w:rFonts w:ascii="仿宋" w:eastAsia="仿宋" w:hint="eastAsia"/>
          <w:color w:val="231F20"/>
          <w:spacing w:val="-12"/>
          <w:sz w:val="18"/>
        </w:rPr>
        <w:t>常州市地方志编辑委员会编，《常州市志》，中国科学出版社，</w:t>
      </w:r>
      <w:r>
        <w:rPr>
          <w:rFonts w:ascii="仿宋" w:eastAsia="仿宋" w:hint="eastAsia"/>
          <w:color w:val="231F20"/>
          <w:spacing w:val="-9"/>
          <w:sz w:val="18"/>
        </w:rPr>
        <w:t>1994</w:t>
      </w:r>
      <w:r>
        <w:rPr>
          <w:rFonts w:ascii="仿宋" w:eastAsia="仿宋" w:hint="eastAsia"/>
          <w:color w:val="231F20"/>
          <w:spacing w:val="-27"/>
          <w:sz w:val="18"/>
        </w:rPr>
        <w:t> 年版</w:t>
      </w:r>
      <w:r>
        <w:rPr>
          <w:rFonts w:ascii="仿宋" w:eastAsia="仿宋" w:hint="eastAsia"/>
          <w:color w:val="231F20"/>
          <w:spacing w:val="-22"/>
          <w:sz w:val="18"/>
        </w:rPr>
        <w:t>常州市教育志编纂委员会编，《常州市教育志》，上海人民出版社</w:t>
      </w:r>
      <w:r>
        <w:rPr>
          <w:rFonts w:ascii="仿宋" w:eastAsia="仿宋" w:hint="eastAsia"/>
          <w:color w:val="231F20"/>
          <w:spacing w:val="-18"/>
          <w:sz w:val="18"/>
        </w:rPr>
        <w:t>，1990</w:t>
      </w:r>
      <w:r>
        <w:rPr>
          <w:rFonts w:ascii="仿宋" w:eastAsia="仿宋" w:hint="eastAsia"/>
          <w:color w:val="231F20"/>
          <w:spacing w:val="-38"/>
          <w:sz w:val="18"/>
        </w:rPr>
        <w:t> 年版</w:t>
      </w:r>
    </w:p>
    <w:p>
      <w:pPr>
        <w:spacing w:after="0" w:line="290" w:lineRule="auto"/>
        <w:jc w:val="left"/>
        <w:rPr>
          <w:rFonts w:ascii="仿宋" w:eastAsia="仿宋" w:hint="eastAsia"/>
          <w:sz w:val="18"/>
        </w:rPr>
        <w:sectPr>
          <w:type w:val="continuous"/>
          <w:pgSz w:w="8680" w:h="13100"/>
          <w:pgMar w:top="1220" w:bottom="280" w:left="0" w:right="0"/>
        </w:sectPr>
      </w:pPr>
    </w:p>
    <w:p>
      <w:pPr>
        <w:pStyle w:val="BodyText"/>
        <w:spacing w:before="7"/>
        <w:rPr>
          <w:rFonts w:ascii="仿宋"/>
        </w:rPr>
      </w:pPr>
    </w:p>
    <w:p>
      <w:pPr>
        <w:spacing w:after="0"/>
        <w:rPr>
          <w:rFonts w:ascii="仿宋"/>
        </w:rPr>
        <w:sectPr>
          <w:pgSz w:w="8680" w:h="13100"/>
          <w:pgMar w:header="0" w:footer="908" w:top="1220" w:bottom="1100" w:left="0" w:right="0"/>
        </w:sectPr>
      </w:pPr>
    </w:p>
    <w:p>
      <w:pPr>
        <w:pStyle w:val="BodyText"/>
        <w:spacing w:before="10"/>
        <w:rPr>
          <w:rFonts w:ascii="仿宋"/>
          <w:sz w:val="25"/>
        </w:rPr>
      </w:pPr>
    </w:p>
    <w:p>
      <w:pPr>
        <w:pStyle w:val="BodyText"/>
        <w:ind w:left="774"/>
        <w:rPr>
          <w:rFonts w:ascii="仿宋"/>
          <w:sz w:val="20"/>
        </w:rPr>
      </w:pPr>
      <w:r>
        <w:rPr>
          <w:rFonts w:ascii="仿宋"/>
          <w:sz w:val="20"/>
        </w:rPr>
        <w:drawing>
          <wp:inline distT="0" distB="0" distL="0" distR="0">
            <wp:extent cx="407541" cy="168021"/>
            <wp:effectExtent l="0" t="0" r="0" b="0"/>
            <wp:docPr id="1109" name="image69.png" descr=""/>
            <wp:cNvGraphicFramePr>
              <a:graphicFrameLocks noChangeAspect="1"/>
            </wp:cNvGraphicFramePr>
            <a:graphic>
              <a:graphicData uri="http://schemas.openxmlformats.org/drawingml/2006/picture">
                <pic:pic>
                  <pic:nvPicPr>
                    <pic:cNvPr id="1110" name="image69.png"/>
                    <pic:cNvPicPr/>
                  </pic:nvPicPr>
                  <pic:blipFill>
                    <a:blip r:embed="rId95" cstate="print"/>
                    <a:stretch>
                      <a:fillRect/>
                    </a:stretch>
                  </pic:blipFill>
                  <pic:spPr>
                    <a:xfrm>
                      <a:off x="0" y="0"/>
                      <a:ext cx="407541" cy="168021"/>
                    </a:xfrm>
                    <a:prstGeom prst="rect">
                      <a:avLst/>
                    </a:prstGeom>
                  </pic:spPr>
                </pic:pic>
              </a:graphicData>
            </a:graphic>
          </wp:inline>
        </w:drawing>
      </w:r>
      <w:r>
        <w:rPr>
          <w:rFonts w:ascii="仿宋"/>
          <w:sz w:val="20"/>
        </w:rPr>
      </w:r>
    </w:p>
    <w:p>
      <w:pPr>
        <w:pStyle w:val="Heading2"/>
      </w:pPr>
      <w:r>
        <w:rPr>
          <w:color w:val="231F20"/>
          <w:spacing w:val="-32"/>
        </w:rPr>
        <w:t>逐梦云溪</w:t>
      </w:r>
    </w:p>
    <w:p>
      <w:pPr>
        <w:spacing w:line="290" w:lineRule="auto" w:before="75"/>
        <w:ind w:left="356" w:right="1116" w:firstLine="0"/>
        <w:jc w:val="left"/>
        <w:rPr>
          <w:rFonts w:ascii="仿宋" w:eastAsia="仿宋" w:hint="eastAsia"/>
          <w:sz w:val="18"/>
        </w:rPr>
      </w:pPr>
      <w:r>
        <w:rPr/>
        <w:br w:type="column"/>
      </w:r>
      <w:r>
        <w:rPr>
          <w:rFonts w:ascii="仿宋" w:eastAsia="仿宋" w:hint="eastAsia"/>
          <w:color w:val="231F20"/>
          <w:spacing w:val="-8"/>
          <w:sz w:val="18"/>
        </w:rPr>
        <w:t>中国人民政治协商会议江苏省常州市委员会文史委员会编，《常州文史资</w:t>
      </w:r>
      <w:r>
        <w:rPr>
          <w:rFonts w:ascii="仿宋" w:eastAsia="仿宋" w:hint="eastAsia"/>
          <w:color w:val="231F20"/>
          <w:spacing w:val="-11"/>
          <w:sz w:val="18"/>
        </w:rPr>
        <w:t>料第六辑》（内部资料</w:t>
      </w:r>
      <w:r>
        <w:rPr>
          <w:rFonts w:ascii="仿宋" w:eastAsia="仿宋" w:hint="eastAsia"/>
          <w:color w:val="231F20"/>
          <w:spacing w:val="-10"/>
          <w:sz w:val="18"/>
        </w:rPr>
        <w:t>），1986</w:t>
      </w:r>
      <w:r>
        <w:rPr>
          <w:rFonts w:ascii="仿宋" w:eastAsia="仿宋" w:hint="eastAsia"/>
          <w:color w:val="231F20"/>
          <w:spacing w:val="-27"/>
          <w:sz w:val="18"/>
        </w:rPr>
        <w:t> 年版</w:t>
      </w:r>
    </w:p>
    <w:p>
      <w:pPr>
        <w:spacing w:before="2"/>
        <w:ind w:left="356" w:right="0" w:firstLine="0"/>
        <w:jc w:val="left"/>
        <w:rPr>
          <w:rFonts w:ascii="仿宋" w:eastAsia="仿宋" w:hint="eastAsia"/>
          <w:sz w:val="18"/>
        </w:rPr>
      </w:pPr>
      <w:r>
        <w:rPr>
          <w:rFonts w:ascii="仿宋" w:eastAsia="仿宋" w:hint="eastAsia"/>
          <w:color w:val="231F20"/>
          <w:sz w:val="18"/>
        </w:rPr>
        <w:t>《书香常州》常州市政协学习与文史委编，中国文史出版社 2007 年版</w:t>
      </w:r>
    </w:p>
    <w:p>
      <w:pPr>
        <w:spacing w:line="290" w:lineRule="auto" w:before="50"/>
        <w:ind w:left="356" w:right="1115" w:firstLine="0"/>
        <w:jc w:val="left"/>
        <w:rPr>
          <w:rFonts w:ascii="仿宋" w:hAnsi="仿宋" w:eastAsia="仿宋" w:hint="eastAsia"/>
          <w:sz w:val="18"/>
        </w:rPr>
      </w:pPr>
      <w:r>
        <w:rPr>
          <w:rFonts w:ascii="仿宋" w:hAnsi="仿宋" w:eastAsia="仿宋" w:hint="eastAsia"/>
          <w:color w:val="231F20"/>
          <w:spacing w:val="-13"/>
          <w:sz w:val="18"/>
        </w:rPr>
        <w:t>杨阳《史绍熙：一辈子只做了“爱学生”一件事》中国教育新闻网 - 中国</w:t>
      </w:r>
      <w:r>
        <w:rPr>
          <w:rFonts w:ascii="仿宋" w:hAnsi="仿宋" w:eastAsia="仿宋" w:hint="eastAsia"/>
          <w:color w:val="231F20"/>
          <w:spacing w:val="-11"/>
          <w:sz w:val="18"/>
        </w:rPr>
        <w:t>教师报</w:t>
      </w:r>
    </w:p>
    <w:p>
      <w:pPr>
        <w:spacing w:before="2"/>
        <w:ind w:left="356" w:right="0" w:firstLine="0"/>
        <w:jc w:val="left"/>
        <w:rPr>
          <w:rFonts w:ascii="仿宋" w:eastAsia="仿宋" w:hint="eastAsia"/>
          <w:sz w:val="18"/>
        </w:rPr>
      </w:pPr>
      <w:r>
        <w:rPr>
          <w:rFonts w:ascii="仿宋" w:eastAsia="仿宋" w:hint="eastAsia"/>
          <w:color w:val="231F20"/>
          <w:sz w:val="18"/>
        </w:rPr>
        <w:t>《常州市第二中学校史》（建校九十周年专集），2014 年 10 月</w:t>
      </w:r>
    </w:p>
    <w:p>
      <w:pPr>
        <w:spacing w:before="49"/>
        <w:ind w:left="356" w:right="0" w:firstLine="0"/>
        <w:jc w:val="left"/>
        <w:rPr>
          <w:rFonts w:ascii="仿宋" w:eastAsia="仿宋" w:hint="eastAsia"/>
          <w:sz w:val="18"/>
        </w:rPr>
      </w:pPr>
      <w:r>
        <w:rPr>
          <w:rFonts w:ascii="仿宋" w:eastAsia="仿宋" w:hint="eastAsia"/>
          <w:color w:val="231F20"/>
          <w:sz w:val="18"/>
        </w:rPr>
        <w:t>《武进县立师范学校五周纪念录》1918 年 5 月</w:t>
      </w:r>
    </w:p>
    <w:p>
      <w:pPr>
        <w:spacing w:before="50"/>
        <w:ind w:left="356" w:right="0" w:firstLine="0"/>
        <w:jc w:val="left"/>
        <w:rPr>
          <w:rFonts w:ascii="仿宋" w:eastAsia="仿宋" w:hint="eastAsia"/>
          <w:sz w:val="18"/>
        </w:rPr>
      </w:pPr>
      <w:r>
        <w:rPr>
          <w:rFonts w:ascii="仿宋" w:eastAsia="仿宋" w:hint="eastAsia"/>
          <w:color w:val="231F20"/>
          <w:sz w:val="18"/>
        </w:rPr>
        <w:t>《武进县立女师范卅周纪念刊》1936 年 6 月</w:t>
      </w:r>
    </w:p>
    <w:p>
      <w:pPr>
        <w:spacing w:before="49"/>
        <w:ind w:left="356" w:right="0" w:firstLine="0"/>
        <w:jc w:val="left"/>
        <w:rPr>
          <w:rFonts w:ascii="仿宋" w:hAnsi="仿宋" w:eastAsia="仿宋" w:hint="eastAsia"/>
          <w:sz w:val="18"/>
        </w:rPr>
      </w:pPr>
      <w:r>
        <w:rPr>
          <w:rFonts w:ascii="仿宋" w:hAnsi="仿宋" w:eastAsia="仿宋" w:hint="eastAsia"/>
          <w:color w:val="231F20"/>
          <w:sz w:val="18"/>
        </w:rPr>
        <w:t>《常州师范教育百年史略》（1906—2006），《常州师范教育百年纪念》画册</w:t>
      </w:r>
    </w:p>
    <w:p>
      <w:pPr>
        <w:spacing w:line="290" w:lineRule="auto" w:before="50"/>
        <w:ind w:left="356" w:right="1114" w:firstLine="0"/>
        <w:jc w:val="left"/>
        <w:rPr>
          <w:rFonts w:ascii="仿宋" w:eastAsia="仿宋" w:hint="eastAsia"/>
          <w:sz w:val="18"/>
        </w:rPr>
      </w:pPr>
      <w:r>
        <w:rPr>
          <w:rFonts w:ascii="仿宋" w:eastAsia="仿宋" w:hint="eastAsia"/>
          <w:color w:val="231F20"/>
          <w:spacing w:val="-8"/>
          <w:sz w:val="18"/>
        </w:rPr>
        <w:t>《芳者永晖》</w:t>
      </w:r>
      <w:r>
        <w:rPr>
          <w:rFonts w:ascii="仿宋" w:eastAsia="仿宋" w:hint="eastAsia"/>
          <w:color w:val="231F20"/>
          <w:spacing w:val="-6"/>
          <w:sz w:val="18"/>
        </w:rPr>
        <w:t>（常州市田家炳高级中学建校九十周年暨常州田家炳中学命</w:t>
      </w:r>
      <w:r>
        <w:rPr>
          <w:rFonts w:ascii="仿宋" w:eastAsia="仿宋" w:hint="eastAsia"/>
          <w:color w:val="231F20"/>
          <w:spacing w:val="-11"/>
          <w:sz w:val="18"/>
        </w:rPr>
        <w:t>名二十周年纪念专辑</w:t>
      </w:r>
      <w:r>
        <w:rPr>
          <w:rFonts w:ascii="仿宋" w:eastAsia="仿宋" w:hint="eastAsia"/>
          <w:color w:val="231F20"/>
          <w:spacing w:val="-10"/>
          <w:sz w:val="18"/>
        </w:rPr>
        <w:t>），2015</w:t>
      </w:r>
      <w:r>
        <w:rPr>
          <w:rFonts w:ascii="仿宋" w:eastAsia="仿宋" w:hint="eastAsia"/>
          <w:color w:val="231F20"/>
          <w:spacing w:val="-38"/>
          <w:sz w:val="18"/>
        </w:rPr>
        <w:t> 年 </w:t>
      </w:r>
      <w:r>
        <w:rPr>
          <w:rFonts w:ascii="仿宋" w:eastAsia="仿宋" w:hint="eastAsia"/>
          <w:color w:val="231F20"/>
          <w:spacing w:val="-6"/>
          <w:sz w:val="18"/>
        </w:rPr>
        <w:t>10</w:t>
      </w:r>
      <w:r>
        <w:rPr>
          <w:rFonts w:ascii="仿宋" w:eastAsia="仿宋" w:hint="eastAsia"/>
          <w:color w:val="231F20"/>
          <w:spacing w:val="-28"/>
          <w:sz w:val="18"/>
        </w:rPr>
        <w:t> 月</w:t>
      </w:r>
    </w:p>
    <w:p>
      <w:pPr>
        <w:spacing w:before="2"/>
        <w:ind w:left="356" w:right="0" w:firstLine="0"/>
        <w:jc w:val="left"/>
        <w:rPr>
          <w:rFonts w:ascii="仿宋" w:eastAsia="仿宋" w:hint="eastAsia"/>
          <w:sz w:val="18"/>
        </w:rPr>
      </w:pPr>
      <w:r>
        <w:rPr>
          <w:rFonts w:ascii="仿宋" w:eastAsia="仿宋" w:hint="eastAsia"/>
          <w:color w:val="231F20"/>
          <w:sz w:val="18"/>
        </w:rPr>
        <w:t>《芳晖女子中学毕业纪念册》（民国三十七年七月），1948 年 7 月</w:t>
      </w:r>
    </w:p>
    <w:p>
      <w:pPr>
        <w:spacing w:line="290" w:lineRule="auto" w:before="49"/>
        <w:ind w:left="356" w:right="1119" w:firstLine="0"/>
        <w:jc w:val="left"/>
        <w:rPr>
          <w:rFonts w:ascii="仿宋" w:hAnsi="仿宋" w:eastAsia="仿宋" w:hint="eastAsia"/>
          <w:sz w:val="18"/>
        </w:rPr>
      </w:pPr>
      <w:r>
        <w:rPr>
          <w:rFonts w:ascii="仿宋" w:hAnsi="仿宋" w:eastAsia="仿宋" w:hint="eastAsia"/>
          <w:color w:val="231F20"/>
          <w:spacing w:val="-11"/>
          <w:sz w:val="18"/>
        </w:rPr>
        <w:t>常州市武进区教育志编纂委员会编，《武进教育志》（1986—2007），南京大学出版社</w:t>
      </w:r>
      <w:r>
        <w:rPr>
          <w:rFonts w:ascii="仿宋" w:hAnsi="仿宋" w:eastAsia="仿宋" w:hint="eastAsia"/>
          <w:color w:val="231F20"/>
          <w:spacing w:val="-9"/>
          <w:sz w:val="18"/>
        </w:rPr>
        <w:t>，2001</w:t>
      </w:r>
      <w:r>
        <w:rPr>
          <w:rFonts w:ascii="仿宋" w:hAnsi="仿宋" w:eastAsia="仿宋" w:hint="eastAsia"/>
          <w:color w:val="231F20"/>
          <w:spacing w:val="-27"/>
          <w:sz w:val="18"/>
        </w:rPr>
        <w:t> 年版</w:t>
      </w:r>
    </w:p>
    <w:p>
      <w:pPr>
        <w:spacing w:line="290" w:lineRule="auto" w:before="2"/>
        <w:ind w:left="356" w:right="1541" w:firstLine="0"/>
        <w:jc w:val="left"/>
        <w:rPr>
          <w:rFonts w:ascii="仿宋" w:hAnsi="仿宋" w:eastAsia="仿宋" w:hint="eastAsia"/>
          <w:sz w:val="18"/>
        </w:rPr>
      </w:pPr>
      <w:r>
        <w:rPr>
          <w:rFonts w:ascii="仿宋" w:hAnsi="仿宋" w:eastAsia="仿宋" w:hint="eastAsia"/>
          <w:color w:val="231F20"/>
          <w:spacing w:val="-11"/>
          <w:sz w:val="18"/>
        </w:rPr>
        <w:t>《常州市第二十四中学校史（初稿）》（1928—2008），2008</w:t>
      </w:r>
      <w:r>
        <w:rPr>
          <w:rFonts w:ascii="仿宋" w:hAnsi="仿宋" w:eastAsia="仿宋" w:hint="eastAsia"/>
          <w:color w:val="231F20"/>
          <w:spacing w:val="-36"/>
          <w:sz w:val="18"/>
        </w:rPr>
        <w:t> 年 </w:t>
      </w:r>
      <w:r>
        <w:rPr>
          <w:rFonts w:ascii="仿宋" w:hAnsi="仿宋" w:eastAsia="仿宋" w:hint="eastAsia"/>
          <w:color w:val="231F20"/>
          <w:spacing w:val="-6"/>
          <w:sz w:val="18"/>
        </w:rPr>
        <w:t>12</w:t>
      </w:r>
      <w:r>
        <w:rPr>
          <w:rFonts w:ascii="仿宋" w:hAnsi="仿宋" w:eastAsia="仿宋" w:hint="eastAsia"/>
          <w:color w:val="231F20"/>
          <w:spacing w:val="-27"/>
          <w:sz w:val="18"/>
        </w:rPr>
        <w:t> 月</w:t>
      </w:r>
      <w:r>
        <w:rPr>
          <w:rFonts w:ascii="仿宋" w:hAnsi="仿宋" w:eastAsia="仿宋" w:hint="eastAsia"/>
          <w:color w:val="231F20"/>
          <w:spacing w:val="-11"/>
          <w:sz w:val="18"/>
        </w:rPr>
        <w:t>屠详之《先君敬山公遗事》</w:t>
      </w:r>
      <w:r>
        <w:rPr>
          <w:rFonts w:ascii="仿宋" w:hAnsi="仿宋" w:eastAsia="仿宋" w:hint="eastAsia"/>
          <w:color w:val="231F20"/>
          <w:spacing w:val="-9"/>
          <w:sz w:val="18"/>
        </w:rPr>
        <w:t>1981</w:t>
      </w:r>
      <w:r>
        <w:rPr>
          <w:rFonts w:ascii="仿宋" w:hAnsi="仿宋" w:eastAsia="仿宋" w:hint="eastAsia"/>
          <w:color w:val="231F20"/>
          <w:spacing w:val="-38"/>
          <w:sz w:val="18"/>
        </w:rPr>
        <w:t> 年 </w:t>
      </w:r>
      <w:r>
        <w:rPr>
          <w:rFonts w:ascii="仿宋" w:hAnsi="仿宋" w:eastAsia="仿宋" w:hint="eastAsia"/>
          <w:color w:val="231F20"/>
          <w:spacing w:val="-6"/>
          <w:sz w:val="18"/>
        </w:rPr>
        <w:t>10</w:t>
      </w:r>
      <w:r>
        <w:rPr>
          <w:rFonts w:ascii="仿宋" w:hAnsi="仿宋" w:eastAsia="仿宋" w:hint="eastAsia"/>
          <w:color w:val="231F20"/>
          <w:spacing w:val="-28"/>
          <w:sz w:val="18"/>
        </w:rPr>
        <w:t> 月</w:t>
      </w:r>
    </w:p>
    <w:p>
      <w:pPr>
        <w:spacing w:before="2"/>
        <w:ind w:left="356" w:right="0" w:firstLine="0"/>
        <w:jc w:val="left"/>
        <w:rPr>
          <w:rFonts w:ascii="仿宋" w:hAnsi="仿宋" w:eastAsia="仿宋" w:hint="eastAsia"/>
          <w:sz w:val="18"/>
        </w:rPr>
      </w:pPr>
      <w:r>
        <w:rPr>
          <w:rFonts w:ascii="仿宋" w:hAnsi="仿宋" w:eastAsia="仿宋" w:hint="eastAsia"/>
          <w:color w:val="231F20"/>
          <w:sz w:val="18"/>
        </w:rPr>
        <w:t>《常州玻璃厂厂志》（1957—1985），1985 年 12 月</w:t>
      </w:r>
    </w:p>
    <w:p>
      <w:pPr>
        <w:spacing w:before="50"/>
        <w:ind w:left="356" w:right="0" w:firstLine="0"/>
        <w:jc w:val="left"/>
        <w:rPr>
          <w:rFonts w:ascii="仿宋" w:hAnsi="仿宋" w:eastAsia="仿宋" w:hint="eastAsia"/>
          <w:sz w:val="18"/>
        </w:rPr>
      </w:pPr>
      <w:r>
        <w:rPr>
          <w:rFonts w:ascii="仿宋" w:hAnsi="仿宋" w:eastAsia="仿宋" w:hint="eastAsia"/>
          <w:color w:val="231F20"/>
          <w:sz w:val="18"/>
        </w:rPr>
        <w:t>《常州市博爱路小学校史》（1927—1983），1983 年 12 月</w:t>
      </w:r>
    </w:p>
    <w:p>
      <w:pPr>
        <w:spacing w:line="290" w:lineRule="auto" w:before="49"/>
        <w:ind w:left="356" w:right="1588" w:firstLine="0"/>
        <w:jc w:val="left"/>
        <w:rPr>
          <w:rFonts w:ascii="仿宋" w:eastAsia="仿宋" w:hint="eastAsia"/>
          <w:sz w:val="18"/>
        </w:rPr>
      </w:pPr>
      <w:r>
        <w:rPr>
          <w:rFonts w:ascii="仿宋" w:eastAsia="仿宋" w:hint="eastAsia"/>
          <w:color w:val="231F20"/>
          <w:spacing w:val="-11"/>
          <w:sz w:val="18"/>
        </w:rPr>
        <w:t>汪轶军《退休教师热心育新苗》，《常州报》</w:t>
      </w:r>
      <w:r>
        <w:rPr>
          <w:rFonts w:ascii="仿宋" w:eastAsia="仿宋" w:hint="eastAsia"/>
          <w:color w:val="231F20"/>
          <w:spacing w:val="-9"/>
          <w:sz w:val="18"/>
        </w:rPr>
        <w:t>1980</w:t>
      </w:r>
      <w:r>
        <w:rPr>
          <w:rFonts w:ascii="仿宋" w:eastAsia="仿宋" w:hint="eastAsia"/>
          <w:color w:val="231F20"/>
          <w:spacing w:val="-38"/>
          <w:sz w:val="18"/>
        </w:rPr>
        <w:t> 年 </w:t>
      </w:r>
      <w:r>
        <w:rPr>
          <w:rFonts w:ascii="仿宋" w:eastAsia="仿宋" w:hint="eastAsia"/>
          <w:color w:val="231F20"/>
          <w:sz w:val="18"/>
        </w:rPr>
        <w:t>6</w:t>
      </w:r>
      <w:r>
        <w:rPr>
          <w:rFonts w:ascii="仿宋" w:eastAsia="仿宋" w:hint="eastAsia"/>
          <w:color w:val="231F20"/>
          <w:spacing w:val="-38"/>
          <w:sz w:val="18"/>
        </w:rPr>
        <w:t> 月 </w:t>
      </w:r>
      <w:r>
        <w:rPr>
          <w:rFonts w:ascii="仿宋" w:eastAsia="仿宋" w:hint="eastAsia"/>
          <w:color w:val="231F20"/>
          <w:sz w:val="18"/>
        </w:rPr>
        <w:t>7</w:t>
      </w:r>
      <w:r>
        <w:rPr>
          <w:rFonts w:ascii="仿宋" w:eastAsia="仿宋" w:hint="eastAsia"/>
          <w:color w:val="231F20"/>
          <w:spacing w:val="-21"/>
          <w:sz w:val="18"/>
        </w:rPr>
        <w:t> 日第三版袁明洁《昨夜星辰》，《常州日报》</w:t>
      </w:r>
      <w:r>
        <w:rPr>
          <w:rFonts w:ascii="仿宋" w:eastAsia="仿宋" w:hint="eastAsia"/>
          <w:color w:val="231F20"/>
          <w:spacing w:val="-9"/>
          <w:sz w:val="18"/>
        </w:rPr>
        <w:t>2008</w:t>
      </w:r>
      <w:r>
        <w:rPr>
          <w:rFonts w:ascii="仿宋" w:eastAsia="仿宋" w:hint="eastAsia"/>
          <w:color w:val="231F20"/>
          <w:spacing w:val="-38"/>
          <w:sz w:val="18"/>
        </w:rPr>
        <w:t> 年 </w:t>
      </w:r>
      <w:r>
        <w:rPr>
          <w:rFonts w:ascii="仿宋" w:eastAsia="仿宋" w:hint="eastAsia"/>
          <w:color w:val="231F20"/>
          <w:sz w:val="18"/>
        </w:rPr>
        <w:t>5</w:t>
      </w:r>
      <w:r>
        <w:rPr>
          <w:rFonts w:ascii="仿宋" w:eastAsia="仿宋" w:hint="eastAsia"/>
          <w:color w:val="231F20"/>
          <w:spacing w:val="-38"/>
          <w:sz w:val="18"/>
        </w:rPr>
        <w:t> 月 </w:t>
      </w:r>
      <w:r>
        <w:rPr>
          <w:rFonts w:ascii="仿宋" w:eastAsia="仿宋" w:hint="eastAsia"/>
          <w:color w:val="231F20"/>
          <w:spacing w:val="-6"/>
          <w:sz w:val="18"/>
        </w:rPr>
        <w:t>20</w:t>
      </w:r>
      <w:r>
        <w:rPr>
          <w:rFonts w:ascii="仿宋" w:eastAsia="仿宋" w:hint="eastAsia"/>
          <w:color w:val="231F20"/>
          <w:spacing w:val="-38"/>
          <w:sz w:val="18"/>
        </w:rPr>
        <w:t> 日 </w:t>
      </w:r>
      <w:r>
        <w:rPr>
          <w:rFonts w:ascii="仿宋" w:eastAsia="仿宋" w:hint="eastAsia"/>
          <w:color w:val="231F20"/>
          <w:spacing w:val="-6"/>
          <w:sz w:val="18"/>
        </w:rPr>
        <w:t>A7</w:t>
      </w:r>
      <w:r>
        <w:rPr>
          <w:rFonts w:ascii="仿宋" w:eastAsia="仿宋" w:hint="eastAsia"/>
          <w:color w:val="231F20"/>
          <w:spacing w:val="-28"/>
          <w:sz w:val="18"/>
        </w:rPr>
        <w:t> 版</w:t>
      </w:r>
    </w:p>
    <w:p>
      <w:pPr>
        <w:spacing w:before="2"/>
        <w:ind w:left="356" w:right="0" w:firstLine="0"/>
        <w:jc w:val="left"/>
        <w:rPr>
          <w:rFonts w:ascii="仿宋" w:hAnsi="仿宋" w:eastAsia="仿宋" w:hint="eastAsia"/>
          <w:sz w:val="18"/>
        </w:rPr>
      </w:pPr>
      <w:r>
        <w:rPr>
          <w:rFonts w:ascii="仿宋" w:hAnsi="仿宋" w:eastAsia="仿宋" w:hint="eastAsia"/>
          <w:color w:val="231F20"/>
          <w:sz w:val="18"/>
        </w:rPr>
        <w:t>《常州市第二十一中学校史》（1926—1983），1983 年 12 月</w:t>
      </w:r>
    </w:p>
    <w:p>
      <w:pPr>
        <w:spacing w:before="50"/>
        <w:ind w:left="356" w:right="0" w:firstLine="0"/>
        <w:jc w:val="left"/>
        <w:rPr>
          <w:rFonts w:ascii="仿宋" w:eastAsia="仿宋" w:hint="eastAsia"/>
          <w:sz w:val="18"/>
        </w:rPr>
      </w:pPr>
      <w:r>
        <w:rPr>
          <w:rFonts w:ascii="仿宋" w:eastAsia="仿宋" w:hint="eastAsia"/>
          <w:color w:val="231F20"/>
          <w:sz w:val="18"/>
        </w:rPr>
        <w:t>王炳毅《瞿秋白表兄薛迪功的风雨年轮》，《钟山风雨》2006 年第 4 期</w:t>
      </w:r>
    </w:p>
    <w:p>
      <w:pPr>
        <w:spacing w:line="290" w:lineRule="auto" w:before="49"/>
        <w:ind w:left="356" w:right="1110" w:firstLine="0"/>
        <w:jc w:val="left"/>
        <w:rPr>
          <w:rFonts w:ascii="仿宋" w:hAnsi="仿宋" w:eastAsia="仿宋" w:hint="eastAsia"/>
          <w:sz w:val="18"/>
        </w:rPr>
      </w:pPr>
      <w:r>
        <w:rPr>
          <w:rFonts w:ascii="仿宋" w:hAnsi="仿宋" w:eastAsia="仿宋" w:hint="eastAsia"/>
          <w:color w:val="231F20"/>
          <w:spacing w:val="-11"/>
          <w:sz w:val="18"/>
        </w:rPr>
        <w:t>张尚金《陈涵奎：“花木之乡”走出的著名电子学家》，《常州日报》</w:t>
      </w:r>
      <w:r>
        <w:rPr>
          <w:rFonts w:ascii="仿宋" w:hAnsi="仿宋" w:eastAsia="仿宋" w:hint="eastAsia"/>
          <w:color w:val="231F20"/>
          <w:spacing w:val="-9"/>
          <w:sz w:val="18"/>
        </w:rPr>
        <w:t>2019 </w:t>
      </w:r>
      <w:r>
        <w:rPr>
          <w:rFonts w:ascii="仿宋" w:hAnsi="仿宋" w:eastAsia="仿宋" w:hint="eastAsia"/>
          <w:color w:val="231F20"/>
          <w:spacing w:val="-28"/>
          <w:sz w:val="18"/>
        </w:rPr>
        <w:t>年 </w:t>
      </w:r>
      <w:r>
        <w:rPr>
          <w:rFonts w:ascii="仿宋" w:hAnsi="仿宋" w:eastAsia="仿宋" w:hint="eastAsia"/>
          <w:color w:val="231F20"/>
          <w:spacing w:val="10"/>
          <w:sz w:val="18"/>
        </w:rPr>
        <w:t>10</w:t>
      </w:r>
      <w:r>
        <w:rPr>
          <w:rFonts w:ascii="仿宋" w:hAnsi="仿宋" w:eastAsia="仿宋" w:hint="eastAsia"/>
          <w:color w:val="231F20"/>
          <w:spacing w:val="-28"/>
          <w:sz w:val="18"/>
        </w:rPr>
        <w:t>月 </w:t>
      </w:r>
      <w:r>
        <w:rPr>
          <w:rFonts w:ascii="仿宋" w:hAnsi="仿宋" w:eastAsia="仿宋" w:hint="eastAsia"/>
          <w:color w:val="231F20"/>
          <w:spacing w:val="10"/>
          <w:sz w:val="18"/>
        </w:rPr>
        <w:t>27</w:t>
      </w:r>
      <w:r>
        <w:rPr>
          <w:rFonts w:ascii="仿宋" w:hAnsi="仿宋" w:eastAsia="仿宋" w:hint="eastAsia"/>
          <w:color w:val="231F20"/>
          <w:spacing w:val="-28"/>
          <w:sz w:val="18"/>
        </w:rPr>
        <w:t>日 </w:t>
      </w:r>
      <w:r>
        <w:rPr>
          <w:rFonts w:ascii="仿宋" w:hAnsi="仿宋" w:eastAsia="仿宋" w:hint="eastAsia"/>
          <w:color w:val="231F20"/>
          <w:spacing w:val="10"/>
          <w:sz w:val="18"/>
        </w:rPr>
        <w:t>A2</w:t>
      </w:r>
      <w:r>
        <w:rPr>
          <w:rFonts w:ascii="仿宋" w:hAnsi="仿宋" w:eastAsia="仿宋" w:hint="eastAsia"/>
          <w:color w:val="231F20"/>
          <w:sz w:val="18"/>
        </w:rPr>
        <w:t>版</w:t>
      </w:r>
      <w:r>
        <w:rPr>
          <w:rFonts w:ascii="仿宋" w:hAnsi="仿宋" w:eastAsia="仿宋" w:hint="eastAsia"/>
          <w:color w:val="231F20"/>
          <w:spacing w:val="-56"/>
          <w:sz w:val="18"/>
        </w:rPr>
        <w:t> </w:t>
      </w:r>
    </w:p>
    <w:p>
      <w:pPr>
        <w:spacing w:before="2"/>
        <w:ind w:left="356" w:right="0" w:firstLine="0"/>
        <w:jc w:val="left"/>
        <w:rPr>
          <w:rFonts w:ascii="仿宋" w:eastAsia="仿宋" w:hint="eastAsia"/>
          <w:sz w:val="18"/>
        </w:rPr>
      </w:pPr>
      <w:r>
        <w:rPr>
          <w:rFonts w:ascii="仿宋" w:eastAsia="仿宋" w:hint="eastAsia"/>
          <w:color w:val="231F20"/>
          <w:sz w:val="18"/>
        </w:rPr>
        <w:t>《常州市卫生志》万方数据知识服务平台</w:t>
      </w:r>
    </w:p>
    <w:p>
      <w:pPr>
        <w:spacing w:before="50"/>
        <w:ind w:left="356" w:right="0" w:firstLine="0"/>
        <w:jc w:val="left"/>
        <w:rPr>
          <w:rFonts w:ascii="仿宋" w:hAnsi="仿宋" w:eastAsia="仿宋" w:hint="eastAsia"/>
          <w:sz w:val="18"/>
        </w:rPr>
      </w:pPr>
      <w:r>
        <w:rPr>
          <w:rFonts w:ascii="仿宋" w:hAnsi="仿宋" w:eastAsia="仿宋" w:hint="eastAsia"/>
          <w:color w:val="231F20"/>
          <w:sz w:val="18"/>
        </w:rPr>
        <w:t>《常州卫生高等职业技术学校志》第一卷（1919—1986）</w:t>
      </w:r>
    </w:p>
    <w:p>
      <w:pPr>
        <w:spacing w:line="290" w:lineRule="auto" w:before="49"/>
        <w:ind w:left="356" w:right="1116" w:firstLine="0"/>
        <w:jc w:val="left"/>
        <w:rPr>
          <w:rFonts w:ascii="仿宋" w:hAnsi="仿宋" w:eastAsia="仿宋" w:hint="eastAsia"/>
          <w:sz w:val="18"/>
        </w:rPr>
      </w:pPr>
      <w:r>
        <w:rPr>
          <w:rFonts w:ascii="仿宋" w:hAnsi="仿宋" w:eastAsia="仿宋" w:hint="eastAsia"/>
          <w:color w:val="231F20"/>
          <w:spacing w:val="-10"/>
          <w:sz w:val="18"/>
        </w:rPr>
        <w:t>芮文元《吴伯超创办的我国第一所儿童专业音乐学校——“国立音乐院幼</w:t>
      </w:r>
      <w:r>
        <w:rPr>
          <w:rFonts w:ascii="仿宋" w:hAnsi="仿宋" w:eastAsia="仿宋" w:hint="eastAsia"/>
          <w:color w:val="231F20"/>
          <w:spacing w:val="-11"/>
          <w:sz w:val="18"/>
        </w:rPr>
        <w:t>年班”史料钩沉》，《中央音乐学院学报》</w:t>
      </w:r>
      <w:r>
        <w:rPr>
          <w:rFonts w:ascii="仿宋" w:hAnsi="仿宋" w:eastAsia="仿宋" w:hint="eastAsia"/>
          <w:color w:val="231F20"/>
          <w:spacing w:val="-9"/>
          <w:sz w:val="18"/>
        </w:rPr>
        <w:t>2003</w:t>
      </w:r>
      <w:r>
        <w:rPr>
          <w:rFonts w:ascii="仿宋" w:hAnsi="仿宋" w:eastAsia="仿宋" w:hint="eastAsia"/>
          <w:color w:val="231F20"/>
          <w:spacing w:val="-32"/>
          <w:sz w:val="18"/>
        </w:rPr>
        <w:t> 年第 </w:t>
      </w:r>
      <w:r>
        <w:rPr>
          <w:rFonts w:ascii="仿宋" w:hAnsi="仿宋" w:eastAsia="仿宋" w:hint="eastAsia"/>
          <w:color w:val="231F20"/>
          <w:sz w:val="18"/>
        </w:rPr>
        <w:t>2</w:t>
      </w:r>
      <w:r>
        <w:rPr>
          <w:rFonts w:ascii="仿宋" w:hAnsi="仿宋" w:eastAsia="仿宋" w:hint="eastAsia"/>
          <w:color w:val="231F20"/>
          <w:spacing w:val="-38"/>
          <w:sz w:val="18"/>
        </w:rPr>
        <w:t> 期 </w:t>
      </w:r>
      <w:r>
        <w:rPr>
          <w:rFonts w:ascii="仿宋" w:hAnsi="仿宋" w:eastAsia="仿宋" w:hint="eastAsia"/>
          <w:color w:val="231F20"/>
          <w:spacing w:val="-11"/>
          <w:sz w:val="18"/>
        </w:rPr>
        <w:t>58—66</w:t>
      </w:r>
    </w:p>
    <w:p>
      <w:pPr>
        <w:spacing w:line="290" w:lineRule="auto" w:before="2"/>
        <w:ind w:left="356" w:right="1114" w:firstLine="0"/>
        <w:jc w:val="left"/>
        <w:rPr>
          <w:rFonts w:ascii="仿宋" w:hAnsi="仿宋" w:eastAsia="仿宋" w:hint="eastAsia"/>
          <w:sz w:val="18"/>
        </w:rPr>
      </w:pPr>
      <w:r>
        <w:rPr>
          <w:rFonts w:ascii="仿宋" w:hAnsi="仿宋" w:eastAsia="仿宋" w:hint="eastAsia"/>
          <w:color w:val="231F20"/>
          <w:spacing w:val="-11"/>
          <w:sz w:val="18"/>
        </w:rPr>
        <w:t>宋歌《音乐家的摇篮——关于国立音乐院幼年班的研究》，《中央音乐学</w:t>
      </w:r>
      <w:r>
        <w:rPr>
          <w:rFonts w:ascii="仿宋" w:hAnsi="仿宋" w:eastAsia="仿宋" w:hint="eastAsia"/>
          <w:color w:val="231F20"/>
          <w:spacing w:val="-12"/>
          <w:sz w:val="18"/>
        </w:rPr>
        <w:t>院学报》 </w:t>
      </w:r>
      <w:r>
        <w:rPr>
          <w:rFonts w:ascii="仿宋" w:hAnsi="仿宋" w:eastAsia="仿宋" w:hint="eastAsia"/>
          <w:color w:val="231F20"/>
          <w:spacing w:val="-9"/>
          <w:sz w:val="18"/>
        </w:rPr>
        <w:t>2006</w:t>
      </w:r>
      <w:r>
        <w:rPr>
          <w:rFonts w:ascii="仿宋" w:hAnsi="仿宋" w:eastAsia="仿宋" w:hint="eastAsia"/>
          <w:color w:val="231F20"/>
          <w:spacing w:val="-32"/>
          <w:sz w:val="18"/>
        </w:rPr>
        <w:t> 年第 </w:t>
      </w:r>
      <w:r>
        <w:rPr>
          <w:rFonts w:ascii="仿宋" w:hAnsi="仿宋" w:eastAsia="仿宋" w:hint="eastAsia"/>
          <w:color w:val="231F20"/>
          <w:sz w:val="18"/>
        </w:rPr>
        <w:t>4</w:t>
      </w:r>
      <w:r>
        <w:rPr>
          <w:rFonts w:ascii="仿宋" w:hAnsi="仿宋" w:eastAsia="仿宋" w:hint="eastAsia"/>
          <w:color w:val="231F20"/>
          <w:spacing w:val="-38"/>
          <w:sz w:val="18"/>
        </w:rPr>
        <w:t> 期 </w:t>
      </w:r>
      <w:r>
        <w:rPr>
          <w:rFonts w:ascii="仿宋" w:hAnsi="仿宋" w:eastAsia="仿宋" w:hint="eastAsia"/>
          <w:color w:val="231F20"/>
          <w:spacing w:val="-11"/>
          <w:sz w:val="18"/>
        </w:rPr>
        <w:t>58—66</w:t>
      </w:r>
    </w:p>
    <w:p>
      <w:pPr>
        <w:spacing w:line="290" w:lineRule="auto" w:before="2"/>
        <w:ind w:left="356" w:right="2772" w:firstLine="0"/>
        <w:jc w:val="left"/>
        <w:rPr>
          <w:rFonts w:ascii="仿宋" w:eastAsia="仿宋" w:hint="eastAsia"/>
          <w:sz w:val="18"/>
        </w:rPr>
      </w:pPr>
      <w:r>
        <w:rPr>
          <w:rFonts w:ascii="仿宋" w:eastAsia="仿宋" w:hint="eastAsia"/>
          <w:color w:val="231F20"/>
          <w:spacing w:val="-11"/>
          <w:sz w:val="18"/>
        </w:rPr>
        <w:t>薛焕炳、张戬炜《中吴舆地》凤凰出版社</w:t>
      </w:r>
      <w:r>
        <w:rPr>
          <w:rFonts w:ascii="仿宋" w:eastAsia="仿宋" w:hint="eastAsia"/>
          <w:color w:val="231F20"/>
          <w:spacing w:val="-9"/>
          <w:sz w:val="18"/>
        </w:rPr>
        <w:t>，2013</w:t>
      </w:r>
      <w:r>
        <w:rPr>
          <w:rFonts w:ascii="仿宋" w:eastAsia="仿宋" w:hint="eastAsia"/>
          <w:color w:val="231F20"/>
          <w:spacing w:val="-27"/>
          <w:sz w:val="18"/>
        </w:rPr>
        <w:t> 年版薛焕炳《中吴遗珠》凤凰出版社</w:t>
      </w:r>
      <w:r>
        <w:rPr>
          <w:rFonts w:ascii="仿宋" w:eastAsia="仿宋" w:hint="eastAsia"/>
          <w:color w:val="231F20"/>
          <w:spacing w:val="-9"/>
          <w:sz w:val="18"/>
        </w:rPr>
        <w:t>，2018</w:t>
      </w:r>
      <w:r>
        <w:rPr>
          <w:rFonts w:ascii="仿宋" w:eastAsia="仿宋" w:hint="eastAsia"/>
          <w:color w:val="231F20"/>
          <w:spacing w:val="-27"/>
          <w:sz w:val="18"/>
        </w:rPr>
        <w:t> 年版</w:t>
      </w:r>
    </w:p>
    <w:sectPr>
      <w:type w:val="continuous"/>
      <w:pgSz w:w="8680" w:h="13100"/>
      <w:pgMar w:top="1220" w:bottom="280" w:left="0" w:right="0"/>
      <w:cols w:num="2" w:equalWidth="0">
        <w:col w:w="1588" w:space="40"/>
        <w:col w:w="7052"/>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方正书宋_GBK">
    <w:altName w:val="方正书宋_GBK"/>
    <w:charset w:val="86"/>
    <w:family w:val="script"/>
    <w:pitch w:val="fixed"/>
  </w:font>
  <w:font w:name="方正黑体_GBK">
    <w:altName w:val="方正黑体_GBK"/>
    <w:charset w:val="86"/>
    <w:family w:val="script"/>
    <w:pitch w:val="fixed"/>
  </w:font>
  <w:font w:name="楷体">
    <w:altName w:val="楷体"/>
    <w:charset w:val="86"/>
    <w:family w:val="modern"/>
    <w:pitch w:val="fixed"/>
  </w:font>
  <w:font w:name="方正博雅宋_GBK">
    <w:altName w:val="方正博雅宋_GBK"/>
    <w:charset w:val="86"/>
    <w:family w:val="script"/>
    <w:pitch w:val="fixed"/>
  </w:font>
  <w:font w:name="方正启体繁体">
    <w:altName w:val="方正启体繁体"/>
    <w:charset w:val="86"/>
    <w:family w:val="script"/>
    <w:pitch w:val="fixed"/>
  </w:font>
  <w:font w:name="方正北魏楷书简体">
    <w:altName w:val="方正北魏楷书简体"/>
    <w:charset w:val="86"/>
    <w:family w:val="script"/>
    <w:pitch w:val="fixed"/>
  </w:font>
  <w:font w:name="思源宋体">
    <w:altName w:val="思源宋体"/>
    <w:charset w:val="80"/>
    <w:family w:val="roman"/>
    <w:pitch w:val="variable"/>
  </w:font>
  <w:font w:name="微软雅黑">
    <w:altName w:val="微软雅黑"/>
    <w:charset w:val="86"/>
    <w:family w:val="swiss"/>
    <w:pitch w:val="variable"/>
  </w:font>
  <w:font w:name="方正字迹-曾正国楷体">
    <w:altName w:val="方正字迹-曾正国楷体"/>
    <w:charset w:val="86"/>
    <w:family w:val="auto"/>
    <w:pitch w:val="variable"/>
  </w:font>
  <w:font w:name="仿宋">
    <w:altName w:val="仿宋"/>
    <w:charset w:val="86"/>
    <w:family w:val="modern"/>
    <w:pitch w:val="fixed"/>
  </w:font>
  <w:font w:name="方正兰亭宋_GBK">
    <w:altName w:val="方正兰亭宋_GBK"/>
    <w:charset w:val="86"/>
    <w:family w:val="script"/>
    <w:pitch w:val="fixed"/>
  </w:font>
  <w:font w:name="Perpetua Titling MT">
    <w:altName w:val="Perpetua Titling MT"/>
    <w:charset w:val="0"/>
    <w:family w:val="roman"/>
    <w:pitch w:val="variable"/>
  </w:font>
  <w:font w:name="等线">
    <w:altName w:val="等线"/>
    <w:charset w:val="86"/>
    <w:family w:val="auto"/>
    <w:pitch w:val="variable"/>
  </w:font>
  <w:font w:name="方正细圆_GBK">
    <w:altName w:val="方正细圆_GBK"/>
    <w:charset w:val="86"/>
    <w:family w:val="script"/>
    <w:pitch w:val="fixed"/>
  </w:font>
  <w:font w:name="方正隶书_GBK">
    <w:altName w:val="方正隶书_GBK"/>
    <w:charset w:val="86"/>
    <w:family w:val="script"/>
    <w:pitch w:val="fixed"/>
  </w:font>
  <w:font w:name="方正兰亭中黑_GBK">
    <w:altName w:val="方正兰亭中黑_GBK"/>
    <w:charset w:val="86"/>
    <w:family w:val="auto"/>
    <w:pitch w:val="variable"/>
  </w:font>
  <w:font w:name="黑体">
    <w:altName w:val="黑体"/>
    <w:charset w:val="86"/>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0935">
          <wp:simplePos x="0" y="0"/>
          <wp:positionH relativeFrom="page">
            <wp:posOffset>4712026</wp:posOffset>
          </wp:positionH>
          <wp:positionV relativeFrom="page">
            <wp:posOffset>7763150</wp:posOffset>
          </wp:positionV>
          <wp:extent cx="241514" cy="96447"/>
          <wp:effectExtent l="0" t="0" r="0" b="0"/>
          <wp:wrapNone/>
          <wp:docPr id="17" name="image7.png" descr=""/>
          <wp:cNvGraphicFramePr>
            <a:graphicFrameLocks noChangeAspect="1"/>
          </wp:cNvGraphicFramePr>
          <a:graphic>
            <a:graphicData uri="http://schemas.openxmlformats.org/drawingml/2006/picture">
              <pic:pic>
                <pic:nvPicPr>
                  <pic:cNvPr id="18"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0959">
          <wp:simplePos x="0" y="0"/>
          <wp:positionH relativeFrom="page">
            <wp:posOffset>4701659</wp:posOffset>
          </wp:positionH>
          <wp:positionV relativeFrom="page">
            <wp:posOffset>7612232</wp:posOffset>
          </wp:positionV>
          <wp:extent cx="241514" cy="96348"/>
          <wp:effectExtent l="0" t="0" r="0" b="0"/>
          <wp:wrapNone/>
          <wp:docPr id="19" name="image10.png" descr=""/>
          <wp:cNvGraphicFramePr>
            <a:graphicFrameLocks noChangeAspect="1"/>
          </wp:cNvGraphicFramePr>
          <a:graphic>
            <a:graphicData uri="http://schemas.openxmlformats.org/drawingml/2006/picture">
              <pic:pic>
                <pic:nvPicPr>
                  <pic:cNvPr id="20"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6.251007pt;margin-top:605.249695pt;width:7.75pt;height:9.5pt;mso-position-horizontal-relative:page;mso-position-vertical-relative:page;z-index:-204472"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3</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223">
          <wp:simplePos x="0" y="0"/>
          <wp:positionH relativeFrom="page">
            <wp:posOffset>564826</wp:posOffset>
          </wp:positionH>
          <wp:positionV relativeFrom="page">
            <wp:posOffset>7763150</wp:posOffset>
          </wp:positionV>
          <wp:extent cx="241513" cy="96447"/>
          <wp:effectExtent l="0" t="0" r="0" b="0"/>
          <wp:wrapNone/>
          <wp:docPr id="61" name="image11.png" descr=""/>
          <wp:cNvGraphicFramePr>
            <a:graphicFrameLocks noChangeAspect="1"/>
          </wp:cNvGraphicFramePr>
          <a:graphic>
            <a:graphicData uri="http://schemas.openxmlformats.org/drawingml/2006/picture">
              <pic:pic>
                <pic:nvPicPr>
                  <pic:cNvPr id="62"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1247">
          <wp:simplePos x="0" y="0"/>
          <wp:positionH relativeFrom="page">
            <wp:posOffset>554459</wp:posOffset>
          </wp:positionH>
          <wp:positionV relativeFrom="page">
            <wp:posOffset>7612232</wp:posOffset>
          </wp:positionV>
          <wp:extent cx="241514" cy="96348"/>
          <wp:effectExtent l="0" t="0" r="0" b="0"/>
          <wp:wrapNone/>
          <wp:docPr id="63" name="image10.png" descr=""/>
          <wp:cNvGraphicFramePr>
            <a:graphicFrameLocks noChangeAspect="1"/>
          </wp:cNvGraphicFramePr>
          <a:graphic>
            <a:graphicData uri="http://schemas.openxmlformats.org/drawingml/2006/picture">
              <pic:pic>
                <pic:nvPicPr>
                  <pic:cNvPr id="64"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5.464901pt;margin-top:605.249695pt;width:16.3pt;height:9.5pt;mso-position-horizontal-relative:page;mso-position-vertical-relative:page;z-index:-204184" type="#_x0000_t202" filled="false" stroked="false">
          <v:textbox inset="0,0,0,0">
            <w:txbxContent>
              <w:p>
                <w:pPr>
                  <w:spacing w:line="166" w:lineRule="exact" w:before="0"/>
                  <w:ind w:left="20" w:right="0" w:firstLine="0"/>
                  <w:jc w:val="left"/>
                  <w:rPr>
                    <w:rFonts w:ascii="Perpetua Titling MT"/>
                    <w:b w:val="0"/>
                    <w:sz w:val="15"/>
                  </w:rPr>
                </w:pPr>
                <w:r>
                  <w:rPr>
                    <w:rFonts w:ascii="Perpetua Titling MT"/>
                    <w:b w:val="0"/>
                    <w:color w:val="231F20"/>
                    <w:sz w:val="15"/>
                  </w:rPr>
                  <w:t>008</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295">
          <wp:simplePos x="0" y="0"/>
          <wp:positionH relativeFrom="page">
            <wp:posOffset>4712026</wp:posOffset>
          </wp:positionH>
          <wp:positionV relativeFrom="page">
            <wp:posOffset>7763150</wp:posOffset>
          </wp:positionV>
          <wp:extent cx="241514" cy="96447"/>
          <wp:effectExtent l="0" t="0" r="0" b="0"/>
          <wp:wrapNone/>
          <wp:docPr id="65" name="image7.png" descr=""/>
          <wp:cNvGraphicFramePr>
            <a:graphicFrameLocks noChangeAspect="1"/>
          </wp:cNvGraphicFramePr>
          <a:graphic>
            <a:graphicData uri="http://schemas.openxmlformats.org/drawingml/2006/picture">
              <pic:pic>
                <pic:nvPicPr>
                  <pic:cNvPr id="66"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1319">
          <wp:simplePos x="0" y="0"/>
          <wp:positionH relativeFrom="page">
            <wp:posOffset>4701659</wp:posOffset>
          </wp:positionH>
          <wp:positionV relativeFrom="page">
            <wp:posOffset>7612232</wp:posOffset>
          </wp:positionV>
          <wp:extent cx="241514" cy="96348"/>
          <wp:effectExtent l="0" t="0" r="0" b="0"/>
          <wp:wrapNone/>
          <wp:docPr id="67" name="image10.png" descr=""/>
          <wp:cNvGraphicFramePr>
            <a:graphicFrameLocks noChangeAspect="1"/>
          </wp:cNvGraphicFramePr>
          <a:graphic>
            <a:graphicData uri="http://schemas.openxmlformats.org/drawingml/2006/picture">
              <pic:pic>
                <pic:nvPicPr>
                  <pic:cNvPr id="68"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937286pt;margin-top:605.249695pt;width:16.5pt;height:9.5pt;mso-position-horizontal-relative:page;mso-position-vertical-relative:page;z-index:-204112" type="#_x0000_t202" filled="false" stroked="false">
          <v:textbox inset="0,0,0,0">
            <w:txbxContent>
              <w:p>
                <w:pPr>
                  <w:spacing w:line="166" w:lineRule="exact" w:before="0"/>
                  <w:ind w:left="20" w:right="0" w:firstLine="0"/>
                  <w:jc w:val="left"/>
                  <w:rPr>
                    <w:rFonts w:ascii="Perpetua Titling MT"/>
                    <w:b w:val="0"/>
                    <w:sz w:val="15"/>
                  </w:rPr>
                </w:pPr>
                <w:r>
                  <w:rPr>
                    <w:rFonts w:ascii="Perpetua Titling MT"/>
                    <w:b w:val="0"/>
                    <w:color w:val="231F20"/>
                    <w:sz w:val="15"/>
                  </w:rPr>
                  <w:t>009</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367">
          <wp:simplePos x="0" y="0"/>
          <wp:positionH relativeFrom="page">
            <wp:posOffset>564826</wp:posOffset>
          </wp:positionH>
          <wp:positionV relativeFrom="page">
            <wp:posOffset>7763150</wp:posOffset>
          </wp:positionV>
          <wp:extent cx="241513" cy="96447"/>
          <wp:effectExtent l="0" t="0" r="0" b="0"/>
          <wp:wrapNone/>
          <wp:docPr id="75" name="image11.png" descr=""/>
          <wp:cNvGraphicFramePr>
            <a:graphicFrameLocks noChangeAspect="1"/>
          </wp:cNvGraphicFramePr>
          <a:graphic>
            <a:graphicData uri="http://schemas.openxmlformats.org/drawingml/2006/picture">
              <pic:pic>
                <pic:nvPicPr>
                  <pic:cNvPr id="76"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1391">
          <wp:simplePos x="0" y="0"/>
          <wp:positionH relativeFrom="page">
            <wp:posOffset>554459</wp:posOffset>
          </wp:positionH>
          <wp:positionV relativeFrom="page">
            <wp:posOffset>7612232</wp:posOffset>
          </wp:positionV>
          <wp:extent cx="241514" cy="96348"/>
          <wp:effectExtent l="0" t="0" r="0" b="0"/>
          <wp:wrapNone/>
          <wp:docPr id="77" name="image10.png" descr=""/>
          <wp:cNvGraphicFramePr>
            <a:graphicFrameLocks noChangeAspect="1"/>
          </wp:cNvGraphicFramePr>
          <a:graphic>
            <a:graphicData uri="http://schemas.openxmlformats.org/drawingml/2006/picture">
              <pic:pic>
                <pic:nvPicPr>
                  <pic:cNvPr id="78"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3862pt;margin-top:605.249695pt;width:18.5pt;height:9.5pt;mso-position-horizontal-relative:page;mso-position-vertical-relative:page;z-index:-20404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020</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439">
          <wp:simplePos x="0" y="0"/>
          <wp:positionH relativeFrom="page">
            <wp:posOffset>4712026</wp:posOffset>
          </wp:positionH>
          <wp:positionV relativeFrom="page">
            <wp:posOffset>7763150</wp:posOffset>
          </wp:positionV>
          <wp:extent cx="241514" cy="96447"/>
          <wp:effectExtent l="0" t="0" r="0" b="0"/>
          <wp:wrapNone/>
          <wp:docPr id="79" name="image7.png" descr=""/>
          <wp:cNvGraphicFramePr>
            <a:graphicFrameLocks noChangeAspect="1"/>
          </wp:cNvGraphicFramePr>
          <a:graphic>
            <a:graphicData uri="http://schemas.openxmlformats.org/drawingml/2006/picture">
              <pic:pic>
                <pic:nvPicPr>
                  <pic:cNvPr id="80"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1463">
          <wp:simplePos x="0" y="0"/>
          <wp:positionH relativeFrom="page">
            <wp:posOffset>4701659</wp:posOffset>
          </wp:positionH>
          <wp:positionV relativeFrom="page">
            <wp:posOffset>7612232</wp:posOffset>
          </wp:positionV>
          <wp:extent cx="241514" cy="96348"/>
          <wp:effectExtent l="0" t="0" r="0" b="0"/>
          <wp:wrapNone/>
          <wp:docPr id="81" name="image10.png" descr=""/>
          <wp:cNvGraphicFramePr>
            <a:graphicFrameLocks noChangeAspect="1"/>
          </wp:cNvGraphicFramePr>
          <a:graphic>
            <a:graphicData uri="http://schemas.openxmlformats.org/drawingml/2006/picture">
              <pic:pic>
                <pic:nvPicPr>
                  <pic:cNvPr id="82"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058197pt;margin-top:605.249695pt;width:18.25pt;height:9.5pt;mso-position-horizontal-relative:page;mso-position-vertical-relative:page;z-index:-20396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049</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511">
          <wp:simplePos x="0" y="0"/>
          <wp:positionH relativeFrom="page">
            <wp:posOffset>564826</wp:posOffset>
          </wp:positionH>
          <wp:positionV relativeFrom="page">
            <wp:posOffset>7763150</wp:posOffset>
          </wp:positionV>
          <wp:extent cx="241513" cy="96447"/>
          <wp:effectExtent l="0" t="0" r="0" b="0"/>
          <wp:wrapNone/>
          <wp:docPr id="141" name="image11.png" descr=""/>
          <wp:cNvGraphicFramePr>
            <a:graphicFrameLocks noChangeAspect="1"/>
          </wp:cNvGraphicFramePr>
          <a:graphic>
            <a:graphicData uri="http://schemas.openxmlformats.org/drawingml/2006/picture">
              <pic:pic>
                <pic:nvPicPr>
                  <pic:cNvPr id="142"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1535">
          <wp:simplePos x="0" y="0"/>
          <wp:positionH relativeFrom="page">
            <wp:posOffset>554459</wp:posOffset>
          </wp:positionH>
          <wp:positionV relativeFrom="page">
            <wp:posOffset>7612232</wp:posOffset>
          </wp:positionV>
          <wp:extent cx="241514" cy="96348"/>
          <wp:effectExtent l="0" t="0" r="0" b="0"/>
          <wp:wrapNone/>
          <wp:docPr id="143" name="image10.png" descr=""/>
          <wp:cNvGraphicFramePr>
            <a:graphicFrameLocks noChangeAspect="1"/>
          </wp:cNvGraphicFramePr>
          <a:graphic>
            <a:graphicData uri="http://schemas.openxmlformats.org/drawingml/2006/picture">
              <pic:pic>
                <pic:nvPicPr>
                  <pic:cNvPr id="144"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6.091099pt;margin-top:605.249695pt;width:15.05pt;height:9.5pt;mso-position-horizontal-relative:page;mso-position-vertical-relative:page;z-index:-203896" type="#_x0000_t202" filled="false" stroked="false">
          <v:textbox inset="0,0,0,0">
            <w:txbxContent>
              <w:p>
                <w:pPr>
                  <w:spacing w:line="166" w:lineRule="exact" w:before="0"/>
                  <w:ind w:left="20" w:right="0" w:firstLine="0"/>
                  <w:jc w:val="left"/>
                  <w:rPr>
                    <w:rFonts w:ascii="Perpetua Titling MT"/>
                    <w:b w:val="0"/>
                    <w:sz w:val="15"/>
                  </w:rPr>
                </w:pPr>
                <w:r>
                  <w:rPr>
                    <w:rFonts w:ascii="Perpetua Titling MT"/>
                    <w:b w:val="0"/>
                    <w:color w:val="231F20"/>
                    <w:sz w:val="15"/>
                  </w:rPr>
                  <w:t>038</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583">
          <wp:simplePos x="0" y="0"/>
          <wp:positionH relativeFrom="page">
            <wp:posOffset>4712026</wp:posOffset>
          </wp:positionH>
          <wp:positionV relativeFrom="page">
            <wp:posOffset>7763150</wp:posOffset>
          </wp:positionV>
          <wp:extent cx="241514" cy="96447"/>
          <wp:effectExtent l="0" t="0" r="0" b="0"/>
          <wp:wrapNone/>
          <wp:docPr id="145" name="image7.png" descr=""/>
          <wp:cNvGraphicFramePr>
            <a:graphicFrameLocks noChangeAspect="1"/>
          </wp:cNvGraphicFramePr>
          <a:graphic>
            <a:graphicData uri="http://schemas.openxmlformats.org/drawingml/2006/picture">
              <pic:pic>
                <pic:nvPicPr>
                  <pic:cNvPr id="146"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1607">
          <wp:simplePos x="0" y="0"/>
          <wp:positionH relativeFrom="page">
            <wp:posOffset>4701659</wp:posOffset>
          </wp:positionH>
          <wp:positionV relativeFrom="page">
            <wp:posOffset>7612232</wp:posOffset>
          </wp:positionV>
          <wp:extent cx="241514" cy="96348"/>
          <wp:effectExtent l="0" t="0" r="0" b="0"/>
          <wp:wrapNone/>
          <wp:docPr id="147" name="image10.png" descr=""/>
          <wp:cNvGraphicFramePr>
            <a:graphicFrameLocks noChangeAspect="1"/>
          </wp:cNvGraphicFramePr>
          <a:graphic>
            <a:graphicData uri="http://schemas.openxmlformats.org/drawingml/2006/picture">
              <pic:pic>
                <pic:nvPicPr>
                  <pic:cNvPr id="148"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563599pt;margin-top:605.249695pt;width:17.2pt;height:9.5pt;mso-position-horizontal-relative:page;mso-position-vertical-relative:page;z-index:-203824" type="#_x0000_t202" filled="false" stroked="false">
          <v:textbox inset="0,0,0,0">
            <w:txbxContent>
              <w:p>
                <w:pPr>
                  <w:spacing w:line="166" w:lineRule="exact" w:before="0"/>
                  <w:ind w:left="40" w:right="0" w:firstLine="0"/>
                  <w:jc w:val="left"/>
                  <w:rPr>
                    <w:rFonts w:ascii="Perpetua Titling MT"/>
                    <w:b w:val="0"/>
                    <w:sz w:val="15"/>
                  </w:rPr>
                </w:pPr>
                <w:r>
                  <w:rPr>
                    <w:rFonts w:ascii="Perpetua Titling MT"/>
                    <w:b w:val="0"/>
                    <w:color w:val="231F20"/>
                    <w:sz w:val="15"/>
                  </w:rPr>
                  <w:t>039</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655">
          <wp:simplePos x="0" y="0"/>
          <wp:positionH relativeFrom="page">
            <wp:posOffset>564826</wp:posOffset>
          </wp:positionH>
          <wp:positionV relativeFrom="page">
            <wp:posOffset>7763150</wp:posOffset>
          </wp:positionV>
          <wp:extent cx="241513" cy="96447"/>
          <wp:effectExtent l="0" t="0" r="0" b="0"/>
          <wp:wrapNone/>
          <wp:docPr id="153" name="image11.png" descr=""/>
          <wp:cNvGraphicFramePr>
            <a:graphicFrameLocks noChangeAspect="1"/>
          </wp:cNvGraphicFramePr>
          <a:graphic>
            <a:graphicData uri="http://schemas.openxmlformats.org/drawingml/2006/picture">
              <pic:pic>
                <pic:nvPicPr>
                  <pic:cNvPr id="154"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1679">
          <wp:simplePos x="0" y="0"/>
          <wp:positionH relativeFrom="page">
            <wp:posOffset>554459</wp:posOffset>
          </wp:positionH>
          <wp:positionV relativeFrom="page">
            <wp:posOffset>7612232</wp:posOffset>
          </wp:positionV>
          <wp:extent cx="241514" cy="96348"/>
          <wp:effectExtent l="0" t="0" r="0" b="0"/>
          <wp:wrapNone/>
          <wp:docPr id="155" name="image10.png" descr=""/>
          <wp:cNvGraphicFramePr>
            <a:graphicFrameLocks noChangeAspect="1"/>
          </wp:cNvGraphicFramePr>
          <a:graphic>
            <a:graphicData uri="http://schemas.openxmlformats.org/drawingml/2006/picture">
              <pic:pic>
                <pic:nvPicPr>
                  <pic:cNvPr id="156"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117001pt;margin-top:605.249695pt;width:19pt;height:9.5pt;mso-position-horizontal-relative:page;mso-position-vertical-relative:page;z-index:-203752"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040</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727">
          <wp:simplePos x="0" y="0"/>
          <wp:positionH relativeFrom="page">
            <wp:posOffset>4712026</wp:posOffset>
          </wp:positionH>
          <wp:positionV relativeFrom="page">
            <wp:posOffset>7763150</wp:posOffset>
          </wp:positionV>
          <wp:extent cx="241514" cy="96447"/>
          <wp:effectExtent l="0" t="0" r="0" b="0"/>
          <wp:wrapNone/>
          <wp:docPr id="157" name="image7.png" descr=""/>
          <wp:cNvGraphicFramePr>
            <a:graphicFrameLocks noChangeAspect="1"/>
          </wp:cNvGraphicFramePr>
          <a:graphic>
            <a:graphicData uri="http://schemas.openxmlformats.org/drawingml/2006/picture">
              <pic:pic>
                <pic:nvPicPr>
                  <pic:cNvPr id="158"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1751">
          <wp:simplePos x="0" y="0"/>
          <wp:positionH relativeFrom="page">
            <wp:posOffset>4701659</wp:posOffset>
          </wp:positionH>
          <wp:positionV relativeFrom="page">
            <wp:posOffset>7612232</wp:posOffset>
          </wp:positionV>
          <wp:extent cx="241514" cy="96348"/>
          <wp:effectExtent l="0" t="0" r="0" b="0"/>
          <wp:wrapNone/>
          <wp:docPr id="159" name="image10.png" descr=""/>
          <wp:cNvGraphicFramePr>
            <a:graphicFrameLocks noChangeAspect="1"/>
          </wp:cNvGraphicFramePr>
          <a:graphic>
            <a:graphicData uri="http://schemas.openxmlformats.org/drawingml/2006/picture">
              <pic:pic>
                <pic:nvPicPr>
                  <pic:cNvPr id="160"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2.037811pt;margin-top:605.249695pt;width:16.3pt;height:9.5pt;mso-position-horizontal-relative:page;mso-position-vertical-relative:page;z-index:-20368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041</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799">
          <wp:simplePos x="0" y="0"/>
          <wp:positionH relativeFrom="page">
            <wp:posOffset>4712026</wp:posOffset>
          </wp:positionH>
          <wp:positionV relativeFrom="page">
            <wp:posOffset>7763150</wp:posOffset>
          </wp:positionV>
          <wp:extent cx="241514" cy="96447"/>
          <wp:effectExtent l="0" t="0" r="0" b="0"/>
          <wp:wrapNone/>
          <wp:docPr id="277" name="image7.png" descr=""/>
          <wp:cNvGraphicFramePr>
            <a:graphicFrameLocks noChangeAspect="1"/>
          </wp:cNvGraphicFramePr>
          <a:graphic>
            <a:graphicData uri="http://schemas.openxmlformats.org/drawingml/2006/picture">
              <pic:pic>
                <pic:nvPicPr>
                  <pic:cNvPr id="278"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1823">
          <wp:simplePos x="0" y="0"/>
          <wp:positionH relativeFrom="page">
            <wp:posOffset>4701659</wp:posOffset>
          </wp:positionH>
          <wp:positionV relativeFrom="page">
            <wp:posOffset>7612232</wp:posOffset>
          </wp:positionV>
          <wp:extent cx="241514" cy="96348"/>
          <wp:effectExtent l="0" t="0" r="0" b="0"/>
          <wp:wrapNone/>
          <wp:docPr id="279" name="image10.png" descr=""/>
          <wp:cNvGraphicFramePr>
            <a:graphicFrameLocks noChangeAspect="1"/>
          </wp:cNvGraphicFramePr>
          <a:graphic>
            <a:graphicData uri="http://schemas.openxmlformats.org/drawingml/2006/picture">
              <pic:pic>
                <pic:nvPicPr>
                  <pic:cNvPr id="280"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327393pt;margin-top:605.249695pt;width:17.7pt;height:9.5pt;mso-position-horizontal-relative:page;mso-position-vertical-relative:page;z-index:-20360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099</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871">
          <wp:simplePos x="0" y="0"/>
          <wp:positionH relativeFrom="page">
            <wp:posOffset>564826</wp:posOffset>
          </wp:positionH>
          <wp:positionV relativeFrom="page">
            <wp:posOffset>7763150</wp:posOffset>
          </wp:positionV>
          <wp:extent cx="241513" cy="96447"/>
          <wp:effectExtent l="0" t="0" r="0" b="0"/>
          <wp:wrapNone/>
          <wp:docPr id="281" name="image11.png" descr=""/>
          <wp:cNvGraphicFramePr>
            <a:graphicFrameLocks noChangeAspect="1"/>
          </wp:cNvGraphicFramePr>
          <a:graphic>
            <a:graphicData uri="http://schemas.openxmlformats.org/drawingml/2006/picture">
              <pic:pic>
                <pic:nvPicPr>
                  <pic:cNvPr id="282"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1895">
          <wp:simplePos x="0" y="0"/>
          <wp:positionH relativeFrom="page">
            <wp:posOffset>554459</wp:posOffset>
          </wp:positionH>
          <wp:positionV relativeFrom="page">
            <wp:posOffset>7612232</wp:posOffset>
          </wp:positionV>
          <wp:extent cx="241514" cy="96348"/>
          <wp:effectExtent l="0" t="0" r="0" b="0"/>
          <wp:wrapNone/>
          <wp:docPr id="283" name="image10.png" descr=""/>
          <wp:cNvGraphicFramePr>
            <a:graphicFrameLocks noChangeAspect="1"/>
          </wp:cNvGraphicFramePr>
          <a:graphic>
            <a:graphicData uri="http://schemas.openxmlformats.org/drawingml/2006/picture">
              <pic:pic>
                <pic:nvPicPr>
                  <pic:cNvPr id="284"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3862pt;margin-top:605.249695pt;width:18.5pt;height:9.5pt;mso-position-horizontal-relative:page;mso-position-vertical-relative:page;z-index:-203536"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090</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943">
          <wp:simplePos x="0" y="0"/>
          <wp:positionH relativeFrom="page">
            <wp:posOffset>4712026</wp:posOffset>
          </wp:positionH>
          <wp:positionV relativeFrom="page">
            <wp:posOffset>7763150</wp:posOffset>
          </wp:positionV>
          <wp:extent cx="241514" cy="96447"/>
          <wp:effectExtent l="0" t="0" r="0" b="0"/>
          <wp:wrapNone/>
          <wp:docPr id="437" name="image7.png" descr=""/>
          <wp:cNvGraphicFramePr>
            <a:graphicFrameLocks noChangeAspect="1"/>
          </wp:cNvGraphicFramePr>
          <a:graphic>
            <a:graphicData uri="http://schemas.openxmlformats.org/drawingml/2006/picture">
              <pic:pic>
                <pic:nvPicPr>
                  <pic:cNvPr id="438"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1967">
          <wp:simplePos x="0" y="0"/>
          <wp:positionH relativeFrom="page">
            <wp:posOffset>4701659</wp:posOffset>
          </wp:positionH>
          <wp:positionV relativeFrom="page">
            <wp:posOffset>7612232</wp:posOffset>
          </wp:positionV>
          <wp:extent cx="241514" cy="96348"/>
          <wp:effectExtent l="0" t="0" r="0" b="0"/>
          <wp:wrapNone/>
          <wp:docPr id="439" name="image10.png" descr=""/>
          <wp:cNvGraphicFramePr>
            <a:graphicFrameLocks noChangeAspect="1"/>
          </wp:cNvGraphicFramePr>
          <a:graphic>
            <a:graphicData uri="http://schemas.openxmlformats.org/drawingml/2006/picture">
              <pic:pic>
                <pic:nvPicPr>
                  <pic:cNvPr id="440"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3.46991pt;margin-top:605.249695pt;width:13.4pt;height:9.5pt;mso-position-horizontal-relative:page;mso-position-vertical-relative:page;z-index:-203464" type="#_x0000_t202" filled="false" stroked="false">
          <v:textbox inset="0,0,0,0">
            <w:txbxContent>
              <w:p>
                <w:pPr>
                  <w:spacing w:line="166" w:lineRule="exact" w:before="0"/>
                  <w:ind w:left="20" w:right="0" w:firstLine="0"/>
                  <w:jc w:val="left"/>
                  <w:rPr>
                    <w:rFonts w:ascii="Perpetua Titling MT"/>
                    <w:b w:val="0"/>
                    <w:sz w:val="15"/>
                  </w:rPr>
                </w:pPr>
                <w:r>
                  <w:rPr>
                    <w:rFonts w:ascii="Perpetua Titling MT"/>
                    <w:b w:val="0"/>
                    <w:color w:val="231F20"/>
                    <w:sz w:val="15"/>
                  </w:rPr>
                  <w:t>147</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015">
          <wp:simplePos x="0" y="0"/>
          <wp:positionH relativeFrom="page">
            <wp:posOffset>564826</wp:posOffset>
          </wp:positionH>
          <wp:positionV relativeFrom="page">
            <wp:posOffset>7763150</wp:posOffset>
          </wp:positionV>
          <wp:extent cx="241513" cy="96447"/>
          <wp:effectExtent l="0" t="0" r="0" b="0"/>
          <wp:wrapNone/>
          <wp:docPr id="441" name="image11.png" descr=""/>
          <wp:cNvGraphicFramePr>
            <a:graphicFrameLocks noChangeAspect="1"/>
          </wp:cNvGraphicFramePr>
          <a:graphic>
            <a:graphicData uri="http://schemas.openxmlformats.org/drawingml/2006/picture">
              <pic:pic>
                <pic:nvPicPr>
                  <pic:cNvPr id="442"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2039">
          <wp:simplePos x="0" y="0"/>
          <wp:positionH relativeFrom="page">
            <wp:posOffset>554459</wp:posOffset>
          </wp:positionH>
          <wp:positionV relativeFrom="page">
            <wp:posOffset>7612232</wp:posOffset>
          </wp:positionV>
          <wp:extent cx="241514" cy="96348"/>
          <wp:effectExtent l="0" t="0" r="0" b="0"/>
          <wp:wrapNone/>
          <wp:docPr id="443" name="image10.png" descr=""/>
          <wp:cNvGraphicFramePr>
            <a:graphicFrameLocks noChangeAspect="1"/>
          </wp:cNvGraphicFramePr>
          <a:graphic>
            <a:graphicData uri="http://schemas.openxmlformats.org/drawingml/2006/picture">
              <pic:pic>
                <pic:nvPicPr>
                  <pic:cNvPr id="444"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5.955399pt;margin-top:605.249695pt;width:15.35pt;height:9.5pt;mso-position-horizontal-relative:page;mso-position-vertical-relative:page;z-index:-203392" type="#_x0000_t202" filled="false" stroked="false">
          <v:textbox inset="0,0,0,0">
            <w:txbxContent>
              <w:p>
                <w:pPr>
                  <w:spacing w:line="166" w:lineRule="exact" w:before="0"/>
                  <w:ind w:left="40" w:right="0" w:firstLine="0"/>
                  <w:jc w:val="left"/>
                  <w:rPr>
                    <w:rFonts w:ascii="Perpetua Titling MT"/>
                    <w:b w:val="0"/>
                    <w:sz w:val="15"/>
                  </w:rPr>
                </w:pPr>
                <w:r>
                  <w:rPr>
                    <w:rFonts w:ascii="Perpetua Titling MT"/>
                    <w:b w:val="0"/>
                    <w:color w:val="231F20"/>
                    <w:sz w:val="15"/>
                  </w:rPr>
                  <w:t>148</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087">
          <wp:simplePos x="0" y="0"/>
          <wp:positionH relativeFrom="page">
            <wp:posOffset>4712026</wp:posOffset>
          </wp:positionH>
          <wp:positionV relativeFrom="page">
            <wp:posOffset>7763150</wp:posOffset>
          </wp:positionV>
          <wp:extent cx="241514" cy="96447"/>
          <wp:effectExtent l="0" t="0" r="0" b="0"/>
          <wp:wrapNone/>
          <wp:docPr id="453" name="image7.png" descr=""/>
          <wp:cNvGraphicFramePr>
            <a:graphicFrameLocks noChangeAspect="1"/>
          </wp:cNvGraphicFramePr>
          <a:graphic>
            <a:graphicData uri="http://schemas.openxmlformats.org/drawingml/2006/picture">
              <pic:pic>
                <pic:nvPicPr>
                  <pic:cNvPr id="454"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2111">
          <wp:simplePos x="0" y="0"/>
          <wp:positionH relativeFrom="page">
            <wp:posOffset>4701659</wp:posOffset>
          </wp:positionH>
          <wp:positionV relativeFrom="page">
            <wp:posOffset>7612232</wp:posOffset>
          </wp:positionV>
          <wp:extent cx="241514" cy="96348"/>
          <wp:effectExtent l="0" t="0" r="0" b="0"/>
          <wp:wrapNone/>
          <wp:docPr id="455" name="image10.png" descr=""/>
          <wp:cNvGraphicFramePr>
            <a:graphicFrameLocks noChangeAspect="1"/>
          </wp:cNvGraphicFramePr>
          <a:graphic>
            <a:graphicData uri="http://schemas.openxmlformats.org/drawingml/2006/picture">
              <pic:pic>
                <pic:nvPicPr>
                  <pic:cNvPr id="456"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2.427795pt;margin-top:605.249695pt;width:15.5pt;height:9.5pt;mso-position-horizontal-relative:page;mso-position-vertical-relative:page;z-index:-20332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149</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159">
          <wp:simplePos x="0" y="0"/>
          <wp:positionH relativeFrom="page">
            <wp:posOffset>564826</wp:posOffset>
          </wp:positionH>
          <wp:positionV relativeFrom="page">
            <wp:posOffset>7763150</wp:posOffset>
          </wp:positionV>
          <wp:extent cx="241513" cy="96447"/>
          <wp:effectExtent l="0" t="0" r="0" b="0"/>
          <wp:wrapNone/>
          <wp:docPr id="457" name="image11.png" descr=""/>
          <wp:cNvGraphicFramePr>
            <a:graphicFrameLocks noChangeAspect="1"/>
          </wp:cNvGraphicFramePr>
          <a:graphic>
            <a:graphicData uri="http://schemas.openxmlformats.org/drawingml/2006/picture">
              <pic:pic>
                <pic:nvPicPr>
                  <pic:cNvPr id="458"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2183">
          <wp:simplePos x="0" y="0"/>
          <wp:positionH relativeFrom="page">
            <wp:posOffset>554459</wp:posOffset>
          </wp:positionH>
          <wp:positionV relativeFrom="page">
            <wp:posOffset>7612232</wp:posOffset>
          </wp:positionV>
          <wp:extent cx="241514" cy="96348"/>
          <wp:effectExtent l="0" t="0" r="0" b="0"/>
          <wp:wrapNone/>
          <wp:docPr id="459" name="image10.png" descr=""/>
          <wp:cNvGraphicFramePr>
            <a:graphicFrameLocks noChangeAspect="1"/>
          </wp:cNvGraphicFramePr>
          <a:graphic>
            <a:graphicData uri="http://schemas.openxmlformats.org/drawingml/2006/picture">
              <pic:pic>
                <pic:nvPicPr>
                  <pic:cNvPr id="460"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5.992001pt;margin-top:605.249695pt;width:15.25pt;height:9.5pt;mso-position-horizontal-relative:page;mso-position-vertical-relative:page;z-index:-20324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150</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231">
          <wp:simplePos x="0" y="0"/>
          <wp:positionH relativeFrom="page">
            <wp:posOffset>4712026</wp:posOffset>
          </wp:positionH>
          <wp:positionV relativeFrom="page">
            <wp:posOffset>7763150</wp:posOffset>
          </wp:positionV>
          <wp:extent cx="241514" cy="96447"/>
          <wp:effectExtent l="0" t="0" r="0" b="0"/>
          <wp:wrapNone/>
          <wp:docPr id="503" name="image7.png" descr=""/>
          <wp:cNvGraphicFramePr>
            <a:graphicFrameLocks noChangeAspect="1"/>
          </wp:cNvGraphicFramePr>
          <a:graphic>
            <a:graphicData uri="http://schemas.openxmlformats.org/drawingml/2006/picture">
              <pic:pic>
                <pic:nvPicPr>
                  <pic:cNvPr id="504"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2255">
          <wp:simplePos x="0" y="0"/>
          <wp:positionH relativeFrom="page">
            <wp:posOffset>4701659</wp:posOffset>
          </wp:positionH>
          <wp:positionV relativeFrom="page">
            <wp:posOffset>7612232</wp:posOffset>
          </wp:positionV>
          <wp:extent cx="241514" cy="96348"/>
          <wp:effectExtent l="0" t="0" r="0" b="0"/>
          <wp:wrapNone/>
          <wp:docPr id="505" name="image10.png" descr=""/>
          <wp:cNvGraphicFramePr>
            <a:graphicFrameLocks noChangeAspect="1"/>
          </wp:cNvGraphicFramePr>
          <a:graphic>
            <a:graphicData uri="http://schemas.openxmlformats.org/drawingml/2006/picture">
              <pic:pic>
                <pic:nvPicPr>
                  <pic:cNvPr id="506"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327393pt;margin-top:605.249695pt;width:17.7pt;height:9.5pt;mso-position-horizontal-relative:page;mso-position-vertical-relative:page;z-index:-203176"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209</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007">
          <wp:simplePos x="0" y="0"/>
          <wp:positionH relativeFrom="page">
            <wp:posOffset>4712026</wp:posOffset>
          </wp:positionH>
          <wp:positionV relativeFrom="page">
            <wp:posOffset>7763150</wp:posOffset>
          </wp:positionV>
          <wp:extent cx="241514" cy="96447"/>
          <wp:effectExtent l="0" t="0" r="0" b="0"/>
          <wp:wrapNone/>
          <wp:docPr id="29" name="image7.png" descr=""/>
          <wp:cNvGraphicFramePr>
            <a:graphicFrameLocks noChangeAspect="1"/>
          </wp:cNvGraphicFramePr>
          <a:graphic>
            <a:graphicData uri="http://schemas.openxmlformats.org/drawingml/2006/picture">
              <pic:pic>
                <pic:nvPicPr>
                  <pic:cNvPr id="30"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1031">
          <wp:simplePos x="0" y="0"/>
          <wp:positionH relativeFrom="page">
            <wp:posOffset>4701659</wp:posOffset>
          </wp:positionH>
          <wp:positionV relativeFrom="page">
            <wp:posOffset>7612232</wp:posOffset>
          </wp:positionV>
          <wp:extent cx="241514" cy="96348"/>
          <wp:effectExtent l="0" t="0" r="0" b="0"/>
          <wp:wrapNone/>
          <wp:docPr id="31" name="image10.png" descr=""/>
          <wp:cNvGraphicFramePr>
            <a:graphicFrameLocks noChangeAspect="1"/>
          </wp:cNvGraphicFramePr>
          <a:graphic>
            <a:graphicData uri="http://schemas.openxmlformats.org/drawingml/2006/picture">
              <pic:pic>
                <pic:nvPicPr>
                  <pic:cNvPr id="32"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6.251007pt;margin-top:605.249695pt;width:7.75pt;height:9.5pt;mso-position-horizontal-relative:page;mso-position-vertical-relative:page;z-index:-20440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3</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303">
          <wp:simplePos x="0" y="0"/>
          <wp:positionH relativeFrom="page">
            <wp:posOffset>564826</wp:posOffset>
          </wp:positionH>
          <wp:positionV relativeFrom="page">
            <wp:posOffset>7763150</wp:posOffset>
          </wp:positionV>
          <wp:extent cx="241513" cy="96447"/>
          <wp:effectExtent l="0" t="0" r="0" b="0"/>
          <wp:wrapNone/>
          <wp:docPr id="507" name="image11.png" descr=""/>
          <wp:cNvGraphicFramePr>
            <a:graphicFrameLocks noChangeAspect="1"/>
          </wp:cNvGraphicFramePr>
          <a:graphic>
            <a:graphicData uri="http://schemas.openxmlformats.org/drawingml/2006/picture">
              <pic:pic>
                <pic:nvPicPr>
                  <pic:cNvPr id="508"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2327">
          <wp:simplePos x="0" y="0"/>
          <wp:positionH relativeFrom="page">
            <wp:posOffset>554459</wp:posOffset>
          </wp:positionH>
          <wp:positionV relativeFrom="page">
            <wp:posOffset>7612232</wp:posOffset>
          </wp:positionV>
          <wp:extent cx="241514" cy="96348"/>
          <wp:effectExtent l="0" t="0" r="0" b="0"/>
          <wp:wrapNone/>
          <wp:docPr id="509" name="image10.png" descr=""/>
          <wp:cNvGraphicFramePr>
            <a:graphicFrameLocks noChangeAspect="1"/>
          </wp:cNvGraphicFramePr>
          <a:graphic>
            <a:graphicData uri="http://schemas.openxmlformats.org/drawingml/2006/picture">
              <pic:pic>
                <pic:nvPicPr>
                  <pic:cNvPr id="510"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3862pt;margin-top:605.249695pt;width:18.5pt;height:9.5pt;mso-position-horizontal-relative:page;mso-position-vertical-relative:page;z-index:-203104"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200</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375">
          <wp:simplePos x="0" y="0"/>
          <wp:positionH relativeFrom="page">
            <wp:posOffset>564826</wp:posOffset>
          </wp:positionH>
          <wp:positionV relativeFrom="page">
            <wp:posOffset>7763150</wp:posOffset>
          </wp:positionV>
          <wp:extent cx="241513" cy="96447"/>
          <wp:effectExtent l="0" t="0" r="0" b="0"/>
          <wp:wrapNone/>
          <wp:docPr id="619" name="image11.png" descr=""/>
          <wp:cNvGraphicFramePr>
            <a:graphicFrameLocks noChangeAspect="1"/>
          </wp:cNvGraphicFramePr>
          <a:graphic>
            <a:graphicData uri="http://schemas.openxmlformats.org/drawingml/2006/picture">
              <pic:pic>
                <pic:nvPicPr>
                  <pic:cNvPr id="620"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2399">
          <wp:simplePos x="0" y="0"/>
          <wp:positionH relativeFrom="page">
            <wp:posOffset>554459</wp:posOffset>
          </wp:positionH>
          <wp:positionV relativeFrom="page">
            <wp:posOffset>7612232</wp:posOffset>
          </wp:positionV>
          <wp:extent cx="241514" cy="96348"/>
          <wp:effectExtent l="0" t="0" r="0" b="0"/>
          <wp:wrapNone/>
          <wp:docPr id="621" name="image10.png" descr=""/>
          <wp:cNvGraphicFramePr>
            <a:graphicFrameLocks noChangeAspect="1"/>
          </wp:cNvGraphicFramePr>
          <a:graphic>
            <a:graphicData uri="http://schemas.openxmlformats.org/drawingml/2006/picture">
              <pic:pic>
                <pic:nvPicPr>
                  <pic:cNvPr id="622"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5.776199pt;margin-top:605.249695pt;width:15.7pt;height:9.5pt;mso-position-horizontal-relative:page;mso-position-vertical-relative:page;z-index:-203032" type="#_x0000_t202" filled="false" stroked="false">
          <v:textbox inset="0,0,0,0">
            <w:txbxContent>
              <w:p>
                <w:pPr>
                  <w:spacing w:line="166" w:lineRule="exact" w:before="0"/>
                  <w:ind w:left="20" w:right="0" w:firstLine="0"/>
                  <w:jc w:val="left"/>
                  <w:rPr>
                    <w:rFonts w:ascii="Perpetua Titling MT"/>
                    <w:b w:val="0"/>
                    <w:sz w:val="15"/>
                  </w:rPr>
                </w:pPr>
                <w:r>
                  <w:rPr>
                    <w:rFonts w:ascii="Perpetua Titling MT"/>
                    <w:b w:val="0"/>
                    <w:color w:val="231F20"/>
                    <w:sz w:val="15"/>
                  </w:rPr>
                  <w:t>202</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447">
          <wp:simplePos x="0" y="0"/>
          <wp:positionH relativeFrom="page">
            <wp:posOffset>4712026</wp:posOffset>
          </wp:positionH>
          <wp:positionV relativeFrom="page">
            <wp:posOffset>7763150</wp:posOffset>
          </wp:positionV>
          <wp:extent cx="241514" cy="96447"/>
          <wp:effectExtent l="0" t="0" r="0" b="0"/>
          <wp:wrapNone/>
          <wp:docPr id="623" name="image7.png" descr=""/>
          <wp:cNvGraphicFramePr>
            <a:graphicFrameLocks noChangeAspect="1"/>
          </wp:cNvGraphicFramePr>
          <a:graphic>
            <a:graphicData uri="http://schemas.openxmlformats.org/drawingml/2006/picture">
              <pic:pic>
                <pic:nvPicPr>
                  <pic:cNvPr id="624"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2471">
          <wp:simplePos x="0" y="0"/>
          <wp:positionH relativeFrom="page">
            <wp:posOffset>4701659</wp:posOffset>
          </wp:positionH>
          <wp:positionV relativeFrom="page">
            <wp:posOffset>7612232</wp:posOffset>
          </wp:positionV>
          <wp:extent cx="241514" cy="96348"/>
          <wp:effectExtent l="0" t="0" r="0" b="0"/>
          <wp:wrapNone/>
          <wp:docPr id="625" name="image10.png" descr=""/>
          <wp:cNvGraphicFramePr>
            <a:graphicFrameLocks noChangeAspect="1"/>
          </wp:cNvGraphicFramePr>
          <a:graphic>
            <a:graphicData uri="http://schemas.openxmlformats.org/drawingml/2006/picture">
              <pic:pic>
                <pic:nvPicPr>
                  <pic:cNvPr id="626"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563599pt;margin-top:605.249695pt;width:17.25pt;height:9.5pt;mso-position-horizontal-relative:page;mso-position-vertical-relative:page;z-index:-202960" type="#_x0000_t202" filled="false" stroked="false">
          <v:textbox inset="0,0,0,0">
            <w:txbxContent>
              <w:p>
                <w:pPr>
                  <w:spacing w:line="166" w:lineRule="exact" w:before="0"/>
                  <w:ind w:left="40" w:right="0" w:firstLine="0"/>
                  <w:jc w:val="left"/>
                  <w:rPr>
                    <w:rFonts w:ascii="Perpetua Titling MT"/>
                    <w:b w:val="0"/>
                    <w:sz w:val="15"/>
                  </w:rPr>
                </w:pPr>
                <w:r>
                  <w:rPr>
                    <w:rFonts w:ascii="Perpetua Titling MT"/>
                    <w:b w:val="0"/>
                    <w:color w:val="231F20"/>
                    <w:sz w:val="15"/>
                  </w:rPr>
                  <w:t>203</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519">
          <wp:simplePos x="0" y="0"/>
          <wp:positionH relativeFrom="page">
            <wp:posOffset>564826</wp:posOffset>
          </wp:positionH>
          <wp:positionV relativeFrom="page">
            <wp:posOffset>7763150</wp:posOffset>
          </wp:positionV>
          <wp:extent cx="241513" cy="96447"/>
          <wp:effectExtent l="0" t="0" r="0" b="0"/>
          <wp:wrapNone/>
          <wp:docPr id="635" name="image11.png" descr=""/>
          <wp:cNvGraphicFramePr>
            <a:graphicFrameLocks noChangeAspect="1"/>
          </wp:cNvGraphicFramePr>
          <a:graphic>
            <a:graphicData uri="http://schemas.openxmlformats.org/drawingml/2006/picture">
              <pic:pic>
                <pic:nvPicPr>
                  <pic:cNvPr id="636"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2543">
          <wp:simplePos x="0" y="0"/>
          <wp:positionH relativeFrom="page">
            <wp:posOffset>554459</wp:posOffset>
          </wp:positionH>
          <wp:positionV relativeFrom="page">
            <wp:posOffset>7612232</wp:posOffset>
          </wp:positionV>
          <wp:extent cx="241514" cy="96348"/>
          <wp:effectExtent l="0" t="0" r="0" b="0"/>
          <wp:wrapNone/>
          <wp:docPr id="637" name="image10.png" descr=""/>
          <wp:cNvGraphicFramePr>
            <a:graphicFrameLocks noChangeAspect="1"/>
          </wp:cNvGraphicFramePr>
          <a:graphic>
            <a:graphicData uri="http://schemas.openxmlformats.org/drawingml/2006/picture">
              <pic:pic>
                <pic:nvPicPr>
                  <pic:cNvPr id="638"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507pt;margin-top:605.249695pt;width:18.25pt;height:9.5pt;mso-position-horizontal-relative:page;mso-position-vertical-relative:page;z-index:-20288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204</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591">
          <wp:simplePos x="0" y="0"/>
          <wp:positionH relativeFrom="page">
            <wp:posOffset>4712026</wp:posOffset>
          </wp:positionH>
          <wp:positionV relativeFrom="page">
            <wp:posOffset>7763150</wp:posOffset>
          </wp:positionV>
          <wp:extent cx="241514" cy="96447"/>
          <wp:effectExtent l="0" t="0" r="0" b="0"/>
          <wp:wrapNone/>
          <wp:docPr id="639" name="image7.png" descr=""/>
          <wp:cNvGraphicFramePr>
            <a:graphicFrameLocks noChangeAspect="1"/>
          </wp:cNvGraphicFramePr>
          <a:graphic>
            <a:graphicData uri="http://schemas.openxmlformats.org/drawingml/2006/picture">
              <pic:pic>
                <pic:nvPicPr>
                  <pic:cNvPr id="640"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2615">
          <wp:simplePos x="0" y="0"/>
          <wp:positionH relativeFrom="page">
            <wp:posOffset>4701659</wp:posOffset>
          </wp:positionH>
          <wp:positionV relativeFrom="page">
            <wp:posOffset>7612232</wp:posOffset>
          </wp:positionV>
          <wp:extent cx="241514" cy="96348"/>
          <wp:effectExtent l="0" t="0" r="0" b="0"/>
          <wp:wrapNone/>
          <wp:docPr id="641" name="image10.png" descr=""/>
          <wp:cNvGraphicFramePr>
            <a:graphicFrameLocks noChangeAspect="1"/>
          </wp:cNvGraphicFramePr>
          <a:graphic>
            <a:graphicData uri="http://schemas.openxmlformats.org/drawingml/2006/picture">
              <pic:pic>
                <pic:nvPicPr>
                  <pic:cNvPr id="642"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563599pt;margin-top:605.249695pt;width:17.25pt;height:9.5pt;mso-position-horizontal-relative:page;mso-position-vertical-relative:page;z-index:-202816"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205</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663">
          <wp:simplePos x="0" y="0"/>
          <wp:positionH relativeFrom="page">
            <wp:posOffset>4712026</wp:posOffset>
          </wp:positionH>
          <wp:positionV relativeFrom="page">
            <wp:posOffset>7763150</wp:posOffset>
          </wp:positionV>
          <wp:extent cx="241514" cy="96447"/>
          <wp:effectExtent l="0" t="0" r="0" b="0"/>
          <wp:wrapNone/>
          <wp:docPr id="697" name="image7.png" descr=""/>
          <wp:cNvGraphicFramePr>
            <a:graphicFrameLocks noChangeAspect="1"/>
          </wp:cNvGraphicFramePr>
          <a:graphic>
            <a:graphicData uri="http://schemas.openxmlformats.org/drawingml/2006/picture">
              <pic:pic>
                <pic:nvPicPr>
                  <pic:cNvPr id="698"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2687">
          <wp:simplePos x="0" y="0"/>
          <wp:positionH relativeFrom="page">
            <wp:posOffset>4701659</wp:posOffset>
          </wp:positionH>
          <wp:positionV relativeFrom="page">
            <wp:posOffset>7612232</wp:posOffset>
          </wp:positionV>
          <wp:extent cx="241514" cy="96348"/>
          <wp:effectExtent l="0" t="0" r="0" b="0"/>
          <wp:wrapNone/>
          <wp:docPr id="699" name="image10.png" descr=""/>
          <wp:cNvGraphicFramePr>
            <a:graphicFrameLocks noChangeAspect="1"/>
          </wp:cNvGraphicFramePr>
          <a:graphic>
            <a:graphicData uri="http://schemas.openxmlformats.org/drawingml/2006/picture">
              <pic:pic>
                <pic:nvPicPr>
                  <pic:cNvPr id="700"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448212pt;margin-top:605.249695pt;width:17.45pt;height:9.5pt;mso-position-horizontal-relative:page;mso-position-vertical-relative:page;z-index:-202744"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249</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735">
          <wp:simplePos x="0" y="0"/>
          <wp:positionH relativeFrom="page">
            <wp:posOffset>564826</wp:posOffset>
          </wp:positionH>
          <wp:positionV relativeFrom="page">
            <wp:posOffset>7763150</wp:posOffset>
          </wp:positionV>
          <wp:extent cx="241513" cy="96447"/>
          <wp:effectExtent l="0" t="0" r="0" b="0"/>
          <wp:wrapNone/>
          <wp:docPr id="701" name="image11.png" descr=""/>
          <wp:cNvGraphicFramePr>
            <a:graphicFrameLocks noChangeAspect="1"/>
          </wp:cNvGraphicFramePr>
          <a:graphic>
            <a:graphicData uri="http://schemas.openxmlformats.org/drawingml/2006/picture">
              <pic:pic>
                <pic:nvPicPr>
                  <pic:cNvPr id="702"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2759">
          <wp:simplePos x="0" y="0"/>
          <wp:positionH relativeFrom="page">
            <wp:posOffset>554459</wp:posOffset>
          </wp:positionH>
          <wp:positionV relativeFrom="page">
            <wp:posOffset>7612232</wp:posOffset>
          </wp:positionV>
          <wp:extent cx="241514" cy="96348"/>
          <wp:effectExtent l="0" t="0" r="0" b="0"/>
          <wp:wrapNone/>
          <wp:docPr id="703" name="image10.png" descr=""/>
          <wp:cNvGraphicFramePr>
            <a:graphicFrameLocks noChangeAspect="1"/>
          </wp:cNvGraphicFramePr>
          <a:graphic>
            <a:graphicData uri="http://schemas.openxmlformats.org/drawingml/2006/picture">
              <pic:pic>
                <pic:nvPicPr>
                  <pic:cNvPr id="704"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507pt;margin-top:605.249695pt;width:18.25pt;height:9.5pt;mso-position-horizontal-relative:page;mso-position-vertical-relative:page;z-index:-202672"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240</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807">
          <wp:simplePos x="0" y="0"/>
          <wp:positionH relativeFrom="page">
            <wp:posOffset>4712026</wp:posOffset>
          </wp:positionH>
          <wp:positionV relativeFrom="page">
            <wp:posOffset>7763150</wp:posOffset>
          </wp:positionV>
          <wp:extent cx="241514" cy="96447"/>
          <wp:effectExtent l="0" t="0" r="0" b="0"/>
          <wp:wrapNone/>
          <wp:docPr id="1095" name="image7.png" descr=""/>
          <wp:cNvGraphicFramePr>
            <a:graphicFrameLocks noChangeAspect="1"/>
          </wp:cNvGraphicFramePr>
          <a:graphic>
            <a:graphicData uri="http://schemas.openxmlformats.org/drawingml/2006/picture">
              <pic:pic>
                <pic:nvPicPr>
                  <pic:cNvPr id="1096"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2831">
          <wp:simplePos x="0" y="0"/>
          <wp:positionH relativeFrom="page">
            <wp:posOffset>4701659</wp:posOffset>
          </wp:positionH>
          <wp:positionV relativeFrom="page">
            <wp:posOffset>7612232</wp:posOffset>
          </wp:positionV>
          <wp:extent cx="241514" cy="96348"/>
          <wp:effectExtent l="0" t="0" r="0" b="0"/>
          <wp:wrapNone/>
          <wp:docPr id="1097" name="image10.png" descr=""/>
          <wp:cNvGraphicFramePr>
            <a:graphicFrameLocks noChangeAspect="1"/>
          </wp:cNvGraphicFramePr>
          <a:graphic>
            <a:graphicData uri="http://schemas.openxmlformats.org/drawingml/2006/picture">
              <pic:pic>
                <pic:nvPicPr>
                  <pic:cNvPr id="1098"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2.189789pt;margin-top:605.249695pt;width:15.95pt;height:9.5pt;mso-position-horizontal-relative:page;mso-position-vertical-relative:page;z-index:-20260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359</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2879">
          <wp:simplePos x="0" y="0"/>
          <wp:positionH relativeFrom="page">
            <wp:posOffset>564826</wp:posOffset>
          </wp:positionH>
          <wp:positionV relativeFrom="page">
            <wp:posOffset>7763150</wp:posOffset>
          </wp:positionV>
          <wp:extent cx="241513" cy="96447"/>
          <wp:effectExtent l="0" t="0" r="0" b="0"/>
          <wp:wrapNone/>
          <wp:docPr id="1099" name="image11.png" descr=""/>
          <wp:cNvGraphicFramePr>
            <a:graphicFrameLocks noChangeAspect="1"/>
          </wp:cNvGraphicFramePr>
          <a:graphic>
            <a:graphicData uri="http://schemas.openxmlformats.org/drawingml/2006/picture">
              <pic:pic>
                <pic:nvPicPr>
                  <pic:cNvPr id="1100" name="image11.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32903">
          <wp:simplePos x="0" y="0"/>
          <wp:positionH relativeFrom="page">
            <wp:posOffset>554459</wp:posOffset>
          </wp:positionH>
          <wp:positionV relativeFrom="page">
            <wp:posOffset>7612232</wp:posOffset>
          </wp:positionV>
          <wp:extent cx="241514" cy="96348"/>
          <wp:effectExtent l="0" t="0" r="0" b="0"/>
          <wp:wrapNone/>
          <wp:docPr id="1101" name="image10.png" descr=""/>
          <wp:cNvGraphicFramePr>
            <a:graphicFrameLocks noChangeAspect="1"/>
          </wp:cNvGraphicFramePr>
          <a:graphic>
            <a:graphicData uri="http://schemas.openxmlformats.org/drawingml/2006/picture">
              <pic:pic>
                <pic:nvPicPr>
                  <pic:cNvPr id="1102"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9739pt;margin-top:605.249695pt;width:17.3pt;height:9.5pt;mso-position-horizontal-relative:page;mso-position-vertical-relative:page;z-index:-20252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360</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079">
          <wp:simplePos x="0" y="0"/>
          <wp:positionH relativeFrom="page">
            <wp:posOffset>4712026</wp:posOffset>
          </wp:positionH>
          <wp:positionV relativeFrom="page">
            <wp:posOffset>7763150</wp:posOffset>
          </wp:positionV>
          <wp:extent cx="241514" cy="96447"/>
          <wp:effectExtent l="0" t="0" r="0" b="0"/>
          <wp:wrapNone/>
          <wp:docPr id="35" name="image7.png" descr=""/>
          <wp:cNvGraphicFramePr>
            <a:graphicFrameLocks noChangeAspect="1"/>
          </wp:cNvGraphicFramePr>
          <a:graphic>
            <a:graphicData uri="http://schemas.openxmlformats.org/drawingml/2006/picture">
              <pic:pic>
                <pic:nvPicPr>
                  <pic:cNvPr id="36" name="image7.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31103">
          <wp:simplePos x="0" y="0"/>
          <wp:positionH relativeFrom="page">
            <wp:posOffset>4701659</wp:posOffset>
          </wp:positionH>
          <wp:positionV relativeFrom="page">
            <wp:posOffset>7612232</wp:posOffset>
          </wp:positionV>
          <wp:extent cx="241514" cy="96348"/>
          <wp:effectExtent l="0" t="0" r="0" b="0"/>
          <wp:wrapNone/>
          <wp:docPr id="37" name="image10.png" descr=""/>
          <wp:cNvGraphicFramePr>
            <a:graphicFrameLocks noChangeAspect="1"/>
          </wp:cNvGraphicFramePr>
          <a:graphic>
            <a:graphicData uri="http://schemas.openxmlformats.org/drawingml/2006/picture">
              <pic:pic>
                <pic:nvPicPr>
                  <pic:cNvPr id="38" name="image10.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173615pt;margin-top:605.249695pt;width:18pt;height:9.5pt;mso-position-horizontal-relative:page;mso-position-vertical-relative:page;z-index:-20432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003</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31151">
          <wp:simplePos x="0" y="0"/>
          <wp:positionH relativeFrom="page">
            <wp:posOffset>564826</wp:posOffset>
          </wp:positionH>
          <wp:positionV relativeFrom="page">
            <wp:posOffset>7763150</wp:posOffset>
          </wp:positionV>
          <wp:extent cx="241513" cy="96447"/>
          <wp:effectExtent l="0" t="0" r="0" b="0"/>
          <wp:wrapNone/>
          <wp:docPr id="39" name="image11.png" descr=""/>
          <wp:cNvGraphicFramePr>
            <a:graphicFrameLocks noChangeAspect="1"/>
          </wp:cNvGraphicFramePr>
          <a:graphic>
            <a:graphicData uri="http://schemas.openxmlformats.org/drawingml/2006/picture">
              <pic:pic>
                <pic:nvPicPr>
                  <pic:cNvPr id="40" name="image11.png"/>
                  <pic:cNvPicPr/>
                </pic:nvPicPr>
                <pic:blipFill>
                  <a:blip r:embed="rId1" cstate="print"/>
                  <a:stretch>
                    <a:fillRect/>
                  </a:stretch>
                </pic:blipFill>
                <pic:spPr>
                  <a:xfrm>
                    <a:off x="0" y="0"/>
                    <a:ext cx="241513" cy="96447"/>
                  </a:xfrm>
                  <a:prstGeom prst="rect">
                    <a:avLst/>
                  </a:prstGeom>
                </pic:spPr>
              </pic:pic>
            </a:graphicData>
          </a:graphic>
        </wp:anchor>
      </w:drawing>
    </w:r>
    <w:r>
      <w:rPr/>
      <w:pict>
        <v:shape style="position:absolute;margin-left:45.117001pt;margin-top:605.249695pt;width:17pt;height:9.5pt;mso-position-horizontal-relative:page;mso-position-vertical-relative:page;z-index:-204280" type="#_x0000_t202" filled="false" stroked="false">
          <v:textbox inset="0,0,0,0">
            <w:txbxContent>
              <w:p>
                <w:pPr>
                  <w:spacing w:line="166" w:lineRule="exact" w:before="0"/>
                  <w:ind w:left="20" w:right="0" w:firstLine="0"/>
                  <w:jc w:val="left"/>
                  <w:rPr>
                    <w:rFonts w:ascii="Perpetua Titling MT"/>
                    <w:b w:val="0"/>
                    <w:sz w:val="15"/>
                  </w:rPr>
                </w:pPr>
                <w:r>
                  <w:rPr>
                    <w:rFonts w:ascii="Perpetua Titling MT"/>
                    <w:b w:val="0"/>
                    <w:color w:val="231F20"/>
                    <w:sz w:val="15"/>
                  </w:rPr>
                  <w:t>004</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347698pt;margin-top:605.249695pt;width:16.55pt;height:9.5pt;mso-position-horizontal-relative:page;mso-position-vertical-relative:page;z-index:-204256" type="#_x0000_t202" filled="false" stroked="false">
          <v:textbox inset="0,0,0,0">
            <w:txbxContent>
              <w:p>
                <w:pPr>
                  <w:spacing w:line="166" w:lineRule="exact" w:before="0"/>
                  <w:ind w:left="20" w:right="0" w:firstLine="0"/>
                  <w:jc w:val="left"/>
                  <w:rPr>
                    <w:rFonts w:ascii="Perpetua Titling MT"/>
                    <w:b w:val="0"/>
                    <w:sz w:val="15"/>
                  </w:rPr>
                </w:pPr>
                <w:r>
                  <w:rPr>
                    <w:rFonts w:ascii="Perpetua Titling MT"/>
                    <w:b w:val="0"/>
                    <w:color w:val="231F20"/>
                    <w:sz w:val="15"/>
                  </w:rPr>
                  <w:t>006</w:t>
                </w:r>
              </w:p>
            </w:txbxContent>
          </v:textbox>
          <w10:wrap type="none"/>
        </v:shape>
      </w:pict>
    </w: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lang w:val="zh-cn" w:eastAsia="zh-cn" w:bidi="zh-cn"/>
    </w:rPr>
  </w:style>
  <w:style w:styleId="BodyText" w:type="paragraph">
    <w:name w:val="Body Text"/>
    <w:basedOn w:val="Normal"/>
    <w:uiPriority w:val="1"/>
    <w:qFormat/>
    <w:pPr/>
    <w:rPr>
      <w:rFonts w:ascii="宋体" w:hAnsi="宋体" w:eastAsia="宋体" w:cs="宋体"/>
      <w:sz w:val="19"/>
      <w:szCs w:val="19"/>
      <w:lang w:val="zh-cn" w:eastAsia="zh-cn" w:bidi="zh-cn"/>
    </w:rPr>
  </w:style>
  <w:style w:styleId="Heading1" w:type="paragraph">
    <w:name w:val="Heading 1"/>
    <w:basedOn w:val="Normal"/>
    <w:uiPriority w:val="1"/>
    <w:qFormat/>
    <w:pPr>
      <w:ind w:left="2596"/>
      <w:outlineLvl w:val="1"/>
    </w:pPr>
    <w:rPr>
      <w:rFonts w:ascii="方正字迹-曾正国楷体" w:hAnsi="方正字迹-曾正国楷体" w:eastAsia="方正字迹-曾正国楷体" w:cs="方正字迹-曾正国楷体"/>
      <w:sz w:val="30"/>
      <w:szCs w:val="30"/>
      <w:lang w:val="zh-cn" w:eastAsia="zh-cn" w:bidi="zh-cn"/>
    </w:rPr>
  </w:style>
  <w:style w:styleId="Heading2" w:type="paragraph">
    <w:name w:val="Heading 2"/>
    <w:basedOn w:val="Normal"/>
    <w:uiPriority w:val="1"/>
    <w:qFormat/>
    <w:pPr>
      <w:ind w:left="674"/>
      <w:outlineLvl w:val="2"/>
    </w:pPr>
    <w:rPr>
      <w:rFonts w:ascii="方正启体繁体" w:hAnsi="方正启体繁体" w:eastAsia="方正启体繁体" w:cs="方正启体繁体"/>
      <w:sz w:val="26"/>
      <w:szCs w:val="26"/>
      <w:lang w:val="zh-cn" w:eastAsia="zh-cn" w:bidi="zh-cn"/>
    </w:rPr>
  </w:style>
  <w:style w:styleId="Heading3" w:type="paragraph">
    <w:name w:val="Heading 3"/>
    <w:basedOn w:val="Normal"/>
    <w:uiPriority w:val="1"/>
    <w:qFormat/>
    <w:pPr>
      <w:ind w:left="1247"/>
      <w:outlineLvl w:val="3"/>
    </w:pPr>
    <w:rPr>
      <w:rFonts w:ascii="方正北魏楷书简体" w:hAnsi="方正北魏楷书简体" w:eastAsia="方正北魏楷书简体" w:cs="方正北魏楷书简体"/>
      <w:sz w:val="24"/>
      <w:szCs w:val="24"/>
      <w:lang w:val="zh-cn" w:eastAsia="zh-cn" w:bidi="zh-cn"/>
    </w:rPr>
  </w:style>
  <w:style w:styleId="Heading4" w:type="paragraph">
    <w:name w:val="Heading 4"/>
    <w:basedOn w:val="Normal"/>
    <w:uiPriority w:val="1"/>
    <w:qFormat/>
    <w:pPr>
      <w:spacing w:before="1"/>
      <w:ind w:left="635"/>
      <w:outlineLvl w:val="4"/>
    </w:pPr>
    <w:rPr>
      <w:rFonts w:ascii="思源宋体" w:hAnsi="思源宋体" w:eastAsia="思源宋体" w:cs="思源宋体"/>
      <w:b/>
      <w:bCs/>
      <w:sz w:val="23"/>
      <w:szCs w:val="23"/>
      <w:lang w:val="zh-cn" w:eastAsia="zh-cn" w:bidi="zh-cn"/>
    </w:rPr>
  </w:style>
  <w:style w:styleId="Heading5" w:type="paragraph">
    <w:name w:val="Heading 5"/>
    <w:basedOn w:val="Normal"/>
    <w:uiPriority w:val="1"/>
    <w:qFormat/>
    <w:pPr>
      <w:ind w:left="1478"/>
      <w:outlineLvl w:val="5"/>
    </w:pPr>
    <w:rPr>
      <w:rFonts w:ascii="楷体" w:hAnsi="楷体" w:eastAsia="楷体" w:cs="楷体"/>
      <w:sz w:val="20"/>
      <w:szCs w:val="20"/>
      <w:lang w:val="zh-cn" w:eastAsia="zh-cn" w:bidi="zh-cn"/>
    </w:rPr>
  </w:style>
  <w:style w:styleId="ListParagraph" w:type="paragraph">
    <w:name w:val="List Paragraph"/>
    <w:basedOn w:val="Normal"/>
    <w:uiPriority w:val="1"/>
    <w:qFormat/>
    <w:pPr/>
    <w:rPr>
      <w:lang w:val="zh-cn" w:eastAsia="zh-cn" w:bidi="zh-cn"/>
    </w:rPr>
  </w:style>
  <w:style w:styleId="TableParagraph" w:type="paragraph">
    <w:name w:val="Table Paragraph"/>
    <w:basedOn w:val="Normal"/>
    <w:uiPriority w:val="1"/>
    <w:qFormat/>
    <w:pPr/>
    <w:rPr>
      <w:lang w:val="zh-cn" w:eastAsia="zh-cn" w:bidi="zh-c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footer" Target="footer3.xml"/><Relationship Id="rId19" Type="http://schemas.openxmlformats.org/officeDocument/2006/relationships/footer" Target="footer4.xml"/><Relationship Id="rId20" Type="http://schemas.openxmlformats.org/officeDocument/2006/relationships/footer" Target="footer5.xml"/><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footer" Target="footer6.xml"/><Relationship Id="rId24" Type="http://schemas.openxmlformats.org/officeDocument/2006/relationships/footer" Target="footer7.xml"/><Relationship Id="rId25" Type="http://schemas.openxmlformats.org/officeDocument/2006/relationships/footer" Target="footer8.xml"/><Relationship Id="rId26" Type="http://schemas.openxmlformats.org/officeDocument/2006/relationships/image" Target="media/image14.pn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footer" Target="footer9.xml"/><Relationship Id="rId30" Type="http://schemas.openxmlformats.org/officeDocument/2006/relationships/image" Target="media/image17.jpeg"/><Relationship Id="rId31" Type="http://schemas.openxmlformats.org/officeDocument/2006/relationships/image" Target="media/image18.png"/><Relationship Id="rId32" Type="http://schemas.openxmlformats.org/officeDocument/2006/relationships/footer" Target="footer10.xml"/><Relationship Id="rId33" Type="http://schemas.openxmlformats.org/officeDocument/2006/relationships/image" Target="media/image19.jpeg"/><Relationship Id="rId34" Type="http://schemas.openxmlformats.org/officeDocument/2006/relationships/footer" Target="footer11.xml"/><Relationship Id="rId35" Type="http://schemas.openxmlformats.org/officeDocument/2006/relationships/footer" Target="footer12.xml"/><Relationship Id="rId36" Type="http://schemas.openxmlformats.org/officeDocument/2006/relationships/image" Target="media/image20.png"/><Relationship Id="rId37" Type="http://schemas.openxmlformats.org/officeDocument/2006/relationships/image" Target="media/image21.jpeg"/><Relationship Id="rId38" Type="http://schemas.openxmlformats.org/officeDocument/2006/relationships/footer" Target="footer13.xml"/><Relationship Id="rId39" Type="http://schemas.openxmlformats.org/officeDocument/2006/relationships/footer" Target="footer14.xml"/><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43" Type="http://schemas.openxmlformats.org/officeDocument/2006/relationships/image" Target="media/image25.png"/><Relationship Id="rId44" Type="http://schemas.openxmlformats.org/officeDocument/2006/relationships/image" Target="media/image26.jpeg"/><Relationship Id="rId45" Type="http://schemas.openxmlformats.org/officeDocument/2006/relationships/image" Target="media/image27.jpeg"/><Relationship Id="rId46" Type="http://schemas.openxmlformats.org/officeDocument/2006/relationships/image" Target="media/image28.jpeg"/><Relationship Id="rId47" Type="http://schemas.openxmlformats.org/officeDocument/2006/relationships/image" Target="media/image29.png"/><Relationship Id="rId48" Type="http://schemas.openxmlformats.org/officeDocument/2006/relationships/image" Target="media/image30.png"/><Relationship Id="rId49" Type="http://schemas.openxmlformats.org/officeDocument/2006/relationships/image" Target="media/image31.jpeg"/><Relationship Id="rId50" Type="http://schemas.openxmlformats.org/officeDocument/2006/relationships/image" Target="media/image32.png"/><Relationship Id="rId51" Type="http://schemas.openxmlformats.org/officeDocument/2006/relationships/image" Target="media/image33.jpeg"/><Relationship Id="rId52" Type="http://schemas.openxmlformats.org/officeDocument/2006/relationships/image" Target="media/image34.jpeg"/><Relationship Id="rId53" Type="http://schemas.openxmlformats.org/officeDocument/2006/relationships/image" Target="media/image35.jpeg"/><Relationship Id="rId54" Type="http://schemas.openxmlformats.org/officeDocument/2006/relationships/image" Target="media/image36.jpeg"/><Relationship Id="rId55" Type="http://schemas.openxmlformats.org/officeDocument/2006/relationships/footer" Target="footer15.xml"/><Relationship Id="rId56" Type="http://schemas.openxmlformats.org/officeDocument/2006/relationships/footer" Target="footer16.xml"/><Relationship Id="rId57" Type="http://schemas.openxmlformats.org/officeDocument/2006/relationships/image" Target="media/image37.png"/><Relationship Id="rId58" Type="http://schemas.openxmlformats.org/officeDocument/2006/relationships/footer" Target="footer17.xml"/><Relationship Id="rId59" Type="http://schemas.openxmlformats.org/officeDocument/2006/relationships/footer" Target="footer18.xml"/><Relationship Id="rId60" Type="http://schemas.openxmlformats.org/officeDocument/2006/relationships/image" Target="media/image38.jpeg"/><Relationship Id="rId61" Type="http://schemas.openxmlformats.org/officeDocument/2006/relationships/image" Target="media/image39.jpeg"/><Relationship Id="rId62" Type="http://schemas.openxmlformats.org/officeDocument/2006/relationships/image" Target="media/image40.jpeg"/><Relationship Id="rId63" Type="http://schemas.openxmlformats.org/officeDocument/2006/relationships/image" Target="media/image41.jpeg"/><Relationship Id="rId64" Type="http://schemas.openxmlformats.org/officeDocument/2006/relationships/image" Target="media/image42.jpeg"/><Relationship Id="rId65" Type="http://schemas.openxmlformats.org/officeDocument/2006/relationships/image" Target="media/image43.jpeg"/><Relationship Id="rId66" Type="http://schemas.openxmlformats.org/officeDocument/2006/relationships/image" Target="media/image44.png"/><Relationship Id="rId67" Type="http://schemas.openxmlformats.org/officeDocument/2006/relationships/image" Target="media/image45.png"/><Relationship Id="rId68" Type="http://schemas.openxmlformats.org/officeDocument/2006/relationships/image" Target="media/image46.jpeg"/><Relationship Id="rId69" Type="http://schemas.openxmlformats.org/officeDocument/2006/relationships/image" Target="media/image47.jpeg"/><Relationship Id="rId70" Type="http://schemas.openxmlformats.org/officeDocument/2006/relationships/image" Target="media/image48.jpeg"/><Relationship Id="rId71" Type="http://schemas.openxmlformats.org/officeDocument/2006/relationships/image" Target="media/image49.png"/><Relationship Id="rId72" Type="http://schemas.openxmlformats.org/officeDocument/2006/relationships/image" Target="media/image50.jpeg"/><Relationship Id="rId73" Type="http://schemas.openxmlformats.org/officeDocument/2006/relationships/image" Target="media/image51.jpeg"/><Relationship Id="rId74" Type="http://schemas.openxmlformats.org/officeDocument/2006/relationships/image" Target="media/image52.png"/><Relationship Id="rId75" Type="http://schemas.openxmlformats.org/officeDocument/2006/relationships/image" Target="media/image53.jpeg"/><Relationship Id="rId76" Type="http://schemas.openxmlformats.org/officeDocument/2006/relationships/image" Target="media/image54.png"/><Relationship Id="rId77" Type="http://schemas.openxmlformats.org/officeDocument/2006/relationships/image" Target="media/image55.png"/><Relationship Id="rId78" Type="http://schemas.openxmlformats.org/officeDocument/2006/relationships/image" Target="media/image56.jpeg"/><Relationship Id="rId79" Type="http://schemas.openxmlformats.org/officeDocument/2006/relationships/image" Target="media/image57.jpeg"/><Relationship Id="rId80" Type="http://schemas.openxmlformats.org/officeDocument/2006/relationships/image" Target="media/image58.jpeg"/><Relationship Id="rId81" Type="http://schemas.openxmlformats.org/officeDocument/2006/relationships/image" Target="media/image59.png"/><Relationship Id="rId82" Type="http://schemas.openxmlformats.org/officeDocument/2006/relationships/image" Target="media/image60.jpeg"/><Relationship Id="rId83" Type="http://schemas.openxmlformats.org/officeDocument/2006/relationships/image" Target="media/image61.jpeg"/><Relationship Id="rId84" Type="http://schemas.openxmlformats.org/officeDocument/2006/relationships/image" Target="media/image62.jpeg"/><Relationship Id="rId85" Type="http://schemas.openxmlformats.org/officeDocument/2006/relationships/image" Target="media/image63.jpeg"/><Relationship Id="rId86" Type="http://schemas.openxmlformats.org/officeDocument/2006/relationships/image" Target="media/image64.jpeg"/><Relationship Id="rId87" Type="http://schemas.openxmlformats.org/officeDocument/2006/relationships/image" Target="media/image65.jpeg"/><Relationship Id="rId88" Type="http://schemas.openxmlformats.org/officeDocument/2006/relationships/image" Target="media/image66.png"/><Relationship Id="rId89" Type="http://schemas.openxmlformats.org/officeDocument/2006/relationships/image" Target="media/image67.png"/><Relationship Id="rId90" Type="http://schemas.openxmlformats.org/officeDocument/2006/relationships/footer" Target="footer19.xml"/><Relationship Id="rId91" Type="http://schemas.openxmlformats.org/officeDocument/2006/relationships/image" Target="media/image68.png"/><Relationship Id="rId92" Type="http://schemas.openxmlformats.org/officeDocument/2006/relationships/footer" Target="footer20.xml"/><Relationship Id="rId93" Type="http://schemas.openxmlformats.org/officeDocument/2006/relationships/footer" Target="footer21.xml"/><Relationship Id="rId94" Type="http://schemas.openxmlformats.org/officeDocument/2006/relationships/footer" Target="footer22.xml"/><Relationship Id="rId95" Type="http://schemas.openxmlformats.org/officeDocument/2006/relationships/image" Target="media/image69.png"/><Relationship Id="rId96" Type="http://schemas.openxmlformats.org/officeDocument/2006/relationships/image" Target="media/image70.jpeg"/><Relationship Id="rId97" Type="http://schemas.openxmlformats.org/officeDocument/2006/relationships/image" Target="media/image71.jpeg"/><Relationship Id="rId98" Type="http://schemas.openxmlformats.org/officeDocument/2006/relationships/image" Target="media/image72.png"/><Relationship Id="rId99" Type="http://schemas.openxmlformats.org/officeDocument/2006/relationships/image" Target="media/image73.png"/><Relationship Id="rId100" Type="http://schemas.openxmlformats.org/officeDocument/2006/relationships/image" Target="media/image74.jpeg"/><Relationship Id="rId101" Type="http://schemas.openxmlformats.org/officeDocument/2006/relationships/image" Target="media/image75.png"/><Relationship Id="rId102" Type="http://schemas.openxmlformats.org/officeDocument/2006/relationships/image" Target="media/image76.png"/><Relationship Id="rId103" Type="http://schemas.openxmlformats.org/officeDocument/2006/relationships/image" Target="media/image77.png"/><Relationship Id="rId104" Type="http://schemas.openxmlformats.org/officeDocument/2006/relationships/image" Target="media/image78.jpeg"/><Relationship Id="rId105" Type="http://schemas.openxmlformats.org/officeDocument/2006/relationships/image" Target="media/image79.png"/><Relationship Id="rId106" Type="http://schemas.openxmlformats.org/officeDocument/2006/relationships/image" Target="media/image80.jpeg"/><Relationship Id="rId107" Type="http://schemas.openxmlformats.org/officeDocument/2006/relationships/image" Target="media/image81.png"/><Relationship Id="rId108" Type="http://schemas.openxmlformats.org/officeDocument/2006/relationships/image" Target="media/image82.jpeg"/><Relationship Id="rId109" Type="http://schemas.openxmlformats.org/officeDocument/2006/relationships/image" Target="media/image83.jpeg"/><Relationship Id="rId110" Type="http://schemas.openxmlformats.org/officeDocument/2006/relationships/image" Target="media/image84.png"/><Relationship Id="rId111" Type="http://schemas.openxmlformats.org/officeDocument/2006/relationships/image" Target="media/image85.png"/><Relationship Id="rId112" Type="http://schemas.openxmlformats.org/officeDocument/2006/relationships/image" Target="media/image86.jpeg"/><Relationship Id="rId113" Type="http://schemas.openxmlformats.org/officeDocument/2006/relationships/image" Target="media/image87.png"/><Relationship Id="rId114" Type="http://schemas.openxmlformats.org/officeDocument/2006/relationships/image" Target="media/image88.png"/><Relationship Id="rId115" Type="http://schemas.openxmlformats.org/officeDocument/2006/relationships/image" Target="media/image89.jpeg"/><Relationship Id="rId116" Type="http://schemas.openxmlformats.org/officeDocument/2006/relationships/image" Target="media/image90.png"/><Relationship Id="rId117" Type="http://schemas.openxmlformats.org/officeDocument/2006/relationships/image" Target="media/image91.jpeg"/><Relationship Id="rId118" Type="http://schemas.openxmlformats.org/officeDocument/2006/relationships/image" Target="media/image92.jpeg"/><Relationship Id="rId119" Type="http://schemas.openxmlformats.org/officeDocument/2006/relationships/image" Target="media/image93.png"/><Relationship Id="rId120" Type="http://schemas.openxmlformats.org/officeDocument/2006/relationships/image" Target="media/image94.png"/><Relationship Id="rId121" Type="http://schemas.openxmlformats.org/officeDocument/2006/relationships/image" Target="media/image95.jpeg"/><Relationship Id="rId122" Type="http://schemas.openxmlformats.org/officeDocument/2006/relationships/image" Target="media/image96.png"/><Relationship Id="rId123" Type="http://schemas.openxmlformats.org/officeDocument/2006/relationships/image" Target="media/image97.png"/><Relationship Id="rId124" Type="http://schemas.openxmlformats.org/officeDocument/2006/relationships/image" Target="media/image98.png"/><Relationship Id="rId125" Type="http://schemas.openxmlformats.org/officeDocument/2006/relationships/image" Target="media/image99.jpeg"/><Relationship Id="rId126" Type="http://schemas.openxmlformats.org/officeDocument/2006/relationships/image" Target="media/image100.jpeg"/><Relationship Id="rId127" Type="http://schemas.openxmlformats.org/officeDocument/2006/relationships/image" Target="media/image101.jpeg"/><Relationship Id="rId128" Type="http://schemas.openxmlformats.org/officeDocument/2006/relationships/image" Target="media/image102.png"/><Relationship Id="rId129" Type="http://schemas.openxmlformats.org/officeDocument/2006/relationships/image" Target="media/image103.png"/><Relationship Id="rId130" Type="http://schemas.openxmlformats.org/officeDocument/2006/relationships/image" Target="media/image104.jpeg"/><Relationship Id="rId131" Type="http://schemas.openxmlformats.org/officeDocument/2006/relationships/image" Target="media/image105.jpeg"/><Relationship Id="rId132" Type="http://schemas.openxmlformats.org/officeDocument/2006/relationships/image" Target="media/image106.png"/><Relationship Id="rId133" Type="http://schemas.openxmlformats.org/officeDocument/2006/relationships/image" Target="media/image107.jpeg"/><Relationship Id="rId134" Type="http://schemas.openxmlformats.org/officeDocument/2006/relationships/image" Target="media/image108.jpeg"/><Relationship Id="rId135" Type="http://schemas.openxmlformats.org/officeDocument/2006/relationships/image" Target="media/image109.png"/><Relationship Id="rId136" Type="http://schemas.openxmlformats.org/officeDocument/2006/relationships/image" Target="media/image110.jpeg"/><Relationship Id="rId137" Type="http://schemas.openxmlformats.org/officeDocument/2006/relationships/image" Target="media/image111.jpeg"/><Relationship Id="rId138" Type="http://schemas.openxmlformats.org/officeDocument/2006/relationships/footer" Target="footer23.xml"/><Relationship Id="rId139" Type="http://schemas.openxmlformats.org/officeDocument/2006/relationships/footer" Target="footer24.xml"/><Relationship Id="rId140" Type="http://schemas.openxmlformats.org/officeDocument/2006/relationships/image" Target="media/image112.png"/><Relationship Id="rId141" Type="http://schemas.openxmlformats.org/officeDocument/2006/relationships/image" Target="media/image113.png"/><Relationship Id="rId142" Type="http://schemas.openxmlformats.org/officeDocument/2006/relationships/footer" Target="footer25.xml"/><Relationship Id="rId143" Type="http://schemas.openxmlformats.org/officeDocument/2006/relationships/footer" Target="footer26.xml"/><Relationship Id="rId144" Type="http://schemas.openxmlformats.org/officeDocument/2006/relationships/image" Target="media/image114.jpeg"/><Relationship Id="rId145" Type="http://schemas.openxmlformats.org/officeDocument/2006/relationships/image" Target="media/image115.jpeg"/><Relationship Id="rId146" Type="http://schemas.openxmlformats.org/officeDocument/2006/relationships/image" Target="media/image116.png"/><Relationship Id="rId147" Type="http://schemas.openxmlformats.org/officeDocument/2006/relationships/image" Target="media/image117.png"/><Relationship Id="rId148" Type="http://schemas.openxmlformats.org/officeDocument/2006/relationships/image" Target="media/image118.png"/><Relationship Id="rId149" Type="http://schemas.openxmlformats.org/officeDocument/2006/relationships/image" Target="media/image119.jpeg"/><Relationship Id="rId150" Type="http://schemas.openxmlformats.org/officeDocument/2006/relationships/image" Target="media/image120.png"/><Relationship Id="rId151" Type="http://schemas.openxmlformats.org/officeDocument/2006/relationships/image" Target="media/image121.jpeg"/><Relationship Id="rId152" Type="http://schemas.openxmlformats.org/officeDocument/2006/relationships/image" Target="media/image122.jpeg"/><Relationship Id="rId153" Type="http://schemas.openxmlformats.org/officeDocument/2006/relationships/image" Target="media/image123.jpeg"/><Relationship Id="rId154" Type="http://schemas.openxmlformats.org/officeDocument/2006/relationships/image" Target="media/image124.jpeg"/><Relationship Id="rId155" Type="http://schemas.openxmlformats.org/officeDocument/2006/relationships/image" Target="media/image125.jpeg"/><Relationship Id="rId156" Type="http://schemas.openxmlformats.org/officeDocument/2006/relationships/image" Target="media/image126.jpeg"/><Relationship Id="rId157" Type="http://schemas.openxmlformats.org/officeDocument/2006/relationships/image" Target="media/image127.jpeg"/><Relationship Id="rId158" Type="http://schemas.openxmlformats.org/officeDocument/2006/relationships/footer" Target="footer27.xml"/><Relationship Id="rId159" Type="http://schemas.openxmlformats.org/officeDocument/2006/relationships/image" Target="media/image128.png"/><Relationship Id="rId160" Type="http://schemas.openxmlformats.org/officeDocument/2006/relationships/footer" Target="footer28.xml"/><Relationship Id="rId161" Type="http://schemas.openxmlformats.org/officeDocument/2006/relationships/footer" Target="footer29.xml"/><Relationship Id="rId162" Type="http://schemas.openxmlformats.org/officeDocument/2006/relationships/footer" Target="footer30.xml"/><Relationship Id="rId163" Type="http://schemas.openxmlformats.org/officeDocument/2006/relationships/image" Target="media/image129.jpeg"/><Relationship Id="rId164" Type="http://schemas.openxmlformats.org/officeDocument/2006/relationships/image" Target="media/image130.jpeg"/><Relationship Id="rId165" Type="http://schemas.openxmlformats.org/officeDocument/2006/relationships/image" Target="media/image131.jpeg"/><Relationship Id="rId166" Type="http://schemas.openxmlformats.org/officeDocument/2006/relationships/image" Target="media/image132.jpeg"/><Relationship Id="rId167" Type="http://schemas.openxmlformats.org/officeDocument/2006/relationships/image" Target="media/image133.jpeg"/><Relationship Id="rId168" Type="http://schemas.openxmlformats.org/officeDocument/2006/relationships/image" Target="media/image134.jpeg"/><Relationship Id="rId169" Type="http://schemas.openxmlformats.org/officeDocument/2006/relationships/image" Target="media/image135.jpeg"/><Relationship Id="rId170" Type="http://schemas.openxmlformats.org/officeDocument/2006/relationships/image" Target="media/image136.png"/><Relationship Id="rId171" Type="http://schemas.openxmlformats.org/officeDocument/2006/relationships/image" Target="media/image137.png"/><Relationship Id="rId172" Type="http://schemas.openxmlformats.org/officeDocument/2006/relationships/image" Target="media/image138.jpeg"/><Relationship Id="rId173" Type="http://schemas.openxmlformats.org/officeDocument/2006/relationships/image" Target="media/image139.jpeg"/><Relationship Id="rId174" Type="http://schemas.openxmlformats.org/officeDocument/2006/relationships/image" Target="media/image140.png"/><Relationship Id="rId175" Type="http://schemas.openxmlformats.org/officeDocument/2006/relationships/image" Target="media/image141.png"/><Relationship Id="rId176" Type="http://schemas.openxmlformats.org/officeDocument/2006/relationships/image" Target="media/image142.png"/><Relationship Id="rId177" Type="http://schemas.openxmlformats.org/officeDocument/2006/relationships/image" Target="media/image143.png"/><Relationship Id="rId178" Type="http://schemas.openxmlformats.org/officeDocument/2006/relationships/image" Target="media/image144.png"/><Relationship Id="rId179" Type="http://schemas.openxmlformats.org/officeDocument/2006/relationships/image" Target="media/image145.jpeg"/><Relationship Id="rId180" Type="http://schemas.openxmlformats.org/officeDocument/2006/relationships/image" Target="media/image146.png"/><Relationship Id="rId181" Type="http://schemas.openxmlformats.org/officeDocument/2006/relationships/image" Target="media/image147.png"/><Relationship Id="rId182" Type="http://schemas.openxmlformats.org/officeDocument/2006/relationships/image" Target="media/image148.png"/><Relationship Id="rId183" Type="http://schemas.openxmlformats.org/officeDocument/2006/relationships/image" Target="media/image149.png"/><Relationship Id="rId184" Type="http://schemas.openxmlformats.org/officeDocument/2006/relationships/image" Target="media/image150.png"/><Relationship Id="rId185" Type="http://schemas.openxmlformats.org/officeDocument/2006/relationships/image" Target="media/image151.png"/><Relationship Id="rId186" Type="http://schemas.openxmlformats.org/officeDocument/2006/relationships/image" Target="media/image152.jpeg"/><Relationship Id="rId187" Type="http://schemas.openxmlformats.org/officeDocument/2006/relationships/image" Target="media/image153.jpeg"/><Relationship Id="rId188" Type="http://schemas.openxmlformats.org/officeDocument/2006/relationships/image" Target="media/image154.jpeg"/><Relationship Id="rId189" Type="http://schemas.openxmlformats.org/officeDocument/2006/relationships/image" Target="media/image155.png"/><Relationship Id="rId190" Type="http://schemas.openxmlformats.org/officeDocument/2006/relationships/footer" Target="footer31.xml"/><Relationship Id="rId191" Type="http://schemas.openxmlformats.org/officeDocument/2006/relationships/footer" Target="footer32.xml"/><Relationship Id="rId192" Type="http://schemas.openxmlformats.org/officeDocument/2006/relationships/image" Target="media/image156.png"/><Relationship Id="rId193" Type="http://schemas.openxmlformats.org/officeDocument/2006/relationships/image" Target="media/image157.jpeg"/><Relationship Id="rId194" Type="http://schemas.openxmlformats.org/officeDocument/2006/relationships/footer" Target="footer33.xml"/><Relationship Id="rId195" Type="http://schemas.openxmlformats.org/officeDocument/2006/relationships/footer" Target="footer34.xml"/><Relationship Id="rId196" Type="http://schemas.openxmlformats.org/officeDocument/2006/relationships/image" Target="media/image158.png"/><Relationship Id="rId197" Type="http://schemas.openxmlformats.org/officeDocument/2006/relationships/image" Target="media/image159.jpeg"/><Relationship Id="rId198" Type="http://schemas.openxmlformats.org/officeDocument/2006/relationships/image" Target="media/image160.jpeg"/><Relationship Id="rId199" Type="http://schemas.openxmlformats.org/officeDocument/2006/relationships/image" Target="media/image161.png"/><Relationship Id="rId200" Type="http://schemas.openxmlformats.org/officeDocument/2006/relationships/image" Target="media/image162.png"/><Relationship Id="rId201" Type="http://schemas.openxmlformats.org/officeDocument/2006/relationships/image" Target="media/image163.jpeg"/><Relationship Id="rId202" Type="http://schemas.openxmlformats.org/officeDocument/2006/relationships/image" Target="media/image164.png"/><Relationship Id="rId203" Type="http://schemas.openxmlformats.org/officeDocument/2006/relationships/image" Target="media/image165.jpeg"/><Relationship Id="rId204" Type="http://schemas.openxmlformats.org/officeDocument/2006/relationships/image" Target="media/image166.png"/><Relationship Id="rId205" Type="http://schemas.openxmlformats.org/officeDocument/2006/relationships/image" Target="media/image167.png"/><Relationship Id="rId206" Type="http://schemas.openxmlformats.org/officeDocument/2006/relationships/image" Target="media/image168.png"/><Relationship Id="rId207" Type="http://schemas.openxmlformats.org/officeDocument/2006/relationships/image" Target="media/image169.png"/><Relationship Id="rId208" Type="http://schemas.openxmlformats.org/officeDocument/2006/relationships/image" Target="media/image170.jpeg"/><Relationship Id="rId209" Type="http://schemas.openxmlformats.org/officeDocument/2006/relationships/image" Target="media/image171.jpeg"/><Relationship Id="rId210" Type="http://schemas.openxmlformats.org/officeDocument/2006/relationships/footer" Target="footer35.xml"/><Relationship Id="rId211" Type="http://schemas.openxmlformats.org/officeDocument/2006/relationships/image" Target="media/image172.png"/><Relationship Id="rId212" Type="http://schemas.openxmlformats.org/officeDocument/2006/relationships/image" Target="media/image173.png"/><Relationship Id="rId213" Type="http://schemas.openxmlformats.org/officeDocument/2006/relationships/image" Target="media/image174.png"/><Relationship Id="rId214" Type="http://schemas.openxmlformats.org/officeDocument/2006/relationships/footer" Target="footer36.xml"/><Relationship Id="rId215" Type="http://schemas.openxmlformats.org/officeDocument/2006/relationships/footer" Target="footer37.xml"/><Relationship Id="rId216" Type="http://schemas.openxmlformats.org/officeDocument/2006/relationships/footer" Target="footer38.xml"/><Relationship Id="rId217" Type="http://schemas.openxmlformats.org/officeDocument/2006/relationships/image" Target="media/image175.png"/><Relationship Id="rId218" Type="http://schemas.openxmlformats.org/officeDocument/2006/relationships/image" Target="media/image176.jpeg"/><Relationship Id="rId219" Type="http://schemas.openxmlformats.org/officeDocument/2006/relationships/image" Target="media/image177.png"/><Relationship Id="rId220" Type="http://schemas.openxmlformats.org/officeDocument/2006/relationships/image" Target="media/image178.png"/><Relationship Id="rId221" Type="http://schemas.openxmlformats.org/officeDocument/2006/relationships/image" Target="media/image179.jpeg"/><Relationship Id="rId222" Type="http://schemas.openxmlformats.org/officeDocument/2006/relationships/image" Target="media/image180.png"/><Relationship Id="rId223" Type="http://schemas.openxmlformats.org/officeDocument/2006/relationships/image" Target="media/image181.jpeg"/><Relationship Id="rId224" Type="http://schemas.openxmlformats.org/officeDocument/2006/relationships/image" Target="media/image182.jpeg"/><Relationship Id="rId225" Type="http://schemas.openxmlformats.org/officeDocument/2006/relationships/image" Target="media/image183.jpeg"/><Relationship Id="rId226" Type="http://schemas.openxmlformats.org/officeDocument/2006/relationships/image" Target="media/image184.jpeg"/><Relationship Id="rId227" Type="http://schemas.openxmlformats.org/officeDocument/2006/relationships/image" Target="media/image185.jpeg"/><Relationship Id="rId228" Type="http://schemas.openxmlformats.org/officeDocument/2006/relationships/image" Target="media/image186.png"/><Relationship Id="rId229" Type="http://schemas.openxmlformats.org/officeDocument/2006/relationships/image" Target="media/image187.png"/><Relationship Id="rId230" Type="http://schemas.openxmlformats.org/officeDocument/2006/relationships/image" Target="media/image188.png"/><Relationship Id="rId231" Type="http://schemas.openxmlformats.org/officeDocument/2006/relationships/image" Target="media/image189.png"/><Relationship Id="rId232" Type="http://schemas.openxmlformats.org/officeDocument/2006/relationships/image" Target="media/image190.png"/><Relationship Id="rId233" Type="http://schemas.openxmlformats.org/officeDocument/2006/relationships/image" Target="media/image191.png"/><Relationship Id="rId234" Type="http://schemas.openxmlformats.org/officeDocument/2006/relationships/image" Target="media/image192.png"/><Relationship Id="rId235" Type="http://schemas.openxmlformats.org/officeDocument/2006/relationships/image" Target="media/image193.png"/><Relationship Id="rId236" Type="http://schemas.openxmlformats.org/officeDocument/2006/relationships/image" Target="media/image194.png"/><Relationship Id="rId237" Type="http://schemas.openxmlformats.org/officeDocument/2006/relationships/image" Target="media/image195.png"/><Relationship Id="rId238" Type="http://schemas.openxmlformats.org/officeDocument/2006/relationships/image" Target="media/image196.png"/><Relationship Id="rId239" Type="http://schemas.openxmlformats.org/officeDocument/2006/relationships/image" Target="media/image197.png"/><Relationship Id="rId240" Type="http://schemas.openxmlformats.org/officeDocument/2006/relationships/image" Target="media/image198.jpeg"/><Relationship Id="rId241" Type="http://schemas.openxmlformats.org/officeDocument/2006/relationships/image" Target="media/image199.jpeg"/><Relationship Id="rId242" Type="http://schemas.openxmlformats.org/officeDocument/2006/relationships/image" Target="media/image200.png"/><Relationship Id="rId243" Type="http://schemas.openxmlformats.org/officeDocument/2006/relationships/image" Target="media/image201.png"/><Relationship Id="rId244" Type="http://schemas.openxmlformats.org/officeDocument/2006/relationships/image" Target="media/image202.png"/><Relationship Id="rId245" Type="http://schemas.openxmlformats.org/officeDocument/2006/relationships/image" Target="media/image203.png"/><Relationship Id="rId246" Type="http://schemas.openxmlformats.org/officeDocument/2006/relationships/image" Target="media/image204.png"/><Relationship Id="rId247" Type="http://schemas.openxmlformats.org/officeDocument/2006/relationships/image" Target="media/image205.jpeg"/><Relationship Id="rId248" Type="http://schemas.openxmlformats.org/officeDocument/2006/relationships/image" Target="media/image206.png"/><Relationship Id="rId249" Type="http://schemas.openxmlformats.org/officeDocument/2006/relationships/image" Target="media/image207.png"/><Relationship Id="rId250" Type="http://schemas.openxmlformats.org/officeDocument/2006/relationships/image" Target="media/image208.png"/><Relationship Id="rId251" Type="http://schemas.openxmlformats.org/officeDocument/2006/relationships/image" Target="media/image209.png"/><Relationship Id="rId252" Type="http://schemas.openxmlformats.org/officeDocument/2006/relationships/image" Target="media/image210.jpeg"/><Relationship Id="rId253" Type="http://schemas.openxmlformats.org/officeDocument/2006/relationships/image" Target="media/image211.jpeg"/><Relationship Id="rId254" Type="http://schemas.openxmlformats.org/officeDocument/2006/relationships/image" Target="media/image212.png"/><Relationship Id="rId255" Type="http://schemas.openxmlformats.org/officeDocument/2006/relationships/image" Target="media/image213.png"/><Relationship Id="rId256" Type="http://schemas.openxmlformats.org/officeDocument/2006/relationships/image" Target="media/image214.jpeg"/><Relationship Id="rId257" Type="http://schemas.openxmlformats.org/officeDocument/2006/relationships/image" Target="media/image215.jpeg"/><Relationship Id="rId258" Type="http://schemas.openxmlformats.org/officeDocument/2006/relationships/image" Target="media/image216.jpeg"/><Relationship Id="rId259" Type="http://schemas.openxmlformats.org/officeDocument/2006/relationships/image" Target="media/image217.png"/><Relationship Id="rId260" Type="http://schemas.openxmlformats.org/officeDocument/2006/relationships/image" Target="media/image218.png"/><Relationship Id="rId261" Type="http://schemas.openxmlformats.org/officeDocument/2006/relationships/image" Target="media/image219.png"/><Relationship Id="rId262" Type="http://schemas.openxmlformats.org/officeDocument/2006/relationships/image" Target="media/image220.png"/><Relationship Id="rId263" Type="http://schemas.openxmlformats.org/officeDocument/2006/relationships/image" Target="media/image221.jpeg"/><Relationship Id="rId264" Type="http://schemas.openxmlformats.org/officeDocument/2006/relationships/image" Target="media/image222.png"/><Relationship Id="rId265" Type="http://schemas.openxmlformats.org/officeDocument/2006/relationships/image" Target="media/image223.png"/><Relationship Id="rId266" Type="http://schemas.openxmlformats.org/officeDocument/2006/relationships/image" Target="media/image224.png"/><Relationship Id="rId267" Type="http://schemas.openxmlformats.org/officeDocument/2006/relationships/image" Target="media/image225.png"/><Relationship Id="rId268" Type="http://schemas.openxmlformats.org/officeDocument/2006/relationships/image" Target="media/image226.png"/><Relationship Id="rId269" Type="http://schemas.openxmlformats.org/officeDocument/2006/relationships/image" Target="media/image227.jpeg"/><Relationship Id="rId270" Type="http://schemas.openxmlformats.org/officeDocument/2006/relationships/image" Target="media/image228.jpeg"/><Relationship Id="rId271" Type="http://schemas.openxmlformats.org/officeDocument/2006/relationships/image" Target="media/image229.png"/><Relationship Id="rId272" Type="http://schemas.openxmlformats.org/officeDocument/2006/relationships/image" Target="media/image230.png"/><Relationship Id="rId273" Type="http://schemas.openxmlformats.org/officeDocument/2006/relationships/image" Target="media/image231.png"/><Relationship Id="rId274" Type="http://schemas.openxmlformats.org/officeDocument/2006/relationships/image" Target="media/image232.jpeg"/><Relationship Id="rId275" Type="http://schemas.openxmlformats.org/officeDocument/2006/relationships/image" Target="media/image233.png"/><Relationship Id="rId276" Type="http://schemas.openxmlformats.org/officeDocument/2006/relationships/image" Target="media/image234.png"/><Relationship Id="rId277" Type="http://schemas.openxmlformats.org/officeDocument/2006/relationships/image" Target="media/image235.jpeg"/><Relationship Id="rId278" Type="http://schemas.openxmlformats.org/officeDocument/2006/relationships/image" Target="media/image236.png"/><Relationship Id="rId279" Type="http://schemas.openxmlformats.org/officeDocument/2006/relationships/image" Target="media/image237.png"/><Relationship Id="rId280" Type="http://schemas.openxmlformats.org/officeDocument/2006/relationships/image" Target="media/image238.png"/><Relationship Id="rId281" Type="http://schemas.openxmlformats.org/officeDocument/2006/relationships/image" Target="media/image239.jpeg"/><Relationship Id="rId282" Type="http://schemas.openxmlformats.org/officeDocument/2006/relationships/image" Target="media/image240.png"/><Relationship Id="rId283" Type="http://schemas.openxmlformats.org/officeDocument/2006/relationships/image" Target="media/image241.jpeg"/><Relationship Id="rId284" Type="http://schemas.openxmlformats.org/officeDocument/2006/relationships/image" Target="media/image242.jpeg"/><Relationship Id="rId285" Type="http://schemas.openxmlformats.org/officeDocument/2006/relationships/image" Target="media/image243.png"/><Relationship Id="rId286" Type="http://schemas.openxmlformats.org/officeDocument/2006/relationships/image" Target="media/image244.jpeg"/><Relationship Id="rId287" Type="http://schemas.openxmlformats.org/officeDocument/2006/relationships/image" Target="media/image245.png"/><Relationship Id="rId288" Type="http://schemas.openxmlformats.org/officeDocument/2006/relationships/image" Target="media/image246.jpeg"/><Relationship Id="rId289" Type="http://schemas.openxmlformats.org/officeDocument/2006/relationships/image" Target="media/image247.jpeg"/><Relationship Id="rId290" Type="http://schemas.openxmlformats.org/officeDocument/2006/relationships/image" Target="media/image248.png"/><Relationship Id="rId291" Type="http://schemas.openxmlformats.org/officeDocument/2006/relationships/image" Target="media/image249.png"/><Relationship Id="rId292" Type="http://schemas.openxmlformats.org/officeDocument/2006/relationships/image" Target="media/image250.png"/><Relationship Id="rId293" Type="http://schemas.openxmlformats.org/officeDocument/2006/relationships/image" Target="media/image251.png"/><Relationship Id="rId294" Type="http://schemas.openxmlformats.org/officeDocument/2006/relationships/image" Target="media/image252.jpeg"/><Relationship Id="rId295" Type="http://schemas.openxmlformats.org/officeDocument/2006/relationships/image" Target="media/image253.jpeg"/><Relationship Id="rId296" Type="http://schemas.openxmlformats.org/officeDocument/2006/relationships/image" Target="media/image254.jpeg"/><Relationship Id="rId297" Type="http://schemas.openxmlformats.org/officeDocument/2006/relationships/image" Target="media/image255.png"/><Relationship Id="rId298" Type="http://schemas.openxmlformats.org/officeDocument/2006/relationships/image" Target="media/image256.png"/><Relationship Id="rId299" Type="http://schemas.openxmlformats.org/officeDocument/2006/relationships/image" Target="media/image257.png"/><Relationship Id="rId300" Type="http://schemas.openxmlformats.org/officeDocument/2006/relationships/image" Target="media/image258.png"/><Relationship Id="rId301" Type="http://schemas.openxmlformats.org/officeDocument/2006/relationships/image" Target="media/image259.png"/><Relationship Id="rId302" Type="http://schemas.openxmlformats.org/officeDocument/2006/relationships/image" Target="media/image260.png"/><Relationship Id="rId303" Type="http://schemas.openxmlformats.org/officeDocument/2006/relationships/image" Target="media/image261.png"/><Relationship Id="rId304" Type="http://schemas.openxmlformats.org/officeDocument/2006/relationships/image" Target="media/image262.png"/><Relationship Id="rId305" Type="http://schemas.openxmlformats.org/officeDocument/2006/relationships/image" Target="media/image263.png"/><Relationship Id="rId306" Type="http://schemas.openxmlformats.org/officeDocument/2006/relationships/image" Target="media/image264.png"/><Relationship Id="rId307" Type="http://schemas.openxmlformats.org/officeDocument/2006/relationships/image" Target="media/image265.jpeg"/><Relationship Id="rId308" Type="http://schemas.openxmlformats.org/officeDocument/2006/relationships/image" Target="media/image266.png"/><Relationship Id="rId309" Type="http://schemas.openxmlformats.org/officeDocument/2006/relationships/image" Target="media/image267.png"/><Relationship Id="rId310" Type="http://schemas.openxmlformats.org/officeDocument/2006/relationships/image" Target="media/image268.jpeg"/><Relationship Id="rId311" Type="http://schemas.openxmlformats.org/officeDocument/2006/relationships/image" Target="media/image269.jpeg"/><Relationship Id="rId312" Type="http://schemas.openxmlformats.org/officeDocument/2006/relationships/image" Target="media/image270.png"/><Relationship Id="rId313" Type="http://schemas.openxmlformats.org/officeDocument/2006/relationships/image" Target="media/image271.png"/><Relationship Id="rId314" Type="http://schemas.openxmlformats.org/officeDocument/2006/relationships/image" Target="media/image272.png"/><Relationship Id="rId315" Type="http://schemas.openxmlformats.org/officeDocument/2006/relationships/image" Target="media/image273.png"/><Relationship Id="rId316" Type="http://schemas.openxmlformats.org/officeDocument/2006/relationships/image" Target="media/image274.png"/><Relationship Id="rId317" Type="http://schemas.openxmlformats.org/officeDocument/2006/relationships/image" Target="media/image275.png"/><Relationship Id="rId318" Type="http://schemas.openxmlformats.org/officeDocument/2006/relationships/image" Target="media/image276.jpeg"/><Relationship Id="rId319" Type="http://schemas.openxmlformats.org/officeDocument/2006/relationships/image" Target="media/image277.jpeg"/><Relationship Id="rId320" Type="http://schemas.openxmlformats.org/officeDocument/2006/relationships/image" Target="media/image278.png"/><Relationship Id="rId321" Type="http://schemas.openxmlformats.org/officeDocument/2006/relationships/image" Target="media/image279.png"/><Relationship Id="rId322" Type="http://schemas.openxmlformats.org/officeDocument/2006/relationships/image" Target="media/image280.png"/><Relationship Id="rId323" Type="http://schemas.openxmlformats.org/officeDocument/2006/relationships/image" Target="media/image281.jpeg"/><Relationship Id="rId324" Type="http://schemas.openxmlformats.org/officeDocument/2006/relationships/image" Target="media/image282.jpeg"/><Relationship Id="rId325" Type="http://schemas.openxmlformats.org/officeDocument/2006/relationships/image" Target="media/image283.png"/><Relationship Id="rId326" Type="http://schemas.openxmlformats.org/officeDocument/2006/relationships/image" Target="media/image284.png"/><Relationship Id="rId327" Type="http://schemas.openxmlformats.org/officeDocument/2006/relationships/image" Target="media/image285.png"/><Relationship Id="rId328" Type="http://schemas.openxmlformats.org/officeDocument/2006/relationships/image" Target="media/image286.png"/><Relationship Id="rId329" Type="http://schemas.openxmlformats.org/officeDocument/2006/relationships/image" Target="media/image287.png"/><Relationship Id="rId330" Type="http://schemas.openxmlformats.org/officeDocument/2006/relationships/image" Target="media/image288.png"/><Relationship Id="rId331" Type="http://schemas.openxmlformats.org/officeDocument/2006/relationships/image" Target="media/image289.png"/><Relationship Id="rId332" Type="http://schemas.openxmlformats.org/officeDocument/2006/relationships/image" Target="media/image290.png"/><Relationship Id="rId333" Type="http://schemas.openxmlformats.org/officeDocument/2006/relationships/image" Target="media/image291.png"/><Relationship Id="rId334" Type="http://schemas.openxmlformats.org/officeDocument/2006/relationships/image" Target="media/image292.jpeg"/><Relationship Id="rId335" Type="http://schemas.openxmlformats.org/officeDocument/2006/relationships/image" Target="media/image293.jpeg"/><Relationship Id="rId336" Type="http://schemas.openxmlformats.org/officeDocument/2006/relationships/image" Target="media/image294.png"/><Relationship Id="rId337" Type="http://schemas.openxmlformats.org/officeDocument/2006/relationships/image" Target="media/image295.jpeg"/><Relationship Id="rId338" Type="http://schemas.openxmlformats.org/officeDocument/2006/relationships/image" Target="media/image296.jpeg"/><Relationship Id="rId339" Type="http://schemas.openxmlformats.org/officeDocument/2006/relationships/image" Target="media/image297.png"/><Relationship Id="rId340" Type="http://schemas.openxmlformats.org/officeDocument/2006/relationships/footer" Target="footer39.xml"/><Relationship Id="rId341" Type="http://schemas.openxmlformats.org/officeDocument/2006/relationships/image" Target="media/image298.jpeg"/><Relationship Id="rId342" Type="http://schemas.openxmlformats.org/officeDocument/2006/relationships/footer" Target="footer40.xml"/><Relationship Id="rId343" Type="http://schemas.openxmlformats.org/officeDocument/2006/relationships/footer" Target="footer41.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11.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12.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13.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14.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15.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16.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17.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18.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2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22.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2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24.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25.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26.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29.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30.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31.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32.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33.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34.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37.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38.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40.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41.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_rels/footer7.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0.png"/></Relationships>

</file>

<file path=word/_rels/footer8.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2025-05-09T01:44:30Z</dcterms:created>
  <dcterms:modified xsi:type="dcterms:W3CDTF">2025-05-09T01:44:30Z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2022-07-25T00:00:00Z</vt:filetime>
  </property>
  <property fmtid="{D5CDD505-2E9C-101B-9397-08002B2CF9AE}" pid="3" name="Creator">
    <vt:lpwstr>Adobe InDesign CC 14.0 (Windows)</vt:lpwstr>
  </property>
  <property fmtid="{D5CDD505-2E9C-101B-9397-08002B2CF9AE}" pid="4" name="LastSaved">
    <vt:filetime>2025-05-09T00:00:00Z</vt:filetime>
  </property>
</Properties>
</file>