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17DF8C">
      <w:pPr>
        <w:adjustRightInd w:val="0"/>
        <w:snapToGrid w:val="0"/>
        <w:ind w:firstLine="640" w:firstLineChars="200"/>
        <w:jc w:val="center"/>
        <w:rPr>
          <w:rFonts w:ascii="微软雅黑" w:hAnsi="微软雅黑" w:eastAsia="微软雅黑" w:cs="微软雅黑"/>
          <w:b/>
          <w:sz w:val="32"/>
          <w:szCs w:val="32"/>
        </w:rPr>
      </w:pPr>
      <w:r>
        <w:rPr>
          <w:rFonts w:hint="eastAsia" w:ascii="微软雅黑" w:hAnsi="微软雅黑" w:eastAsia="微软雅黑" w:cs="微软雅黑"/>
          <w:b/>
          <w:sz w:val="32"/>
          <w:szCs w:val="32"/>
        </w:rPr>
        <w:t>新北区</w:t>
      </w:r>
      <w:r>
        <w:rPr>
          <w:rFonts w:hint="eastAsia" w:ascii="微软雅黑" w:hAnsi="微软雅黑" w:eastAsia="微软雅黑" w:cs="微软雅黑"/>
          <w:b/>
          <w:sz w:val="32"/>
          <w:szCs w:val="32"/>
          <w:lang w:val="en-US" w:eastAsia="zh-CN"/>
        </w:rPr>
        <w:t>黄华萍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优秀教师</w:t>
      </w:r>
      <w:r>
        <w:rPr>
          <w:rFonts w:hint="eastAsia" w:ascii="微软雅黑" w:hAnsi="微软雅黑" w:eastAsia="微软雅黑" w:cs="微软雅黑"/>
          <w:b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培育室年度评估</w:t>
      </w:r>
      <w:r>
        <w:rPr>
          <w:rFonts w:ascii="微软雅黑" w:hAnsi="微软雅黑" w:eastAsia="微软雅黑" w:cs="微软雅黑"/>
          <w:b/>
          <w:color w:val="FF0000"/>
          <w:sz w:val="32"/>
          <w:szCs w:val="32"/>
        </w:rPr>
        <w:t>B</w:t>
      </w:r>
      <w:r>
        <w:rPr>
          <w:rFonts w:hint="eastAsia" w:ascii="微软雅黑" w:hAnsi="微软雅黑" w:eastAsia="微软雅黑" w:cs="微软雅黑"/>
          <w:b/>
          <w:color w:val="FF0000"/>
          <w:sz w:val="32"/>
          <w:szCs w:val="32"/>
          <w:lang w:val="en-US" w:eastAsia="zh-CN"/>
        </w:rPr>
        <w:t>11</w:t>
      </w:r>
      <w:r>
        <w:rPr>
          <w:rFonts w:hint="eastAsia" w:ascii="微软雅黑" w:hAnsi="微软雅黑" w:eastAsia="微软雅黑" w:cs="微软雅黑"/>
          <w:b/>
          <w:sz w:val="32"/>
          <w:szCs w:val="32"/>
        </w:rPr>
        <w:t>佐证材料</w:t>
      </w:r>
    </w:p>
    <w:p w14:paraId="25D66968">
      <w:pPr>
        <w:ind w:firstLine="211" w:firstLineChars="100"/>
        <w:jc w:val="center"/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</w:pPr>
      <w:r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（</w:t>
      </w:r>
      <w:r>
        <w:rPr>
          <w:rFonts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2024</w:t>
      </w:r>
      <w:r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年</w:t>
      </w:r>
      <w:r>
        <w:rPr>
          <w:rFonts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7</w:t>
      </w:r>
      <w:r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月</w:t>
      </w:r>
      <w:r>
        <w:rPr>
          <w:rFonts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日</w:t>
      </w:r>
      <w:r>
        <w:rPr>
          <w:rFonts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—2025</w:t>
      </w:r>
      <w:r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年</w:t>
      </w:r>
      <w:r>
        <w:rPr>
          <w:rFonts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6</w:t>
      </w:r>
      <w:r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月</w:t>
      </w:r>
      <w:r>
        <w:rPr>
          <w:rFonts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30</w:t>
      </w:r>
      <w:r>
        <w:rPr>
          <w:rFonts w:hint="eastAsia" w:ascii="黑体" w:eastAsia="黑体"/>
          <w:b/>
          <w:color w:val="000000" w:themeColor="text1"/>
          <w:szCs w:val="21"/>
          <w14:textFill>
            <w14:solidFill>
              <w14:schemeClr w14:val="tx1"/>
            </w14:solidFill>
          </w14:textFill>
        </w:rPr>
        <w:t>日）</w:t>
      </w:r>
    </w:p>
    <w:p w14:paraId="04C78A63">
      <w:pPr>
        <w:jc w:val="both"/>
        <w:rPr>
          <w:rFonts w:hint="eastAsia" w:ascii="黑体" w:eastAsia="黑体"/>
          <w:b/>
          <w:color w:val="FF0000"/>
          <w:szCs w:val="21"/>
        </w:rPr>
      </w:pPr>
    </w:p>
    <w:p w14:paraId="72328B86">
      <w:pPr>
        <w:numPr>
          <w:ilvl w:val="0"/>
          <w:numId w:val="0"/>
        </w:numPr>
        <w:rPr>
          <w:rFonts w:hint="eastAsia" w:ascii="黑体" w:hAnsi="黑体" w:eastAsia="黑体" w:cs="黑体"/>
          <w:b/>
          <w:bCs/>
          <w:color w:val="FF0000"/>
          <w:szCs w:val="21"/>
        </w:rPr>
      </w:pPr>
      <w:r>
        <w:rPr>
          <w:rFonts w:hint="eastAsia" w:ascii="黑体" w:hAnsi="黑体" w:eastAsia="黑体" w:cs="黑体"/>
          <w:b/>
          <w:bCs/>
          <w:color w:val="FF0000"/>
          <w:szCs w:val="21"/>
        </w:rPr>
        <w:t>主持、参与课题及获奖情况（包括省级</w:t>
      </w:r>
      <w:r>
        <w:rPr>
          <w:rFonts w:hint="eastAsia" w:ascii="黑体" w:hAnsi="黑体" w:eastAsia="黑体" w:cs="黑体"/>
          <w:b/>
          <w:bCs/>
          <w:color w:val="FF0000"/>
          <w:szCs w:val="21"/>
          <w:lang w:eastAsia="zh-CN"/>
        </w:rPr>
        <w:t>、</w:t>
      </w:r>
      <w:r>
        <w:rPr>
          <w:rFonts w:hint="eastAsia" w:ascii="黑体" w:hAnsi="黑体" w:eastAsia="黑体" w:cs="黑体"/>
          <w:b/>
          <w:bCs/>
          <w:color w:val="FF0000"/>
          <w:szCs w:val="21"/>
        </w:rPr>
        <w:t>市级、区级、</w:t>
      </w:r>
      <w:r>
        <w:rPr>
          <w:rFonts w:hint="eastAsia" w:ascii="黑体" w:hAnsi="黑体" w:eastAsia="黑体" w:cs="黑体"/>
          <w:b/>
          <w:bCs/>
          <w:color w:val="FF0000"/>
          <w:szCs w:val="21"/>
          <w:lang w:val="en-US" w:eastAsia="zh-CN"/>
        </w:rPr>
        <w:t>微型课题</w:t>
      </w:r>
      <w:r>
        <w:rPr>
          <w:rFonts w:hint="eastAsia" w:ascii="黑体" w:hAnsi="黑体" w:eastAsia="黑体" w:cs="黑体"/>
          <w:b/>
          <w:bCs/>
          <w:color w:val="FF0000"/>
          <w:szCs w:val="21"/>
        </w:rPr>
        <w:t>）</w:t>
      </w:r>
    </w:p>
    <w:tbl>
      <w:tblPr>
        <w:tblStyle w:val="3"/>
        <w:tblpPr w:leftFromText="180" w:rightFromText="180" w:vertAnchor="text" w:horzAnchor="page" w:tblpX="1440" w:tblpY="138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1"/>
        <w:gridCol w:w="871"/>
        <w:gridCol w:w="1760"/>
        <w:gridCol w:w="6945"/>
        <w:gridCol w:w="1365"/>
        <w:gridCol w:w="2265"/>
      </w:tblGrid>
      <w:tr w14:paraId="29D51D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</w:tcPr>
          <w:p w14:paraId="0C9218D1">
            <w:pPr>
              <w:jc w:val="center"/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序号</w:t>
            </w:r>
          </w:p>
        </w:tc>
        <w:tc>
          <w:tcPr>
            <w:tcW w:w="871" w:type="dxa"/>
          </w:tcPr>
          <w:p w14:paraId="459A5DEE">
            <w:pPr>
              <w:jc w:val="center"/>
              <w:rPr>
                <w:rFonts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1760" w:type="dxa"/>
          </w:tcPr>
          <w:p w14:paraId="6D199229">
            <w:pPr>
              <w:jc w:val="center"/>
              <w:rPr>
                <w:rFonts w:ascii="宋体" w:hAnsi="宋体" w:eastAsia="宋体" w:cs="宋体"/>
                <w:b/>
                <w:bCs/>
                <w:color w:val="000000"/>
                <w:sz w:val="21"/>
                <w:szCs w:val="21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  <w:t>时间</w:t>
            </w:r>
          </w:p>
        </w:tc>
        <w:tc>
          <w:tcPr>
            <w:tcW w:w="6945" w:type="dxa"/>
          </w:tcPr>
          <w:p w14:paraId="20848BD4">
            <w:pPr>
              <w:jc w:val="center"/>
              <w:rPr>
                <w:rFonts w:hint="default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</w:rPr>
              <w:t>课题名称</w:t>
            </w:r>
          </w:p>
        </w:tc>
        <w:tc>
          <w:tcPr>
            <w:tcW w:w="1365" w:type="dxa"/>
            <w:shd w:val="clear" w:color="auto" w:fill="auto"/>
          </w:tcPr>
          <w:p w14:paraId="68B099F1">
            <w:pPr>
              <w:jc w:val="center"/>
              <w:rPr>
                <w:rFonts w:hint="default" w:ascii="宋体" w:hAnsi="宋体" w:eastAsia="宋体" w:cs="宋体"/>
                <w:b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>级别</w:t>
            </w:r>
          </w:p>
        </w:tc>
        <w:tc>
          <w:tcPr>
            <w:tcW w:w="2265" w:type="dxa"/>
            <w:shd w:val="clear" w:color="auto" w:fill="auto"/>
          </w:tcPr>
          <w:p w14:paraId="381607FE">
            <w:pPr>
              <w:jc w:val="center"/>
              <w:rPr>
                <w:rFonts w:hint="default" w:ascii="宋体" w:hAnsi="宋体" w:eastAsia="宋体" w:cs="宋体"/>
                <w:b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  <w:t>完成情况</w:t>
            </w:r>
          </w:p>
        </w:tc>
      </w:tr>
      <w:tr w14:paraId="036E10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6CC3D2FF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5E755DA3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/>
              </w:rPr>
              <w:t>黄华萍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314F1C23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/>
              </w:rPr>
              <w:t>2024.12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3EDF0879">
            <w:pPr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00"/>
                <w:sz w:val="21"/>
                <w:szCs w:val="21"/>
                <w:lang w:val="en-US"/>
              </w:rPr>
              <w:t>主持</w:t>
            </w: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default" w:ascii="宋体" w:hAnsi="宋体" w:eastAsia="宋体" w:cs="宋体"/>
                <w:b w:val="0"/>
                <w:bCs w:val="0"/>
                <w:color w:val="000000"/>
                <w:sz w:val="21"/>
                <w:szCs w:val="21"/>
                <w:lang w:val="en-US"/>
              </w:rPr>
              <w:t>《指向高阶思维发展的小学语文学程建构的研究》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08B425D6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省级课题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11282A69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已结题</w:t>
            </w:r>
          </w:p>
        </w:tc>
      </w:tr>
      <w:tr w14:paraId="1CB112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05A03034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07583E12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/>
              </w:rPr>
              <w:t>王鉴尧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4ACADE18">
            <w:pPr>
              <w:jc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/>
              </w:rPr>
              <w:t>2021.9-2024.</w:t>
            </w:r>
            <w:r>
              <w:rPr>
                <w:rFonts w:hint="eastAsia" w:ascii="宋体" w:hAnsi="宋体" w:cs="宋体"/>
                <w:color w:val="000000"/>
                <w:sz w:val="21"/>
                <w:szCs w:val="21"/>
                <w:lang w:val="en-US" w:eastAsia="zh-CN"/>
              </w:rPr>
              <w:t>12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46AF6AFA">
            <w:pPr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b/>
                <w:bCs/>
                <w:color w:val="000000"/>
                <w:sz w:val="21"/>
                <w:szCs w:val="21"/>
                <w:lang w:val="en-US"/>
              </w:rPr>
              <w:t>参与</w:t>
            </w: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 xml:space="preserve">  </w:t>
            </w:r>
            <w:r>
              <w:rPr>
                <w:rFonts w:hint="default" w:ascii="宋体" w:hAnsi="宋体" w:eastAsia="宋体" w:cs="宋体"/>
                <w:b w:val="0"/>
                <w:bCs w:val="0"/>
                <w:color w:val="000000"/>
                <w:sz w:val="21"/>
                <w:szCs w:val="21"/>
                <w:lang w:val="en-US"/>
              </w:rPr>
              <w:t>《长江生态文明资源与小学学科统整的案例研究》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6A6EFDAA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省级课题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7C7868F2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已结题</w:t>
            </w:r>
          </w:p>
        </w:tc>
      </w:tr>
      <w:tr w14:paraId="7ACFE0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2FC288D1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7CCD7676">
            <w:pPr>
              <w:jc w:val="center"/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任亚楠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2C9782C2">
            <w:pPr>
              <w:jc w:val="center"/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 w:val="21"/>
                <w:szCs w:val="21"/>
                <w:lang w:val="en-US" w:eastAsia="zh-CN"/>
              </w:rPr>
              <w:t>2023.9</w:t>
            </w:r>
            <w:r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/>
              </w:rPr>
              <w:t>-</w:t>
            </w:r>
            <w:r>
              <w:rPr>
                <w:rFonts w:hint="eastAsia" w:ascii="宋体" w:hAnsi="宋体" w:cs="宋体"/>
                <w:color w:val="000000"/>
                <w:sz w:val="21"/>
                <w:szCs w:val="21"/>
                <w:lang w:val="en-US" w:eastAsia="zh-CN"/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5A5C6D73">
            <w:pPr>
              <w:rPr>
                <w:rFonts w:hint="eastAsia" w:ascii="宋体" w:hAnsi="宋体" w:eastAsia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b/>
                <w:bCs/>
                <w:color w:val="000000"/>
                <w:sz w:val="21"/>
                <w:szCs w:val="21"/>
                <w:lang w:val="en-US" w:eastAsia="zh-CN"/>
              </w:rPr>
              <w:t xml:space="preserve">参与  </w:t>
            </w:r>
            <w:r>
              <w:rPr>
                <w:rFonts w:hint="eastAsia" w:ascii="宋体" w:hAnsi="宋体" w:cs="宋体"/>
                <w:b w:val="0"/>
                <w:bCs w:val="0"/>
                <w:color w:val="000000"/>
                <w:sz w:val="21"/>
                <w:szCs w:val="21"/>
                <w:lang w:val="en-US" w:eastAsia="zh-CN"/>
              </w:rPr>
              <w:t>《 学科育人导向下“四性”课堂的建构研究》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4F3C09AC">
            <w:pPr>
              <w:jc w:val="center"/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color w:val="000000"/>
                <w:sz w:val="21"/>
                <w:szCs w:val="21"/>
                <w:lang w:val="en-US" w:eastAsia="zh-CN"/>
              </w:rPr>
              <w:t>省级课题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1D6D9F10">
            <w:pPr>
              <w:jc w:val="center"/>
              <w:rPr>
                <w:rFonts w:hint="default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已通过中期评估</w:t>
            </w:r>
          </w:p>
        </w:tc>
      </w:tr>
      <w:tr w14:paraId="260315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shd w:val="clear"/>
            <w:vAlign w:val="top"/>
          </w:tcPr>
          <w:p w14:paraId="36A95192">
            <w:pPr>
              <w:jc w:val="center"/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4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2A78A012">
            <w:pPr>
              <w:jc w:val="center"/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牟奕蒙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6189B10F">
            <w:pPr>
              <w:jc w:val="center"/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2022.2-2024.8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5D469DE0">
            <w:pPr>
              <w:jc w:val="both"/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主持  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《小学整本书阅读中微习作的实践研究》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6EE83384">
            <w:pPr>
              <w:jc w:val="center"/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4C5B1C92">
            <w:pPr>
              <w:jc w:val="center"/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已结题</w:t>
            </w:r>
          </w:p>
        </w:tc>
      </w:tr>
      <w:tr w14:paraId="747E8A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66E147DD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5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1A9B4789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缪天祎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04B1032D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2023.09</w:t>
            </w:r>
            <w:r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6ACD5DA0">
            <w:pPr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主持</w:t>
            </w: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  <w:t>《小学“文学阅读与创意表达”学习任务群的教学研究》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6D27ECEE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3C5FDE1B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已通过中期评估</w:t>
            </w:r>
          </w:p>
        </w:tc>
      </w:tr>
      <w:tr w14:paraId="3B4F3F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871" w:type="dxa"/>
            <w:vAlign w:val="top"/>
          </w:tcPr>
          <w:p w14:paraId="272BE3E8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6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3A75651F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宋  毅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760E55DD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2025.1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4B889D3D">
            <w:pP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参与  </w:t>
            </w:r>
            <w:r>
              <w:rPr>
                <w:rFonts w:hint="eastAsia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《以劳育人：乡村小学“新田园”劳动教育的实践研究》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39A8F19C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08B909D0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已结题</w:t>
            </w:r>
          </w:p>
        </w:tc>
      </w:tr>
      <w:tr w14:paraId="0129DA0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6EDE3D91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7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68E7AD5D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  妍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6C6B5B39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2023.9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1994EB2C">
            <w:pP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参与  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《学科实践视野下的整本书阅读学习任务群的设计与实践》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5767B856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0A6ED52D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已通过中期评估</w:t>
            </w:r>
          </w:p>
        </w:tc>
      </w:tr>
      <w:tr w14:paraId="09D31A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7" w:hRule="atLeast"/>
        </w:trPr>
        <w:tc>
          <w:tcPr>
            <w:tcW w:w="871" w:type="dxa"/>
            <w:vAlign w:val="top"/>
          </w:tcPr>
          <w:p w14:paraId="34F60822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8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5CF6CF6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刘  妍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4DF85CBB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/>
                <w14:textFill>
                  <w14:solidFill>
                    <w14:schemeClr w14:val="tx1"/>
                  </w14:solidFill>
                </w14:textFill>
              </w:rPr>
              <w:t>2023.11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6414F2A2">
            <w:pP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主持  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《小初衔接阶段学生语文思维能力培养的实践研究》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16B92BF8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72969804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已通过中期评估</w:t>
            </w:r>
          </w:p>
        </w:tc>
      </w:tr>
      <w:tr w14:paraId="00DFDE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shd w:val="clear"/>
            <w:vAlign w:val="top"/>
          </w:tcPr>
          <w:p w14:paraId="4ED78E04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9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03F4305D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王鉴尧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6AAF850C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2023.9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005BDC69">
            <w:pPr>
              <w:rPr>
                <w:rFonts w:hint="eastAsia" w:ascii="宋体" w:hAnsi="宋体" w:eastAsia="宋体" w:cs="宋体"/>
                <w:b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参与  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《基于“无边界学习”的小学语文阅读教学研究》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77BA135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7F8FA03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已通过中期评估</w:t>
            </w:r>
          </w:p>
        </w:tc>
      </w:tr>
      <w:tr w14:paraId="360713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shd w:val="clear"/>
            <w:vAlign w:val="top"/>
          </w:tcPr>
          <w:p w14:paraId="35FD42E0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10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1E4C0F5C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伏  茜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5D0B86D7"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2023.9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eastAsia="zh-CN"/>
                <w14:textFill>
                  <w14:solidFill>
                    <w14:schemeClr w14:val="tx1"/>
                  </w14:solidFill>
                </w14:textFill>
              </w:rPr>
              <w:t>-</w:t>
            </w: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41465DA2">
            <w:pPr>
              <w:rPr>
                <w:rFonts w:hint="eastAsia" w:ascii="宋体" w:hAnsi="宋体" w:eastAsia="宋体" w:cs="宋体"/>
                <w:b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参与  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《基于“无边界学习”的小学语文阅读教学研究》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49EA7B16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334252C6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已通过中期评估</w:t>
            </w:r>
          </w:p>
        </w:tc>
      </w:tr>
      <w:tr w14:paraId="35E0AD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239F4264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11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6F06C3A9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任亚楠 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2C39CA80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2023.11</w:t>
            </w: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eastAsia="zh-CN"/>
              </w:rPr>
              <w:t>-</w:t>
            </w: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02E65A02">
            <w:pPr>
              <w:rPr>
                <w:rFonts w:hint="eastAsia" w:ascii="宋体" w:hAnsi="宋体" w:eastAsia="宋体" w:cs="宋体"/>
                <w:b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参与  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《虚拟现实技术支持下的学习方式变革研究》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364914F9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sz w:val="21"/>
                <w:szCs w:val="21"/>
                <w:lang w:val="en-US" w:eastAsia="zh-CN"/>
              </w:rPr>
              <w:t>区级课题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7828B96D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已通过中期评估</w:t>
            </w:r>
          </w:p>
        </w:tc>
      </w:tr>
      <w:tr w14:paraId="672B0A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0E47CAC5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12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1276EF55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刘亚妮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4CC57454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2023.9</w:t>
            </w: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eastAsia="zh-CN"/>
              </w:rPr>
              <w:t>-</w:t>
            </w: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305A8736">
            <w:pPr>
              <w:rPr>
                <w:rFonts w:hint="eastAsia" w:ascii="宋体" w:hAnsi="宋体" w:eastAsia="宋体" w:cs="宋体"/>
                <w:b/>
                <w:bCs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参与</w:t>
            </w: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《小学语文“C-SFC”阅读生态圈打造的实践研究》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3B409FDB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3B544B2B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已通过中期评估</w:t>
            </w:r>
          </w:p>
        </w:tc>
      </w:tr>
      <w:tr w14:paraId="3277D1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6A76765A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13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3C667E01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王鉴尧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5F9ADCF3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2023.9</w:t>
            </w: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eastAsia="zh-CN"/>
              </w:rPr>
              <w:t>-</w:t>
            </w: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44764D9D">
            <w:pPr>
              <w:rPr>
                <w:rFonts w:hint="default" w:ascii="宋体" w:hAnsi="宋体" w:eastAsia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主持  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《素养旨归的语文文学阅读与创意表达任务群设计与实施的研究》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3DED1033">
            <w:pPr>
              <w:jc w:val="center"/>
              <w:rPr>
                <w:rFonts w:hint="default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4C13A85F">
            <w:pPr>
              <w:jc w:val="center"/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已通过中期评估</w:t>
            </w:r>
          </w:p>
        </w:tc>
      </w:tr>
      <w:tr w14:paraId="6BF503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  <w:vAlign w:val="top"/>
          </w:tcPr>
          <w:p w14:paraId="399CE31A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14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0514113A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王徐恋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087AD6FE"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2023.09</w:t>
            </w: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eastAsia="zh-CN"/>
              </w:rPr>
              <w:t>-</w:t>
            </w: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至今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57C27565">
            <w:pPr>
              <w:rPr>
                <w:rFonts w:hint="eastAsia" w:ascii="宋体" w:hAnsi="宋体" w:eastAsia="宋体" w:cs="宋体"/>
                <w:b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参与  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《依托本土资源构建学校红色德育体系的实践研究》</w:t>
            </w:r>
          </w:p>
        </w:tc>
        <w:tc>
          <w:tcPr>
            <w:tcW w:w="1365" w:type="dxa"/>
            <w:shd w:val="clear" w:color="auto" w:fill="auto"/>
            <w:vAlign w:val="top"/>
          </w:tcPr>
          <w:p w14:paraId="7294197C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sz w:val="21"/>
                <w:szCs w:val="21"/>
                <w:lang w:val="en-US" w:eastAsia="zh-CN"/>
              </w:rPr>
              <w:t>区级课题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6B17549B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已通过中期评估</w:t>
            </w:r>
          </w:p>
        </w:tc>
      </w:tr>
      <w:tr w14:paraId="6A92E4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1" w:type="dxa"/>
          </w:tcPr>
          <w:p w14:paraId="55E2B3BA">
            <w:pPr>
              <w:jc w:val="center"/>
              <w:rPr>
                <w:rFonts w:hint="default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15</w:t>
            </w:r>
          </w:p>
        </w:tc>
        <w:tc>
          <w:tcPr>
            <w:tcW w:w="871" w:type="dxa"/>
            <w:shd w:val="clear" w:color="auto" w:fill="auto"/>
            <w:vAlign w:val="top"/>
          </w:tcPr>
          <w:p w14:paraId="04D3DDEE">
            <w:pPr>
              <w:jc w:val="center"/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殷  花</w:t>
            </w:r>
          </w:p>
        </w:tc>
        <w:tc>
          <w:tcPr>
            <w:tcW w:w="1760" w:type="dxa"/>
            <w:shd w:val="clear" w:color="auto" w:fill="auto"/>
            <w:vAlign w:val="top"/>
          </w:tcPr>
          <w:p w14:paraId="7099436A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sz w:val="21"/>
                <w:szCs w:val="21"/>
                <w:lang w:val="en-US" w:eastAsia="zh-CN"/>
              </w:rPr>
              <w:t>2025.02</w:t>
            </w:r>
          </w:p>
        </w:tc>
        <w:tc>
          <w:tcPr>
            <w:tcW w:w="6945" w:type="dxa"/>
            <w:shd w:val="clear" w:color="auto" w:fill="auto"/>
            <w:vAlign w:val="top"/>
          </w:tcPr>
          <w:p w14:paraId="28EC72D1">
            <w:pPr>
              <w:rPr>
                <w:rFonts w:hint="eastAsia" w:ascii="宋体" w:hAnsi="宋体" w:eastAsia="宋体" w:cs="宋体"/>
                <w:b/>
                <w:bCs/>
                <w:color w:val="000000" w:themeColor="text1"/>
                <w:kern w:val="2"/>
                <w:sz w:val="21"/>
                <w:szCs w:val="21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cs="宋体"/>
                <w:b/>
                <w:bCs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主持</w:t>
            </w:r>
            <w:r>
              <w:rPr>
                <w:rFonts w:hint="eastAsia" w:ascii="宋体" w:hAnsi="宋体" w:cs="宋体"/>
                <w:b w:val="0"/>
                <w:bCs w:val="0"/>
                <w:color w:val="000000" w:themeColor="text1"/>
                <w:sz w:val="21"/>
                <w:szCs w:val="21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 xml:space="preserve">  《寻退说延——小学语文整本书阅读指导策略研究》</w:t>
            </w:r>
          </w:p>
        </w:tc>
        <w:tc>
          <w:tcPr>
            <w:tcW w:w="0" w:type="auto"/>
            <w:shd w:val="clear" w:color="auto" w:fill="auto"/>
            <w:vAlign w:val="top"/>
          </w:tcPr>
          <w:p w14:paraId="45BF3A0F">
            <w:pPr>
              <w:jc w:val="center"/>
              <w:rPr>
                <w:rFonts w:hint="default" w:ascii="宋体" w:hAnsi="宋体" w:eastAsia="宋体" w:cs="宋体"/>
                <w:b w:val="0"/>
                <w:bCs w:val="0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b w:val="0"/>
                <w:bCs w:val="0"/>
                <w:color w:val="000000"/>
                <w:sz w:val="21"/>
                <w:szCs w:val="21"/>
                <w:lang w:val="en-US" w:eastAsia="zh-CN"/>
              </w:rPr>
              <w:t>区级课题</w:t>
            </w:r>
          </w:p>
        </w:tc>
        <w:tc>
          <w:tcPr>
            <w:tcW w:w="2265" w:type="dxa"/>
            <w:shd w:val="clear" w:color="auto" w:fill="auto"/>
            <w:vAlign w:val="top"/>
          </w:tcPr>
          <w:p w14:paraId="2B5FDE61">
            <w:pPr>
              <w:jc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cs="宋体"/>
                <w:color w:val="000000"/>
                <w:sz w:val="21"/>
                <w:szCs w:val="21"/>
                <w:lang w:val="en-US" w:eastAsia="zh-CN"/>
              </w:rPr>
              <w:t>微型课题三等奖</w:t>
            </w:r>
          </w:p>
        </w:tc>
      </w:tr>
    </w:tbl>
    <w:p w14:paraId="7F58A697"/>
    <w:p w14:paraId="51A8C96F">
      <w:pPr>
        <w:numPr>
          <w:ilvl w:val="0"/>
          <w:numId w:val="0"/>
        </w:numPr>
        <w:rPr>
          <w:rFonts w:hint="default" w:ascii="黑体" w:hAnsi="黑体" w:eastAsia="黑体" w:cs="黑体"/>
          <w:b/>
          <w:bCs/>
          <w:color w:val="FF0000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color w:val="FF0000"/>
          <w:szCs w:val="21"/>
          <w:lang w:val="en-US" w:eastAsia="zh-CN"/>
        </w:rPr>
        <w:t>备注：1人主持省级课题、2人参与省级课题、3人主持市级课题、4人参与市级课题，1人主持区级课题，3人参与区级课题，1人主持微型课题获奖</w:t>
      </w:r>
    </w:p>
    <w:p w14:paraId="70211B9C"/>
    <w:p w14:paraId="608B344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</w:t>
      </w:r>
    </w:p>
    <w:p w14:paraId="18943303">
      <w:pPr>
        <w:jc w:val="center"/>
        <w:rPr>
          <w:rFonts w:hint="eastAsia" w:ascii="黑体" w:eastAsia="黑体"/>
          <w:b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1BA1F3C1">
      <w:pPr>
        <w:jc w:val="center"/>
        <w:rPr>
          <w:rFonts w:hint="default"/>
          <w:color w:val="000000" w:themeColor="text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黑体" w:eastAsia="黑体"/>
          <w:b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佐证材料</w:t>
      </w:r>
    </w:p>
    <w:p w14:paraId="07E9FEF7">
      <w:r>
        <w:rPr>
          <w:rFonts w:hint="eastAsia"/>
          <w:lang w:val="en-US" w:eastAsia="zh-CN"/>
        </w:rPr>
        <w:t>1、</w:t>
      </w:r>
      <w:r>
        <w:rPr>
          <w:lang w:val="en-US"/>
        </w:rPr>
        <w:t>黄华萍主持《指向高阶思维发展的小学语文学程建构的研究》（省级结题）</w:t>
      </w:r>
    </w:p>
    <w:p w14:paraId="96FC87F8">
      <w: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778510</wp:posOffset>
            </wp:positionH>
            <wp:positionV relativeFrom="paragraph">
              <wp:posOffset>140335</wp:posOffset>
            </wp:positionV>
            <wp:extent cx="7793990" cy="4473575"/>
            <wp:effectExtent l="0" t="0" r="3810" b="9525"/>
            <wp:wrapNone/>
            <wp:docPr id="1036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1"/>
                    <pic:cNvPicPr/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793990" cy="4473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15CAB4"/>
    <w:p w14:paraId="0948FAFC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2730C109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36363308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1DFA8615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5F1ACE64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25D8F136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DD6D7FB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2AF1E269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5BD465F2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36290BBA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144FE31F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56BDB36C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6AB921EB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2805AEB4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71C1AE5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44B855C6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3A326A53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17FA93AB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6A1F8AD1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173A2F15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1D471C3C">
      <w:pPr>
        <w:pStyle w:val="6"/>
        <w:numPr>
          <w:ilvl w:val="0"/>
          <w:numId w:val="0"/>
        </w:numPr>
        <w:ind w:leftChars="0"/>
        <w:rPr>
          <w:rFonts w:hint="eastAsia"/>
          <w:lang w:val="en-US" w:eastAsia="zh-CN"/>
        </w:rPr>
      </w:pPr>
    </w:p>
    <w:p w14:paraId="59D3760C">
      <w:pPr>
        <w:pStyle w:val="6"/>
        <w:numPr>
          <w:ilvl w:val="0"/>
          <w:numId w:val="0"/>
        </w:numPr>
        <w:ind w:leftChars="0"/>
      </w:pPr>
      <w:r>
        <w:rPr>
          <w:rFonts w:hint="eastAsia"/>
          <w:lang w:val="en-US" w:eastAsia="zh-CN"/>
        </w:rPr>
        <w:t>2、</w:t>
      </w:r>
      <w:r>
        <w:rPr>
          <w:lang w:val="en-US"/>
        </w:rPr>
        <w:t>王鉴尧参与《长江生态文明资源与小学学科统整的案例研究》（省级结题）</w:t>
      </w:r>
    </w:p>
    <w:p w14:paraId="934E38A9">
      <w:pPr>
        <w:pStyle w:val="6"/>
        <w:numPr>
          <w:ilvl w:val="0"/>
          <w:numId w:val="0"/>
        </w:numPr>
        <w:ind w:leftChars="0"/>
        <w:jc w:val="both"/>
      </w:pPr>
    </w:p>
    <w:p w14:paraId="30918577">
      <w:pPr>
        <w:pStyle w:val="6"/>
        <w:numPr>
          <w:ilvl w:val="0"/>
          <w:numId w:val="0"/>
        </w:numPr>
        <w:ind w:leftChars="0"/>
        <w:jc w:val="both"/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786130</wp:posOffset>
            </wp:positionH>
            <wp:positionV relativeFrom="paragraph">
              <wp:posOffset>106680</wp:posOffset>
            </wp:positionV>
            <wp:extent cx="7723505" cy="4613275"/>
            <wp:effectExtent l="0" t="0" r="0" b="0"/>
            <wp:wrapNone/>
            <wp:docPr id="1037" name="Image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7" name="Image1"/>
                    <pic:cNvPicPr/>
                  </pic:nvPicPr>
                  <pic:blipFill>
                    <a:blip r:embed="rId5" cstate="print"/>
                    <a:srcRect t="1331"/>
                    <a:stretch>
                      <a:fillRect/>
                    </a:stretch>
                  </pic:blipFill>
                  <pic:spPr>
                    <a:xfrm>
                      <a:off x="0" y="0"/>
                      <a:ext cx="7723505" cy="4613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76B047">
      <w:pPr>
        <w:pStyle w:val="6"/>
        <w:numPr>
          <w:ilvl w:val="0"/>
          <w:numId w:val="0"/>
        </w:numPr>
        <w:ind w:leftChars="0"/>
        <w:jc w:val="both"/>
      </w:pPr>
    </w:p>
    <w:p w14:paraId="0D7E3418">
      <w:pPr>
        <w:pStyle w:val="6"/>
        <w:widowControl w:val="0"/>
        <w:numPr>
          <w:ilvl w:val="0"/>
          <w:numId w:val="0"/>
        </w:numPr>
        <w:jc w:val="both"/>
        <w:rPr>
          <w:rFonts w:hint="eastAsia" w:eastAsia="宋体"/>
          <w:lang w:val="en-US" w:eastAsia="zh-CN"/>
        </w:rPr>
      </w:pPr>
    </w:p>
    <w:p w14:paraId="12D29CE4">
      <w:pPr>
        <w:pStyle w:val="6"/>
        <w:widowControl w:val="0"/>
        <w:numPr>
          <w:ilvl w:val="0"/>
          <w:numId w:val="0"/>
        </w:numPr>
        <w:jc w:val="both"/>
      </w:pPr>
    </w:p>
    <w:p w14:paraId="113F6272">
      <w:pPr>
        <w:pStyle w:val="6"/>
        <w:widowControl w:val="0"/>
        <w:numPr>
          <w:ilvl w:val="0"/>
          <w:numId w:val="0"/>
        </w:numPr>
        <w:jc w:val="both"/>
      </w:pPr>
    </w:p>
    <w:p w14:paraId="17A2C235">
      <w:pPr>
        <w:pStyle w:val="6"/>
        <w:widowControl w:val="0"/>
        <w:numPr>
          <w:ilvl w:val="0"/>
          <w:numId w:val="0"/>
        </w:numPr>
        <w:jc w:val="both"/>
      </w:pPr>
    </w:p>
    <w:p w14:paraId="518DF664">
      <w:pPr>
        <w:pStyle w:val="6"/>
        <w:widowControl w:val="0"/>
        <w:numPr>
          <w:ilvl w:val="0"/>
          <w:numId w:val="0"/>
        </w:numPr>
        <w:jc w:val="both"/>
      </w:pPr>
    </w:p>
    <w:p w14:paraId="20F34A5A">
      <w:pPr>
        <w:pStyle w:val="6"/>
        <w:widowControl w:val="0"/>
        <w:numPr>
          <w:ilvl w:val="0"/>
          <w:numId w:val="0"/>
        </w:numPr>
        <w:jc w:val="both"/>
      </w:pPr>
    </w:p>
    <w:p w14:paraId="55E1D016">
      <w:pPr>
        <w:pStyle w:val="6"/>
        <w:widowControl w:val="0"/>
        <w:numPr>
          <w:ilvl w:val="0"/>
          <w:numId w:val="0"/>
        </w:numPr>
        <w:jc w:val="both"/>
      </w:pPr>
    </w:p>
    <w:p w14:paraId="15772B86">
      <w:pPr>
        <w:pStyle w:val="6"/>
        <w:widowControl w:val="0"/>
        <w:numPr>
          <w:ilvl w:val="0"/>
          <w:numId w:val="0"/>
        </w:numPr>
        <w:jc w:val="both"/>
      </w:pPr>
    </w:p>
    <w:p w14:paraId="523BE2F6">
      <w:pPr>
        <w:pStyle w:val="6"/>
        <w:widowControl w:val="0"/>
        <w:numPr>
          <w:ilvl w:val="0"/>
          <w:numId w:val="0"/>
        </w:numPr>
        <w:jc w:val="both"/>
      </w:pPr>
    </w:p>
    <w:p w14:paraId="5118E4FA">
      <w:pPr>
        <w:pStyle w:val="6"/>
        <w:widowControl w:val="0"/>
        <w:numPr>
          <w:ilvl w:val="0"/>
          <w:numId w:val="0"/>
        </w:numPr>
        <w:jc w:val="both"/>
      </w:pPr>
    </w:p>
    <w:p w14:paraId="3C19651D">
      <w:pPr>
        <w:pStyle w:val="6"/>
        <w:widowControl w:val="0"/>
        <w:numPr>
          <w:ilvl w:val="0"/>
          <w:numId w:val="0"/>
        </w:numPr>
        <w:jc w:val="both"/>
      </w:pPr>
    </w:p>
    <w:p w14:paraId="4F9C08B9">
      <w:pPr>
        <w:pStyle w:val="6"/>
        <w:widowControl w:val="0"/>
        <w:numPr>
          <w:ilvl w:val="0"/>
          <w:numId w:val="0"/>
        </w:numPr>
        <w:jc w:val="both"/>
      </w:pPr>
    </w:p>
    <w:p w14:paraId="12DD628E">
      <w:pPr>
        <w:pStyle w:val="6"/>
        <w:widowControl w:val="0"/>
        <w:numPr>
          <w:ilvl w:val="0"/>
          <w:numId w:val="0"/>
        </w:numPr>
        <w:jc w:val="both"/>
      </w:pPr>
    </w:p>
    <w:p w14:paraId="46EE4E9F">
      <w:pPr>
        <w:pStyle w:val="6"/>
        <w:widowControl w:val="0"/>
        <w:numPr>
          <w:ilvl w:val="0"/>
          <w:numId w:val="0"/>
        </w:numPr>
        <w:jc w:val="both"/>
      </w:pPr>
    </w:p>
    <w:p w14:paraId="457E3548">
      <w:pPr>
        <w:pStyle w:val="6"/>
        <w:widowControl w:val="0"/>
        <w:numPr>
          <w:ilvl w:val="0"/>
          <w:numId w:val="0"/>
        </w:numPr>
        <w:jc w:val="both"/>
      </w:pPr>
    </w:p>
    <w:p w14:paraId="36270E75">
      <w:pPr>
        <w:pStyle w:val="6"/>
        <w:widowControl w:val="0"/>
        <w:numPr>
          <w:ilvl w:val="0"/>
          <w:numId w:val="0"/>
        </w:numPr>
        <w:jc w:val="both"/>
      </w:pPr>
    </w:p>
    <w:p w14:paraId="0AB1B897">
      <w:pPr>
        <w:pStyle w:val="6"/>
        <w:widowControl w:val="0"/>
        <w:numPr>
          <w:ilvl w:val="0"/>
          <w:numId w:val="0"/>
        </w:numPr>
        <w:jc w:val="both"/>
      </w:pPr>
    </w:p>
    <w:p w14:paraId="0A46F8F3">
      <w:pPr>
        <w:pStyle w:val="6"/>
        <w:widowControl w:val="0"/>
        <w:numPr>
          <w:ilvl w:val="0"/>
          <w:numId w:val="0"/>
        </w:numPr>
        <w:jc w:val="both"/>
      </w:pPr>
    </w:p>
    <w:p w14:paraId="302FE7D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90B4C1A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6A74F4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56016AA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949BFE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3、任亚楠参与《 学科育人导向下“四性”课堂的建构研究》（省级课题已通过中期评估）</w:t>
      </w:r>
    </w:p>
    <w:p w14:paraId="235DE21A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2132330</wp:posOffset>
            </wp:positionH>
            <wp:positionV relativeFrom="paragraph">
              <wp:posOffset>45720</wp:posOffset>
            </wp:positionV>
            <wp:extent cx="4450715" cy="4854575"/>
            <wp:effectExtent l="0" t="0" r="6985" b="3175"/>
            <wp:wrapNone/>
            <wp:docPr id="2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50715" cy="4854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7CBF8C8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70EF3041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386FF740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491E3667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2418A0E4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25E2EE3C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5C48918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2945254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52ACF3B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376C707E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E85C592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D37AFE6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6BCEE0CD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37270482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1EF30510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37F10181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2CE9EAF0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4C122C9A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2F4C21EF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2938A3DB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24F5ED2F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ED4B9B7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3ADE8213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0F97E274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</w:p>
    <w:p w14:paraId="5BB86BE9">
      <w:pPr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1982470</wp:posOffset>
            </wp:positionH>
            <wp:positionV relativeFrom="paragraph">
              <wp:posOffset>-453390</wp:posOffset>
            </wp:positionV>
            <wp:extent cx="4629150" cy="5634990"/>
            <wp:effectExtent l="0" t="0" r="0" b="3810"/>
            <wp:wrapNone/>
            <wp:docPr id="30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56349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1BCB2C51">
      <w:pPr>
        <w:rPr>
          <w:rFonts w:hint="eastAsia"/>
          <w:lang w:val="en-US" w:eastAsia="zh-CN"/>
        </w:rPr>
      </w:pPr>
    </w:p>
    <w:p w14:paraId="1E728836">
      <w:pPr>
        <w:rPr>
          <w:rFonts w:hint="eastAsia"/>
          <w:lang w:val="en-US" w:eastAsia="zh-CN"/>
        </w:rPr>
      </w:pPr>
    </w:p>
    <w:p w14:paraId="6BA96371">
      <w:pPr>
        <w:rPr>
          <w:rFonts w:hint="eastAsia"/>
          <w:lang w:val="en-US" w:eastAsia="zh-CN"/>
        </w:rPr>
      </w:pPr>
    </w:p>
    <w:p w14:paraId="203E53F4">
      <w:pPr>
        <w:rPr>
          <w:rFonts w:hint="eastAsia"/>
          <w:lang w:val="en-US" w:eastAsia="zh-CN"/>
        </w:rPr>
      </w:pPr>
    </w:p>
    <w:p w14:paraId="3A3ED905">
      <w:pPr>
        <w:rPr>
          <w:rFonts w:hint="eastAsia"/>
          <w:lang w:val="en-US" w:eastAsia="zh-CN"/>
        </w:rPr>
      </w:pPr>
    </w:p>
    <w:p w14:paraId="549A3154">
      <w:pPr>
        <w:rPr>
          <w:rFonts w:hint="eastAsia"/>
          <w:lang w:val="en-US" w:eastAsia="zh-CN"/>
        </w:rPr>
      </w:pPr>
    </w:p>
    <w:p w14:paraId="4BA3E01F">
      <w:pPr>
        <w:rPr>
          <w:rFonts w:hint="eastAsia"/>
          <w:lang w:val="en-US" w:eastAsia="zh-CN"/>
        </w:rPr>
      </w:pPr>
    </w:p>
    <w:p w14:paraId="3DF310B9">
      <w:pPr>
        <w:rPr>
          <w:rFonts w:hint="eastAsia"/>
          <w:lang w:val="en-US" w:eastAsia="zh-CN"/>
        </w:rPr>
      </w:pPr>
    </w:p>
    <w:p w14:paraId="34AEDD7D">
      <w:pPr>
        <w:rPr>
          <w:rFonts w:hint="eastAsia"/>
          <w:lang w:val="en-US" w:eastAsia="zh-CN"/>
        </w:rPr>
      </w:pPr>
    </w:p>
    <w:p w14:paraId="560FBD8E">
      <w:pPr>
        <w:rPr>
          <w:rFonts w:hint="eastAsia"/>
          <w:lang w:val="en-US" w:eastAsia="zh-CN"/>
        </w:rPr>
      </w:pPr>
    </w:p>
    <w:p w14:paraId="04A44F64">
      <w:pPr>
        <w:rPr>
          <w:rFonts w:hint="eastAsia"/>
          <w:lang w:val="en-US" w:eastAsia="zh-CN"/>
        </w:rPr>
      </w:pPr>
    </w:p>
    <w:p w14:paraId="0F8CFFC6">
      <w:pPr>
        <w:rPr>
          <w:rFonts w:hint="eastAsia"/>
          <w:lang w:val="en-US" w:eastAsia="zh-CN"/>
        </w:rPr>
      </w:pPr>
    </w:p>
    <w:p w14:paraId="6F849A68">
      <w:pPr>
        <w:rPr>
          <w:rFonts w:hint="eastAsia"/>
          <w:lang w:val="en-US" w:eastAsia="zh-CN"/>
        </w:rPr>
      </w:pPr>
    </w:p>
    <w:p w14:paraId="5365046C">
      <w:pPr>
        <w:rPr>
          <w:rFonts w:hint="eastAsia"/>
          <w:lang w:val="en-US" w:eastAsia="zh-CN"/>
        </w:rPr>
      </w:pPr>
    </w:p>
    <w:p w14:paraId="54ACCB5D">
      <w:pPr>
        <w:rPr>
          <w:rFonts w:hint="eastAsia"/>
          <w:lang w:val="en-US" w:eastAsia="zh-CN"/>
        </w:rPr>
      </w:pPr>
    </w:p>
    <w:p w14:paraId="49C3B45E">
      <w:pPr>
        <w:rPr>
          <w:rFonts w:hint="eastAsia"/>
          <w:lang w:val="en-US" w:eastAsia="zh-CN"/>
        </w:rPr>
      </w:pPr>
    </w:p>
    <w:p w14:paraId="48E1BB53">
      <w:pPr>
        <w:rPr>
          <w:rFonts w:hint="eastAsia"/>
          <w:lang w:val="en-US" w:eastAsia="zh-CN"/>
        </w:rPr>
      </w:pPr>
    </w:p>
    <w:p w14:paraId="211593AF">
      <w:pPr>
        <w:rPr>
          <w:rFonts w:hint="eastAsia"/>
          <w:lang w:val="en-US" w:eastAsia="zh-CN"/>
        </w:rPr>
      </w:pPr>
    </w:p>
    <w:p w14:paraId="08EBA752">
      <w:pPr>
        <w:rPr>
          <w:rFonts w:hint="eastAsia"/>
          <w:lang w:val="en-US" w:eastAsia="zh-CN"/>
        </w:rPr>
      </w:pPr>
    </w:p>
    <w:p w14:paraId="7E172ABC">
      <w:pPr>
        <w:rPr>
          <w:rFonts w:hint="eastAsia"/>
          <w:lang w:val="en-US" w:eastAsia="zh-CN"/>
        </w:rPr>
      </w:pPr>
    </w:p>
    <w:p w14:paraId="7C56E0F6">
      <w:pPr>
        <w:rPr>
          <w:rFonts w:hint="eastAsia"/>
          <w:lang w:val="en-US" w:eastAsia="zh-CN"/>
        </w:rPr>
      </w:pPr>
    </w:p>
    <w:p w14:paraId="7395334F">
      <w:pPr>
        <w:rPr>
          <w:rFonts w:hint="eastAsia"/>
          <w:lang w:val="en-US" w:eastAsia="zh-CN"/>
        </w:rPr>
      </w:pPr>
    </w:p>
    <w:p w14:paraId="26DE93E9">
      <w:pPr>
        <w:rPr>
          <w:rFonts w:hint="eastAsia"/>
          <w:lang w:val="en-US" w:eastAsia="zh-CN"/>
        </w:rPr>
      </w:pPr>
    </w:p>
    <w:p w14:paraId="25C2E1ED">
      <w:pPr>
        <w:rPr>
          <w:rFonts w:hint="eastAsia"/>
          <w:lang w:val="en-US" w:eastAsia="zh-CN"/>
        </w:rPr>
      </w:pPr>
    </w:p>
    <w:p w14:paraId="6BD032B0">
      <w:pPr>
        <w:rPr>
          <w:rFonts w:hint="eastAsia"/>
          <w:lang w:val="en-US" w:eastAsia="zh-CN"/>
        </w:rPr>
      </w:pPr>
      <w:bookmarkStart w:id="0" w:name="_GoBack"/>
      <w:bookmarkEnd w:id="0"/>
    </w:p>
    <w:p w14:paraId="0D40C68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fldChar w:fldCharType="begin"/>
      </w:r>
      <w:r>
        <w:rPr>
          <w:rFonts w:hint="eastAsia"/>
          <w:lang w:val="en-US" w:eastAsia="zh-CN"/>
        </w:rPr>
        <w:instrText xml:space="preserve"> HYPERLINK "https://ghb.jsies.cn/content/YmcHEFbt2S7znPeYw6djSmccnNnZ2KFb.html" </w:instrText>
      </w:r>
      <w:r>
        <w:rPr>
          <w:rFonts w:hint="eastAsia"/>
          <w:lang w:val="en-US" w:eastAsia="zh-CN"/>
        </w:rPr>
        <w:fldChar w:fldCharType="separate"/>
      </w:r>
      <w:r>
        <w:rPr>
          <w:rStyle w:val="5"/>
          <w:rFonts w:hint="eastAsia"/>
          <w:lang w:val="en-US" w:eastAsia="zh-CN"/>
        </w:rPr>
        <w:t>https://ghb.jsies.cn/content/YmcHEFbt2S7znPeYw6djSmccnNnZ2KFb.html</w:t>
      </w:r>
      <w:r>
        <w:rPr>
          <w:rFonts w:hint="eastAsia"/>
          <w:lang w:val="en-US" w:eastAsia="zh-CN"/>
        </w:rPr>
        <w:fldChar w:fldCharType="end"/>
      </w:r>
    </w:p>
    <w:p w14:paraId="00724B95">
      <w:pPr>
        <w:rPr>
          <w:rFonts w:hint="eastAsia"/>
          <w:lang w:val="en-US" w:eastAsia="zh-CN"/>
        </w:rPr>
      </w:pPr>
    </w:p>
    <w:p w14:paraId="7D47BCAC">
      <w:pPr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89750" cy="3486150"/>
            <wp:effectExtent l="0" t="0" r="6350" b="6350"/>
            <wp:docPr id="29" name="图片 1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4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89750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EE49950">
      <w:pPr>
        <w:rPr>
          <w:rFonts w:hint="eastAsia"/>
          <w:lang w:val="en-US" w:eastAsia="zh-CN"/>
        </w:rPr>
      </w:pPr>
    </w:p>
    <w:p w14:paraId="52767726">
      <w:pPr>
        <w:rPr>
          <w:rFonts w:hint="eastAsia"/>
          <w:lang w:val="en-US" w:eastAsia="zh-CN"/>
        </w:rPr>
      </w:pPr>
    </w:p>
    <w:p w14:paraId="5BE27419">
      <w:pPr>
        <w:rPr>
          <w:rFonts w:hint="eastAsia"/>
          <w:lang w:val="en-US" w:eastAsia="zh-CN"/>
        </w:rPr>
      </w:pPr>
    </w:p>
    <w:p w14:paraId="424B52F9">
      <w:pPr>
        <w:rPr>
          <w:rFonts w:hint="eastAsia"/>
          <w:lang w:val="en-US" w:eastAsia="zh-CN"/>
        </w:rPr>
      </w:pPr>
    </w:p>
    <w:p w14:paraId="43A76864">
      <w:pPr>
        <w:rPr>
          <w:rFonts w:hint="eastAsia"/>
          <w:lang w:val="en-US" w:eastAsia="zh-CN"/>
        </w:rPr>
      </w:pPr>
    </w:p>
    <w:p w14:paraId="59B5CFE0">
      <w:pPr>
        <w:rPr>
          <w:rFonts w:hint="eastAsia"/>
          <w:lang w:val="en-US" w:eastAsia="zh-CN"/>
        </w:rPr>
      </w:pPr>
    </w:p>
    <w:p w14:paraId="05E69FF6">
      <w:pPr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-35560</wp:posOffset>
            </wp:positionH>
            <wp:positionV relativeFrom="paragraph">
              <wp:posOffset>0</wp:posOffset>
            </wp:positionV>
            <wp:extent cx="9461500" cy="5533390"/>
            <wp:effectExtent l="0" t="0" r="6350" b="635"/>
            <wp:wrapNone/>
            <wp:docPr id="32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461500" cy="55333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2C40F253">
      <w:pPr>
        <w:rPr>
          <w:rFonts w:hint="eastAsia"/>
          <w:lang w:val="en-US" w:eastAsia="zh-CN"/>
        </w:rPr>
      </w:pPr>
    </w:p>
    <w:p w14:paraId="5E174845">
      <w:pPr>
        <w:rPr>
          <w:rFonts w:hint="eastAsia"/>
          <w:lang w:val="en-US" w:eastAsia="zh-CN"/>
        </w:rPr>
      </w:pPr>
    </w:p>
    <w:p w14:paraId="1B3B612A">
      <w:pPr>
        <w:rPr>
          <w:rFonts w:hint="eastAsia"/>
          <w:lang w:val="en-US" w:eastAsia="zh-CN"/>
        </w:rPr>
      </w:pPr>
    </w:p>
    <w:p w14:paraId="2D3AE957">
      <w:pPr>
        <w:rPr>
          <w:rFonts w:hint="eastAsia"/>
          <w:lang w:val="en-US" w:eastAsia="zh-CN"/>
        </w:rPr>
      </w:pPr>
    </w:p>
    <w:p w14:paraId="40ADE492">
      <w:pPr>
        <w:rPr>
          <w:rFonts w:hint="eastAsia"/>
          <w:lang w:val="en-US" w:eastAsia="zh-CN"/>
        </w:rPr>
      </w:pPr>
    </w:p>
    <w:p w14:paraId="6F24303E">
      <w:pPr>
        <w:rPr>
          <w:rFonts w:hint="eastAsia"/>
          <w:lang w:val="en-US" w:eastAsia="zh-CN"/>
        </w:rPr>
      </w:pPr>
    </w:p>
    <w:p w14:paraId="0EE4F328">
      <w:pPr>
        <w:rPr>
          <w:rFonts w:hint="eastAsia"/>
          <w:lang w:val="en-US" w:eastAsia="zh-CN"/>
        </w:rPr>
      </w:pPr>
    </w:p>
    <w:p w14:paraId="46E1BC53">
      <w:pPr>
        <w:rPr>
          <w:rFonts w:hint="eastAsia"/>
          <w:lang w:val="en-US" w:eastAsia="zh-CN"/>
        </w:rPr>
      </w:pPr>
    </w:p>
    <w:p w14:paraId="3F41EC64">
      <w:pPr>
        <w:rPr>
          <w:rFonts w:hint="eastAsia"/>
          <w:lang w:val="en-US" w:eastAsia="zh-CN"/>
        </w:rPr>
      </w:pPr>
    </w:p>
    <w:p w14:paraId="0AF50167">
      <w:pPr>
        <w:rPr>
          <w:rFonts w:hint="eastAsia"/>
          <w:lang w:val="en-US" w:eastAsia="zh-CN"/>
        </w:rPr>
      </w:pPr>
    </w:p>
    <w:p w14:paraId="68BF6A44">
      <w:pPr>
        <w:rPr>
          <w:rFonts w:hint="eastAsia"/>
          <w:lang w:val="en-US" w:eastAsia="zh-CN"/>
        </w:rPr>
      </w:pPr>
    </w:p>
    <w:p w14:paraId="2AEB2BA5">
      <w:pPr>
        <w:rPr>
          <w:rFonts w:hint="eastAsia"/>
          <w:lang w:val="en-US" w:eastAsia="zh-CN"/>
        </w:rPr>
      </w:pPr>
    </w:p>
    <w:p w14:paraId="00677C10">
      <w:pPr>
        <w:rPr>
          <w:rFonts w:hint="eastAsia"/>
          <w:lang w:val="en-US" w:eastAsia="zh-CN"/>
        </w:rPr>
      </w:pPr>
    </w:p>
    <w:p w14:paraId="6CADC2D0">
      <w:pPr>
        <w:rPr>
          <w:rFonts w:hint="eastAsia"/>
          <w:lang w:val="en-US" w:eastAsia="zh-CN"/>
        </w:rPr>
      </w:pPr>
    </w:p>
    <w:p w14:paraId="5324E86F">
      <w:pPr>
        <w:rPr>
          <w:rFonts w:hint="eastAsia"/>
          <w:lang w:val="en-US" w:eastAsia="zh-CN"/>
        </w:rPr>
      </w:pPr>
    </w:p>
    <w:p w14:paraId="59BD351E">
      <w:pPr>
        <w:rPr>
          <w:rFonts w:hint="eastAsia"/>
          <w:lang w:val="en-US" w:eastAsia="zh-CN"/>
        </w:rPr>
      </w:pPr>
    </w:p>
    <w:p w14:paraId="53C41F27">
      <w:pPr>
        <w:rPr>
          <w:rFonts w:hint="eastAsia"/>
          <w:lang w:val="en-US" w:eastAsia="zh-CN"/>
        </w:rPr>
      </w:pPr>
    </w:p>
    <w:p w14:paraId="21D607B7">
      <w:pPr>
        <w:rPr>
          <w:rFonts w:hint="eastAsia"/>
          <w:lang w:val="en-US" w:eastAsia="zh-CN"/>
        </w:rPr>
      </w:pPr>
    </w:p>
    <w:p w14:paraId="55D1F65E">
      <w:pPr>
        <w:rPr>
          <w:rFonts w:hint="eastAsia"/>
          <w:lang w:val="en-US" w:eastAsia="zh-CN"/>
        </w:rPr>
      </w:pPr>
    </w:p>
    <w:p w14:paraId="35F85D1B">
      <w:pPr>
        <w:rPr>
          <w:rFonts w:hint="eastAsia"/>
          <w:lang w:val="en-US" w:eastAsia="zh-CN"/>
        </w:rPr>
      </w:pPr>
    </w:p>
    <w:p w14:paraId="3BEE1CB9">
      <w:pPr>
        <w:rPr>
          <w:rFonts w:hint="eastAsia"/>
          <w:lang w:val="en-US" w:eastAsia="zh-CN"/>
        </w:rPr>
      </w:pPr>
    </w:p>
    <w:p w14:paraId="61C6C60A">
      <w:pPr>
        <w:rPr>
          <w:rFonts w:hint="eastAsia"/>
          <w:lang w:val="en-US" w:eastAsia="zh-CN"/>
        </w:rPr>
      </w:pPr>
    </w:p>
    <w:p w14:paraId="36156C76">
      <w:pPr>
        <w:rPr>
          <w:rFonts w:hint="eastAsia"/>
          <w:lang w:val="en-US" w:eastAsia="zh-CN"/>
        </w:rPr>
      </w:pPr>
    </w:p>
    <w:p w14:paraId="0D31CBD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4、牟奕蒙主持市级十四五备案课题《小学整本书阅读中微习作的实践研究》（已结题）</w:t>
      </w:r>
    </w:p>
    <w:p w14:paraId="1648531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0" distR="0" simplePos="0" relativeHeight="251687936" behindDoc="1" locked="0" layoutInCell="1" allowOverlap="1">
            <wp:simplePos x="0" y="0"/>
            <wp:positionH relativeFrom="column">
              <wp:posOffset>1838325</wp:posOffset>
            </wp:positionH>
            <wp:positionV relativeFrom="paragraph">
              <wp:posOffset>85725</wp:posOffset>
            </wp:positionV>
            <wp:extent cx="4438015" cy="5056505"/>
            <wp:effectExtent l="0" t="0" r="635" b="1270"/>
            <wp:wrapNone/>
            <wp:docPr id="1029" name="图片 2" descr="QQ_1751007203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图片 2" descr="QQ_1751007203749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38015" cy="505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B4F036">
      <w:pPr>
        <w:rPr>
          <w:rFonts w:hint="eastAsia"/>
          <w:lang w:val="en-US" w:eastAsia="zh-CN"/>
        </w:rPr>
      </w:pPr>
    </w:p>
    <w:p w14:paraId="72FA7AF6">
      <w:pPr>
        <w:rPr>
          <w:rFonts w:hint="eastAsia"/>
          <w:lang w:val="en-US" w:eastAsia="zh-CN"/>
        </w:rPr>
      </w:pPr>
    </w:p>
    <w:p w14:paraId="0A6C6213">
      <w:pPr>
        <w:rPr>
          <w:rFonts w:hint="eastAsia"/>
          <w:lang w:val="en-US" w:eastAsia="zh-CN"/>
        </w:rPr>
      </w:pPr>
    </w:p>
    <w:p w14:paraId="317EBDDD">
      <w:pPr>
        <w:rPr>
          <w:rFonts w:hint="eastAsia"/>
          <w:lang w:val="en-US" w:eastAsia="zh-CN"/>
        </w:rPr>
      </w:pPr>
    </w:p>
    <w:p w14:paraId="47B924B3">
      <w:pPr>
        <w:rPr>
          <w:rFonts w:hint="eastAsia"/>
          <w:lang w:val="en-US" w:eastAsia="zh-CN"/>
        </w:rPr>
      </w:pPr>
    </w:p>
    <w:p w14:paraId="55D88C83">
      <w:pPr>
        <w:rPr>
          <w:rFonts w:hint="eastAsia"/>
          <w:lang w:val="en-US" w:eastAsia="zh-CN"/>
        </w:rPr>
      </w:pPr>
    </w:p>
    <w:p w14:paraId="5CE1AF46">
      <w:pPr>
        <w:rPr>
          <w:rFonts w:hint="eastAsia"/>
          <w:lang w:val="en-US" w:eastAsia="zh-CN"/>
        </w:rPr>
      </w:pPr>
    </w:p>
    <w:p w14:paraId="0E639D4C">
      <w:pPr>
        <w:rPr>
          <w:rFonts w:hint="eastAsia"/>
          <w:lang w:val="en-US" w:eastAsia="zh-CN"/>
        </w:rPr>
      </w:pPr>
    </w:p>
    <w:p w14:paraId="279CE2C7">
      <w:pPr>
        <w:rPr>
          <w:rFonts w:hint="eastAsia"/>
          <w:lang w:val="en-US" w:eastAsia="zh-CN"/>
        </w:rPr>
      </w:pPr>
    </w:p>
    <w:p w14:paraId="636D1B17">
      <w:pPr>
        <w:rPr>
          <w:rFonts w:hint="eastAsia"/>
          <w:lang w:val="en-US" w:eastAsia="zh-CN"/>
        </w:rPr>
      </w:pPr>
    </w:p>
    <w:p w14:paraId="68C9EC46">
      <w:pPr>
        <w:rPr>
          <w:rFonts w:hint="eastAsia"/>
          <w:lang w:val="en-US" w:eastAsia="zh-CN"/>
        </w:rPr>
      </w:pPr>
    </w:p>
    <w:p w14:paraId="6778A710">
      <w:pPr>
        <w:rPr>
          <w:rFonts w:hint="eastAsia"/>
          <w:lang w:val="en-US" w:eastAsia="zh-CN"/>
        </w:rPr>
      </w:pPr>
    </w:p>
    <w:p w14:paraId="65D6BD67">
      <w:pPr>
        <w:rPr>
          <w:rFonts w:hint="eastAsia"/>
          <w:lang w:val="en-US" w:eastAsia="zh-CN"/>
        </w:rPr>
      </w:pPr>
    </w:p>
    <w:p w14:paraId="3D97689B">
      <w:pPr>
        <w:rPr>
          <w:rFonts w:hint="eastAsia"/>
          <w:lang w:val="en-US" w:eastAsia="zh-CN"/>
        </w:rPr>
      </w:pPr>
    </w:p>
    <w:p w14:paraId="35676BBE">
      <w:pPr>
        <w:rPr>
          <w:rFonts w:hint="eastAsia"/>
          <w:lang w:val="en-US" w:eastAsia="zh-CN"/>
        </w:rPr>
      </w:pPr>
    </w:p>
    <w:p w14:paraId="41314D20">
      <w:pPr>
        <w:rPr>
          <w:rFonts w:hint="eastAsia"/>
          <w:lang w:val="en-US" w:eastAsia="zh-CN"/>
        </w:rPr>
      </w:pPr>
    </w:p>
    <w:p w14:paraId="5389FE67">
      <w:pPr>
        <w:rPr>
          <w:rFonts w:hint="eastAsia"/>
          <w:lang w:val="en-US" w:eastAsia="zh-CN"/>
        </w:rPr>
      </w:pPr>
    </w:p>
    <w:p w14:paraId="3983035E">
      <w:pPr>
        <w:rPr>
          <w:rFonts w:hint="eastAsia"/>
          <w:lang w:val="en-US" w:eastAsia="zh-CN"/>
        </w:rPr>
      </w:pPr>
    </w:p>
    <w:p w14:paraId="11F045C7">
      <w:pPr>
        <w:rPr>
          <w:rFonts w:hint="eastAsia"/>
          <w:lang w:val="en-US" w:eastAsia="zh-CN"/>
        </w:rPr>
      </w:pPr>
    </w:p>
    <w:p w14:paraId="3D243D50">
      <w:pPr>
        <w:rPr>
          <w:rFonts w:hint="eastAsia"/>
          <w:lang w:val="en-US" w:eastAsia="zh-CN"/>
        </w:rPr>
      </w:pPr>
    </w:p>
    <w:p w14:paraId="325BEC09">
      <w:pPr>
        <w:rPr>
          <w:rFonts w:hint="eastAsia"/>
          <w:lang w:val="en-US" w:eastAsia="zh-CN"/>
        </w:rPr>
      </w:pPr>
    </w:p>
    <w:p w14:paraId="2117C2BE">
      <w:pPr>
        <w:rPr>
          <w:rFonts w:hint="eastAsia"/>
          <w:lang w:val="en-US" w:eastAsia="zh-CN"/>
        </w:rPr>
      </w:pPr>
    </w:p>
    <w:p w14:paraId="06CFA69D">
      <w:pPr>
        <w:rPr>
          <w:rFonts w:hint="eastAsia"/>
          <w:lang w:val="en-US" w:eastAsia="zh-CN"/>
        </w:rPr>
      </w:pPr>
    </w:p>
    <w:p w14:paraId="07D28F65">
      <w:pPr>
        <w:rPr>
          <w:rFonts w:hint="eastAsia"/>
          <w:lang w:val="en-US" w:eastAsia="zh-CN"/>
        </w:rPr>
      </w:pPr>
    </w:p>
    <w:p w14:paraId="12ECB8A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0" distR="0" simplePos="0" relativeHeight="251688960" behindDoc="1" locked="0" layoutInCell="1" allowOverlap="1">
            <wp:simplePos x="0" y="0"/>
            <wp:positionH relativeFrom="column">
              <wp:posOffset>1931670</wp:posOffset>
            </wp:positionH>
            <wp:positionV relativeFrom="paragraph">
              <wp:posOffset>181610</wp:posOffset>
            </wp:positionV>
            <wp:extent cx="4737735" cy="5340350"/>
            <wp:effectExtent l="0" t="0" r="5715" b="3175"/>
            <wp:wrapNone/>
            <wp:docPr id="1028" name="图片 3" descr="QQ_17510072195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图片 3" descr="QQ_1751007219577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7735" cy="534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E7196D">
      <w:pPr>
        <w:rPr>
          <w:rFonts w:hint="eastAsia"/>
          <w:lang w:val="en-US" w:eastAsia="zh-CN"/>
        </w:rPr>
      </w:pPr>
    </w:p>
    <w:p w14:paraId="39EBB439">
      <w:pPr>
        <w:rPr>
          <w:rFonts w:hint="eastAsia"/>
          <w:lang w:val="en-US" w:eastAsia="zh-CN"/>
        </w:rPr>
      </w:pPr>
    </w:p>
    <w:p w14:paraId="3B8BDC43">
      <w:pPr>
        <w:rPr>
          <w:rFonts w:hint="eastAsia"/>
          <w:lang w:val="en-US" w:eastAsia="zh-CN"/>
        </w:rPr>
      </w:pPr>
    </w:p>
    <w:p w14:paraId="613F337C">
      <w:pPr>
        <w:rPr>
          <w:rFonts w:hint="eastAsia"/>
          <w:lang w:val="en-US" w:eastAsia="zh-CN"/>
        </w:rPr>
      </w:pPr>
    </w:p>
    <w:p w14:paraId="761E538C">
      <w:pPr>
        <w:rPr>
          <w:rFonts w:hint="eastAsia"/>
          <w:lang w:val="en-US" w:eastAsia="zh-CN"/>
        </w:rPr>
      </w:pPr>
    </w:p>
    <w:p w14:paraId="5F2702D4">
      <w:pPr>
        <w:rPr>
          <w:rFonts w:hint="eastAsia"/>
          <w:lang w:val="en-US" w:eastAsia="zh-CN"/>
        </w:rPr>
      </w:pPr>
    </w:p>
    <w:p w14:paraId="4C34ADA6">
      <w:pPr>
        <w:rPr>
          <w:rFonts w:hint="eastAsia"/>
          <w:lang w:val="en-US" w:eastAsia="zh-CN"/>
        </w:rPr>
      </w:pPr>
    </w:p>
    <w:p w14:paraId="60427EAD">
      <w:pPr>
        <w:rPr>
          <w:rFonts w:hint="eastAsia"/>
          <w:lang w:val="en-US" w:eastAsia="zh-CN"/>
        </w:rPr>
      </w:pPr>
    </w:p>
    <w:p w14:paraId="0530DAC1">
      <w:pPr>
        <w:rPr>
          <w:rFonts w:hint="eastAsia"/>
          <w:lang w:val="en-US" w:eastAsia="zh-CN"/>
        </w:rPr>
      </w:pPr>
    </w:p>
    <w:p w14:paraId="5B7BC505">
      <w:pPr>
        <w:rPr>
          <w:rFonts w:hint="eastAsia"/>
          <w:lang w:val="en-US" w:eastAsia="zh-CN"/>
        </w:rPr>
      </w:pPr>
    </w:p>
    <w:p w14:paraId="2F1774D6">
      <w:pPr>
        <w:rPr>
          <w:rFonts w:hint="eastAsia"/>
          <w:lang w:val="en-US" w:eastAsia="zh-CN"/>
        </w:rPr>
      </w:pPr>
    </w:p>
    <w:p w14:paraId="4574A1EA">
      <w:pPr>
        <w:rPr>
          <w:rFonts w:hint="eastAsia"/>
          <w:lang w:val="en-US" w:eastAsia="zh-CN"/>
        </w:rPr>
      </w:pPr>
    </w:p>
    <w:p w14:paraId="090838E8">
      <w:pPr>
        <w:rPr>
          <w:rFonts w:hint="eastAsia"/>
          <w:lang w:val="en-US" w:eastAsia="zh-CN"/>
        </w:rPr>
      </w:pPr>
    </w:p>
    <w:p w14:paraId="074B5A19">
      <w:pPr>
        <w:rPr>
          <w:rFonts w:hint="eastAsia"/>
          <w:lang w:val="en-US" w:eastAsia="zh-CN"/>
        </w:rPr>
      </w:pPr>
    </w:p>
    <w:p w14:paraId="03BE942B">
      <w:pPr>
        <w:rPr>
          <w:rFonts w:hint="eastAsia"/>
          <w:lang w:val="en-US" w:eastAsia="zh-CN"/>
        </w:rPr>
      </w:pPr>
    </w:p>
    <w:p w14:paraId="43FE95B7">
      <w:pPr>
        <w:rPr>
          <w:rFonts w:hint="eastAsia"/>
          <w:lang w:val="en-US" w:eastAsia="zh-CN"/>
        </w:rPr>
      </w:pPr>
    </w:p>
    <w:p w14:paraId="391DC0E3">
      <w:pPr>
        <w:rPr>
          <w:rFonts w:hint="eastAsia"/>
          <w:lang w:val="en-US" w:eastAsia="zh-CN"/>
        </w:rPr>
      </w:pPr>
    </w:p>
    <w:p w14:paraId="0EA8F028">
      <w:pPr>
        <w:rPr>
          <w:rFonts w:hint="eastAsia"/>
          <w:lang w:val="en-US" w:eastAsia="zh-CN"/>
        </w:rPr>
      </w:pPr>
    </w:p>
    <w:p w14:paraId="3C06E254">
      <w:pPr>
        <w:rPr>
          <w:rFonts w:hint="eastAsia"/>
          <w:lang w:val="en-US" w:eastAsia="zh-CN"/>
        </w:rPr>
      </w:pPr>
    </w:p>
    <w:p w14:paraId="6A1DDA22">
      <w:pPr>
        <w:rPr>
          <w:rFonts w:hint="eastAsia"/>
          <w:lang w:val="en-US" w:eastAsia="zh-CN"/>
        </w:rPr>
      </w:pPr>
    </w:p>
    <w:p w14:paraId="50657D27">
      <w:pPr>
        <w:rPr>
          <w:rFonts w:hint="eastAsia"/>
          <w:lang w:val="en-US" w:eastAsia="zh-CN"/>
        </w:rPr>
      </w:pPr>
    </w:p>
    <w:p w14:paraId="5EB31D69">
      <w:pPr>
        <w:rPr>
          <w:rFonts w:hint="eastAsia"/>
          <w:lang w:val="en-US" w:eastAsia="zh-CN"/>
        </w:rPr>
      </w:pPr>
    </w:p>
    <w:p w14:paraId="018A9570">
      <w:pPr>
        <w:rPr>
          <w:rFonts w:hint="eastAsia"/>
          <w:lang w:val="en-US" w:eastAsia="zh-CN"/>
        </w:rPr>
      </w:pPr>
    </w:p>
    <w:p w14:paraId="29533868">
      <w:pPr>
        <w:rPr>
          <w:rFonts w:hint="eastAsia"/>
          <w:lang w:val="en-US" w:eastAsia="zh-CN"/>
        </w:rPr>
      </w:pPr>
    </w:p>
    <w:p w14:paraId="62F6B788">
      <w:pPr>
        <w:rPr>
          <w:rFonts w:hint="eastAsia"/>
          <w:lang w:val="en-US" w:eastAsia="zh-CN"/>
        </w:rPr>
      </w:pPr>
    </w:p>
    <w:p w14:paraId="1A89D99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0" distR="0" simplePos="0" relativeHeight="251689984" behindDoc="1" locked="0" layoutInCell="1" allowOverlap="1">
            <wp:simplePos x="0" y="0"/>
            <wp:positionH relativeFrom="column">
              <wp:posOffset>2084070</wp:posOffset>
            </wp:positionH>
            <wp:positionV relativeFrom="paragraph">
              <wp:posOffset>-88900</wp:posOffset>
            </wp:positionV>
            <wp:extent cx="4620260" cy="5586730"/>
            <wp:effectExtent l="0" t="0" r="8890" b="4445"/>
            <wp:wrapNone/>
            <wp:docPr id="1027" name="图片 4" descr="QQ_17510072390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图片 4" descr="QQ_1751007239009"/>
                    <pic:cNvPicPr/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0260" cy="5586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D1D060">
      <w:pPr>
        <w:rPr>
          <w:rFonts w:hint="eastAsia"/>
          <w:lang w:val="en-US" w:eastAsia="zh-CN"/>
        </w:rPr>
      </w:pPr>
    </w:p>
    <w:p w14:paraId="5850F43A">
      <w:pPr>
        <w:rPr>
          <w:rFonts w:hint="eastAsia"/>
          <w:lang w:val="en-US" w:eastAsia="zh-CN"/>
        </w:rPr>
      </w:pPr>
    </w:p>
    <w:p w14:paraId="7E39956A">
      <w:pPr>
        <w:rPr>
          <w:rFonts w:hint="eastAsia"/>
          <w:lang w:val="en-US" w:eastAsia="zh-CN"/>
        </w:rPr>
      </w:pPr>
    </w:p>
    <w:p w14:paraId="06991DC3">
      <w:pPr>
        <w:rPr>
          <w:rFonts w:hint="eastAsia"/>
          <w:lang w:val="en-US" w:eastAsia="zh-CN"/>
        </w:rPr>
      </w:pPr>
    </w:p>
    <w:p w14:paraId="331B8176">
      <w:pPr>
        <w:rPr>
          <w:rFonts w:hint="eastAsia"/>
          <w:lang w:val="en-US" w:eastAsia="zh-CN"/>
        </w:rPr>
      </w:pPr>
    </w:p>
    <w:p w14:paraId="10B5F356">
      <w:pPr>
        <w:rPr>
          <w:rFonts w:hint="eastAsia"/>
          <w:lang w:val="en-US" w:eastAsia="zh-CN"/>
        </w:rPr>
      </w:pPr>
    </w:p>
    <w:p w14:paraId="0DF162C2">
      <w:pPr>
        <w:rPr>
          <w:rFonts w:hint="eastAsia"/>
          <w:lang w:val="en-US" w:eastAsia="zh-CN"/>
        </w:rPr>
      </w:pPr>
    </w:p>
    <w:p w14:paraId="113A48DE">
      <w:pPr>
        <w:rPr>
          <w:rFonts w:hint="eastAsia"/>
          <w:lang w:val="en-US" w:eastAsia="zh-CN"/>
        </w:rPr>
      </w:pPr>
    </w:p>
    <w:p w14:paraId="570CF18F">
      <w:pPr>
        <w:rPr>
          <w:rFonts w:hint="eastAsia"/>
          <w:lang w:val="en-US" w:eastAsia="zh-CN"/>
        </w:rPr>
      </w:pPr>
    </w:p>
    <w:p w14:paraId="1D6CC9BC">
      <w:pPr>
        <w:rPr>
          <w:rFonts w:hint="eastAsia"/>
          <w:lang w:val="en-US" w:eastAsia="zh-CN"/>
        </w:rPr>
      </w:pPr>
    </w:p>
    <w:p w14:paraId="409978C0">
      <w:pPr>
        <w:rPr>
          <w:rFonts w:hint="eastAsia"/>
          <w:lang w:val="en-US" w:eastAsia="zh-CN"/>
        </w:rPr>
      </w:pPr>
    </w:p>
    <w:p w14:paraId="72B28EE4">
      <w:pPr>
        <w:rPr>
          <w:rFonts w:hint="eastAsia"/>
          <w:lang w:val="en-US" w:eastAsia="zh-CN"/>
        </w:rPr>
      </w:pPr>
    </w:p>
    <w:p w14:paraId="16FD5381">
      <w:pPr>
        <w:rPr>
          <w:rFonts w:hint="eastAsia"/>
          <w:lang w:val="en-US" w:eastAsia="zh-CN"/>
        </w:rPr>
      </w:pPr>
    </w:p>
    <w:p w14:paraId="48AD9C46">
      <w:pPr>
        <w:rPr>
          <w:rFonts w:hint="eastAsia"/>
          <w:lang w:val="en-US" w:eastAsia="zh-CN"/>
        </w:rPr>
      </w:pPr>
    </w:p>
    <w:p w14:paraId="11DFE3C2">
      <w:pPr>
        <w:rPr>
          <w:rFonts w:hint="eastAsia"/>
          <w:lang w:val="en-US" w:eastAsia="zh-CN"/>
        </w:rPr>
      </w:pPr>
    </w:p>
    <w:p w14:paraId="023BA441">
      <w:pPr>
        <w:rPr>
          <w:rFonts w:hint="eastAsia"/>
          <w:lang w:val="en-US" w:eastAsia="zh-CN"/>
        </w:rPr>
      </w:pPr>
    </w:p>
    <w:p w14:paraId="44540022">
      <w:pPr>
        <w:rPr>
          <w:rFonts w:hint="eastAsia"/>
          <w:lang w:val="en-US" w:eastAsia="zh-CN"/>
        </w:rPr>
      </w:pPr>
    </w:p>
    <w:p w14:paraId="56A873D7">
      <w:pPr>
        <w:rPr>
          <w:rFonts w:hint="eastAsia"/>
          <w:lang w:val="en-US" w:eastAsia="zh-CN"/>
        </w:rPr>
      </w:pPr>
    </w:p>
    <w:p w14:paraId="69FB56B1">
      <w:pPr>
        <w:rPr>
          <w:rFonts w:hint="eastAsia"/>
          <w:lang w:val="en-US" w:eastAsia="zh-CN"/>
        </w:rPr>
      </w:pPr>
    </w:p>
    <w:p w14:paraId="54A7F4CA">
      <w:pPr>
        <w:rPr>
          <w:rFonts w:hint="eastAsia"/>
          <w:lang w:val="en-US" w:eastAsia="zh-CN"/>
        </w:rPr>
      </w:pPr>
    </w:p>
    <w:p w14:paraId="7E295C2B">
      <w:pPr>
        <w:rPr>
          <w:rFonts w:hint="eastAsia"/>
          <w:lang w:val="en-US" w:eastAsia="zh-CN"/>
        </w:rPr>
      </w:pPr>
    </w:p>
    <w:p w14:paraId="001521DF">
      <w:pPr>
        <w:rPr>
          <w:rFonts w:hint="eastAsia"/>
          <w:lang w:val="en-US" w:eastAsia="zh-CN"/>
        </w:rPr>
      </w:pPr>
    </w:p>
    <w:p w14:paraId="025E6681">
      <w:pPr>
        <w:rPr>
          <w:rFonts w:hint="eastAsia"/>
          <w:lang w:val="en-US" w:eastAsia="zh-CN"/>
        </w:rPr>
      </w:pPr>
    </w:p>
    <w:p w14:paraId="7441E532">
      <w:pPr>
        <w:rPr>
          <w:rFonts w:hint="eastAsia"/>
          <w:lang w:val="en-US" w:eastAsia="zh-CN"/>
        </w:rPr>
      </w:pPr>
    </w:p>
    <w:p w14:paraId="44694BCB">
      <w:pPr>
        <w:rPr>
          <w:rFonts w:hint="eastAsia"/>
          <w:lang w:val="en-US" w:eastAsia="zh-CN"/>
        </w:rPr>
      </w:pPr>
    </w:p>
    <w:p w14:paraId="02691DE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anchor distT="0" distB="0" distL="0" distR="0" simplePos="0" relativeHeight="251691008" behindDoc="1" locked="0" layoutInCell="1" allowOverlap="1">
            <wp:simplePos x="0" y="0"/>
            <wp:positionH relativeFrom="column">
              <wp:posOffset>2082165</wp:posOffset>
            </wp:positionH>
            <wp:positionV relativeFrom="paragraph">
              <wp:posOffset>-269240</wp:posOffset>
            </wp:positionV>
            <wp:extent cx="4445000" cy="5631180"/>
            <wp:effectExtent l="0" t="0" r="3175" b="7620"/>
            <wp:wrapNone/>
            <wp:docPr id="1026" name="图片 5" descr="QQ_17510072520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图片 5" descr="QQ_1751007252093"/>
                    <pic:cNvPicPr/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5000" cy="5631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3608A3">
      <w:pPr>
        <w:rPr>
          <w:rFonts w:hint="eastAsia"/>
          <w:lang w:val="en-US" w:eastAsia="zh-CN"/>
        </w:rPr>
      </w:pPr>
    </w:p>
    <w:p w14:paraId="22F0749D">
      <w:pPr>
        <w:rPr>
          <w:rFonts w:hint="eastAsia"/>
          <w:lang w:val="en-US" w:eastAsia="zh-CN"/>
        </w:rPr>
      </w:pPr>
    </w:p>
    <w:p w14:paraId="5C988760">
      <w:pPr>
        <w:rPr>
          <w:rFonts w:hint="eastAsia"/>
          <w:lang w:val="en-US" w:eastAsia="zh-CN"/>
        </w:rPr>
      </w:pPr>
    </w:p>
    <w:p w14:paraId="4CAE394A">
      <w:pPr>
        <w:rPr>
          <w:rFonts w:hint="eastAsia"/>
          <w:lang w:val="en-US" w:eastAsia="zh-CN"/>
        </w:rPr>
      </w:pPr>
    </w:p>
    <w:p w14:paraId="50FBD214">
      <w:pPr>
        <w:rPr>
          <w:rFonts w:hint="eastAsia"/>
          <w:lang w:val="en-US" w:eastAsia="zh-CN"/>
        </w:rPr>
      </w:pPr>
    </w:p>
    <w:p w14:paraId="7FF22724">
      <w:pPr>
        <w:rPr>
          <w:rFonts w:hint="eastAsia"/>
          <w:lang w:val="en-US" w:eastAsia="zh-CN"/>
        </w:rPr>
      </w:pPr>
    </w:p>
    <w:p w14:paraId="3A4BC84C">
      <w:pPr>
        <w:rPr>
          <w:rFonts w:hint="eastAsia"/>
          <w:lang w:val="en-US" w:eastAsia="zh-CN"/>
        </w:rPr>
      </w:pPr>
    </w:p>
    <w:p w14:paraId="14BABE11">
      <w:pPr>
        <w:rPr>
          <w:rFonts w:hint="eastAsia"/>
          <w:lang w:val="en-US" w:eastAsia="zh-CN"/>
        </w:rPr>
      </w:pPr>
    </w:p>
    <w:p w14:paraId="7A38D0CF">
      <w:pPr>
        <w:rPr>
          <w:rFonts w:hint="eastAsia"/>
          <w:lang w:val="en-US" w:eastAsia="zh-CN"/>
        </w:rPr>
      </w:pPr>
    </w:p>
    <w:p w14:paraId="5BEDBC76">
      <w:pPr>
        <w:rPr>
          <w:rFonts w:hint="eastAsia"/>
          <w:lang w:val="en-US" w:eastAsia="zh-CN"/>
        </w:rPr>
      </w:pPr>
    </w:p>
    <w:p w14:paraId="4F5D24AE">
      <w:pPr>
        <w:rPr>
          <w:rFonts w:hint="eastAsia"/>
          <w:lang w:val="en-US" w:eastAsia="zh-CN"/>
        </w:rPr>
      </w:pPr>
    </w:p>
    <w:p w14:paraId="6ABD3392">
      <w:pPr>
        <w:rPr>
          <w:rFonts w:hint="eastAsia"/>
          <w:lang w:val="en-US" w:eastAsia="zh-CN"/>
        </w:rPr>
      </w:pPr>
    </w:p>
    <w:p w14:paraId="41588E11">
      <w:pPr>
        <w:rPr>
          <w:rFonts w:hint="eastAsia"/>
          <w:lang w:val="en-US" w:eastAsia="zh-CN"/>
        </w:rPr>
      </w:pPr>
    </w:p>
    <w:p w14:paraId="0D8376AB">
      <w:pPr>
        <w:rPr>
          <w:rFonts w:hint="eastAsia"/>
          <w:lang w:val="en-US" w:eastAsia="zh-CN"/>
        </w:rPr>
      </w:pPr>
    </w:p>
    <w:p w14:paraId="429CB2BE">
      <w:pPr>
        <w:rPr>
          <w:rFonts w:hint="eastAsia"/>
          <w:lang w:val="en-US" w:eastAsia="zh-CN"/>
        </w:rPr>
      </w:pPr>
    </w:p>
    <w:p w14:paraId="31F469D1">
      <w:pPr>
        <w:rPr>
          <w:rFonts w:hint="eastAsia"/>
          <w:lang w:val="en-US" w:eastAsia="zh-CN"/>
        </w:rPr>
      </w:pPr>
    </w:p>
    <w:p w14:paraId="0AFF775F">
      <w:pPr>
        <w:rPr>
          <w:rFonts w:hint="eastAsia"/>
          <w:lang w:val="en-US" w:eastAsia="zh-CN"/>
        </w:rPr>
      </w:pPr>
    </w:p>
    <w:p w14:paraId="05105415">
      <w:pPr>
        <w:rPr>
          <w:rFonts w:hint="eastAsia"/>
          <w:lang w:val="en-US" w:eastAsia="zh-CN"/>
        </w:rPr>
      </w:pPr>
    </w:p>
    <w:p w14:paraId="5724F665">
      <w:pPr>
        <w:rPr>
          <w:rFonts w:hint="eastAsia"/>
          <w:lang w:val="en-US" w:eastAsia="zh-CN"/>
        </w:rPr>
      </w:pPr>
    </w:p>
    <w:p w14:paraId="73207933">
      <w:pPr>
        <w:rPr>
          <w:rFonts w:hint="eastAsia"/>
          <w:lang w:val="en-US" w:eastAsia="zh-CN"/>
        </w:rPr>
      </w:pPr>
    </w:p>
    <w:p w14:paraId="78319811">
      <w:pPr>
        <w:rPr>
          <w:rFonts w:hint="eastAsia"/>
          <w:lang w:val="en-US" w:eastAsia="zh-CN"/>
        </w:rPr>
      </w:pPr>
    </w:p>
    <w:p w14:paraId="4E08EE36">
      <w:pPr>
        <w:rPr>
          <w:rFonts w:hint="eastAsia"/>
          <w:lang w:val="en-US" w:eastAsia="zh-CN"/>
        </w:rPr>
      </w:pPr>
    </w:p>
    <w:p w14:paraId="0CFEE5B1">
      <w:pPr>
        <w:rPr>
          <w:rFonts w:hint="eastAsia"/>
          <w:lang w:val="en-US" w:eastAsia="zh-CN"/>
        </w:rPr>
      </w:pPr>
    </w:p>
    <w:p w14:paraId="7962FDA6">
      <w:pPr>
        <w:rPr>
          <w:rFonts w:hint="eastAsia"/>
          <w:lang w:val="en-US" w:eastAsia="zh-CN"/>
        </w:rPr>
      </w:pPr>
    </w:p>
    <w:p w14:paraId="2B82073F">
      <w:pPr>
        <w:rPr>
          <w:rFonts w:hint="eastAsia"/>
          <w:lang w:val="en-US" w:eastAsia="zh-CN"/>
        </w:rPr>
      </w:pPr>
    </w:p>
    <w:p w14:paraId="2ED0334D">
      <w:pPr>
        <w:rPr>
          <w:rFonts w:hint="eastAsia" w:eastAsia="宋体"/>
          <w:lang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5</w:t>
      </w:r>
      <w:r>
        <w:rPr>
          <w:rFonts w:hint="eastAsia"/>
          <w:lang w:val="en-US" w:eastAsia="zh-CN"/>
        </w:rPr>
        <w:t>、缪天祎</w:t>
      </w:r>
      <w:r>
        <w:rPr>
          <w:rFonts w:hint="eastAsia"/>
        </w:rPr>
        <w:t>主持</w:t>
      </w:r>
      <w:r>
        <w:rPr>
          <w:rFonts w:hint="eastAsia"/>
          <w:lang w:val="en-US" w:eastAsia="zh-CN"/>
        </w:rPr>
        <w:t>市级备案课题</w:t>
      </w:r>
      <w:r>
        <w:rPr>
          <w:rFonts w:hint="eastAsia"/>
        </w:rPr>
        <w:t>《小学“文学阅读与创意表达”学习任务群的教学研究》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已过中期评估</w:t>
      </w:r>
      <w:r>
        <w:rPr>
          <w:rFonts w:hint="eastAsia"/>
          <w:lang w:eastAsia="zh-CN"/>
        </w:rPr>
        <w:t>）</w:t>
      </w:r>
    </w:p>
    <w:p w14:paraId="0A555B3F"/>
    <w:p w14:paraId="63E15EFA">
      <w:r>
        <w:rPr>
          <w:rFonts w:hint="default" w:ascii="宋体" w:hAnsi="宋体" w:eastAsia="宋体" w:cs="宋体"/>
          <w:sz w:val="24"/>
          <w:szCs w:val="24"/>
          <w:lang w:val="en-US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2837180</wp:posOffset>
            </wp:positionH>
            <wp:positionV relativeFrom="page">
              <wp:posOffset>1553845</wp:posOffset>
            </wp:positionV>
            <wp:extent cx="4724400" cy="5098415"/>
            <wp:effectExtent l="0" t="0" r="0" b="6985"/>
            <wp:wrapNone/>
            <wp:docPr id="1032" name="图片 1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图片 1" descr="IMG_256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509841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CD23371"/>
    <w:p w14:paraId="4514BF5E"/>
    <w:p w14:paraId="2B57066F"/>
    <w:p w14:paraId="339A390D"/>
    <w:p w14:paraId="17FD5A92"/>
    <w:p w14:paraId="351FDD63"/>
    <w:p w14:paraId="0E48846F"/>
    <w:p w14:paraId="6F726345"/>
    <w:p w14:paraId="10C89454"/>
    <w:p w14:paraId="3710D76A"/>
    <w:p w14:paraId="6A55E1F4"/>
    <w:p w14:paraId="49BA9FE1"/>
    <w:p w14:paraId="0382ED1C"/>
    <w:p w14:paraId="3165BB77"/>
    <w:p w14:paraId="39807D53">
      <w:pPr>
        <w:rPr>
          <w:lang w:val="en-US"/>
        </w:rPr>
      </w:pPr>
    </w:p>
    <w:p w14:paraId="7B2F42B5">
      <w:pPr>
        <w:rPr>
          <w:lang w:val="en-US"/>
        </w:rPr>
      </w:pPr>
    </w:p>
    <w:p w14:paraId="4D738ECB">
      <w:pPr>
        <w:rPr>
          <w:lang w:val="en-US"/>
        </w:rPr>
      </w:pPr>
    </w:p>
    <w:p w14:paraId="5A4DC5EC">
      <w:pPr>
        <w:rPr>
          <w:lang w:val="en-US"/>
        </w:rPr>
      </w:pPr>
    </w:p>
    <w:p w14:paraId="3E9911C5">
      <w:pPr>
        <w:rPr>
          <w:lang w:val="en-US"/>
        </w:rPr>
      </w:pPr>
    </w:p>
    <w:p w14:paraId="37ACD2A5">
      <w:pPr>
        <w:rPr>
          <w:lang w:val="en-US"/>
        </w:rPr>
      </w:pPr>
    </w:p>
    <w:p w14:paraId="26BB8CFD">
      <w:pPr>
        <w:rPr>
          <w:rFonts w:ascii="宋体" w:hAnsi="宋体" w:eastAsia="宋体" w:cs="宋体"/>
          <w:sz w:val="24"/>
          <w:szCs w:val="24"/>
        </w:rPr>
      </w:pPr>
    </w:p>
    <w:p w14:paraId="6E8B9EE3">
      <w:pPr>
        <w:rPr>
          <w:rFonts w:ascii="宋体" w:hAnsi="宋体" w:eastAsia="宋体" w:cs="宋体"/>
          <w:sz w:val="24"/>
          <w:szCs w:val="24"/>
        </w:rPr>
      </w:pPr>
    </w:p>
    <w:p w14:paraId="25BA4868">
      <w:pPr>
        <w:rPr>
          <w:rFonts w:ascii="宋体" w:hAnsi="宋体" w:eastAsia="宋体" w:cs="宋体"/>
          <w:sz w:val="24"/>
          <w:szCs w:val="24"/>
        </w:rPr>
      </w:pPr>
    </w:p>
    <w:p w14:paraId="311F86D2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column">
              <wp:posOffset>2094230</wp:posOffset>
            </wp:positionH>
            <wp:positionV relativeFrom="paragraph">
              <wp:posOffset>19685</wp:posOffset>
            </wp:positionV>
            <wp:extent cx="4843780" cy="5229860"/>
            <wp:effectExtent l="0" t="0" r="4445" b="8890"/>
            <wp:wrapNone/>
            <wp:docPr id="1031" name="图片 10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" name="图片 10" descr="IMG_256"/>
                    <pic:cNvPicPr/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43780" cy="522986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019C1C6">
      <w:pPr>
        <w:rPr>
          <w:rFonts w:ascii="宋体" w:hAnsi="宋体" w:eastAsia="宋体" w:cs="宋体"/>
          <w:sz w:val="24"/>
          <w:szCs w:val="24"/>
        </w:rPr>
      </w:pPr>
    </w:p>
    <w:p w14:paraId="71035CE0">
      <w:pPr>
        <w:rPr>
          <w:rFonts w:ascii="宋体" w:hAnsi="宋体" w:eastAsia="宋体" w:cs="宋体"/>
          <w:sz w:val="24"/>
          <w:szCs w:val="24"/>
        </w:rPr>
      </w:pPr>
    </w:p>
    <w:p w14:paraId="549A46A5">
      <w:pPr>
        <w:rPr>
          <w:rFonts w:ascii="宋体" w:hAnsi="宋体" w:eastAsia="宋体" w:cs="宋体"/>
          <w:sz w:val="24"/>
          <w:szCs w:val="24"/>
        </w:rPr>
      </w:pPr>
    </w:p>
    <w:p w14:paraId="74058777">
      <w:pPr>
        <w:rPr>
          <w:rFonts w:ascii="宋体" w:hAnsi="宋体" w:eastAsia="宋体" w:cs="宋体"/>
          <w:sz w:val="24"/>
          <w:szCs w:val="24"/>
        </w:rPr>
      </w:pPr>
    </w:p>
    <w:p w14:paraId="0F65741F">
      <w:pPr>
        <w:rPr>
          <w:rFonts w:ascii="宋体" w:hAnsi="宋体" w:eastAsia="宋体" w:cs="宋体"/>
          <w:sz w:val="24"/>
          <w:szCs w:val="24"/>
        </w:rPr>
      </w:pPr>
    </w:p>
    <w:p w14:paraId="4BC16F3C">
      <w:pPr>
        <w:rPr>
          <w:rFonts w:ascii="宋体" w:hAnsi="宋体" w:eastAsia="宋体" w:cs="宋体"/>
          <w:sz w:val="24"/>
          <w:szCs w:val="24"/>
        </w:rPr>
      </w:pPr>
    </w:p>
    <w:p w14:paraId="5EA72561">
      <w:pPr>
        <w:rPr>
          <w:rFonts w:ascii="宋体" w:hAnsi="宋体" w:eastAsia="宋体" w:cs="宋体"/>
          <w:sz w:val="24"/>
          <w:szCs w:val="24"/>
        </w:rPr>
      </w:pPr>
    </w:p>
    <w:p w14:paraId="2FBFC33D">
      <w:pPr>
        <w:rPr>
          <w:rFonts w:ascii="宋体" w:hAnsi="宋体" w:eastAsia="宋体" w:cs="宋体"/>
          <w:sz w:val="24"/>
          <w:szCs w:val="24"/>
        </w:rPr>
      </w:pPr>
    </w:p>
    <w:p w14:paraId="59267108">
      <w:pPr>
        <w:rPr>
          <w:rFonts w:ascii="宋体" w:hAnsi="宋体" w:eastAsia="宋体" w:cs="宋体"/>
          <w:sz w:val="24"/>
          <w:szCs w:val="24"/>
        </w:rPr>
      </w:pPr>
    </w:p>
    <w:p w14:paraId="4975CA8F">
      <w:pPr>
        <w:rPr>
          <w:rFonts w:ascii="宋体" w:hAnsi="宋体" w:eastAsia="宋体" w:cs="宋体"/>
          <w:sz w:val="24"/>
          <w:szCs w:val="24"/>
        </w:rPr>
      </w:pPr>
    </w:p>
    <w:p w14:paraId="4E062738">
      <w:pPr>
        <w:rPr>
          <w:rFonts w:ascii="宋体" w:hAnsi="宋体" w:eastAsia="宋体" w:cs="宋体"/>
          <w:sz w:val="24"/>
          <w:szCs w:val="24"/>
        </w:rPr>
      </w:pPr>
    </w:p>
    <w:p w14:paraId="555C54B9">
      <w:pPr>
        <w:rPr>
          <w:rFonts w:ascii="宋体" w:hAnsi="宋体" w:eastAsia="宋体" w:cs="宋体"/>
          <w:sz w:val="24"/>
          <w:szCs w:val="24"/>
        </w:rPr>
      </w:pPr>
    </w:p>
    <w:p w14:paraId="388E4EBF">
      <w:pPr>
        <w:rPr>
          <w:rFonts w:ascii="宋体" w:hAnsi="宋体" w:eastAsia="宋体" w:cs="宋体"/>
          <w:sz w:val="24"/>
          <w:szCs w:val="24"/>
        </w:rPr>
      </w:pPr>
    </w:p>
    <w:p w14:paraId="7EEF35FA">
      <w:pPr>
        <w:rPr>
          <w:rFonts w:ascii="宋体" w:hAnsi="宋体" w:eastAsia="宋体" w:cs="宋体"/>
          <w:sz w:val="24"/>
          <w:szCs w:val="24"/>
        </w:rPr>
      </w:pPr>
    </w:p>
    <w:p w14:paraId="763E6504">
      <w:pPr>
        <w:rPr>
          <w:rFonts w:ascii="宋体" w:hAnsi="宋体" w:eastAsia="宋体" w:cs="宋体"/>
          <w:sz w:val="24"/>
          <w:szCs w:val="24"/>
        </w:rPr>
      </w:pPr>
    </w:p>
    <w:p w14:paraId="27D49A6D">
      <w:pPr>
        <w:rPr>
          <w:rFonts w:ascii="宋体" w:hAnsi="宋体" w:eastAsia="宋体" w:cs="宋体"/>
          <w:sz w:val="24"/>
          <w:szCs w:val="24"/>
        </w:rPr>
      </w:pPr>
    </w:p>
    <w:p w14:paraId="72CF4C45">
      <w:pPr>
        <w:rPr>
          <w:rFonts w:ascii="宋体" w:hAnsi="宋体" w:eastAsia="宋体" w:cs="宋体"/>
          <w:sz w:val="24"/>
          <w:szCs w:val="24"/>
        </w:rPr>
      </w:pPr>
    </w:p>
    <w:p w14:paraId="3D0B28FD">
      <w:pPr>
        <w:rPr>
          <w:rFonts w:ascii="宋体" w:hAnsi="宋体" w:eastAsia="宋体" w:cs="宋体"/>
          <w:sz w:val="24"/>
          <w:szCs w:val="24"/>
        </w:rPr>
      </w:pPr>
    </w:p>
    <w:p w14:paraId="7B9E1441">
      <w:pPr>
        <w:rPr>
          <w:rFonts w:ascii="宋体" w:hAnsi="宋体" w:eastAsia="宋体" w:cs="宋体"/>
          <w:sz w:val="24"/>
          <w:szCs w:val="24"/>
        </w:rPr>
      </w:pPr>
    </w:p>
    <w:p w14:paraId="14EB79BD">
      <w:pPr>
        <w:rPr>
          <w:rFonts w:ascii="宋体" w:hAnsi="宋体" w:eastAsia="宋体" w:cs="宋体"/>
          <w:sz w:val="24"/>
          <w:szCs w:val="24"/>
        </w:rPr>
      </w:pPr>
    </w:p>
    <w:p w14:paraId="6CC63EE6">
      <w:pPr>
        <w:rPr>
          <w:rFonts w:ascii="宋体" w:hAnsi="宋体" w:eastAsia="宋体" w:cs="宋体"/>
          <w:sz w:val="24"/>
          <w:szCs w:val="24"/>
        </w:rPr>
      </w:pPr>
    </w:p>
    <w:p w14:paraId="437CC78E">
      <w:pPr>
        <w:rPr>
          <w:rFonts w:ascii="宋体" w:hAnsi="宋体" w:eastAsia="宋体" w:cs="宋体"/>
          <w:sz w:val="24"/>
          <w:szCs w:val="24"/>
        </w:rPr>
      </w:pPr>
    </w:p>
    <w:p w14:paraId="68BEFFC6">
      <w:pPr>
        <w:rPr>
          <w:rFonts w:ascii="宋体" w:hAnsi="宋体" w:eastAsia="宋体" w:cs="宋体"/>
          <w:sz w:val="24"/>
          <w:szCs w:val="24"/>
        </w:rPr>
      </w:pPr>
    </w:p>
    <w:p w14:paraId="5D44EF2C">
      <w:pPr>
        <w:rPr>
          <w:rFonts w:ascii="宋体" w:hAnsi="宋体" w:eastAsia="宋体" w:cs="宋体"/>
          <w:sz w:val="24"/>
          <w:szCs w:val="24"/>
        </w:rPr>
      </w:pPr>
    </w:p>
    <w:p w14:paraId="7FCE2BE0">
      <w:pPr>
        <w:rPr>
          <w:rFonts w:ascii="宋体" w:hAnsi="宋体" w:eastAsia="宋体" w:cs="宋体"/>
          <w:sz w:val="24"/>
          <w:szCs w:val="24"/>
        </w:rPr>
      </w:pPr>
    </w:p>
    <w:p w14:paraId="1A2E540C"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0" distR="0" simplePos="0" relativeHeight="251675648" behindDoc="1" locked="0" layoutInCell="1" allowOverlap="1">
            <wp:simplePos x="0" y="0"/>
            <wp:positionH relativeFrom="column">
              <wp:posOffset>2108835</wp:posOffset>
            </wp:positionH>
            <wp:positionV relativeFrom="paragraph">
              <wp:posOffset>-297815</wp:posOffset>
            </wp:positionV>
            <wp:extent cx="4973320" cy="5774055"/>
            <wp:effectExtent l="0" t="0" r="8255" b="7620"/>
            <wp:wrapNone/>
            <wp:docPr id="1033" name="图片 17" descr="IMG_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3" name="图片 17" descr="IMG_263"/>
                    <pic:cNvPicPr/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973320" cy="577405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84830EF">
      <w:pPr>
        <w:rPr>
          <w:rFonts w:ascii="宋体" w:hAnsi="宋体" w:eastAsia="宋体" w:cs="宋体"/>
          <w:sz w:val="24"/>
          <w:szCs w:val="24"/>
        </w:rPr>
      </w:pPr>
    </w:p>
    <w:p w14:paraId="531C4DDE">
      <w:pPr>
        <w:rPr>
          <w:rFonts w:ascii="宋体" w:hAnsi="宋体" w:eastAsia="宋体" w:cs="宋体"/>
          <w:sz w:val="24"/>
          <w:szCs w:val="24"/>
        </w:rPr>
      </w:pPr>
    </w:p>
    <w:p w14:paraId="342DDD95">
      <w:pPr>
        <w:rPr>
          <w:rFonts w:ascii="宋体" w:hAnsi="宋体" w:eastAsia="宋体" w:cs="宋体"/>
          <w:sz w:val="24"/>
          <w:szCs w:val="24"/>
        </w:rPr>
      </w:pPr>
    </w:p>
    <w:p w14:paraId="51BACACA">
      <w:pPr>
        <w:rPr>
          <w:rFonts w:ascii="宋体" w:hAnsi="宋体" w:eastAsia="宋体" w:cs="宋体"/>
          <w:sz w:val="24"/>
          <w:szCs w:val="24"/>
        </w:rPr>
      </w:pPr>
    </w:p>
    <w:p w14:paraId="4DA79E27">
      <w:pPr>
        <w:rPr>
          <w:rFonts w:ascii="宋体" w:hAnsi="宋体" w:eastAsia="宋体" w:cs="宋体"/>
          <w:sz w:val="24"/>
          <w:szCs w:val="24"/>
        </w:rPr>
      </w:pPr>
    </w:p>
    <w:p w14:paraId="1F6DC53B">
      <w:pPr>
        <w:rPr>
          <w:rFonts w:ascii="宋体" w:hAnsi="宋体" w:eastAsia="宋体" w:cs="宋体"/>
          <w:sz w:val="24"/>
          <w:szCs w:val="24"/>
        </w:rPr>
      </w:pPr>
    </w:p>
    <w:p w14:paraId="43364C2E">
      <w:pPr>
        <w:rPr>
          <w:rFonts w:ascii="宋体" w:hAnsi="宋体" w:eastAsia="宋体" w:cs="宋体"/>
          <w:sz w:val="24"/>
          <w:szCs w:val="24"/>
        </w:rPr>
      </w:pPr>
    </w:p>
    <w:p w14:paraId="36BEE438">
      <w:pPr>
        <w:rPr>
          <w:rFonts w:ascii="宋体" w:hAnsi="宋体" w:eastAsia="宋体" w:cs="宋体"/>
          <w:sz w:val="24"/>
          <w:szCs w:val="24"/>
        </w:rPr>
      </w:pPr>
    </w:p>
    <w:p w14:paraId="05750C3E">
      <w:pPr>
        <w:rPr>
          <w:rFonts w:ascii="宋体" w:hAnsi="宋体" w:eastAsia="宋体" w:cs="宋体"/>
          <w:sz w:val="24"/>
          <w:szCs w:val="24"/>
        </w:rPr>
      </w:pPr>
    </w:p>
    <w:p w14:paraId="3119D9F9">
      <w:pPr>
        <w:rPr>
          <w:rFonts w:ascii="宋体" w:hAnsi="宋体" w:eastAsia="宋体" w:cs="宋体"/>
          <w:sz w:val="24"/>
          <w:szCs w:val="24"/>
        </w:rPr>
      </w:pPr>
    </w:p>
    <w:p w14:paraId="12C37A9E">
      <w:pPr>
        <w:rPr>
          <w:rFonts w:ascii="宋体" w:hAnsi="宋体" w:eastAsia="宋体" w:cs="宋体"/>
          <w:sz w:val="24"/>
          <w:szCs w:val="24"/>
        </w:rPr>
      </w:pPr>
    </w:p>
    <w:p w14:paraId="06A9579B">
      <w:pPr>
        <w:rPr>
          <w:rFonts w:ascii="宋体" w:hAnsi="宋体" w:eastAsia="宋体" w:cs="宋体"/>
          <w:sz w:val="24"/>
          <w:szCs w:val="24"/>
        </w:rPr>
      </w:pPr>
    </w:p>
    <w:p w14:paraId="737D5A13">
      <w:pPr>
        <w:rPr>
          <w:rFonts w:ascii="宋体" w:hAnsi="宋体" w:eastAsia="宋体" w:cs="宋体"/>
          <w:sz w:val="24"/>
          <w:szCs w:val="24"/>
        </w:rPr>
      </w:pPr>
    </w:p>
    <w:p w14:paraId="33FDA29F">
      <w:pPr>
        <w:rPr>
          <w:rFonts w:ascii="宋体" w:hAnsi="宋体" w:eastAsia="宋体" w:cs="宋体"/>
          <w:sz w:val="24"/>
          <w:szCs w:val="24"/>
        </w:rPr>
      </w:pPr>
    </w:p>
    <w:p w14:paraId="41676A7E">
      <w:pPr>
        <w:rPr>
          <w:rFonts w:ascii="宋体" w:hAnsi="宋体" w:eastAsia="宋体" w:cs="宋体"/>
          <w:sz w:val="24"/>
          <w:szCs w:val="24"/>
        </w:rPr>
      </w:pPr>
    </w:p>
    <w:p w14:paraId="589963EE">
      <w:pPr>
        <w:rPr>
          <w:rFonts w:ascii="宋体" w:hAnsi="宋体" w:eastAsia="宋体" w:cs="宋体"/>
          <w:sz w:val="24"/>
          <w:szCs w:val="24"/>
        </w:rPr>
      </w:pPr>
    </w:p>
    <w:p w14:paraId="5B054267">
      <w:pPr>
        <w:rPr>
          <w:rFonts w:ascii="宋体" w:hAnsi="宋体" w:eastAsia="宋体" w:cs="宋体"/>
          <w:sz w:val="24"/>
          <w:szCs w:val="24"/>
        </w:rPr>
      </w:pPr>
    </w:p>
    <w:p w14:paraId="0591E4BD">
      <w:pPr>
        <w:rPr>
          <w:rFonts w:ascii="宋体" w:hAnsi="宋体" w:eastAsia="宋体" w:cs="宋体"/>
          <w:sz w:val="24"/>
          <w:szCs w:val="24"/>
        </w:rPr>
      </w:pPr>
    </w:p>
    <w:p w14:paraId="497EA8A2">
      <w:pPr>
        <w:rPr>
          <w:rFonts w:ascii="宋体" w:hAnsi="宋体" w:eastAsia="宋体" w:cs="宋体"/>
          <w:sz w:val="24"/>
          <w:szCs w:val="24"/>
        </w:rPr>
      </w:pPr>
    </w:p>
    <w:p w14:paraId="374A1F96">
      <w:pPr>
        <w:rPr>
          <w:rFonts w:ascii="宋体" w:hAnsi="宋体" w:eastAsia="宋体" w:cs="宋体"/>
          <w:sz w:val="24"/>
          <w:szCs w:val="24"/>
        </w:rPr>
      </w:pPr>
    </w:p>
    <w:p w14:paraId="2D444C33">
      <w:pPr>
        <w:rPr>
          <w:rFonts w:ascii="宋体" w:hAnsi="宋体" w:eastAsia="宋体" w:cs="宋体"/>
          <w:sz w:val="24"/>
          <w:szCs w:val="24"/>
        </w:rPr>
      </w:pPr>
    </w:p>
    <w:p w14:paraId="2911482B">
      <w:pPr>
        <w:rPr>
          <w:rFonts w:ascii="宋体" w:hAnsi="宋体" w:eastAsia="宋体" w:cs="宋体"/>
          <w:sz w:val="24"/>
          <w:szCs w:val="24"/>
        </w:rPr>
      </w:pPr>
    </w:p>
    <w:p w14:paraId="451289D2">
      <w:pPr>
        <w:rPr>
          <w:rFonts w:ascii="宋体" w:hAnsi="宋体" w:eastAsia="宋体" w:cs="宋体"/>
          <w:sz w:val="24"/>
          <w:szCs w:val="24"/>
        </w:rPr>
      </w:pPr>
    </w:p>
    <w:p w14:paraId="04811CC4">
      <w:pPr>
        <w:rPr>
          <w:rFonts w:ascii="宋体" w:hAnsi="宋体" w:eastAsia="宋体" w:cs="宋体"/>
          <w:sz w:val="24"/>
          <w:szCs w:val="24"/>
        </w:rPr>
      </w:pPr>
    </w:p>
    <w:p w14:paraId="401EFA81">
      <w:pPr>
        <w:rPr>
          <w:rFonts w:ascii="宋体" w:hAnsi="宋体" w:eastAsia="宋体" w:cs="宋体"/>
          <w:sz w:val="24"/>
          <w:szCs w:val="24"/>
        </w:rPr>
      </w:pPr>
    </w:p>
    <w:p w14:paraId="6B4ED3D8">
      <w:pPr>
        <w:rPr>
          <w:rFonts w:hint="eastAsia" w:eastAsia="宋体"/>
          <w:lang w:val="en-US" w:eastAsia="zh-CN"/>
        </w:rPr>
      </w:pPr>
      <w:r>
        <w:rPr>
          <w:rFonts w:hint="eastAsia"/>
          <w:lang w:val="en-US" w:eastAsia="zh-CN"/>
        </w:rPr>
        <w:t>6、宋毅参与《以劳育人：乡村小学“新田园”劳动教育的实践研究》（市级课题已结题）</w:t>
      </w:r>
    </w:p>
    <w:p w14:paraId="61758F4B">
      <w:pPr>
        <w:rPr>
          <w:lang w:val="en-US"/>
        </w:rPr>
      </w:pPr>
    </w:p>
    <w:p w14:paraId="1A912F75">
      <w:pPr>
        <w:rPr>
          <w:lang w:val="en-US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1983740</wp:posOffset>
            </wp:positionH>
            <wp:positionV relativeFrom="paragraph">
              <wp:posOffset>118110</wp:posOffset>
            </wp:positionV>
            <wp:extent cx="4972050" cy="4645660"/>
            <wp:effectExtent l="0" t="0" r="0" b="2540"/>
            <wp:wrapNone/>
            <wp:docPr id="16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 descr="IMG_256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4645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403FEED1">
      <w:pPr>
        <w:rPr>
          <w:lang w:val="en-US"/>
        </w:rPr>
      </w:pPr>
    </w:p>
    <w:p w14:paraId="24D60E60">
      <w:pPr>
        <w:rPr>
          <w:lang w:val="en-US"/>
        </w:rPr>
      </w:pPr>
    </w:p>
    <w:p w14:paraId="0FCC5832">
      <w:pPr>
        <w:rPr>
          <w:lang w:val="en-US"/>
        </w:rPr>
      </w:pPr>
    </w:p>
    <w:p w14:paraId="4DA83EDA">
      <w:pPr>
        <w:rPr>
          <w:lang w:val="en-US"/>
        </w:rPr>
      </w:pPr>
    </w:p>
    <w:p w14:paraId="7D80DDCD">
      <w:pPr>
        <w:rPr>
          <w:lang w:val="en-US"/>
        </w:rPr>
      </w:pPr>
    </w:p>
    <w:p w14:paraId="3F13C2C2">
      <w:pPr>
        <w:rPr>
          <w:lang w:val="en-US"/>
        </w:rPr>
      </w:pPr>
    </w:p>
    <w:p w14:paraId="01C30148">
      <w:pPr>
        <w:rPr>
          <w:lang w:val="en-US"/>
        </w:rPr>
      </w:pPr>
    </w:p>
    <w:p w14:paraId="7891483A">
      <w:pPr>
        <w:rPr>
          <w:lang w:val="en-US"/>
        </w:rPr>
      </w:pPr>
    </w:p>
    <w:p w14:paraId="337A72FF">
      <w:pPr>
        <w:rPr>
          <w:lang w:val="en-US"/>
        </w:rPr>
      </w:pPr>
    </w:p>
    <w:p w14:paraId="4EACC6A5">
      <w:pPr>
        <w:rPr>
          <w:lang w:val="en-US"/>
        </w:rPr>
      </w:pPr>
    </w:p>
    <w:p w14:paraId="2A9C71C0">
      <w:pPr>
        <w:rPr>
          <w:lang w:val="en-US"/>
        </w:rPr>
      </w:pPr>
    </w:p>
    <w:p w14:paraId="37E43DDD">
      <w:pPr>
        <w:rPr>
          <w:lang w:val="en-US"/>
        </w:rPr>
      </w:pPr>
    </w:p>
    <w:p w14:paraId="61BD32C1">
      <w:pPr>
        <w:rPr>
          <w:lang w:val="en-US"/>
        </w:rPr>
      </w:pPr>
    </w:p>
    <w:p w14:paraId="2CA7215C">
      <w:pPr>
        <w:rPr>
          <w:lang w:val="en-US"/>
        </w:rPr>
      </w:pPr>
    </w:p>
    <w:p w14:paraId="282C5B85">
      <w:pPr>
        <w:rPr>
          <w:lang w:val="en-US"/>
        </w:rPr>
      </w:pPr>
    </w:p>
    <w:p w14:paraId="40352795">
      <w:pPr>
        <w:rPr>
          <w:lang w:val="en-US"/>
        </w:rPr>
      </w:pPr>
    </w:p>
    <w:p w14:paraId="02EF19A0">
      <w:pPr>
        <w:rPr>
          <w:lang w:val="en-US"/>
        </w:rPr>
      </w:pPr>
    </w:p>
    <w:p w14:paraId="7849DD6D">
      <w:pPr>
        <w:rPr>
          <w:lang w:val="en-US"/>
        </w:rPr>
      </w:pPr>
    </w:p>
    <w:p w14:paraId="4C78D397">
      <w:pPr>
        <w:rPr>
          <w:lang w:val="en-US"/>
        </w:rPr>
      </w:pPr>
    </w:p>
    <w:p w14:paraId="74082804">
      <w:pPr>
        <w:rPr>
          <w:lang w:val="en-US"/>
        </w:rPr>
      </w:pPr>
    </w:p>
    <w:p w14:paraId="29DEFCE7">
      <w:pPr>
        <w:rPr>
          <w:lang w:val="en-US"/>
        </w:rPr>
      </w:pPr>
    </w:p>
    <w:p w14:paraId="4168E345">
      <w:pPr>
        <w:rPr>
          <w:lang w:val="en-US"/>
        </w:rPr>
      </w:pPr>
    </w:p>
    <w:p w14:paraId="51E141BB">
      <w:pPr>
        <w:rPr>
          <w:lang w:val="en-US"/>
        </w:rPr>
      </w:pPr>
    </w:p>
    <w:p w14:paraId="283129BA">
      <w:pPr>
        <w:rPr>
          <w:lang w:val="en-US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1689735</wp:posOffset>
            </wp:positionH>
            <wp:positionV relativeFrom="paragraph">
              <wp:posOffset>12700</wp:posOffset>
            </wp:positionV>
            <wp:extent cx="5034280" cy="5305425"/>
            <wp:effectExtent l="0" t="0" r="4445" b="0"/>
            <wp:wrapNone/>
            <wp:docPr id="17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 descr="IMG_25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34280" cy="5305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60AB491B">
      <w:pPr>
        <w:rPr>
          <w:lang w:val="en-US"/>
        </w:rPr>
      </w:pPr>
    </w:p>
    <w:p w14:paraId="5CC98585">
      <w:pPr>
        <w:rPr>
          <w:lang w:val="en-US"/>
        </w:rPr>
      </w:pPr>
    </w:p>
    <w:p w14:paraId="31F24BB4">
      <w:pPr>
        <w:rPr>
          <w:lang w:val="en-US"/>
        </w:rPr>
      </w:pPr>
    </w:p>
    <w:p w14:paraId="5700A3BB">
      <w:pPr>
        <w:rPr>
          <w:lang w:val="en-US"/>
        </w:rPr>
      </w:pPr>
    </w:p>
    <w:p w14:paraId="6C0573A6">
      <w:pPr>
        <w:rPr>
          <w:lang w:val="en-US"/>
        </w:rPr>
      </w:pPr>
    </w:p>
    <w:p w14:paraId="5D5F0AD5">
      <w:pPr>
        <w:rPr>
          <w:lang w:val="en-US"/>
        </w:rPr>
      </w:pPr>
    </w:p>
    <w:p w14:paraId="543CF7FB">
      <w:pPr>
        <w:rPr>
          <w:lang w:val="en-US"/>
        </w:rPr>
      </w:pPr>
    </w:p>
    <w:p w14:paraId="5186980D">
      <w:pPr>
        <w:rPr>
          <w:lang w:val="en-US"/>
        </w:rPr>
      </w:pPr>
    </w:p>
    <w:p w14:paraId="4014A794">
      <w:pPr>
        <w:rPr>
          <w:lang w:val="en-US"/>
        </w:rPr>
      </w:pPr>
    </w:p>
    <w:p w14:paraId="27F80AE5">
      <w:pPr>
        <w:rPr>
          <w:lang w:val="en-US"/>
        </w:rPr>
      </w:pPr>
    </w:p>
    <w:p w14:paraId="47B2767C">
      <w:pPr>
        <w:rPr>
          <w:lang w:val="en-US"/>
        </w:rPr>
      </w:pPr>
    </w:p>
    <w:p w14:paraId="169375C7">
      <w:pPr>
        <w:rPr>
          <w:lang w:val="en-US"/>
        </w:rPr>
      </w:pPr>
    </w:p>
    <w:p w14:paraId="2CE1F24C">
      <w:pPr>
        <w:rPr>
          <w:lang w:val="en-US"/>
        </w:rPr>
      </w:pPr>
    </w:p>
    <w:p w14:paraId="2C0FD7E0">
      <w:pPr>
        <w:rPr>
          <w:lang w:val="en-US"/>
        </w:rPr>
      </w:pPr>
    </w:p>
    <w:p w14:paraId="14F682F5">
      <w:pPr>
        <w:rPr>
          <w:lang w:val="en-US"/>
        </w:rPr>
      </w:pPr>
    </w:p>
    <w:p w14:paraId="7E2BA46A">
      <w:pPr>
        <w:rPr>
          <w:lang w:val="en-US"/>
        </w:rPr>
      </w:pPr>
    </w:p>
    <w:p w14:paraId="30E31131">
      <w:pPr>
        <w:rPr>
          <w:lang w:val="en-US"/>
        </w:rPr>
      </w:pPr>
    </w:p>
    <w:p w14:paraId="5DABB606">
      <w:pPr>
        <w:rPr>
          <w:lang w:val="en-US"/>
        </w:rPr>
      </w:pPr>
    </w:p>
    <w:p w14:paraId="40B313BA">
      <w:pPr>
        <w:rPr>
          <w:lang w:val="en-US"/>
        </w:rPr>
      </w:pPr>
    </w:p>
    <w:p w14:paraId="6BDB1FDA">
      <w:pPr>
        <w:rPr>
          <w:lang w:val="en-US"/>
        </w:rPr>
      </w:pPr>
    </w:p>
    <w:p w14:paraId="2B39DECB">
      <w:pPr>
        <w:rPr>
          <w:lang w:val="en-US"/>
        </w:rPr>
      </w:pPr>
    </w:p>
    <w:p w14:paraId="1845DEA8">
      <w:pPr>
        <w:rPr>
          <w:lang w:val="en-US"/>
        </w:rPr>
      </w:pPr>
    </w:p>
    <w:p w14:paraId="095A2362">
      <w:pPr>
        <w:rPr>
          <w:lang w:val="en-US"/>
        </w:rPr>
      </w:pPr>
    </w:p>
    <w:p w14:paraId="3CAB9B5C">
      <w:pPr>
        <w:rPr>
          <w:lang w:val="en-US"/>
        </w:rPr>
      </w:pPr>
    </w:p>
    <w:p w14:paraId="4A9B39D2">
      <w:pPr>
        <w:rPr>
          <w:lang w:val="en-US"/>
        </w:rPr>
      </w:pPr>
    </w:p>
    <w:p w14:paraId="601852DC">
      <w:pPr>
        <w:rPr>
          <w:lang w:val="en-US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1725930</wp:posOffset>
            </wp:positionH>
            <wp:positionV relativeFrom="paragraph">
              <wp:posOffset>-186690</wp:posOffset>
            </wp:positionV>
            <wp:extent cx="4876800" cy="5422900"/>
            <wp:effectExtent l="0" t="0" r="0" b="6350"/>
            <wp:wrapNone/>
            <wp:docPr id="18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 descr="IMG_25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5422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39082AAC">
      <w:pPr>
        <w:rPr>
          <w:lang w:val="en-US"/>
        </w:rPr>
      </w:pPr>
    </w:p>
    <w:p w14:paraId="25312383">
      <w:pPr>
        <w:rPr>
          <w:lang w:val="en-US"/>
        </w:rPr>
      </w:pPr>
    </w:p>
    <w:p w14:paraId="63852296">
      <w:pPr>
        <w:rPr>
          <w:lang w:val="en-US"/>
        </w:rPr>
      </w:pPr>
    </w:p>
    <w:p w14:paraId="5280A6C5">
      <w:pPr>
        <w:rPr>
          <w:lang w:val="en-US"/>
        </w:rPr>
      </w:pPr>
    </w:p>
    <w:p w14:paraId="7CBCDB8B">
      <w:pPr>
        <w:rPr>
          <w:lang w:val="en-US"/>
        </w:rPr>
      </w:pPr>
    </w:p>
    <w:p w14:paraId="51363604">
      <w:pPr>
        <w:rPr>
          <w:lang w:val="en-US"/>
        </w:rPr>
      </w:pPr>
    </w:p>
    <w:p w14:paraId="66684493">
      <w:pPr>
        <w:rPr>
          <w:lang w:val="en-US"/>
        </w:rPr>
      </w:pPr>
    </w:p>
    <w:p w14:paraId="578236B7">
      <w:pPr>
        <w:rPr>
          <w:lang w:val="en-US"/>
        </w:rPr>
      </w:pPr>
    </w:p>
    <w:p w14:paraId="3C0B278A">
      <w:pPr>
        <w:rPr>
          <w:lang w:val="en-US"/>
        </w:rPr>
      </w:pPr>
    </w:p>
    <w:p w14:paraId="525581F4">
      <w:pPr>
        <w:rPr>
          <w:lang w:val="en-US"/>
        </w:rPr>
      </w:pPr>
    </w:p>
    <w:p w14:paraId="419DBF1F">
      <w:pPr>
        <w:rPr>
          <w:lang w:val="en-US"/>
        </w:rPr>
      </w:pPr>
    </w:p>
    <w:p w14:paraId="6566D237">
      <w:pPr>
        <w:rPr>
          <w:lang w:val="en-US"/>
        </w:rPr>
      </w:pPr>
    </w:p>
    <w:p w14:paraId="0F8EFC04">
      <w:pPr>
        <w:rPr>
          <w:lang w:val="en-US"/>
        </w:rPr>
      </w:pPr>
    </w:p>
    <w:p w14:paraId="5DE37368">
      <w:pPr>
        <w:rPr>
          <w:lang w:val="en-US"/>
        </w:rPr>
      </w:pPr>
    </w:p>
    <w:p w14:paraId="587C8110">
      <w:pPr>
        <w:rPr>
          <w:lang w:val="en-US"/>
        </w:rPr>
      </w:pPr>
    </w:p>
    <w:p w14:paraId="3F55D4FC">
      <w:pPr>
        <w:rPr>
          <w:lang w:val="en-US"/>
        </w:rPr>
      </w:pPr>
    </w:p>
    <w:p w14:paraId="3324D906">
      <w:pPr>
        <w:rPr>
          <w:lang w:val="en-US"/>
        </w:rPr>
      </w:pPr>
    </w:p>
    <w:p w14:paraId="03EDF26D">
      <w:pPr>
        <w:rPr>
          <w:lang w:val="en-US"/>
        </w:rPr>
      </w:pPr>
    </w:p>
    <w:p w14:paraId="0DCD6A96">
      <w:pPr>
        <w:rPr>
          <w:lang w:val="en-US"/>
        </w:rPr>
      </w:pPr>
    </w:p>
    <w:p w14:paraId="27A75535">
      <w:pPr>
        <w:rPr>
          <w:lang w:val="en-US"/>
        </w:rPr>
      </w:pPr>
    </w:p>
    <w:p w14:paraId="62F5153C">
      <w:pPr>
        <w:rPr>
          <w:lang w:val="en-US"/>
        </w:rPr>
      </w:pPr>
    </w:p>
    <w:p w14:paraId="4C726B60">
      <w:pPr>
        <w:rPr>
          <w:lang w:val="en-US"/>
        </w:rPr>
      </w:pPr>
    </w:p>
    <w:p w14:paraId="10BC977B">
      <w:pPr>
        <w:rPr>
          <w:lang w:val="en-US"/>
        </w:rPr>
      </w:pPr>
    </w:p>
    <w:p w14:paraId="6A2FC148">
      <w:pPr>
        <w:rPr>
          <w:lang w:val="en-US"/>
        </w:rPr>
      </w:pPr>
    </w:p>
    <w:p w14:paraId="28374F3B">
      <w:pPr>
        <w:rPr>
          <w:lang w:val="en-US"/>
        </w:rPr>
      </w:pPr>
    </w:p>
    <w:p w14:paraId="2F3AEA45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7、李妍参与《学科实践视野下的整本书阅读学习任务群的设计与实践》（市级课题</w:t>
      </w:r>
      <w:r>
        <w:rPr>
          <w:rFonts w:hint="eastAsia"/>
          <w:lang w:val="en-US" w:eastAsia="zh-CN"/>
        </w:rPr>
        <w:tab/>
      </w:r>
      <w:r>
        <w:rPr>
          <w:rFonts w:hint="eastAsia"/>
          <w:lang w:val="en-US" w:eastAsia="zh-CN"/>
        </w:rPr>
        <w:t>已通过中期评估）</w:t>
      </w:r>
    </w:p>
    <w:p w14:paraId="33AC0AC9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713E7621">
      <w:pPr>
        <w:ind w:firstLine="1260" w:firstLineChars="600"/>
        <w:rPr>
          <w:rFonts w:hint="eastAsia"/>
        </w:rPr>
      </w:pPr>
      <w:r>
        <w:rPr>
          <w:rFonts w:hint="eastAsia"/>
        </w:rPr>
        <w:fldChar w:fldCharType="begin"/>
      </w:r>
      <w:r>
        <w:rPr>
          <w:rFonts w:hint="eastAsia"/>
        </w:rPr>
        <w:instrText xml:space="preserve"> HYPERLINK "http://www.xdxx.xbjyfw.cn/teacher/office/reddocsxb/doc_detail.aspx?id=647681" </w:instrText>
      </w:r>
      <w:r>
        <w:rPr>
          <w:rFonts w:hint="eastAsia"/>
        </w:rPr>
        <w:fldChar w:fldCharType="separate"/>
      </w:r>
      <w:r>
        <w:rPr>
          <w:rStyle w:val="5"/>
          <w:rFonts w:hint="eastAsia"/>
        </w:rPr>
        <w:t>http://www.xdxx.xbjyfw.cn/teacher/office/reddocsxb/doc_detail.aspx?id=647681</w:t>
      </w:r>
      <w:r>
        <w:rPr>
          <w:rFonts w:hint="eastAsia"/>
        </w:rPr>
        <w:fldChar w:fldCharType="end"/>
      </w:r>
    </w:p>
    <w:p w14:paraId="5ECF977A">
      <w:pPr>
        <w:rPr>
          <w:rFonts w:hint="eastAsia"/>
        </w:rPr>
      </w:pPr>
    </w:p>
    <w:p w14:paraId="57FB2096"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389495" cy="3726180"/>
            <wp:effectExtent l="0" t="0" r="1905" b="7620"/>
            <wp:docPr id="24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 descr="IMG_25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89495" cy="372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550F7">
      <w:pPr>
        <w:jc w:val="center"/>
      </w:pPr>
      <w:r>
        <w:drawing>
          <wp:inline distT="0" distB="0" distL="114300" distR="114300">
            <wp:extent cx="7830185" cy="4427220"/>
            <wp:effectExtent l="0" t="0" r="8890" b="1905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30185" cy="442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0FE8F"/>
    <w:p w14:paraId="36EE606B">
      <w:pPr>
        <w:rPr>
          <w:rFonts w:ascii="宋体" w:hAnsi="宋体" w:eastAsia="宋体" w:cs="宋体"/>
          <w:sz w:val="24"/>
          <w:szCs w:val="24"/>
        </w:rPr>
      </w:pPr>
    </w:p>
    <w:p w14:paraId="7AA74E3D">
      <w:pPr>
        <w:rPr>
          <w:rFonts w:ascii="宋体" w:hAnsi="宋体" w:eastAsia="宋体" w:cs="宋体"/>
          <w:sz w:val="24"/>
          <w:szCs w:val="24"/>
        </w:rPr>
      </w:pPr>
    </w:p>
    <w:p w14:paraId="14E362F7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1568450</wp:posOffset>
            </wp:positionH>
            <wp:positionV relativeFrom="paragraph">
              <wp:posOffset>-50165</wp:posOffset>
            </wp:positionV>
            <wp:extent cx="5429250" cy="5648325"/>
            <wp:effectExtent l="0" t="0" r="6350" b="3175"/>
            <wp:wrapNone/>
            <wp:docPr id="27" name="图片 1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 descr="IMG_25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56483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16B0D87D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917323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C14F5E0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7C337B3F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96C4F43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C95BF01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22B30EC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B4314AC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60BDBA2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3ADBBEC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60BB6C6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9599D05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06AEDA53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02FF931A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0043A5E8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56E0455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D4B716D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83A2A65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73D74F1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4D8B17B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F85B8ED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A150812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22004B2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63F0994A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CF0AE12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7290BFD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1651000</wp:posOffset>
            </wp:positionH>
            <wp:positionV relativeFrom="paragraph">
              <wp:posOffset>-247015</wp:posOffset>
            </wp:positionV>
            <wp:extent cx="5448300" cy="5591810"/>
            <wp:effectExtent l="0" t="0" r="0" b="8890"/>
            <wp:wrapNone/>
            <wp:docPr id="28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48300" cy="55918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1725C87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F84C968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7EB9EC5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6A7C733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C8939CF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8165CF8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A1A7D21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C379EF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630B2585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6D2F2D7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A407ACE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EF11286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9C4069A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9070A7D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86033E7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6713E1DD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7583776E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29C1089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794358F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BEDDE9C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48E94D27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FE29C93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4B35CB2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38BF91B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DD774FD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195EF0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8、刘妍主持《小初衔接阶段学生语文思维能力培养的实践研究》（市级课题）</w:t>
      </w:r>
    </w:p>
    <w:p w14:paraId="2C6816F9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94B8EE3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608965</wp:posOffset>
            </wp:positionH>
            <wp:positionV relativeFrom="paragraph">
              <wp:posOffset>121920</wp:posOffset>
            </wp:positionV>
            <wp:extent cx="7928610" cy="4857750"/>
            <wp:effectExtent l="0" t="0" r="5715" b="0"/>
            <wp:wrapNone/>
            <wp:docPr id="33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5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92861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46CFEB57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04FDD07E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65958918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CC6E2A4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144E3082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BC143AA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738EEB20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88601EE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2C3A989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373FFC86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590F2E7C">
      <w:pPr>
        <w:pStyle w:val="6"/>
        <w:widowControl w:val="0"/>
        <w:numPr>
          <w:ilvl w:val="0"/>
          <w:numId w:val="0"/>
        </w:numPr>
        <w:ind w:leftChars="0"/>
        <w:jc w:val="both"/>
        <w:rPr>
          <w:rFonts w:hint="eastAsia"/>
          <w:lang w:val="en-US" w:eastAsia="zh-CN"/>
        </w:rPr>
      </w:pPr>
    </w:p>
    <w:p w14:paraId="2E41971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0EA553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19A865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823558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F4CFEF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C0CFB4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556B27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200440A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831441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646327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FA90FD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5A47B7D">
      <w:pPr>
        <w:pStyle w:val="6"/>
        <w:widowControl w:val="0"/>
        <w:numPr>
          <w:ilvl w:val="0"/>
          <w:numId w:val="0"/>
        </w:numPr>
        <w:jc w:val="center"/>
        <w:rPr>
          <w:rFonts w:ascii="宋体" w:hAnsi="宋体" w:eastAsia="宋体" w:cs="宋体"/>
          <w:sz w:val="24"/>
          <w:szCs w:val="24"/>
        </w:rPr>
      </w:pPr>
      <w:r>
        <w:drawing>
          <wp:inline distT="0" distB="0" distL="114300" distR="114300">
            <wp:extent cx="7922895" cy="4480560"/>
            <wp:effectExtent l="0" t="0" r="1905" b="571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922895" cy="448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B1B75">
      <w:pPr>
        <w:pStyle w:val="6"/>
        <w:widowControl w:val="0"/>
        <w:numPr>
          <w:ilvl w:val="0"/>
          <w:numId w:val="0"/>
        </w:numPr>
        <w:jc w:val="both"/>
        <w:rPr>
          <w:rFonts w:ascii="宋体" w:hAnsi="宋体" w:eastAsia="宋体" w:cs="宋体"/>
          <w:sz w:val="24"/>
          <w:szCs w:val="24"/>
        </w:rPr>
      </w:pPr>
    </w:p>
    <w:p w14:paraId="55C7465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727A38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38419F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1988185</wp:posOffset>
            </wp:positionH>
            <wp:positionV relativeFrom="paragraph">
              <wp:posOffset>-226060</wp:posOffset>
            </wp:positionV>
            <wp:extent cx="4772025" cy="5715000"/>
            <wp:effectExtent l="0" t="0" r="3175" b="0"/>
            <wp:wrapNone/>
            <wp:docPr id="37" name="图片 8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8" descr="IMG_25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35DAB07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716425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0A6D2E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56F78C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994E7F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B45B3E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60154A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4C05A4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9FDBCA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A2E21F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380850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CDD776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12F057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76A821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7542B7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B882AC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417EDC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2637F9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0DC939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24E515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2F98A1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98708B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DC450D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21092B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F66698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A15C26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2052320</wp:posOffset>
            </wp:positionH>
            <wp:positionV relativeFrom="paragraph">
              <wp:posOffset>55245</wp:posOffset>
            </wp:positionV>
            <wp:extent cx="4695825" cy="5297170"/>
            <wp:effectExtent l="0" t="0" r="0" b="8255"/>
            <wp:wrapNone/>
            <wp:docPr id="38" name="图片 9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9" descr="IMG_256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54BD2D6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CCBB5A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B85881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26D799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7D6CBB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6896DB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77F65A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683BE8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AB9E51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58B1FD1">
      <w:pPr>
        <w:pStyle w:val="6"/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</w:p>
    <w:p w14:paraId="2327D27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CE4609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13362F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686925" cy="5139055"/>
            <wp:effectExtent l="0" t="0" r="0" b="4445"/>
            <wp:docPr id="39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0" descr="IMG_25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9686925" cy="5139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A700C2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9、10</w:t>
      </w:r>
      <w:r>
        <w:rPr>
          <w:rFonts w:hint="eastAsia"/>
          <w:b/>
          <w:bCs/>
          <w:lang w:val="en-US" w:eastAsia="zh-CN"/>
        </w:rPr>
        <w:t xml:space="preserve">王鉴尧、伏茜  </w:t>
      </w:r>
      <w:r>
        <w:rPr>
          <w:rFonts w:hint="eastAsia"/>
          <w:lang w:val="en-US" w:eastAsia="zh-CN"/>
        </w:rPr>
        <w:t>参与《基于“无边界学习”的小学语文阅读教学研究》市级课题已通过中期评估</w:t>
      </w:r>
    </w:p>
    <w:p w14:paraId="5A96A14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549910</wp:posOffset>
            </wp:positionH>
            <wp:positionV relativeFrom="paragraph">
              <wp:posOffset>185420</wp:posOffset>
            </wp:positionV>
            <wp:extent cx="8601075" cy="4631055"/>
            <wp:effectExtent l="0" t="0" r="0" b="7620"/>
            <wp:wrapNone/>
            <wp:docPr id="34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" descr="IMG_25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601075" cy="46310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val="en-US" w:eastAsia="zh-CN"/>
        </w:rPr>
        <w:tab/>
      </w:r>
    </w:p>
    <w:p w14:paraId="5108C36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883231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9092D4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FDC7C6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D21074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8A1CB4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857CFC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B88FE5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1386B4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4CB361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569524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63C2FC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9412FC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668A98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8FC371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D6A43E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27BDC8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93817D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A105BC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D9DBF47">
      <w:pPr>
        <w:pStyle w:val="6"/>
        <w:widowControl w:val="0"/>
        <w:numPr>
          <w:ilvl w:val="0"/>
          <w:numId w:val="0"/>
        </w:numPr>
        <w:jc w:val="center"/>
      </w:pPr>
    </w:p>
    <w:p w14:paraId="01DF0AE8">
      <w:pPr>
        <w:pStyle w:val="6"/>
        <w:widowControl w:val="0"/>
        <w:numPr>
          <w:ilvl w:val="0"/>
          <w:numId w:val="0"/>
        </w:numPr>
        <w:jc w:val="center"/>
      </w:pPr>
    </w:p>
    <w:p w14:paraId="42172642">
      <w:pPr>
        <w:pStyle w:val="6"/>
        <w:widowControl w:val="0"/>
        <w:numPr>
          <w:ilvl w:val="0"/>
          <w:numId w:val="0"/>
        </w:numPr>
        <w:jc w:val="center"/>
      </w:pPr>
    </w:p>
    <w:p w14:paraId="50E1B590">
      <w:pPr>
        <w:pStyle w:val="6"/>
        <w:widowControl w:val="0"/>
        <w:numPr>
          <w:ilvl w:val="0"/>
          <w:numId w:val="0"/>
        </w:numPr>
        <w:jc w:val="center"/>
      </w:pPr>
    </w:p>
    <w:p w14:paraId="4685B56B">
      <w:pPr>
        <w:pStyle w:val="6"/>
        <w:widowControl w:val="0"/>
        <w:numPr>
          <w:ilvl w:val="0"/>
          <w:numId w:val="0"/>
        </w:numPr>
        <w:jc w:val="center"/>
      </w:pPr>
    </w:p>
    <w:p w14:paraId="3686A5AC">
      <w:pPr>
        <w:pStyle w:val="6"/>
        <w:widowControl w:val="0"/>
        <w:numPr>
          <w:ilvl w:val="0"/>
          <w:numId w:val="0"/>
        </w:numPr>
        <w:jc w:val="center"/>
      </w:pPr>
    </w:p>
    <w:p w14:paraId="73FDA518">
      <w:pPr>
        <w:pStyle w:val="6"/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8283575" cy="4491355"/>
            <wp:effectExtent l="0" t="0" r="3175" b="4445"/>
            <wp:docPr id="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283575" cy="449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2D12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3182AC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D9A007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1369695</wp:posOffset>
            </wp:positionH>
            <wp:positionV relativeFrom="paragraph">
              <wp:posOffset>97790</wp:posOffset>
            </wp:positionV>
            <wp:extent cx="5097145" cy="5069840"/>
            <wp:effectExtent l="0" t="0" r="8255" b="6985"/>
            <wp:wrapNone/>
            <wp:docPr id="35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6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97145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F9E023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F47A7B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3E08E6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580E3F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0ECBE5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8E8007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3BFF2A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C25EF0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1C1692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28ECFE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087099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CADA8F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7F799F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F7E0A7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DD2237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851759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5164AD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AC4662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6BFE0D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A67C17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44A557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396A47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8D8F8D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BD2193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99C68D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4A1B44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1E36F7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1856740</wp:posOffset>
            </wp:positionH>
            <wp:positionV relativeFrom="paragraph">
              <wp:posOffset>-106045</wp:posOffset>
            </wp:positionV>
            <wp:extent cx="4920615" cy="5607050"/>
            <wp:effectExtent l="0" t="0" r="6985" b="6350"/>
            <wp:wrapNone/>
            <wp:docPr id="36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7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20615" cy="56070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6077A2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035272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A092A7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ED8EB1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282410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7AC454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845F68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A97506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6A9E9D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1B9E78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A886E6A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D5AD05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16426B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8D459C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BCA955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C90542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ED1C6D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AD978F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3A76F8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E78A56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AB747E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F6D37D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E26204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A98E1F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059491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5E7971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11、任亚楠 《虚拟现实技术支持下的学习方式变革研究》  （已区级中期）</w:t>
      </w:r>
    </w:p>
    <w:p w14:paraId="4685877D">
      <w:pPr>
        <w:pStyle w:val="6"/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416165" cy="4484370"/>
            <wp:effectExtent l="0" t="0" r="3810" b="190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416165" cy="44843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6F2B64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C61F5C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161B823">
      <w:pPr>
        <w:pStyle w:val="6"/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803515" cy="4635500"/>
            <wp:effectExtent l="0" t="0" r="6985" b="3175"/>
            <wp:docPr id="9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" descr="IMG_25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03515" cy="46355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A3624CA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FCF9362">
      <w:pPr>
        <w:pStyle w:val="6"/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856730" cy="5109210"/>
            <wp:effectExtent l="0" t="0" r="1270" b="5715"/>
            <wp:docPr id="10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3" descr="IMG_25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856730" cy="5109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A08D579">
      <w:pPr>
        <w:pStyle w:val="6"/>
        <w:widowControl w:val="0"/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269480" cy="5106035"/>
            <wp:effectExtent l="0" t="0" r="7620" b="8890"/>
            <wp:docPr id="11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 descr="IMG_256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269480" cy="51060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285C50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12、刘亚妮 参与《小学语文“C-SFC”阅读生态圈打造的实践研究》（区级课题中期评估）</w:t>
      </w:r>
    </w:p>
    <w:p w14:paraId="4B78B29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44A990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267E3C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2E33C7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22BBC5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27C89A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0C39D6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2509520</wp:posOffset>
            </wp:positionH>
            <wp:positionV relativeFrom="paragraph">
              <wp:posOffset>-1102360</wp:posOffset>
            </wp:positionV>
            <wp:extent cx="4465955" cy="5215255"/>
            <wp:effectExtent l="0" t="0" r="1270" b="4445"/>
            <wp:wrapNone/>
            <wp:docPr id="6" name="图片 6" descr="~]F[J4H4T8R~1ES`F56IN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~]F[J4H4T8R~1ES`F56INIG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465955" cy="5215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C9B1F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CD5BED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C1D4A3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517C4B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E29619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6A5A95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426CA0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C27B04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313005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1AD5F7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B8878D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64230F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CFC3FF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50B741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BDCF6C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BDAF6C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CFDE47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0D56AE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690770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 w:eastAsiaTheme="minorEastAsia"/>
          <w:b w:val="0"/>
          <w:bCs w:val="0"/>
          <w:lang w:eastAsia="zh-CN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2108200</wp:posOffset>
            </wp:positionH>
            <wp:positionV relativeFrom="paragraph">
              <wp:posOffset>73660</wp:posOffset>
            </wp:positionV>
            <wp:extent cx="4725035" cy="5502910"/>
            <wp:effectExtent l="0" t="0" r="12065" b="8890"/>
            <wp:wrapNone/>
            <wp:docPr id="7" name="图片 7" descr="%SL9UFM$1LHY17DS@1B5XU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%SL9UFM$1LHY17DS@1B5XU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725035" cy="5502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A506C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AD63E8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60227E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14C7C2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5CD214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4B24F8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D137E6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1AD15E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1C7E27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1E3176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B9F7A8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FCED64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D5FF66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646CA0A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EF9F69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3D90CBA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DFBC95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63AE47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1A3779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B31B7F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67D5AA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2BE580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BF1372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A73190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513BEE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407187E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1428750</wp:posOffset>
            </wp:positionH>
            <wp:positionV relativeFrom="paragraph">
              <wp:posOffset>-71120</wp:posOffset>
            </wp:positionV>
            <wp:extent cx="5077460" cy="5629275"/>
            <wp:effectExtent l="0" t="0" r="8890" b="0"/>
            <wp:wrapNone/>
            <wp:docPr id="8" name="图片 8" descr="_H@Z[7GZG0K~_Y%FL6[XKM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_H@Z[7GZG0K~_Y%FL6[XKM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77460" cy="562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163E0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8C6A70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815D1D7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960203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690124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2DD846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E32119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D41545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365D60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FC120F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D049C0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3FF6C7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3BE264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4D7DA57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D300E1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8B7F50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4FB961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5D1FF32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874D920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51338F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2A4C6B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CD547C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EF3F20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798EA9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0B781C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779A48D0">
      <w:pPr>
        <w:pStyle w:val="6"/>
        <w:widowControl w:val="0"/>
        <w:numPr>
          <w:ilvl w:val="0"/>
          <w:numId w:val="0"/>
        </w:numPr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13、王鉴尧主持《素养旨归的语文文学阅读与创意表达任务群设计与实施的研究》（区级课题已通过中期评估）</w:t>
      </w:r>
    </w:p>
    <w:p w14:paraId="4EF11C6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283D3F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071610" cy="733425"/>
            <wp:effectExtent l="0" t="0" r="8890" b="3175"/>
            <wp:docPr id="19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 descr="IMG_25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071610" cy="733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54318A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4695825</wp:posOffset>
            </wp:positionH>
            <wp:positionV relativeFrom="paragraph">
              <wp:posOffset>186055</wp:posOffset>
            </wp:positionV>
            <wp:extent cx="3974465" cy="3904615"/>
            <wp:effectExtent l="0" t="0" r="635" b="6985"/>
            <wp:wrapNone/>
            <wp:docPr id="22" name="图片 7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 descr="IMG_25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974465" cy="3904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34EC1A7D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127000</wp:posOffset>
            </wp:positionH>
            <wp:positionV relativeFrom="paragraph">
              <wp:posOffset>59690</wp:posOffset>
            </wp:positionV>
            <wp:extent cx="4288790" cy="3529330"/>
            <wp:effectExtent l="0" t="0" r="3810" b="1270"/>
            <wp:wrapNone/>
            <wp:docPr id="2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 descr="IMG_25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288790" cy="35293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44130584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68B6B5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CC7C84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A27CFEB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12D0D1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6A84C59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B7ECF5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E4E0208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1E22B5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1C764F1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CE8860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5D28E1F3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AD3FCAC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383C47CF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6124E466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205955A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1F9A4215">
      <w:pPr>
        <w:pStyle w:val="6"/>
        <w:widowControl w:val="0"/>
        <w:numPr>
          <w:ilvl w:val="0"/>
          <w:numId w:val="0"/>
        </w:numPr>
        <w:jc w:val="both"/>
        <w:rPr>
          <w:rFonts w:hint="eastAsia"/>
          <w:lang w:val="en-US" w:eastAsia="zh-CN"/>
        </w:rPr>
      </w:pPr>
    </w:p>
    <w:p w14:paraId="04CA7B82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654BF4C1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14、 王徐恋 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参与《依托本土资源构建学校红色德育体系的实践研究》</w:t>
      </w:r>
      <w:r>
        <w:rPr>
          <w:rFonts w:hint="eastAsia" w:ascii="宋体" w:hAnsi="宋体" w:cs="宋体"/>
          <w:sz w:val="24"/>
          <w:szCs w:val="24"/>
          <w:lang w:val="en-US" w:eastAsia="zh-CN"/>
        </w:rPr>
        <w:t>（区级中期评估）</w:t>
      </w:r>
    </w:p>
    <w:p w14:paraId="1670CEC3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-117475</wp:posOffset>
            </wp:positionH>
            <wp:positionV relativeFrom="paragraph">
              <wp:posOffset>179070</wp:posOffset>
            </wp:positionV>
            <wp:extent cx="8343900" cy="723900"/>
            <wp:effectExtent l="0" t="0" r="0" b="0"/>
            <wp:wrapNone/>
            <wp:docPr id="5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 descr="IMG_25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34390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209E3CBE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1EAB6FB8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3A6732BB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2B99B249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</w:p>
    <w:p w14:paraId="76B4EDED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1682750</wp:posOffset>
            </wp:positionH>
            <wp:positionV relativeFrom="paragraph">
              <wp:posOffset>95250</wp:posOffset>
            </wp:positionV>
            <wp:extent cx="3898265" cy="4035425"/>
            <wp:effectExtent l="0" t="0" r="635" b="3175"/>
            <wp:wrapNone/>
            <wp:docPr id="12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2" descr="IMG_25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898265" cy="4035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9FA9F7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177F508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2554DC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0017B709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CAB299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11FFFE3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46BB07F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2EA5B5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0D80739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5DAF8B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5A2065F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7B6B33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18E63BE5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13DDF5D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496C78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ABE8EE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F85BA8D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7D2E0718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EA6A54F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07BF0A6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1551940</wp:posOffset>
            </wp:positionH>
            <wp:positionV relativeFrom="paragraph">
              <wp:posOffset>-151130</wp:posOffset>
            </wp:positionV>
            <wp:extent cx="4264025" cy="5443855"/>
            <wp:effectExtent l="0" t="0" r="3175" b="4445"/>
            <wp:wrapNone/>
            <wp:docPr id="13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3" descr="IMG_256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264025" cy="54438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7F3F4B8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78FB568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1AE7AE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C5ED7D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71DD5FA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3FDC1B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0D82E92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4F7599BD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455393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B25A8B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CB951D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49100C9D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E801A4C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5B466AB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90BFC26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2121E23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00317EF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3CA030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368EA45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1CC404F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0E1751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79158019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2ECB386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57E2EBC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A458DC3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45BD86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1544955</wp:posOffset>
            </wp:positionH>
            <wp:positionV relativeFrom="paragraph">
              <wp:posOffset>-182880</wp:posOffset>
            </wp:positionV>
            <wp:extent cx="4610100" cy="5579110"/>
            <wp:effectExtent l="0" t="0" r="0" b="2540"/>
            <wp:wrapNone/>
            <wp:docPr id="14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4" descr="IMG_256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55791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56A6C7A5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5EA23A3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A4EAAF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1BB14E2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3CCBCF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137B6277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11857A6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7C9E901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6BEAFCA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74FF7A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00257CB5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3F740625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25B21FB8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C6EE907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DFF42DE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1DB43244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57FD49B3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712CD8D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DC61412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65D3A4F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D1D92B9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2E48455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7F3394D7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0C8E0535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4B69200">
      <w:pPr>
        <w:pStyle w:val="6"/>
        <w:widowControl w:val="0"/>
        <w:numPr>
          <w:ilvl w:val="0"/>
          <w:numId w:val="0"/>
        </w:numPr>
        <w:jc w:val="both"/>
        <w:rPr>
          <w:rFonts w:hint="default" w:ascii="宋体" w:hAnsi="宋体" w:cs="宋体"/>
          <w:sz w:val="24"/>
          <w:szCs w:val="24"/>
          <w:lang w:val="en-US" w:eastAsia="zh-CN"/>
        </w:rPr>
      </w:pPr>
    </w:p>
    <w:p w14:paraId="6AD8D855">
      <w:pPr>
        <w:pStyle w:val="6"/>
        <w:widowControl w:val="0"/>
        <w:numPr>
          <w:ilvl w:val="0"/>
          <w:numId w:val="0"/>
        </w:numPr>
        <w:jc w:val="both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t>15、殷花 区级微课题获三等奖</w:t>
      </w:r>
    </w:p>
    <w:p w14:paraId="6C775099"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1593850</wp:posOffset>
            </wp:positionH>
            <wp:positionV relativeFrom="paragraph">
              <wp:posOffset>-951230</wp:posOffset>
            </wp:positionV>
            <wp:extent cx="5172075" cy="7352030"/>
            <wp:effectExtent l="0" t="0" r="1270" b="9525"/>
            <wp:wrapNone/>
            <wp:docPr id="15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5" descr="IMG_256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172075" cy="7352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6132A5"/>
    <w:rsid w:val="008D4EE8"/>
    <w:rsid w:val="0A817EB9"/>
    <w:rsid w:val="175C51BC"/>
    <w:rsid w:val="1AE259D8"/>
    <w:rsid w:val="1DDE4B7D"/>
    <w:rsid w:val="1F414B06"/>
    <w:rsid w:val="22B83171"/>
    <w:rsid w:val="22BB6B16"/>
    <w:rsid w:val="25D9667B"/>
    <w:rsid w:val="26DB434F"/>
    <w:rsid w:val="26E75939"/>
    <w:rsid w:val="2C3735A6"/>
    <w:rsid w:val="388365F5"/>
    <w:rsid w:val="40575B1B"/>
    <w:rsid w:val="411103DC"/>
    <w:rsid w:val="44704294"/>
    <w:rsid w:val="480D7C89"/>
    <w:rsid w:val="48B903A1"/>
    <w:rsid w:val="4EF85712"/>
    <w:rsid w:val="4FC21359"/>
    <w:rsid w:val="55225847"/>
    <w:rsid w:val="62243F99"/>
    <w:rsid w:val="626132A5"/>
    <w:rsid w:val="649371CA"/>
    <w:rsid w:val="677551D7"/>
    <w:rsid w:val="75BD36B3"/>
    <w:rsid w:val="7AD027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9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99"/>
    <w:rPr>
      <w:kern w:val="0"/>
      <w:sz w:val="20"/>
      <w:szCs w:val="20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5">
    <w:name w:val="Hyperlink"/>
    <w:basedOn w:val="4"/>
    <w:qFormat/>
    <w:uiPriority w:val="0"/>
    <w:rPr>
      <w:color w:val="0000FF"/>
      <w:u w:val="single"/>
    </w:rPr>
  </w:style>
  <w:style w:type="paragraph" w:styleId="6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7" Type="http://schemas.openxmlformats.org/officeDocument/2006/relationships/fontTable" Target="fontTable.xml"/><Relationship Id="rId46" Type="http://schemas.openxmlformats.org/officeDocument/2006/relationships/image" Target="media/image43.jpe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jpe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省委办公厅</Company>
  <Pages>42</Pages>
  <Words>1214</Words>
  <Characters>1476</Characters>
  <Lines>0</Lines>
  <Paragraphs>0</Paragraphs>
  <TotalTime>1</TotalTime>
  <ScaleCrop>false</ScaleCrop>
  <LinksUpToDate>false</LinksUpToDate>
  <CharactersWithSpaces>1500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2025-06-28T07:11:00Z</dcterms:created>
  <dc:creator>寒冰依诺</dc:creator>
  <cp:lastModifiedBy>WPS_1556511468</cp:lastModifiedBy>
  <cp:lastPrinted>2025-06-28T13:48:00Z</cp:lastPrinted>
  <dcterms:modified xsi:type="dcterms:W3CDTF">2025-06-28T15:58:59Z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2052-12.1.0.21915</vt:lpwstr>
  </property>
  <property fmtid="{D5CDD505-2E9C-101B-9397-08002B2CF9AE}" pid="3" name="ICV">
    <vt:lpwstr>96785C21FAF640E28C0BA42C1ED3D814_11</vt:lpwstr>
  </property>
  <property fmtid="{D5CDD505-2E9C-101B-9397-08002B2CF9AE}" pid="4" name="KSOTemplateDocerSaveRecord">
    <vt:lpwstr>eyJoZGlkIjoiMjRhMWYwYTNkM2M5NDBmNTMwZWEzNjc1MDYxZjRlMDQiLCJ1c2VySWQiOiI1Mzk4OTUxOTIifQ==</vt:lpwstr>
  </property>
</Properties>
</file>