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EBBC2">
      <w:pPr>
        <w:spacing w:line="240" w:lineRule="auto"/>
        <w:jc w:val="left"/>
        <w:rPr>
          <w:rFonts w:hint="eastAsia" w:ascii="宋体" w:hAnsi="宋体" w:eastAsia="宋体" w:cs="宋体"/>
          <w:sz w:val="24"/>
          <w:szCs w:val="32"/>
          <w:lang w:eastAsia="zh-CN"/>
        </w:rPr>
      </w:pPr>
      <w:r>
        <w:t xml:space="preserve">              </w:t>
      </w:r>
      <w:r>
        <w:rPr>
          <w:rFonts w:hint="eastAsia"/>
        </w:rPr>
        <w:t xml:space="preserve">  </w:t>
      </w:r>
      <w:r>
        <w:rPr>
          <w:rFonts w:ascii="微软雅黑" w:hAnsi="微软雅黑" w:eastAsia="微软雅黑" w:cs="微软雅黑"/>
          <w:sz w:val="28"/>
          <w:szCs w:val="28"/>
        </w:rPr>
        <w:t xml:space="preserve">       </w:t>
      </w:r>
    </w:p>
    <w:p w14:paraId="3903DA4F">
      <w:pPr>
        <w:pStyle w:val="2"/>
        <w:keepNext w:val="0"/>
        <w:keepLines w:val="0"/>
        <w:widowControl/>
        <w:suppressLineNumbers w:val="0"/>
        <w:spacing w:before="0" w:beforeAutospacing="0" w:after="0" w:afterAutospacing="0" w:line="240" w:lineRule="auto"/>
        <w:ind w:left="0" w:right="0" w:firstLine="354"/>
        <w:jc w:val="center"/>
        <w:rPr>
          <w:rFonts w:hint="eastAsia" w:ascii="宋体" w:hAnsi="宋体" w:eastAsia="宋体" w:cs="宋体"/>
          <w:b/>
          <w:bCs/>
          <w:kern w:val="2"/>
          <w:sz w:val="24"/>
          <w:szCs w:val="24"/>
          <w:lang w:val="en-US" w:eastAsia="zh-CN" w:bidi="ar-SA"/>
        </w:rPr>
      </w:pPr>
      <w:r>
        <w:rPr>
          <w:rFonts w:hint="eastAsia"/>
          <w:sz w:val="28"/>
          <w:szCs w:val="36"/>
        </w:rPr>
        <w:t xml:space="preserve"> </w:t>
      </w:r>
      <w:bookmarkStart w:id="0" w:name="_GoBack"/>
      <w:r>
        <w:rPr>
          <w:rFonts w:hint="eastAsia"/>
          <w:b/>
          <w:bCs/>
          <w:sz w:val="28"/>
          <w:szCs w:val="36"/>
        </w:rPr>
        <w:t xml:space="preserve">  </w:t>
      </w:r>
      <w:r>
        <w:rPr>
          <w:rFonts w:hint="eastAsia" w:ascii="宋体" w:hAnsi="宋体" w:eastAsia="宋体" w:cs="宋体"/>
          <w:b/>
          <w:bCs/>
          <w:kern w:val="2"/>
          <w:sz w:val="24"/>
          <w:szCs w:val="24"/>
          <w:lang w:val="en-US" w:eastAsia="zh-CN" w:bidi="ar-SA"/>
        </w:rPr>
        <w:t>方案研讨促成长 善学精研共提升</w:t>
      </w:r>
    </w:p>
    <w:bookmarkEnd w:id="0"/>
    <w:p w14:paraId="17575060">
      <w:pPr>
        <w:spacing w:line="240" w:lineRule="auto"/>
        <w:jc w:val="cente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 xml:space="preserve">    ——新北区小学综合实践活动解丽优秀教师培育室第二十次活动</w:t>
      </w:r>
    </w:p>
    <w:p w14:paraId="396D3AA5">
      <w:pPr>
        <w:spacing w:line="240" w:lineRule="auto"/>
        <w:ind w:firstLine="480" w:firstLineChars="200"/>
        <w:rPr>
          <w:rFonts w:hint="eastAsia" w:ascii="宋体" w:hAnsi="宋体" w:eastAsia="宋体" w:cs="宋体"/>
          <w:sz w:val="24"/>
          <w:szCs w:val="32"/>
        </w:rPr>
      </w:pPr>
    </w:p>
    <w:p w14:paraId="65903743">
      <w:pPr>
        <w:spacing w:line="240" w:lineRule="auto"/>
        <w:ind w:firstLine="48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秋日的气息温柔绵密，轻柔细腻，拂去了如棉绒般的云幕，露出了清澈湛蓝的苍穹，带来了满眼的丰收色彩，同时也带来了世间的喜悦与繁忙。10 月 25 日，新北区小学综合实践活动解丽优秀教师培育室教研活动于三井实验小学展开，整个活动过程精彩绝伦，引发了师生们的强烈共鸣，给同学们和工作室成员们带来了一场别具一格的学习体验。</w:t>
      </w:r>
    </w:p>
    <w:p w14:paraId="724DFA0D">
      <w:pPr>
        <w:tabs>
          <w:tab w:val="left" w:pos="3373"/>
          <w:tab w:val="center" w:pos="4453"/>
        </w:tabs>
        <w:spacing w:line="240" w:lineRule="auto"/>
        <w:ind w:firstLine="48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ab/>
      </w:r>
      <w:r>
        <w:rPr>
          <w:rFonts w:hint="eastAsia" w:ascii="宋体" w:hAnsi="宋体" w:eastAsia="宋体" w:cs="宋体"/>
          <w:b/>
          <w:bCs/>
          <w:sz w:val="24"/>
          <w:szCs w:val="32"/>
          <w:lang w:val="en-US" w:eastAsia="zh-CN"/>
        </w:rPr>
        <w:t>精心准备</w:t>
      </w:r>
      <w:r>
        <w:rPr>
          <w:rFonts w:hint="eastAsia" w:ascii="宋体" w:hAnsi="宋体" w:eastAsia="宋体" w:cs="宋体"/>
          <w:b/>
          <w:bCs/>
          <w:sz w:val="24"/>
          <w:szCs w:val="32"/>
          <w:lang w:val="en-US" w:eastAsia="zh-CN"/>
        </w:rPr>
        <w:tab/>
      </w:r>
      <w:r>
        <w:rPr>
          <w:rFonts w:hint="eastAsia" w:ascii="宋体" w:hAnsi="宋体" w:eastAsia="宋体" w:cs="宋体"/>
          <w:b/>
          <w:bCs/>
          <w:sz w:val="24"/>
          <w:szCs w:val="32"/>
          <w:lang w:val="en-US" w:eastAsia="zh-CN"/>
        </w:rPr>
        <w:t xml:space="preserve"> 课堂实践</w:t>
      </w:r>
    </w:p>
    <w:p w14:paraId="471154EC">
      <w:pPr>
        <w:spacing w:line="240" w:lineRule="auto"/>
        <w:ind w:firstLine="480" w:firstLineChars="200"/>
        <w:rPr>
          <w:rFonts w:hint="default" w:ascii="宋体" w:hAnsi="宋体" w:eastAsia="宋体" w:cs="宋体"/>
          <w:sz w:val="24"/>
          <w:szCs w:val="24"/>
          <w:lang w:val="en-US" w:eastAsia="zh-CN"/>
        </w:rPr>
      </w:pPr>
      <w:r>
        <w:rPr>
          <w:rFonts w:ascii="宋体" w:hAnsi="宋体" w:eastAsia="宋体" w:cs="宋体"/>
          <w:sz w:val="24"/>
          <w:szCs w:val="24"/>
        </w:rPr>
        <w:t>陈英老师展示了五年级的示范课《我是小交警》。课堂上，陈老师</w:t>
      </w:r>
      <w:r>
        <w:rPr>
          <w:rFonts w:hint="eastAsia" w:ascii="宋体" w:hAnsi="宋体" w:eastAsia="宋体" w:cs="宋体"/>
          <w:sz w:val="24"/>
          <w:szCs w:val="24"/>
          <w:lang w:val="en-US" w:eastAsia="zh-CN"/>
        </w:rPr>
        <w:t>通过</w:t>
      </w:r>
      <w:r>
        <w:rPr>
          <w:rFonts w:ascii="宋体" w:hAnsi="宋体" w:eastAsia="宋体" w:cs="宋体"/>
          <w:sz w:val="24"/>
          <w:szCs w:val="24"/>
        </w:rPr>
        <w:t>巧妙引导，学生们</w:t>
      </w:r>
      <w:r>
        <w:rPr>
          <w:rFonts w:hint="eastAsia" w:ascii="宋体" w:hAnsi="宋体" w:eastAsia="宋体" w:cs="宋体"/>
          <w:sz w:val="24"/>
          <w:szCs w:val="24"/>
          <w:lang w:val="en-US" w:eastAsia="zh-CN"/>
        </w:rPr>
        <w:t>都</w:t>
      </w:r>
      <w:r>
        <w:rPr>
          <w:rFonts w:ascii="宋体" w:hAnsi="宋体" w:eastAsia="宋体" w:cs="宋体"/>
          <w:sz w:val="24"/>
          <w:szCs w:val="24"/>
        </w:rPr>
        <w:t>积极</w:t>
      </w:r>
      <w:r>
        <w:rPr>
          <w:rFonts w:hint="eastAsia" w:ascii="宋体" w:hAnsi="宋体" w:eastAsia="宋体" w:cs="宋体"/>
          <w:sz w:val="24"/>
          <w:szCs w:val="24"/>
          <w:lang w:val="en-US" w:eastAsia="zh-CN"/>
        </w:rPr>
        <w:t>到</w:t>
      </w:r>
      <w:r>
        <w:rPr>
          <w:rFonts w:ascii="宋体" w:hAnsi="宋体" w:eastAsia="宋体" w:cs="宋体"/>
          <w:sz w:val="24"/>
          <w:szCs w:val="24"/>
        </w:rPr>
        <w:t>参与角色扮演等活动</w:t>
      </w:r>
      <w:r>
        <w:rPr>
          <w:rFonts w:hint="eastAsia" w:ascii="宋体" w:hAnsi="宋体" w:eastAsia="宋体" w:cs="宋体"/>
          <w:sz w:val="24"/>
          <w:szCs w:val="24"/>
          <w:lang w:val="en-US" w:eastAsia="zh-CN"/>
        </w:rPr>
        <w:t>中</w:t>
      </w:r>
      <w:r>
        <w:rPr>
          <w:rFonts w:ascii="宋体" w:hAnsi="宋体" w:eastAsia="宋体" w:cs="宋体"/>
          <w:sz w:val="24"/>
          <w:szCs w:val="24"/>
        </w:rPr>
        <w:t>，深入了解了交警工作的重要性和交通规则，现场氛围热烈。</w:t>
      </w:r>
      <w:r>
        <w:rPr>
          <w:rFonts w:hint="eastAsia" w:ascii="宋体" w:hAnsi="宋体" w:eastAsia="宋体" w:cs="宋体"/>
          <w:sz w:val="24"/>
          <w:szCs w:val="24"/>
          <w:lang w:val="en-US" w:eastAsia="zh-CN"/>
        </w:rPr>
        <w:t>陈英老师通过独特的活动设计，让学生以小交警的身份了解许多交通知识，并学以致用，在活动中锻炼了学生解决问题的能力。</w:t>
      </w:r>
    </w:p>
    <w:p w14:paraId="61A05F74">
      <w:pPr>
        <w:spacing w:line="240" w:lineRule="auto"/>
        <w:ind w:firstLine="480" w:firstLineChars="200"/>
        <w:rPr>
          <w:rFonts w:hint="default" w:ascii="宋体" w:hAnsi="宋体" w:eastAsia="宋体" w:cs="宋体"/>
          <w:sz w:val="24"/>
          <w:szCs w:val="24"/>
          <w:lang w:val="en-US" w:eastAsia="zh-CN"/>
        </w:rPr>
      </w:pPr>
      <w:r>
        <w:rPr>
          <w:rFonts w:ascii="宋体" w:hAnsi="宋体" w:eastAsia="宋体" w:cs="宋体"/>
          <w:sz w:val="24"/>
          <w:szCs w:val="24"/>
        </w:rPr>
        <w:t>随后，胡玥老师带来了五年级的《一起“趣”运动》示范课，通过丰富多样的运动体验，激发了学生们对运动的浓厚兴趣，让他们感受到运动的乐趣与魅力。</w:t>
      </w:r>
      <w:r>
        <w:rPr>
          <w:rFonts w:hint="eastAsia" w:ascii="宋体" w:hAnsi="宋体" w:eastAsia="宋体" w:cs="宋体"/>
          <w:sz w:val="24"/>
          <w:szCs w:val="24"/>
          <w:lang w:val="en-US" w:eastAsia="zh-CN"/>
        </w:rPr>
        <w:t>胡玥老师通过奥运健儿导入，一下子就激发了学生学习的积极性和责任心，引导学生通过运动强身健体，为国争光。</w:t>
      </w:r>
    </w:p>
    <w:p w14:paraId="74121E57">
      <w:pPr>
        <w:spacing w:line="24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这两节综合实践活动公开课</w:t>
      </w:r>
      <w:r>
        <w:rPr>
          <w:rFonts w:hint="eastAsia" w:ascii="宋体" w:hAnsi="宋体" w:eastAsia="宋体" w:cs="宋体"/>
          <w:sz w:val="24"/>
          <w:szCs w:val="32"/>
          <w:lang w:val="en-US" w:eastAsia="zh-CN"/>
        </w:rPr>
        <w:t>都是</w:t>
      </w:r>
      <w:r>
        <w:rPr>
          <w:rFonts w:ascii="宋体" w:hAnsi="宋体" w:eastAsia="宋体" w:cs="宋体"/>
          <w:sz w:val="24"/>
          <w:szCs w:val="24"/>
        </w:rPr>
        <w:t>针对五年级学生，教学内容契合学生兴趣与年龄特点。</w:t>
      </w:r>
      <w:r>
        <w:rPr>
          <w:rFonts w:hint="eastAsia" w:ascii="宋体" w:hAnsi="宋体" w:eastAsia="宋体" w:cs="宋体"/>
          <w:sz w:val="24"/>
          <w:szCs w:val="24"/>
          <w:lang w:val="en-US" w:eastAsia="zh-CN"/>
        </w:rPr>
        <w:t>两位老师都</w:t>
      </w:r>
      <w:r>
        <w:rPr>
          <w:rFonts w:ascii="宋体" w:hAnsi="宋体" w:eastAsia="宋体" w:cs="宋体"/>
          <w:sz w:val="24"/>
          <w:szCs w:val="24"/>
        </w:rPr>
        <w:t>注重学生的参与体验，课堂效果良好，通过实践活动增强学生的理解与感受</w:t>
      </w:r>
      <w:r>
        <w:rPr>
          <w:rFonts w:hint="eastAsia" w:ascii="宋体" w:hAnsi="宋体" w:eastAsia="宋体" w:cs="宋体"/>
          <w:sz w:val="24"/>
          <w:szCs w:val="24"/>
          <w:lang w:eastAsia="zh-CN"/>
        </w:rPr>
        <w:t>，</w:t>
      </w:r>
      <w:r>
        <w:rPr>
          <w:rFonts w:ascii="宋体" w:hAnsi="宋体" w:eastAsia="宋体" w:cs="宋体"/>
          <w:sz w:val="24"/>
          <w:szCs w:val="24"/>
        </w:rPr>
        <w:t>有效</w:t>
      </w:r>
      <w:r>
        <w:rPr>
          <w:rFonts w:hint="eastAsia" w:ascii="宋体" w:hAnsi="宋体" w:eastAsia="宋体" w:cs="宋体"/>
          <w:sz w:val="24"/>
          <w:szCs w:val="24"/>
          <w:lang w:val="en-US" w:eastAsia="zh-CN"/>
        </w:rPr>
        <w:t>地</w:t>
      </w:r>
      <w:r>
        <w:rPr>
          <w:rFonts w:ascii="宋体" w:hAnsi="宋体" w:eastAsia="宋体" w:cs="宋体"/>
          <w:sz w:val="24"/>
          <w:szCs w:val="24"/>
        </w:rPr>
        <w:t>达成了各自的教学目标。</w:t>
      </w:r>
    </w:p>
    <w:p w14:paraId="1578C9B7">
      <w:pPr>
        <w:spacing w:line="240" w:lineRule="auto"/>
        <w:jc w:val="center"/>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深度学习 分享研究</w:t>
      </w:r>
    </w:p>
    <w:p w14:paraId="70B4DA06">
      <w:pPr>
        <w:spacing w:line="240" w:lineRule="auto"/>
        <w:ind w:firstLine="480" w:firstLineChars="200"/>
        <w:rPr>
          <w:rFonts w:hint="eastAsia" w:ascii="system-ui" w:hAnsi="system-ui" w:eastAsia="宋体" w:cs="system-ui"/>
          <w:i w:val="0"/>
          <w:iCs w:val="0"/>
          <w:caps w:val="0"/>
          <w:color w:val="394150"/>
          <w:spacing w:val="0"/>
          <w:sz w:val="19"/>
          <w:szCs w:val="19"/>
          <w:shd w:val="clear" w:fill="F7F7F8"/>
          <w:lang w:eastAsia="zh-CN"/>
        </w:rPr>
      </w:pPr>
      <w:r>
        <w:rPr>
          <w:rFonts w:hint="eastAsia" w:ascii="宋体" w:hAnsi="宋体" w:eastAsia="宋体" w:cs="宋体"/>
          <w:sz w:val="24"/>
          <w:szCs w:val="32"/>
          <w:lang w:val="en-US" w:eastAsia="zh-CN"/>
        </w:rPr>
        <w:t>课堂结束后，</w:t>
      </w:r>
      <w:r>
        <w:rPr>
          <w:rFonts w:ascii="宋体" w:hAnsi="宋体" w:eastAsia="宋体" w:cs="宋体"/>
          <w:sz w:val="24"/>
          <w:szCs w:val="24"/>
        </w:rPr>
        <w:t>叶文洁老师详细解读了《小学综合实践活动项目化实施路径与建议》，为</w:t>
      </w:r>
      <w:r>
        <w:rPr>
          <w:rFonts w:hint="eastAsia" w:ascii="宋体" w:hAnsi="宋体" w:eastAsia="宋体" w:cs="宋体"/>
          <w:sz w:val="24"/>
          <w:szCs w:val="24"/>
          <w:lang w:val="en-US" w:eastAsia="zh-CN"/>
        </w:rPr>
        <w:t>教师们提供了极具操作性的方法和思路，有助于推动项目化教学的有效开展。叶老师的分享，是基于她详细解读了项目化学习的内容，对推动项目化教学有效开展起到了积极作用。</w:t>
      </w:r>
    </w:p>
    <w:p w14:paraId="5977B954">
      <w:pPr>
        <w:spacing w:line="240" w:lineRule="auto"/>
        <w:ind w:firstLine="480" w:firstLineChars="200"/>
        <w:rPr>
          <w:rFonts w:hint="default" w:ascii="宋体" w:hAnsi="宋体" w:eastAsia="宋体" w:cs="宋体"/>
          <w:sz w:val="24"/>
          <w:szCs w:val="32"/>
          <w:lang w:val="en-US" w:eastAsia="zh-CN"/>
        </w:rPr>
      </w:pPr>
      <w:r>
        <w:rPr>
          <w:rFonts w:ascii="宋体" w:hAnsi="宋体" w:eastAsia="宋体" w:cs="宋体"/>
          <w:sz w:val="24"/>
          <w:szCs w:val="24"/>
        </w:rPr>
        <w:t>姜倩老师则在《方案制定课型的研究与思考》讲座中，深入剖析了方案制定的关键要素和实施要点，让大家对这一重要环节有了更清晰的认识。</w:t>
      </w:r>
      <w:r>
        <w:rPr>
          <w:rFonts w:hint="eastAsia" w:ascii="宋体" w:hAnsi="宋体" w:eastAsia="宋体" w:cs="宋体"/>
          <w:sz w:val="24"/>
          <w:szCs w:val="24"/>
          <w:lang w:val="en-US" w:eastAsia="zh-CN"/>
        </w:rPr>
        <w:t>她认为只有主动的活动才能让学生在真实的探究中不断碰撞出思维的火花。</w:t>
      </w:r>
    </w:p>
    <w:p w14:paraId="3209A5E4">
      <w:pPr>
        <w:spacing w:line="24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两位老师的分享，不仅为教师们带来了新的知识和方法，更激发了大家对教育教学的思考和探索。活动现场，老师们积极提问，分享经验，碰撞智慧火花，共同探讨着如何更好地促进学生成长成才。</w:t>
      </w:r>
    </w:p>
    <w:p w14:paraId="091C6E21">
      <w:pPr>
        <w:spacing w:line="240" w:lineRule="auto"/>
        <w:ind w:firstLine="480" w:firstLineChars="200"/>
        <w:rPr>
          <w:rFonts w:hint="eastAsia" w:ascii="宋体" w:hAnsi="宋体" w:eastAsia="宋体" w:cs="宋体"/>
          <w:sz w:val="24"/>
          <w:szCs w:val="32"/>
        </w:rPr>
      </w:pPr>
    </w:p>
    <w:p w14:paraId="50057D3D">
      <w:pPr>
        <w:spacing w:line="240" w:lineRule="auto"/>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专业引领 展望未来</w:t>
      </w:r>
    </w:p>
    <w:p w14:paraId="71F8BFD2">
      <w:pPr>
        <w:tabs>
          <w:tab w:val="left" w:pos="5880"/>
        </w:tabs>
        <w:spacing w:line="240" w:lineRule="auto"/>
        <w:ind w:firstLine="480" w:firstLineChars="200"/>
        <w:jc w:val="left"/>
        <w:rPr>
          <w:rFonts w:hint="default" w:ascii="宋体" w:hAnsi="宋体" w:eastAsia="宋体" w:cs="宋体"/>
          <w:color w:val="FF0000"/>
          <w:sz w:val="24"/>
          <w:szCs w:val="32"/>
          <w:lang w:val="en-US" w:eastAsia="zh-CN"/>
        </w:rPr>
      </w:pPr>
      <w:r>
        <w:rPr>
          <w:rFonts w:hint="default" w:ascii="宋体" w:hAnsi="宋体" w:eastAsia="宋体" w:cs="宋体"/>
          <w:sz w:val="24"/>
          <w:szCs w:val="32"/>
          <w:lang w:val="en-US" w:eastAsia="zh-CN"/>
        </w:rPr>
        <w:t>本次公开课以“</w:t>
      </w:r>
      <w:r>
        <w:rPr>
          <w:rFonts w:hint="eastAsia" w:ascii="宋体" w:hAnsi="宋体" w:eastAsia="宋体" w:cs="宋体"/>
          <w:sz w:val="24"/>
          <w:szCs w:val="32"/>
          <w:lang w:val="en-US" w:eastAsia="zh-CN"/>
        </w:rPr>
        <w:t>方案制定</w:t>
      </w:r>
      <w:r>
        <w:rPr>
          <w:rFonts w:hint="default" w:ascii="宋体" w:hAnsi="宋体" w:eastAsia="宋体" w:cs="宋体"/>
          <w:sz w:val="24"/>
          <w:szCs w:val="32"/>
          <w:lang w:val="en-US" w:eastAsia="zh-CN"/>
        </w:rPr>
        <w:t>”为主题，解丽老师</w:t>
      </w:r>
      <w:r>
        <w:rPr>
          <w:rFonts w:hint="eastAsia" w:ascii="宋体" w:hAnsi="宋体" w:eastAsia="宋体" w:cs="宋体"/>
          <w:sz w:val="24"/>
          <w:szCs w:val="32"/>
          <w:lang w:val="en-US" w:eastAsia="zh-CN"/>
        </w:rPr>
        <w:t>对两位老师</w:t>
      </w:r>
      <w:r>
        <w:rPr>
          <w:rFonts w:hint="default" w:ascii="宋体" w:hAnsi="宋体" w:eastAsia="宋体" w:cs="宋体"/>
          <w:sz w:val="24"/>
          <w:szCs w:val="32"/>
          <w:lang w:val="en-US" w:eastAsia="zh-CN"/>
        </w:rPr>
        <w:t>的课堂设计给予了高度评价，认为课堂内容丰富、形式新颖，有效地调动了学生的积极性，体现了以学生为中心的教学理念。</w:t>
      </w:r>
      <w:r>
        <w:rPr>
          <w:rFonts w:hint="eastAsia" w:ascii="宋体" w:hAnsi="宋体" w:eastAsia="宋体" w:cs="宋体"/>
          <w:sz w:val="24"/>
          <w:szCs w:val="32"/>
          <w:lang w:val="en-US" w:eastAsia="zh-CN"/>
        </w:rPr>
        <w:t>解老师基</w:t>
      </w:r>
      <w:r>
        <w:rPr>
          <w:rFonts w:hint="default" w:ascii="宋体" w:hAnsi="宋体" w:eastAsia="宋体" w:cs="宋体"/>
          <w:sz w:val="24"/>
          <w:szCs w:val="32"/>
          <w:lang w:val="en-US" w:eastAsia="zh-CN"/>
        </w:rPr>
        <w:t>于两堂课的设计与实施，特别强调了通过实践活动和项目化学习提升学生对交通安全、运动与健康等主题的理解和兴趣。</w:t>
      </w:r>
      <w:r>
        <w:rPr>
          <w:rFonts w:hint="eastAsia" w:ascii="宋体" w:hAnsi="宋体" w:eastAsia="宋体" w:cs="宋体"/>
          <w:sz w:val="24"/>
          <w:szCs w:val="32"/>
          <w:lang w:val="en-US" w:eastAsia="zh-CN"/>
        </w:rPr>
        <w:t>她认为</w:t>
      </w:r>
      <w:r>
        <w:rPr>
          <w:rFonts w:hint="default" w:ascii="宋体" w:hAnsi="宋体" w:eastAsia="宋体" w:cs="宋体"/>
          <w:sz w:val="24"/>
          <w:szCs w:val="32"/>
          <w:lang w:val="en-US" w:eastAsia="zh-CN"/>
        </w:rPr>
        <w:t>课程设计中的挑战、采用的解决方案，以及对未来课程的展望，</w:t>
      </w:r>
      <w:r>
        <w:rPr>
          <w:rFonts w:hint="eastAsia" w:ascii="宋体" w:hAnsi="宋体" w:eastAsia="宋体" w:cs="宋体"/>
          <w:sz w:val="24"/>
          <w:szCs w:val="32"/>
          <w:lang w:val="en-US" w:eastAsia="zh-CN"/>
        </w:rPr>
        <w:t>才更加能</w:t>
      </w:r>
      <w:r>
        <w:rPr>
          <w:rFonts w:hint="default" w:ascii="宋体" w:hAnsi="宋体" w:eastAsia="宋体" w:cs="宋体"/>
          <w:sz w:val="24"/>
          <w:szCs w:val="32"/>
          <w:lang w:val="en-US" w:eastAsia="zh-CN"/>
        </w:rPr>
        <w:t>彰显</w:t>
      </w:r>
      <w:r>
        <w:rPr>
          <w:rFonts w:hint="eastAsia" w:ascii="宋体" w:hAnsi="宋体" w:eastAsia="宋体" w:cs="宋体"/>
          <w:sz w:val="24"/>
          <w:szCs w:val="32"/>
          <w:lang w:val="en-US" w:eastAsia="zh-CN"/>
        </w:rPr>
        <w:t>出</w:t>
      </w:r>
      <w:r>
        <w:rPr>
          <w:rFonts w:hint="default" w:ascii="宋体" w:hAnsi="宋体" w:eastAsia="宋体" w:cs="宋体"/>
          <w:sz w:val="24"/>
          <w:szCs w:val="32"/>
          <w:lang w:val="en-US" w:eastAsia="zh-CN"/>
        </w:rPr>
        <w:t>教师间的合作与资源共享的重要性。</w:t>
      </w:r>
    </w:p>
    <w:p w14:paraId="3652DC4B">
      <w:pPr>
        <w:spacing w:line="240" w:lineRule="auto"/>
        <w:ind w:firstLine="480" w:firstLine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通过这次</w:t>
      </w:r>
      <w:r>
        <w:rPr>
          <w:rFonts w:hint="default" w:ascii="宋体" w:hAnsi="宋体" w:eastAsia="宋体" w:cs="宋体"/>
          <w:sz w:val="24"/>
          <w:szCs w:val="32"/>
          <w:lang w:val="en-US" w:eastAsia="zh-CN"/>
        </w:rPr>
        <w:t>工作室交流活动，给工作室伙伴们构筑了一个相互切磋、一同提升的载体，也为每位老师的研究性学习供应了可贵的经验和参照。坚信在往后的教学实践里，工作室伙伴们会持续奋进，不停摸索研究性学习的新办法和新途径，以便为学生给予更为卓越的教育。</w:t>
      </w:r>
    </w:p>
    <w:p w14:paraId="22060150">
      <w:pPr>
        <w:spacing w:line="240" w:lineRule="auto"/>
        <w:jc w:val="both"/>
        <w:rPr>
          <w:rFonts w:hint="eastAsia" w:ascii="宋体" w:hAnsi="宋体" w:eastAsia="宋体" w:cs="宋体"/>
          <w:sz w:val="24"/>
          <w:szCs w:val="32"/>
          <w:lang w:eastAsia="zh-CN"/>
        </w:rPr>
      </w:pPr>
      <w:r>
        <w:rPr>
          <w:rFonts w:hint="eastAsia" w:ascii="宋体" w:hAnsi="宋体" w:eastAsia="宋体" w:cs="宋体"/>
          <w:sz w:val="24"/>
          <w:szCs w:val="32"/>
          <w:lang w:eastAsia="zh-CN"/>
        </w:rPr>
        <w:drawing>
          <wp:inline distT="0" distB="0" distL="114300" distR="114300">
            <wp:extent cx="5255260" cy="3942080"/>
            <wp:effectExtent l="0" t="0" r="2540" b="5080"/>
            <wp:docPr id="10" name="图片 10" descr="C:/Users/admin/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Desktop/1.jpg1"/>
                    <pic:cNvPicPr>
                      <a:picLocks noChangeAspect="1"/>
                    </pic:cNvPicPr>
                  </pic:nvPicPr>
                  <pic:blipFill>
                    <a:blip r:embed="rId4"/>
                    <a:srcRect l="24" r="24"/>
                    <a:stretch>
                      <a:fillRect/>
                    </a:stretch>
                  </pic:blipFill>
                  <pic:spPr>
                    <a:xfrm>
                      <a:off x="0" y="0"/>
                      <a:ext cx="5255260" cy="394208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5255260" cy="3942080"/>
            <wp:effectExtent l="0" t="0" r="2540" b="5080"/>
            <wp:docPr id="11" name="图片 11" descr="C:/Users/admin/Desktop/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Desktop/2.jpg2"/>
                    <pic:cNvPicPr>
                      <a:picLocks noChangeAspect="1"/>
                    </pic:cNvPicPr>
                  </pic:nvPicPr>
                  <pic:blipFill>
                    <a:blip r:embed="rId5"/>
                    <a:srcRect l="32" r="32"/>
                    <a:stretch>
                      <a:fillRect/>
                    </a:stretch>
                  </pic:blipFill>
                  <pic:spPr>
                    <a:xfrm>
                      <a:off x="0" y="0"/>
                      <a:ext cx="5255260" cy="394208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5255260" cy="3942080"/>
            <wp:effectExtent l="0" t="0" r="2540" b="5080"/>
            <wp:docPr id="12" name="图片 12" descr="C:/Users/admin/Desktop/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Desktop/3.jpg3"/>
                    <pic:cNvPicPr>
                      <a:picLocks noChangeAspect="1"/>
                    </pic:cNvPicPr>
                  </pic:nvPicPr>
                  <pic:blipFill>
                    <a:blip r:embed="rId6"/>
                    <a:srcRect l="32" r="32"/>
                    <a:stretch>
                      <a:fillRect/>
                    </a:stretch>
                  </pic:blipFill>
                  <pic:spPr>
                    <a:xfrm>
                      <a:off x="0" y="0"/>
                      <a:ext cx="5255260" cy="394208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5255260" cy="3942080"/>
            <wp:effectExtent l="0" t="0" r="2540" b="5080"/>
            <wp:docPr id="13" name="图片 13" descr="C:/Users/admin/Desktop/4.jp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Desktop/4.jpg4"/>
                    <pic:cNvPicPr>
                      <a:picLocks noChangeAspect="1"/>
                    </pic:cNvPicPr>
                  </pic:nvPicPr>
                  <pic:blipFill>
                    <a:blip r:embed="rId7"/>
                    <a:srcRect l="24" r="24"/>
                    <a:stretch>
                      <a:fillRect/>
                    </a:stretch>
                  </pic:blipFill>
                  <pic:spPr>
                    <a:xfrm>
                      <a:off x="0" y="0"/>
                      <a:ext cx="5255260" cy="394208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5255260" cy="3942080"/>
            <wp:effectExtent l="0" t="0" r="2540" b="5080"/>
            <wp:docPr id="20" name="图片 20" descr="C:/Users/admin/Desktop/5.jp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Desktop/5.jpg5"/>
                    <pic:cNvPicPr>
                      <a:picLocks noChangeAspect="1"/>
                    </pic:cNvPicPr>
                  </pic:nvPicPr>
                  <pic:blipFill>
                    <a:blip r:embed="rId8"/>
                    <a:srcRect l="24" r="24"/>
                    <a:stretch>
                      <a:fillRect/>
                    </a:stretch>
                  </pic:blipFill>
                  <pic:spPr>
                    <a:xfrm>
                      <a:off x="0" y="0"/>
                      <a:ext cx="5255260" cy="394208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5255260" cy="3942080"/>
            <wp:effectExtent l="0" t="0" r="2540" b="5080"/>
            <wp:docPr id="46" name="图片 46" descr="C:/Users/admin/Desktop/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C:/Users/admin/Desktop/6.jpg6"/>
                    <pic:cNvPicPr>
                      <a:picLocks noChangeAspect="1"/>
                    </pic:cNvPicPr>
                  </pic:nvPicPr>
                  <pic:blipFill>
                    <a:blip r:embed="rId9"/>
                    <a:srcRect l="24" r="24"/>
                    <a:stretch>
                      <a:fillRect/>
                    </a:stretch>
                  </pic:blipFill>
                  <pic:spPr>
                    <a:xfrm>
                      <a:off x="0" y="0"/>
                      <a:ext cx="5255260" cy="3942080"/>
                    </a:xfrm>
                    <a:prstGeom prst="rect">
                      <a:avLst/>
                    </a:prstGeom>
                  </pic:spPr>
                </pic:pic>
              </a:graphicData>
            </a:graphic>
          </wp:inline>
        </w:drawing>
      </w:r>
    </w:p>
    <w:p w14:paraId="37912829">
      <w:pPr>
        <w:spacing w:line="240" w:lineRule="auto"/>
        <w:jc w:val="both"/>
        <w:rPr>
          <w:rFonts w:hint="eastAsia" w:ascii="宋体" w:hAnsi="宋体" w:eastAsia="宋体" w:cs="宋体"/>
          <w:sz w:val="24"/>
          <w:szCs w:val="32"/>
          <w:lang w:eastAsia="zh-CN"/>
        </w:rPr>
      </w:pPr>
    </w:p>
    <w:p w14:paraId="1013BE6C">
      <w:pPr>
        <w:spacing w:line="240" w:lineRule="auto"/>
        <w:ind w:firstLine="480" w:firstLineChars="200"/>
        <w:jc w:val="righ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（撰稿：葛茹蕊  摄影：葛茹蕊   审核：解丽）</w:t>
      </w:r>
    </w:p>
    <w:p w14:paraId="5CABC8D0">
      <w:pPr>
        <w:jc w:val="right"/>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ystem-ui">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A4B60"/>
    <w:rsid w:val="598A5B73"/>
    <w:rsid w:val="767A4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2025-06-29T05:03:00Z</dcterms:created>
  <dc:creator>★海★到不了</dc:creator>
  <cp:lastModifiedBy>★海★到不了</cp:lastModifiedBy>
  <dcterms:modified xsi:type="dcterms:W3CDTF">2025-06-29T05:06:22Z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29467C84CA614C59860B0CEA41BF454D_11</vt:lpwstr>
  </property>
  <property fmtid="{D5CDD505-2E9C-101B-9397-08002B2CF9AE}" pid="4" name="KSOTemplateDocerSaveRecord">
    <vt:lpwstr>eyJoZGlkIjoiYWM5Nzk2YjJjZmMwNTAwMTQ5YTA0YTYxNjEwNWQwNjQiLCJ1c2VySWQiOiIyNDQ2NDM3OTIifQ==</vt:lpwstr>
  </property>
</Properties>
</file>