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72"/>
        <w:gridCol w:w="7020"/>
        <w:gridCol w:w="1262"/>
      </w:tblGrid>
      <w:tr w14:paraId="1F91D1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54" w:type="dxa"/>
            <w:gridSpan w:val="3"/>
          </w:tcPr>
          <w:p w14:paraId="40A7938E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32"/>
                <w:vertAlign w:val="baseline"/>
                <w:lang w:val="en-US" w:eastAsia="zh-CN"/>
              </w:rPr>
              <w:t>课题</w:t>
            </w:r>
            <w:r>
              <w:rPr>
                <w:rFonts w:hint="eastAsia"/>
                <w:b/>
                <w:bCs/>
                <w:sz w:val="24"/>
                <w:szCs w:val="32"/>
                <w:vertAlign w:val="baseline"/>
                <w:lang w:eastAsia="zh-CN"/>
              </w:rPr>
              <w:t>《</w:t>
            </w:r>
            <w:r>
              <w:rPr>
                <w:rFonts w:hint="eastAsia"/>
                <w:b/>
                <w:bCs/>
                <w:sz w:val="24"/>
                <w:szCs w:val="32"/>
                <w:vertAlign w:val="baseline"/>
              </w:rPr>
              <w:t>基于校外资源促进“ 五育融合”的小学班级活动设计与实施研究</w:t>
            </w:r>
            <w:r>
              <w:rPr>
                <w:rFonts w:hint="eastAsia"/>
                <w:b/>
                <w:bCs/>
                <w:sz w:val="24"/>
                <w:szCs w:val="32"/>
                <w:vertAlign w:val="baseline"/>
                <w:lang w:eastAsia="zh-CN"/>
              </w:rPr>
              <w:t>》</w:t>
            </w:r>
            <w:r>
              <w:rPr>
                <w:rFonts w:hint="eastAsia"/>
                <w:b/>
                <w:bCs/>
                <w:sz w:val="24"/>
                <w:szCs w:val="32"/>
                <w:vertAlign w:val="baseline"/>
                <w:lang w:val="en-US" w:eastAsia="zh-CN"/>
              </w:rPr>
              <w:t>研究成果一览表</w:t>
            </w:r>
          </w:p>
        </w:tc>
      </w:tr>
      <w:tr w14:paraId="45D864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357C63EE">
            <w:pPr>
              <w:spacing w:line="360" w:lineRule="auto"/>
              <w:jc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序号</w:t>
            </w:r>
          </w:p>
        </w:tc>
        <w:tc>
          <w:tcPr>
            <w:tcW w:w="7020" w:type="dxa"/>
          </w:tcPr>
          <w:p w14:paraId="27539D11">
            <w:pPr>
              <w:spacing w:line="360" w:lineRule="auto"/>
              <w:jc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类别</w:t>
            </w:r>
          </w:p>
        </w:tc>
        <w:tc>
          <w:tcPr>
            <w:tcW w:w="1262" w:type="dxa"/>
          </w:tcPr>
          <w:p w14:paraId="69A90406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页码</w:t>
            </w:r>
          </w:p>
        </w:tc>
      </w:tr>
      <w:tr w14:paraId="528CE8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426C2140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7020" w:type="dxa"/>
          </w:tcPr>
          <w:p w14:paraId="5F901859">
            <w:pPr>
              <w:spacing w:line="360" w:lineRule="auto"/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 xml:space="preserve"> 校外资源分类及使用指南</w:t>
            </w:r>
          </w:p>
        </w:tc>
        <w:tc>
          <w:tcPr>
            <w:tcW w:w="1262" w:type="dxa"/>
          </w:tcPr>
          <w:p w14:paraId="7040EBC4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P2</w:t>
            </w:r>
          </w:p>
        </w:tc>
      </w:tr>
      <w:tr w14:paraId="5CB959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6DE518AC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7020" w:type="dxa"/>
          </w:tcPr>
          <w:p w14:paraId="29CFAB2E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五育融合“起承转合”活动方案范例说明</w:t>
            </w:r>
          </w:p>
        </w:tc>
        <w:tc>
          <w:tcPr>
            <w:tcW w:w="1262" w:type="dxa"/>
          </w:tcPr>
          <w:p w14:paraId="6CB7476B">
            <w:pPr>
              <w:spacing w:line="360" w:lineRule="auto"/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P3</w:t>
            </w:r>
          </w:p>
        </w:tc>
      </w:tr>
      <w:tr w14:paraId="5993F6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37D32BAA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7020" w:type="dxa"/>
          </w:tcPr>
          <w:p w14:paraId="45C335F4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五育融合班级活动组织“三阶八步”实施路径说明</w:t>
            </w:r>
          </w:p>
        </w:tc>
        <w:tc>
          <w:tcPr>
            <w:tcW w:w="1262" w:type="dxa"/>
          </w:tcPr>
          <w:p w14:paraId="51FC220F">
            <w:pPr>
              <w:spacing w:line="360" w:lineRule="auto"/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P4</w:t>
            </w:r>
          </w:p>
        </w:tc>
      </w:tr>
      <w:tr w14:paraId="4B4D76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5E8BA517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7020" w:type="dxa"/>
          </w:tcPr>
          <w:p w14:paraId="5F41ADF4">
            <w:pPr>
              <w:spacing w:line="360" w:lineRule="auto"/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“五指山记录法”五育融合观察评价体系详解</w:t>
            </w:r>
          </w:p>
        </w:tc>
        <w:tc>
          <w:tcPr>
            <w:tcW w:w="1262" w:type="dxa"/>
          </w:tcPr>
          <w:p w14:paraId="6EBBE055">
            <w:pPr>
              <w:spacing w:line="360" w:lineRule="auto"/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P4</w:t>
            </w:r>
          </w:p>
        </w:tc>
      </w:tr>
      <w:tr w14:paraId="5EAF9E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291B678E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7020" w:type="dxa"/>
          </w:tcPr>
          <w:p w14:paraId="5DF20DC0">
            <w:pPr>
              <w:spacing w:line="360" w:lineRule="auto"/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《基于校外资源促进“五育融合”的小学班级活动设计与实施研究》</w:t>
            </w:r>
          </w:p>
          <w:p w14:paraId="108C4797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论文发表汇总表+佐证材料</w:t>
            </w:r>
          </w:p>
        </w:tc>
        <w:tc>
          <w:tcPr>
            <w:tcW w:w="1262" w:type="dxa"/>
          </w:tcPr>
          <w:p w14:paraId="015835BB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P5-10</w:t>
            </w:r>
          </w:p>
        </w:tc>
      </w:tr>
      <w:tr w14:paraId="735418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1DFBD4A3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7020" w:type="dxa"/>
          </w:tcPr>
          <w:p w14:paraId="6607CEBD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《基于校外资源促进“五育融合”的小学班级活动设计与实施研究》论文获奖汇总表+佐证材料</w:t>
            </w:r>
          </w:p>
        </w:tc>
        <w:tc>
          <w:tcPr>
            <w:tcW w:w="1262" w:type="dxa"/>
          </w:tcPr>
          <w:p w14:paraId="7BA1FC16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P11</w:t>
            </w:r>
          </w:p>
        </w:tc>
      </w:tr>
      <w:tr w14:paraId="2034B2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6F73CCAC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7020" w:type="dxa"/>
          </w:tcPr>
          <w:p w14:paraId="52052E11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t>《基于校外资源促进“五育融合”的小学班级活动设计与实施研究》讲座汇总表+佐证材料</w:t>
            </w:r>
          </w:p>
        </w:tc>
        <w:tc>
          <w:tcPr>
            <w:tcW w:w="1262" w:type="dxa"/>
          </w:tcPr>
          <w:p w14:paraId="1E564E7F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P12-15</w:t>
            </w:r>
          </w:p>
        </w:tc>
      </w:tr>
      <w:tr w14:paraId="441DE6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22621134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7020" w:type="dxa"/>
          </w:tcPr>
          <w:p w14:paraId="18EA16A7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《基于校外资源促进“五育融合”的小学班级活动设计与实施研究》公开课汇总表+佐证材料</w:t>
            </w:r>
          </w:p>
        </w:tc>
        <w:tc>
          <w:tcPr>
            <w:tcW w:w="1262" w:type="dxa"/>
          </w:tcPr>
          <w:p w14:paraId="19BFF86F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P16-21</w:t>
            </w:r>
          </w:p>
        </w:tc>
      </w:tr>
      <w:tr w14:paraId="576ACE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72" w:type="dxa"/>
          </w:tcPr>
          <w:p w14:paraId="71385E70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7020" w:type="dxa"/>
          </w:tcPr>
          <w:p w14:paraId="785DAE56">
            <w:pPr>
              <w:spacing w:line="360" w:lineRule="auto"/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《基于校外资源促进“五育融合”的小学班级活动设计与实施研究》相关活动汇总表</w:t>
            </w:r>
          </w:p>
        </w:tc>
        <w:tc>
          <w:tcPr>
            <w:tcW w:w="1262" w:type="dxa"/>
          </w:tcPr>
          <w:p w14:paraId="78D468C1">
            <w:pPr>
              <w:spacing w:line="360" w:lineRule="auto"/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P22-23</w:t>
            </w:r>
          </w:p>
        </w:tc>
      </w:tr>
    </w:tbl>
    <w:p w14:paraId="3F876C54"/>
    <w:p w14:paraId="5FD87C4E"/>
    <w:p w14:paraId="19979B9A"/>
    <w:p w14:paraId="01D9CD5D"/>
    <w:p w14:paraId="3DFE5682"/>
    <w:p w14:paraId="21BF10D4"/>
    <w:p w14:paraId="1D14AA44"/>
    <w:p w14:paraId="04EC89B9"/>
    <w:p w14:paraId="1448F76E"/>
    <w:p w14:paraId="4F86155E"/>
    <w:p w14:paraId="75040D05"/>
    <w:p w14:paraId="195145A1"/>
    <w:p w14:paraId="1069B711"/>
    <w:p w14:paraId="2281B4BA"/>
    <w:p w14:paraId="3A041CEB"/>
    <w:p w14:paraId="662277FA"/>
    <w:p w14:paraId="4843A93D"/>
    <w:p w14:paraId="52504F3C"/>
    <w:p w14:paraId="3777A7A6"/>
    <w:p w14:paraId="59432F80"/>
    <w:p w14:paraId="40D76CCD"/>
    <w:p w14:paraId="3731625A">
      <w:pPr>
        <w:spacing w:line="660" w:lineRule="exact"/>
        <w:ind w:firstLine="482" w:firstLineChars="200"/>
        <w:jc w:val="center"/>
        <w:rPr>
          <w:rFonts w:hint="eastAsia"/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表1： 校外资源分类及使用指南</w:t>
      </w:r>
    </w:p>
    <w:tbl>
      <w:tblPr>
        <w:tblStyle w:val="8"/>
        <w:tblW w:w="1023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62"/>
        <w:gridCol w:w="1630"/>
        <w:gridCol w:w="970"/>
        <w:gridCol w:w="4160"/>
        <w:gridCol w:w="2110"/>
      </w:tblGrid>
      <w:tr w14:paraId="7D42E8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62" w:type="dxa"/>
          </w:tcPr>
          <w:p w14:paraId="2D86AA6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资源类型</w:t>
            </w:r>
          </w:p>
        </w:tc>
        <w:tc>
          <w:tcPr>
            <w:tcW w:w="1630" w:type="dxa"/>
          </w:tcPr>
          <w:p w14:paraId="13D28FE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育人价值</w:t>
            </w:r>
          </w:p>
        </w:tc>
        <w:tc>
          <w:tcPr>
            <w:tcW w:w="5130" w:type="dxa"/>
            <w:gridSpan w:val="2"/>
          </w:tcPr>
          <w:p w14:paraId="55045D4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适配年段</w:t>
            </w:r>
          </w:p>
        </w:tc>
        <w:tc>
          <w:tcPr>
            <w:tcW w:w="2110" w:type="dxa"/>
          </w:tcPr>
          <w:p w14:paraId="7498E15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使用建议</w:t>
            </w:r>
          </w:p>
        </w:tc>
      </w:tr>
      <w:tr w14:paraId="2A37C8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" w:hRule="atLeast"/>
        </w:trPr>
        <w:tc>
          <w:tcPr>
            <w:tcW w:w="1362" w:type="dxa"/>
            <w:vMerge w:val="restart"/>
          </w:tcPr>
          <w:p w14:paraId="2F3F67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E7DE13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671942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15BDF0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自然</w:t>
            </w:r>
            <w:r>
              <w:rPr>
                <w:rFonts w:hint="eastAsia" w:ascii="宋体" w:hAnsi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生态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类资源</w:t>
            </w:r>
          </w:p>
        </w:tc>
        <w:tc>
          <w:tcPr>
            <w:tcW w:w="1630" w:type="dxa"/>
            <w:vMerge w:val="restart"/>
          </w:tcPr>
          <w:p w14:paraId="53C4744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8EFB9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10" w:firstLine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培养生态意识、观察力、科学探究能力；强化劳动观念与团队合作</w:t>
            </w:r>
          </w:p>
        </w:tc>
        <w:tc>
          <w:tcPr>
            <w:tcW w:w="970" w:type="dxa"/>
          </w:tcPr>
          <w:p w14:paraId="2470FE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低年级</w:t>
            </w:r>
          </w:p>
        </w:tc>
        <w:tc>
          <w:tcPr>
            <w:tcW w:w="4160" w:type="dxa"/>
          </w:tcPr>
          <w:p w14:paraId="5DB4948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植物园、社区花园</w:t>
            </w:r>
          </w:p>
          <w:p w14:paraId="73E6837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（观察植物生长、简单种植）</w:t>
            </w:r>
          </w:p>
        </w:tc>
        <w:tc>
          <w:tcPr>
            <w:tcW w:w="2110" w:type="dxa"/>
            <w:vMerge w:val="restart"/>
          </w:tcPr>
          <w:p w14:paraId="33B71CBE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低年级</w:t>
            </w:r>
            <w:r>
              <w:rPr>
                <w:rFonts w:hint="eastAsia" w:ascii="宋体" w:hAnsi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以“五感体验”为主</w:t>
            </w:r>
          </w:p>
          <w:p w14:paraId="38D7B4D2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24D928CC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中高年级</w:t>
            </w:r>
            <w:r>
              <w:rPr>
                <w:rFonts w:hint="eastAsia" w:ascii="宋体" w:hAnsi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结合科学课设计探究任务</w:t>
            </w:r>
          </w:p>
        </w:tc>
      </w:tr>
      <w:tr w14:paraId="669CCD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" w:hRule="atLeast"/>
        </w:trPr>
        <w:tc>
          <w:tcPr>
            <w:tcW w:w="1362" w:type="dxa"/>
            <w:vMerge w:val="continue"/>
          </w:tcPr>
          <w:p w14:paraId="0CED73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0354C01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970" w:type="dxa"/>
          </w:tcPr>
          <w:p w14:paraId="69DF987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b w:val="0"/>
                <w:bCs w:val="0"/>
                <w:color w:val="auto"/>
                <w:sz w:val="21"/>
                <w:szCs w:val="21"/>
              </w:rPr>
              <w:t>中年级</w:t>
            </w:r>
          </w:p>
        </w:tc>
        <w:tc>
          <w:tcPr>
            <w:tcW w:w="4160" w:type="dxa"/>
          </w:tcPr>
          <w:p w14:paraId="68FDF26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湿地公园、生态农场</w:t>
            </w:r>
          </w:p>
          <w:p w14:paraId="5B1F89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（记录物种变化、土壤实验）</w:t>
            </w:r>
          </w:p>
        </w:tc>
        <w:tc>
          <w:tcPr>
            <w:tcW w:w="2110" w:type="dxa"/>
            <w:vMerge w:val="continue"/>
          </w:tcPr>
          <w:p w14:paraId="339127B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01185C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" w:hRule="atLeast"/>
        </w:trPr>
        <w:tc>
          <w:tcPr>
            <w:tcW w:w="1362" w:type="dxa"/>
            <w:vMerge w:val="continue"/>
          </w:tcPr>
          <w:p w14:paraId="4C25CC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593BAC4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</w:p>
        </w:tc>
        <w:tc>
          <w:tcPr>
            <w:tcW w:w="970" w:type="dxa"/>
          </w:tcPr>
          <w:p w14:paraId="07E7983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Style w:val="10"/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高年级</w:t>
            </w:r>
          </w:p>
        </w:tc>
        <w:tc>
          <w:tcPr>
            <w:tcW w:w="4160" w:type="dxa"/>
          </w:tcPr>
          <w:p w14:paraId="005C8F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自然保护区、气象站</w:t>
            </w:r>
          </w:p>
          <w:p w14:paraId="2D7D2A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（生态调研、气候数据分析）</w:t>
            </w:r>
          </w:p>
        </w:tc>
        <w:tc>
          <w:tcPr>
            <w:tcW w:w="2110" w:type="dxa"/>
            <w:vMerge w:val="continue"/>
          </w:tcPr>
          <w:p w14:paraId="1D57EC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b w:val="0"/>
                <w:bCs w:val="0"/>
                <w:color w:val="auto"/>
                <w:sz w:val="21"/>
                <w:szCs w:val="21"/>
              </w:rPr>
            </w:pPr>
          </w:p>
        </w:tc>
      </w:tr>
      <w:tr w14:paraId="06718F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</w:trPr>
        <w:tc>
          <w:tcPr>
            <w:tcW w:w="1362" w:type="dxa"/>
            <w:vMerge w:val="restart"/>
          </w:tcPr>
          <w:p w14:paraId="0B9CDB61">
            <w:pPr>
              <w:pStyle w:val="3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Style w:val="10"/>
                <w:rFonts w:hint="default" w:ascii="Segoe UI" w:hAnsi="Segoe UI" w:eastAsia="Segoe UI" w:cs="Segoe UI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78E895F2">
            <w:pPr>
              <w:pStyle w:val="3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jc w:val="center"/>
              <w:textAlignment w:val="auto"/>
              <w:rPr>
                <w:rStyle w:val="10"/>
                <w:rFonts w:hint="default" w:ascii="Segoe UI" w:hAnsi="Segoe UI" w:eastAsia="Segoe UI" w:cs="Segoe UI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37587504">
            <w:pPr>
              <w:pStyle w:val="3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jc w:val="center"/>
              <w:textAlignment w:val="auto"/>
              <w:rPr>
                <w:rFonts w:ascii="Segoe UI" w:hAnsi="Segoe UI" w:eastAsia="Segoe UI" w:cs="Segoe UI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</w:rPr>
            </w:pPr>
            <w:r>
              <w:rPr>
                <w:rStyle w:val="10"/>
                <w:rFonts w:hint="default" w:ascii="Segoe UI" w:hAnsi="Segoe UI" w:eastAsia="Segoe UI" w:cs="Segoe UI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历史</w:t>
            </w:r>
            <w:r>
              <w:rPr>
                <w:rStyle w:val="10"/>
                <w:rFonts w:hint="eastAsia" w:ascii="Segoe UI" w:hAnsi="Segoe UI" w:cs="Segoe UI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  <w:lang w:val="en-US" w:eastAsia="zh-CN"/>
              </w:rPr>
              <w:t>文化</w:t>
            </w:r>
            <w:r>
              <w:rPr>
                <w:rStyle w:val="10"/>
                <w:rFonts w:hint="default" w:ascii="Segoe UI" w:hAnsi="Segoe UI" w:eastAsia="Segoe UI" w:cs="Segoe UI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类资源</w:t>
            </w:r>
          </w:p>
          <w:p w14:paraId="4835B35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30" w:type="dxa"/>
            <w:vMerge w:val="restart"/>
          </w:tcPr>
          <w:p w14:paraId="7028FED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10" w:firstLineChars="100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增强文化认同感，培养历史思维；锻炼信息整理与表达力。</w:t>
            </w:r>
          </w:p>
          <w:p w14:paraId="31A949C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10" w:firstLineChars="100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传承传统文化，提升审美素养；培养跨文化理解能力。</w:t>
            </w:r>
          </w:p>
        </w:tc>
        <w:tc>
          <w:tcPr>
            <w:tcW w:w="970" w:type="dxa"/>
            <w:vAlign w:val="top"/>
          </w:tcPr>
          <w:p w14:paraId="48F867D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低年级</w:t>
            </w:r>
          </w:p>
        </w:tc>
        <w:tc>
          <w:tcPr>
            <w:tcW w:w="4160" w:type="dxa"/>
          </w:tcPr>
          <w:p w14:paraId="07A3DE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本地民俗馆、老街区（听故事、看老物件）</w:t>
            </w:r>
          </w:p>
          <w:p w14:paraId="2297AF3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  <w:lang w:val="en-US" w:eastAsia="zh-CN"/>
              </w:rPr>
            </w:pPr>
            <w:r>
              <w:rPr>
                <w:rFonts w:hint="default"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  <w:lang w:val="en-US" w:eastAsia="zh-CN"/>
              </w:rPr>
              <w:t>非遗工坊（剪纸、面塑体验）</w:t>
            </w:r>
          </w:p>
        </w:tc>
        <w:tc>
          <w:tcPr>
            <w:tcW w:w="2110" w:type="dxa"/>
            <w:vMerge w:val="restart"/>
          </w:tcPr>
          <w:p w14:paraId="78A1ED1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低年级</w:t>
            </w:r>
            <w:r>
              <w:rPr>
                <w:rFonts w:hint="eastAsia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：</w:t>
            </w: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用“寻宝游戏”激发兴趣；</w:t>
            </w:r>
          </w:p>
          <w:p w14:paraId="7072E78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AEFD70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中高年级</w:t>
            </w:r>
            <w:r>
              <w:rPr>
                <w:rFonts w:hint="eastAsia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：</w:t>
            </w: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结合语文/道德与法治课开展“小讲解员”活动。</w:t>
            </w:r>
          </w:p>
        </w:tc>
      </w:tr>
      <w:tr w14:paraId="388405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</w:trPr>
        <w:tc>
          <w:tcPr>
            <w:tcW w:w="1362" w:type="dxa"/>
            <w:vMerge w:val="continue"/>
          </w:tcPr>
          <w:p w14:paraId="373C74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4FF82D1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  <w:tc>
          <w:tcPr>
            <w:tcW w:w="970" w:type="dxa"/>
            <w:vAlign w:val="top"/>
          </w:tcPr>
          <w:p w14:paraId="6C7DB9F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  <w:r>
              <w:rPr>
                <w:b w:val="0"/>
                <w:bCs w:val="0"/>
                <w:color w:val="auto"/>
                <w:sz w:val="21"/>
                <w:szCs w:val="21"/>
              </w:rPr>
              <w:t>中年级</w:t>
            </w:r>
          </w:p>
        </w:tc>
        <w:tc>
          <w:tcPr>
            <w:tcW w:w="4160" w:type="dxa"/>
          </w:tcPr>
          <w:p w14:paraId="10A6A0A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史博物馆、革命纪念馆</w:t>
            </w:r>
          </w:p>
          <w:p w14:paraId="43B8149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书院、图书馆（节气文化讲座、成语故事会）</w:t>
            </w:r>
          </w:p>
        </w:tc>
        <w:tc>
          <w:tcPr>
            <w:tcW w:w="2110" w:type="dxa"/>
            <w:vMerge w:val="continue"/>
          </w:tcPr>
          <w:p w14:paraId="6D0123D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</w:tr>
      <w:tr w14:paraId="361F21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</w:trPr>
        <w:tc>
          <w:tcPr>
            <w:tcW w:w="1362" w:type="dxa"/>
            <w:vMerge w:val="continue"/>
          </w:tcPr>
          <w:p w14:paraId="6FCBE06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7F176BD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  <w:tc>
          <w:tcPr>
            <w:tcW w:w="970" w:type="dxa"/>
            <w:vAlign w:val="top"/>
          </w:tcPr>
          <w:p w14:paraId="12D058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Style w:val="10"/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15A91A1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  <w:r>
              <w:rPr>
                <w:rStyle w:val="10"/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高年级</w:t>
            </w:r>
          </w:p>
        </w:tc>
        <w:tc>
          <w:tcPr>
            <w:tcW w:w="4160" w:type="dxa"/>
          </w:tcPr>
          <w:p w14:paraId="4C49D5B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考古遗址、档案馆</w:t>
            </w:r>
          </w:p>
          <w:p w14:paraId="0DAFD03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（文献分析、辩论“文物保护与开发”）</w:t>
            </w:r>
          </w:p>
          <w:p w14:paraId="2718D71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国际文化交流中心（对比中外节日、策划文化展）</w:t>
            </w:r>
          </w:p>
        </w:tc>
        <w:tc>
          <w:tcPr>
            <w:tcW w:w="2110" w:type="dxa"/>
            <w:vMerge w:val="continue"/>
          </w:tcPr>
          <w:p w14:paraId="0012F13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</w:tr>
      <w:tr w14:paraId="5D5D65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6" w:hRule="atLeast"/>
        </w:trPr>
        <w:tc>
          <w:tcPr>
            <w:tcW w:w="1362" w:type="dxa"/>
            <w:vMerge w:val="restart"/>
          </w:tcPr>
          <w:p w14:paraId="14F916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553EF2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科学技术类</w:t>
            </w:r>
            <w:r>
              <w:rPr>
                <w:rFonts w:hint="eastAsia" w:eastAsiaTheme="minorEastAsia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资源</w:t>
            </w:r>
          </w:p>
        </w:tc>
        <w:tc>
          <w:tcPr>
            <w:tcW w:w="1630" w:type="dxa"/>
            <w:vMerge w:val="restart"/>
          </w:tcPr>
          <w:p w14:paraId="2D4A871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21DEA5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激发科学兴趣，培养逻辑思维与创新能力。</w:t>
            </w:r>
          </w:p>
        </w:tc>
        <w:tc>
          <w:tcPr>
            <w:tcW w:w="970" w:type="dxa"/>
            <w:vAlign w:val="top"/>
          </w:tcPr>
          <w:p w14:paraId="6F81F9A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低年级</w:t>
            </w:r>
          </w:p>
        </w:tc>
        <w:tc>
          <w:tcPr>
            <w:tcW w:w="4160" w:type="dxa"/>
          </w:tcPr>
          <w:p w14:paraId="63DFFB9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儿童科技馆（简单机械操作、VR体验）</w:t>
            </w:r>
          </w:p>
        </w:tc>
        <w:tc>
          <w:tcPr>
            <w:tcW w:w="2110" w:type="dxa"/>
            <w:vMerge w:val="restart"/>
          </w:tcPr>
          <w:p w14:paraId="63363D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低年级</w:t>
            </w:r>
            <w:r>
              <w:rPr>
                <w:rFonts w:hint="eastAsia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：</w:t>
            </w: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以“玩中学”为主</w:t>
            </w:r>
          </w:p>
          <w:p w14:paraId="55E2133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中</w:t>
            </w: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高年级</w:t>
            </w:r>
            <w:r>
              <w:rPr>
                <w:rFonts w:hint="eastAsia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：</w:t>
            </w: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可</w:t>
            </w:r>
            <w:r>
              <w:rPr>
                <w:rFonts w:hint="eastAsia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进行项目式学习。</w:t>
            </w:r>
          </w:p>
        </w:tc>
      </w:tr>
      <w:tr w14:paraId="0F5CFE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6" w:hRule="atLeast"/>
        </w:trPr>
        <w:tc>
          <w:tcPr>
            <w:tcW w:w="1362" w:type="dxa"/>
            <w:vMerge w:val="continue"/>
          </w:tcPr>
          <w:p w14:paraId="72E3BB7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</w:p>
        </w:tc>
        <w:tc>
          <w:tcPr>
            <w:tcW w:w="1630" w:type="dxa"/>
            <w:vMerge w:val="continue"/>
          </w:tcPr>
          <w:p w14:paraId="726A38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</w:p>
        </w:tc>
        <w:tc>
          <w:tcPr>
            <w:tcW w:w="970" w:type="dxa"/>
            <w:vAlign w:val="top"/>
          </w:tcPr>
          <w:p w14:paraId="7C3CA48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  <w:r>
              <w:rPr>
                <w:b w:val="0"/>
                <w:bCs w:val="0"/>
                <w:color w:val="auto"/>
                <w:sz w:val="21"/>
                <w:szCs w:val="21"/>
              </w:rPr>
              <w:t>中年级</w:t>
            </w:r>
          </w:p>
        </w:tc>
        <w:tc>
          <w:tcPr>
            <w:tcW w:w="4160" w:type="dxa"/>
          </w:tcPr>
          <w:p w14:paraId="2870A96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  <w:r>
              <w:t>3D打印实验室、机器人中心</w:t>
            </w:r>
          </w:p>
          <w:p w14:paraId="58A2E6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  <w:r>
              <w:t>（编程启蒙、模型设计）</w:t>
            </w:r>
          </w:p>
        </w:tc>
        <w:tc>
          <w:tcPr>
            <w:tcW w:w="2110" w:type="dxa"/>
            <w:vMerge w:val="continue"/>
          </w:tcPr>
          <w:p w14:paraId="0B79618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</w:p>
        </w:tc>
      </w:tr>
      <w:tr w14:paraId="3F5B3D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6" w:hRule="atLeast"/>
        </w:trPr>
        <w:tc>
          <w:tcPr>
            <w:tcW w:w="1362" w:type="dxa"/>
            <w:vMerge w:val="continue"/>
          </w:tcPr>
          <w:p w14:paraId="1653177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</w:p>
        </w:tc>
        <w:tc>
          <w:tcPr>
            <w:tcW w:w="1630" w:type="dxa"/>
            <w:vMerge w:val="continue"/>
          </w:tcPr>
          <w:p w14:paraId="3B049E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</w:p>
        </w:tc>
        <w:tc>
          <w:tcPr>
            <w:tcW w:w="970" w:type="dxa"/>
            <w:vAlign w:val="top"/>
          </w:tcPr>
          <w:p w14:paraId="2619DFF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  <w:r>
              <w:rPr>
                <w:rStyle w:val="10"/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高年级</w:t>
            </w:r>
          </w:p>
        </w:tc>
        <w:tc>
          <w:tcPr>
            <w:tcW w:w="4160" w:type="dxa"/>
          </w:tcPr>
          <w:p w14:paraId="5F390FF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  <w:r>
              <w:t>航天基地、高校实验室（科创竞赛）</w:t>
            </w:r>
          </w:p>
        </w:tc>
        <w:tc>
          <w:tcPr>
            <w:tcW w:w="2110" w:type="dxa"/>
            <w:vMerge w:val="continue"/>
          </w:tcPr>
          <w:p w14:paraId="6BC26B2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</w:p>
        </w:tc>
      </w:tr>
      <w:tr w14:paraId="5622A7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362" w:type="dxa"/>
            <w:vMerge w:val="restart"/>
          </w:tcPr>
          <w:p w14:paraId="26D86B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72842B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职业体验类</w:t>
            </w:r>
            <w:r>
              <w:rPr>
                <w:rFonts w:hint="eastAsia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资源</w:t>
            </w:r>
          </w:p>
        </w:tc>
        <w:tc>
          <w:tcPr>
            <w:tcW w:w="1630" w:type="dxa"/>
            <w:vMerge w:val="restart"/>
          </w:tcPr>
          <w:p w14:paraId="0BEB26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</w:p>
          <w:p w14:paraId="46546C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  <w:t>认识社会分工，培养职业规划意识与责任感。</w:t>
            </w:r>
          </w:p>
        </w:tc>
        <w:tc>
          <w:tcPr>
            <w:tcW w:w="970" w:type="dxa"/>
            <w:vAlign w:val="top"/>
          </w:tcPr>
          <w:p w14:paraId="4F1A03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低年级</w:t>
            </w:r>
          </w:p>
        </w:tc>
        <w:tc>
          <w:tcPr>
            <w:tcW w:w="4160" w:type="dxa"/>
          </w:tcPr>
          <w:p w14:paraId="733B4A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  <w:t>超市、邮局（角色扮演“小小收银员”）</w:t>
            </w:r>
          </w:p>
        </w:tc>
        <w:tc>
          <w:tcPr>
            <w:tcW w:w="2110" w:type="dxa"/>
            <w:vMerge w:val="restart"/>
          </w:tcPr>
          <w:p w14:paraId="70EEC9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  <w:t>低年级</w:t>
            </w:r>
            <w:r>
              <w:rPr>
                <w:rFonts w:hint="eastAsia" w:eastAsiaTheme="minorEastAsia"/>
                <w:sz w:val="21"/>
                <w:szCs w:val="21"/>
                <w:vertAlign w:val="baseline"/>
                <w:lang w:val="en-US" w:eastAsia="zh-CN"/>
              </w:rPr>
              <w:t>：</w:t>
            </w:r>
            <w:r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  <w:t>通过游戏化体验；</w:t>
            </w:r>
          </w:p>
          <w:p w14:paraId="252119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sz w:val="21"/>
                <w:szCs w:val="21"/>
                <w:vertAlign w:val="baseline"/>
                <w:lang w:val="en-US" w:eastAsia="zh-CN"/>
              </w:rPr>
              <w:t>中</w:t>
            </w:r>
            <w:r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  <w:t>高年级</w:t>
            </w:r>
            <w:r>
              <w:rPr>
                <w:rFonts w:hint="eastAsia" w:eastAsiaTheme="minorEastAsia"/>
                <w:sz w:val="21"/>
                <w:szCs w:val="21"/>
                <w:vertAlign w:val="baseline"/>
                <w:lang w:val="en-US" w:eastAsia="zh-CN"/>
              </w:rPr>
              <w:t>：</w:t>
            </w:r>
            <w:r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  <w:t>开展深度“生涯教育”实践</w:t>
            </w:r>
            <w:r>
              <w:rPr>
                <w:rFonts w:hint="eastAsia" w:eastAsiaTheme="minorEastAsia"/>
                <w:sz w:val="21"/>
                <w:szCs w:val="21"/>
                <w:vertAlign w:val="baseline"/>
                <w:lang w:val="en-US" w:eastAsia="zh-CN"/>
              </w:rPr>
              <w:t>。</w:t>
            </w:r>
          </w:p>
        </w:tc>
      </w:tr>
      <w:tr w14:paraId="6F8E82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362" w:type="dxa"/>
            <w:vMerge w:val="continue"/>
          </w:tcPr>
          <w:p w14:paraId="516DD97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4D16EB0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  <w:tc>
          <w:tcPr>
            <w:tcW w:w="970" w:type="dxa"/>
            <w:vAlign w:val="top"/>
          </w:tcPr>
          <w:p w14:paraId="55459B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  <w:r>
              <w:rPr>
                <w:b w:val="0"/>
                <w:bCs w:val="0"/>
                <w:color w:val="auto"/>
                <w:sz w:val="21"/>
                <w:szCs w:val="21"/>
              </w:rPr>
              <w:t>中年级</w:t>
            </w:r>
          </w:p>
        </w:tc>
        <w:tc>
          <w:tcPr>
            <w:tcW w:w="4160" w:type="dxa"/>
          </w:tcPr>
          <w:p w14:paraId="6B768C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消防队、医院（安全演练、急救知识学习）</w:t>
            </w:r>
          </w:p>
        </w:tc>
        <w:tc>
          <w:tcPr>
            <w:tcW w:w="2110" w:type="dxa"/>
            <w:vMerge w:val="continue"/>
          </w:tcPr>
          <w:p w14:paraId="0D96599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</w:p>
        </w:tc>
      </w:tr>
      <w:tr w14:paraId="7BFD8F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362" w:type="dxa"/>
            <w:vMerge w:val="continue"/>
          </w:tcPr>
          <w:p w14:paraId="1E262A3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4BEB27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  <w:tc>
          <w:tcPr>
            <w:tcW w:w="970" w:type="dxa"/>
            <w:vAlign w:val="top"/>
          </w:tcPr>
          <w:p w14:paraId="6A8E78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Style w:val="10"/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3BCCCE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  <w:r>
              <w:rPr>
                <w:rStyle w:val="10"/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高年级</w:t>
            </w:r>
          </w:p>
        </w:tc>
        <w:tc>
          <w:tcPr>
            <w:tcW w:w="4160" w:type="dxa"/>
          </w:tcPr>
          <w:p w14:paraId="78707F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科技公司、法院</w:t>
            </w:r>
          </w:p>
          <w:p w14:paraId="7E5C7B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（职业访谈、模拟法庭）</w:t>
            </w:r>
          </w:p>
        </w:tc>
        <w:tc>
          <w:tcPr>
            <w:tcW w:w="2110" w:type="dxa"/>
            <w:vMerge w:val="continue"/>
          </w:tcPr>
          <w:p w14:paraId="5EA2810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</w:pPr>
          </w:p>
        </w:tc>
      </w:tr>
      <w:tr w14:paraId="54D188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6" w:hRule="atLeast"/>
        </w:trPr>
        <w:tc>
          <w:tcPr>
            <w:tcW w:w="1362" w:type="dxa"/>
            <w:vMerge w:val="restart"/>
          </w:tcPr>
          <w:p w14:paraId="5B0619C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艺术</w:t>
            </w:r>
            <w:r>
              <w:rPr>
                <w:rFonts w:hint="eastAsia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制作</w:t>
            </w:r>
            <w:r>
              <w:rPr>
                <w:rFonts w:hint="default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类</w:t>
            </w:r>
            <w:r>
              <w:rPr>
                <w:rFonts w:hint="eastAsia" w:eastAsiaTheme="minorEastAsia"/>
                <w:b/>
                <w:bCs/>
                <w:sz w:val="21"/>
                <w:szCs w:val="21"/>
                <w:vertAlign w:val="baseline"/>
                <w:lang w:val="en-US" w:eastAsia="zh-CN"/>
              </w:rPr>
              <w:t>资源</w:t>
            </w:r>
          </w:p>
        </w:tc>
        <w:tc>
          <w:tcPr>
            <w:tcW w:w="1630" w:type="dxa"/>
            <w:vMerge w:val="restart"/>
          </w:tcPr>
          <w:p w14:paraId="3F6C5FA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提升审美能力，激发创造力与情感表达。</w:t>
            </w:r>
          </w:p>
        </w:tc>
        <w:tc>
          <w:tcPr>
            <w:tcW w:w="970" w:type="dxa"/>
            <w:vAlign w:val="top"/>
          </w:tcPr>
          <w:p w14:paraId="03EB26D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低年级</w:t>
            </w:r>
          </w:p>
        </w:tc>
        <w:tc>
          <w:tcPr>
            <w:tcW w:w="4160" w:type="dxa"/>
          </w:tcPr>
          <w:p w14:paraId="7C51E1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  <w:t>美术馆（色彩涂鸦、名画模仿）</w:t>
            </w:r>
          </w:p>
        </w:tc>
        <w:tc>
          <w:tcPr>
            <w:tcW w:w="2110" w:type="dxa"/>
            <w:vMerge w:val="restart"/>
          </w:tcPr>
          <w:p w14:paraId="7B25EA3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结合音乐/美术课设计“跨学科艺术项目”</w:t>
            </w:r>
          </w:p>
        </w:tc>
      </w:tr>
      <w:tr w14:paraId="0A84F1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</w:trPr>
        <w:tc>
          <w:tcPr>
            <w:tcW w:w="1362" w:type="dxa"/>
            <w:vMerge w:val="continue"/>
          </w:tcPr>
          <w:p w14:paraId="3C07DA6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2A90D5C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  <w:tc>
          <w:tcPr>
            <w:tcW w:w="970" w:type="dxa"/>
            <w:vAlign w:val="top"/>
          </w:tcPr>
          <w:p w14:paraId="158406F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  <w:r>
              <w:rPr>
                <w:b w:val="0"/>
                <w:bCs w:val="0"/>
                <w:color w:val="auto"/>
                <w:sz w:val="21"/>
                <w:szCs w:val="21"/>
              </w:rPr>
              <w:t>中年级</w:t>
            </w:r>
          </w:p>
        </w:tc>
        <w:tc>
          <w:tcPr>
            <w:tcW w:w="4160" w:type="dxa"/>
          </w:tcPr>
          <w:p w14:paraId="691B429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音乐厅、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非遗</w:t>
            </w:r>
            <w:r>
              <w:rPr>
                <w:sz w:val="21"/>
                <w:szCs w:val="21"/>
              </w:rPr>
              <w:t>工坊（乐器体验、短剧排演）</w:t>
            </w:r>
          </w:p>
        </w:tc>
        <w:tc>
          <w:tcPr>
            <w:tcW w:w="2110" w:type="dxa"/>
            <w:vMerge w:val="continue"/>
          </w:tcPr>
          <w:p w14:paraId="0DFDE45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</w:tr>
      <w:tr w14:paraId="0014C5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8" w:hRule="atLeast"/>
        </w:trPr>
        <w:tc>
          <w:tcPr>
            <w:tcW w:w="1362" w:type="dxa"/>
            <w:vMerge w:val="continue"/>
          </w:tcPr>
          <w:p w14:paraId="5E48B6F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49B82F0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  <w:tc>
          <w:tcPr>
            <w:tcW w:w="970" w:type="dxa"/>
            <w:vAlign w:val="top"/>
          </w:tcPr>
          <w:p w14:paraId="13D28F4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  <w:r>
              <w:rPr>
                <w:rStyle w:val="10"/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高年级</w:t>
            </w:r>
          </w:p>
        </w:tc>
        <w:tc>
          <w:tcPr>
            <w:tcW w:w="4160" w:type="dxa"/>
          </w:tcPr>
          <w:p w14:paraId="69D09A1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艺术家工作室、文创园</w:t>
            </w:r>
          </w:p>
        </w:tc>
        <w:tc>
          <w:tcPr>
            <w:tcW w:w="2110" w:type="dxa"/>
            <w:vMerge w:val="continue"/>
          </w:tcPr>
          <w:p w14:paraId="04170D2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sz w:val="21"/>
                <w:szCs w:val="21"/>
              </w:rPr>
            </w:pPr>
          </w:p>
        </w:tc>
      </w:tr>
      <w:tr w14:paraId="221B70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1362" w:type="dxa"/>
            <w:vMerge w:val="restart"/>
          </w:tcPr>
          <w:p w14:paraId="55F405D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rFonts w:hint="default" w:eastAsiaTheme="minorEastAsia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BE3A2F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rFonts w:hint="default" w:eastAsiaTheme="minorEastAsia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566E4E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rFonts w:hint="default" w:eastAsiaTheme="minorEastAsia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社区服务类资源</w:t>
            </w:r>
          </w:p>
          <w:p w14:paraId="313219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30" w:type="dxa"/>
            <w:vMerge w:val="restart"/>
          </w:tcPr>
          <w:p w14:paraId="7C1848D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both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68ADBA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培养社会责任感、公民意识与同理心；强化团队协作与实践能力。</w:t>
            </w:r>
          </w:p>
        </w:tc>
        <w:tc>
          <w:tcPr>
            <w:tcW w:w="970" w:type="dxa"/>
            <w:vAlign w:val="top"/>
          </w:tcPr>
          <w:p w14:paraId="22F2340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低年级</w:t>
            </w:r>
          </w:p>
        </w:tc>
        <w:tc>
          <w:tcPr>
            <w:tcW w:w="4160" w:type="dxa"/>
          </w:tcPr>
          <w:p w14:paraId="4B5C374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社区养老院（节日慰问、手工礼物制作）、小区环保站（垃圾分类小助手）</w:t>
            </w:r>
          </w:p>
        </w:tc>
        <w:tc>
          <w:tcPr>
            <w:tcW w:w="2110" w:type="dxa"/>
            <w:vMerge w:val="restart"/>
          </w:tcPr>
          <w:p w14:paraId="63806C5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left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低年级：以“情感联结”为主</w:t>
            </w:r>
          </w:p>
          <w:p w14:paraId="5603511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left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中年级：结合综合实践课设计持续性任务</w:t>
            </w:r>
          </w:p>
          <w:p w14:paraId="3D1D0B8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left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高年级：开展“问题解决型”项目</w:t>
            </w:r>
          </w:p>
          <w:p w14:paraId="58F9B1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both"/>
              <w:textAlignment w:val="auto"/>
              <w:rPr>
                <w:rFonts w:hint="default" w:eastAsia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3A959B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1362" w:type="dxa"/>
            <w:vMerge w:val="continue"/>
          </w:tcPr>
          <w:p w14:paraId="6FEC314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050F5AA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  <w:tc>
          <w:tcPr>
            <w:tcW w:w="970" w:type="dxa"/>
            <w:vAlign w:val="top"/>
          </w:tcPr>
          <w:p w14:paraId="1D4755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  <w:r>
              <w:rPr>
                <w:b w:val="0"/>
                <w:bCs w:val="0"/>
                <w:color w:val="auto"/>
                <w:sz w:val="21"/>
                <w:szCs w:val="21"/>
              </w:rPr>
              <w:t>中年级</w:t>
            </w:r>
          </w:p>
        </w:tc>
        <w:tc>
          <w:tcPr>
            <w:tcW w:w="4160" w:type="dxa"/>
          </w:tcPr>
          <w:p w14:paraId="3C4546A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社区图书馆（图书整理、小小管理员）</w:t>
            </w:r>
          </w:p>
          <w:p w14:paraId="0B1C422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流浪动物救助站（爱心喂养、宣传海报设计）</w:t>
            </w:r>
          </w:p>
        </w:tc>
        <w:tc>
          <w:tcPr>
            <w:tcW w:w="2110" w:type="dxa"/>
            <w:vMerge w:val="continue"/>
          </w:tcPr>
          <w:p w14:paraId="7BBEF65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</w:tr>
      <w:tr w14:paraId="7A8E7E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1362" w:type="dxa"/>
            <w:vMerge w:val="continue"/>
          </w:tcPr>
          <w:p w14:paraId="0094146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  <w:tc>
          <w:tcPr>
            <w:tcW w:w="1630" w:type="dxa"/>
            <w:vMerge w:val="continue"/>
          </w:tcPr>
          <w:p w14:paraId="4B74A33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  <w:tc>
          <w:tcPr>
            <w:tcW w:w="970" w:type="dxa"/>
            <w:vAlign w:val="top"/>
          </w:tcPr>
          <w:p w14:paraId="6ADDF4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Style w:val="10"/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374355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color w:val="auto"/>
                <w:sz w:val="21"/>
                <w:szCs w:val="21"/>
              </w:rPr>
            </w:pPr>
            <w:r>
              <w:rPr>
                <w:rStyle w:val="10"/>
                <w:rFonts w:ascii="Segoe UI" w:hAnsi="Segoe UI" w:eastAsia="Segoe UI" w:cs="Segoe UI"/>
                <w:b w:val="0"/>
                <w:bCs w:val="0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高年级</w:t>
            </w:r>
          </w:p>
        </w:tc>
        <w:tc>
          <w:tcPr>
            <w:tcW w:w="4160" w:type="dxa"/>
          </w:tcPr>
          <w:p w14:paraId="50680DC6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jc w:val="center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社区服务中心</w:t>
            </w:r>
          </w:p>
          <w:p w14:paraId="3CE31C22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jc w:val="center"/>
              <w:textAlignment w:val="auto"/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（公益市集策划）</w:t>
            </w:r>
          </w:p>
          <w:p w14:paraId="20011EA7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jc w:val="center"/>
              <w:textAlignment w:val="auto"/>
              <w:rPr>
                <w:color w:val="auto"/>
                <w:sz w:val="21"/>
                <w:szCs w:val="21"/>
              </w:rPr>
            </w:pPr>
            <w:r>
              <w:rPr>
                <w:rFonts w:ascii="Segoe UI" w:hAnsi="Segoe UI" w:eastAsia="Segoe UI" w:cs="Segoe UI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残障人士帮扶机构（无障碍设施调研）</w:t>
            </w:r>
          </w:p>
        </w:tc>
        <w:tc>
          <w:tcPr>
            <w:tcW w:w="2110" w:type="dxa"/>
            <w:vMerge w:val="continue"/>
          </w:tcPr>
          <w:p w14:paraId="4E180A9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Autospacing="0" w:line="400" w:lineRule="exact"/>
              <w:jc w:val="center"/>
              <w:textAlignment w:val="auto"/>
              <w:rPr>
                <w:color w:val="auto"/>
                <w:sz w:val="21"/>
                <w:szCs w:val="21"/>
              </w:rPr>
            </w:pPr>
          </w:p>
        </w:tc>
      </w:tr>
    </w:tbl>
    <w:p w14:paraId="1EE4C5F4"/>
    <w:p w14:paraId="3F19CCD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/>
          <w:b/>
          <w:bCs/>
          <w:sz w:val="24"/>
          <w:szCs w:val="24"/>
        </w:rPr>
        <w:t>表</w:t>
      </w:r>
      <w:r>
        <w:rPr>
          <w:rFonts w:hint="eastAsia"/>
          <w:b/>
          <w:bCs/>
          <w:sz w:val="24"/>
          <w:szCs w:val="24"/>
          <w:lang w:val="en-US" w:eastAsia="zh-CN"/>
        </w:rPr>
        <w:t>2</w:t>
      </w:r>
      <w:r>
        <w:rPr>
          <w:rFonts w:hint="eastAsia"/>
          <w:b/>
          <w:bCs/>
          <w:sz w:val="24"/>
          <w:szCs w:val="24"/>
        </w:rPr>
        <w:t xml:space="preserve">： </w:t>
      </w:r>
      <w:r>
        <w:rPr>
          <w:rFonts w:hint="eastAsia"/>
          <w:b/>
          <w:bCs/>
          <w:sz w:val="24"/>
          <w:szCs w:val="24"/>
          <w:lang w:val="en-US" w:eastAsia="zh-CN"/>
        </w:rPr>
        <w:t>五育融合“起承转合”活动方案范例</w:t>
      </w:r>
    </w:p>
    <w:tbl>
      <w:tblPr>
        <w:tblStyle w:val="8"/>
        <w:tblW w:w="10320" w:type="dxa"/>
        <w:tblInd w:w="-24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00"/>
        <w:gridCol w:w="2210"/>
        <w:gridCol w:w="2600"/>
        <w:gridCol w:w="1821"/>
        <w:gridCol w:w="2189"/>
      </w:tblGrid>
      <w:tr w14:paraId="29805C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199C112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活动类型</w:t>
            </w:r>
          </w:p>
        </w:tc>
        <w:tc>
          <w:tcPr>
            <w:tcW w:w="2210" w:type="dxa"/>
          </w:tcPr>
          <w:p w14:paraId="2F9A332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起(</w:t>
            </w: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eastAsia="zh-CN"/>
              </w:rPr>
              <w:t>单</w:t>
            </w: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育突破)</w:t>
            </w:r>
          </w:p>
        </w:tc>
        <w:tc>
          <w:tcPr>
            <w:tcW w:w="2600" w:type="dxa"/>
          </w:tcPr>
          <w:p w14:paraId="63B3C2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承(多育</w:t>
            </w: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eastAsia="zh-CN"/>
              </w:rPr>
              <w:t>延伸</w:t>
            </w: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)</w:t>
            </w:r>
          </w:p>
        </w:tc>
        <w:tc>
          <w:tcPr>
            <w:tcW w:w="1821" w:type="dxa"/>
          </w:tcPr>
          <w:p w14:paraId="16C57E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转(跨育转化）</w:t>
            </w:r>
          </w:p>
        </w:tc>
        <w:tc>
          <w:tcPr>
            <w:tcW w:w="2189" w:type="dxa"/>
          </w:tcPr>
          <w:p w14:paraId="7F04E9B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合（五育融合）</w:t>
            </w:r>
          </w:p>
        </w:tc>
      </w:tr>
      <w:tr w14:paraId="5477F0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0" w:hRule="atLeast"/>
        </w:trPr>
        <w:tc>
          <w:tcPr>
            <w:tcW w:w="1500" w:type="dxa"/>
          </w:tcPr>
          <w:p w14:paraId="3C16E61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  <w:p w14:paraId="4AF34D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自然生态类：湿地探索计划</w:t>
            </w:r>
          </w:p>
        </w:tc>
        <w:tc>
          <w:tcPr>
            <w:tcW w:w="2210" w:type="dxa"/>
          </w:tcPr>
          <w:p w14:paraId="6B3C5C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劳育</w:t>
            </w: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：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核心活动</w:t>
            </w:r>
            <w:r>
              <w:rPr>
                <w:rFonts w:hint="eastAsia" w:ascii="宋体" w:hAnsi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——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湿地垃圾清理行动</w:t>
            </w:r>
          </w:p>
          <w:p w14:paraId="7D38DC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单项价值：培养环保责任感（德育）</w:t>
            </w:r>
          </w:p>
        </w:tc>
        <w:tc>
          <w:tcPr>
            <w:tcW w:w="2600" w:type="dxa"/>
          </w:tcPr>
          <w:p w14:paraId="6C9AE2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智育：水质检测实验</w:t>
            </w:r>
          </w:p>
          <w:p w14:paraId="042707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体育：5公里湿地徒步考察</w:t>
            </w:r>
          </w:p>
          <w:p w14:paraId="341525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美育：自然物拼贴画创作</w:t>
            </w:r>
          </w:p>
          <w:p w14:paraId="423C79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劳育：制作生态警示牌</w:t>
            </w:r>
          </w:p>
        </w:tc>
        <w:tc>
          <w:tcPr>
            <w:tcW w:w="1821" w:type="dxa"/>
          </w:tcPr>
          <w:p w14:paraId="4F1164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将清理数据转化为《湿地健康报告》</w:t>
            </w:r>
          </w:p>
          <w:p w14:paraId="4DBDBB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（智育+德育）</w:t>
            </w:r>
          </w:p>
        </w:tc>
        <w:tc>
          <w:tcPr>
            <w:tcW w:w="2189" w:type="dxa"/>
          </w:tcPr>
          <w:p w14:paraId="799D97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策划"湿地保护艺术展"（美育为呈现形式，融合所有育人点）</w:t>
            </w:r>
          </w:p>
        </w:tc>
      </w:tr>
      <w:tr w14:paraId="31A83C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4" w:hRule="atLeast"/>
        </w:trPr>
        <w:tc>
          <w:tcPr>
            <w:tcW w:w="1500" w:type="dxa"/>
          </w:tcPr>
          <w:p w14:paraId="3A30DE6F">
            <w:pPr>
              <w:pStyle w:val="2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历史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val="en-US" w:eastAsia="zh-CN"/>
              </w:rPr>
              <w:t>文化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类：非遗传承项目</w:t>
            </w:r>
          </w:p>
        </w:tc>
        <w:tc>
          <w:tcPr>
            <w:tcW w:w="2210" w:type="dxa"/>
          </w:tcPr>
          <w:p w14:paraId="31FCCB19">
            <w:pPr>
              <w:pStyle w:val="6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37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Style w:val="10"/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美育</w:t>
            </w:r>
            <w:r>
              <w:rPr>
                <w:rStyle w:val="10"/>
                <w:rFonts w:hint="eastAsia" w:ascii="宋体" w:hAnsi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核心活动：蓝印花布纹样临摹</w:t>
            </w:r>
          </w:p>
          <w:p w14:paraId="556D9855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单项价值：传统纹样审美认知</w:t>
            </w:r>
          </w:p>
        </w:tc>
        <w:tc>
          <w:tcPr>
            <w:tcW w:w="2600" w:type="dxa"/>
          </w:tcPr>
          <w:p w14:paraId="4DF20EEC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德育：访谈非遗传承人</w:t>
            </w:r>
          </w:p>
          <w:p w14:paraId="403511AD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智育：植物染料化学实验</w:t>
            </w:r>
          </w:p>
          <w:p w14:paraId="6899E8B7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体育：染布捶打工艺体验</w:t>
            </w:r>
          </w:p>
          <w:p w14:paraId="042B2D7B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劳育：布料晾晒整理</w:t>
            </w:r>
          </w:p>
        </w:tc>
        <w:tc>
          <w:tcPr>
            <w:tcW w:w="1821" w:type="dxa"/>
          </w:tcPr>
          <w:p w14:paraId="4369CB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将纹样数字化</w:t>
            </w:r>
          </w:p>
          <w:p w14:paraId="6CD0A0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（智育+美育）</w:t>
            </w:r>
          </w:p>
        </w:tc>
        <w:tc>
          <w:tcPr>
            <w:tcW w:w="2189" w:type="dxa"/>
          </w:tcPr>
          <w:p w14:paraId="219A1F0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举办</w:t>
            </w:r>
            <w:r>
              <w:rPr>
                <w:rFonts w:hint="eastAsia" w:ascii="宋体" w:hAnsi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非遗创新设计大赛</w:t>
            </w:r>
            <w:r>
              <w:rPr>
                <w:rFonts w:hint="eastAsia" w:ascii="宋体" w:hAnsi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（要求作品体现现代应用价值）</w:t>
            </w:r>
          </w:p>
        </w:tc>
      </w:tr>
      <w:tr w14:paraId="67DED7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24" w:hRule="atLeast"/>
        </w:trPr>
        <w:tc>
          <w:tcPr>
            <w:tcW w:w="1500" w:type="dxa"/>
          </w:tcPr>
          <w:p w14:paraId="375FDC44">
            <w:pPr>
              <w:pStyle w:val="2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科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val="en-US" w:eastAsia="zh-CN"/>
              </w:rPr>
              <w:t>学技术</w:t>
            </w:r>
            <w:r>
              <w:rPr>
                <w:rFonts w:hint="eastAsia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val="en-US" w:eastAsia="zh-CN"/>
              </w:rPr>
              <w:t>类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：机器人创客营</w:t>
            </w:r>
          </w:p>
          <w:p w14:paraId="7DEB6976">
            <w:pPr>
              <w:pStyle w:val="2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</w:p>
        </w:tc>
        <w:tc>
          <w:tcPr>
            <w:tcW w:w="2210" w:type="dxa"/>
          </w:tcPr>
          <w:p w14:paraId="3691C7D9">
            <w:pPr>
              <w:pStyle w:val="6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37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Style w:val="10"/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智育</w:t>
            </w:r>
            <w:r>
              <w:rPr>
                <w:rStyle w:val="10"/>
                <w:rFonts w:hint="eastAsia" w:ascii="宋体" w:hAnsi="宋体" w:cs="宋体"/>
                <w:b w:val="0"/>
                <w:bCs w:val="0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核心活动：基础机器人拼装</w:t>
            </w:r>
          </w:p>
          <w:p w14:paraId="1DDB3262">
            <w:pPr>
              <w:pStyle w:val="6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37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单项价值：机械结构认知</w:t>
            </w:r>
          </w:p>
        </w:tc>
        <w:tc>
          <w:tcPr>
            <w:tcW w:w="2600" w:type="dxa"/>
          </w:tcPr>
          <w:p w14:paraId="4972C751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德育：讨论AI</w:t>
            </w:r>
            <w:r>
              <w:rPr>
                <w:rFonts w:hint="eastAsia" w:ascii="宋体" w:hAnsi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val="en-US" w:eastAsia="zh-CN"/>
              </w:rPr>
              <w:t>合理性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问题</w:t>
            </w:r>
          </w:p>
          <w:p w14:paraId="605CE893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体育：机器人搬运竞速赛</w:t>
            </w:r>
          </w:p>
          <w:p w14:paraId="559C11C7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美育：设计机器人外观</w:t>
            </w:r>
          </w:p>
          <w:p w14:paraId="04CB9B7B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劳育：工具收纳管理</w:t>
            </w:r>
          </w:p>
        </w:tc>
        <w:tc>
          <w:tcPr>
            <w:tcW w:w="1821" w:type="dxa"/>
          </w:tcPr>
          <w:p w14:paraId="6DC205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制作助老服务机器人（德育导向的智育应用）</w:t>
            </w:r>
          </w:p>
        </w:tc>
        <w:tc>
          <w:tcPr>
            <w:tcW w:w="2189" w:type="dxa"/>
          </w:tcPr>
          <w:p w14:paraId="36B7D2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社区科技助老展演（实现科技向善的价值转化）</w:t>
            </w:r>
          </w:p>
        </w:tc>
      </w:tr>
      <w:tr w14:paraId="271138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1" w:hRule="atLeast"/>
        </w:trPr>
        <w:tc>
          <w:tcPr>
            <w:tcW w:w="1500" w:type="dxa"/>
          </w:tcPr>
          <w:p w14:paraId="5FC12A13">
            <w:pPr>
              <w:pStyle w:val="2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艺术</w:t>
            </w:r>
            <w:r>
              <w:rPr>
                <w:rFonts w:hint="eastAsia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val="en-US" w:eastAsia="zh-CN"/>
              </w:rPr>
              <w:t>制作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类：城市壁画创作</w:t>
            </w:r>
          </w:p>
          <w:p w14:paraId="4D0DE9C6">
            <w:pPr>
              <w:pStyle w:val="2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</w:p>
        </w:tc>
        <w:tc>
          <w:tcPr>
            <w:tcW w:w="2210" w:type="dxa"/>
          </w:tcPr>
          <w:p w14:paraId="3017B35B">
            <w:pPr>
              <w:pStyle w:val="6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37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美育</w:t>
            </w:r>
            <w:r>
              <w:rPr>
                <w:rStyle w:val="10"/>
                <w:rFonts w:hint="eastAsia" w:ascii="宋体" w:hAnsi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核心活动：墙面彩绘技法学习</w:t>
            </w:r>
          </w:p>
          <w:p w14:paraId="6E892951">
            <w:pPr>
              <w:pStyle w:val="6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37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单项价值：公共艺术表达</w:t>
            </w:r>
          </w:p>
        </w:tc>
        <w:tc>
          <w:tcPr>
            <w:tcW w:w="2600" w:type="dxa"/>
          </w:tcPr>
          <w:p w14:paraId="2D17099D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德育：社区文化需求调研智育：颜料化学特性实验</w:t>
            </w:r>
          </w:p>
          <w:p w14:paraId="3DEB56F0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体育：高空绘画安全训练</w:t>
            </w:r>
          </w:p>
          <w:p w14:paraId="7CA6C6DB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劳育：绘画器材维护</w:t>
            </w:r>
          </w:p>
        </w:tc>
        <w:tc>
          <w:tcPr>
            <w:tcW w:w="1821" w:type="dxa"/>
          </w:tcPr>
          <w:p w14:paraId="28AECF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将社区历史故事可视化（德育+美育）</w:t>
            </w:r>
          </w:p>
        </w:tc>
        <w:tc>
          <w:tcPr>
            <w:tcW w:w="2189" w:type="dxa"/>
          </w:tcPr>
          <w:p w14:paraId="0ACDC3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完成"社区记忆墙"</w:t>
            </w:r>
          </w:p>
        </w:tc>
      </w:tr>
      <w:tr w14:paraId="218D93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4" w:hRule="atLeast"/>
        </w:trPr>
        <w:tc>
          <w:tcPr>
            <w:tcW w:w="1500" w:type="dxa"/>
          </w:tcPr>
          <w:p w14:paraId="5E20D8F9">
            <w:pPr>
              <w:pStyle w:val="2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职业</w:t>
            </w:r>
            <w:r>
              <w:rPr>
                <w:rFonts w:hint="eastAsia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val="en-US" w:eastAsia="zh-CN"/>
              </w:rPr>
              <w:t>体验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类：小小急诊室</w:t>
            </w:r>
          </w:p>
          <w:p w14:paraId="4545C603">
            <w:pPr>
              <w:pStyle w:val="2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</w:p>
        </w:tc>
        <w:tc>
          <w:tcPr>
            <w:tcW w:w="2210" w:type="dxa"/>
          </w:tcPr>
          <w:p w14:paraId="181E3602">
            <w:pPr>
              <w:pStyle w:val="6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37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体育</w:t>
            </w:r>
            <w:r>
              <w:rPr>
                <w:rStyle w:val="10"/>
                <w:rFonts w:hint="eastAsia" w:ascii="宋体" w:hAnsi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核心活动：急救包扎训练</w:t>
            </w:r>
          </w:p>
          <w:p w14:paraId="0CDEEF50">
            <w:pPr>
              <w:pStyle w:val="6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37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单项价值：应急体能训练</w:t>
            </w:r>
          </w:p>
        </w:tc>
        <w:tc>
          <w:tcPr>
            <w:tcW w:w="2600" w:type="dxa"/>
          </w:tcPr>
          <w:p w14:paraId="23FFE52D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德育：医患沟通情景模拟</w:t>
            </w:r>
          </w:p>
          <w:p w14:paraId="1D2A7555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智育：人体骨骼知识学习</w:t>
            </w:r>
          </w:p>
          <w:p w14:paraId="79745493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美育：设计急救流程图</w:t>
            </w:r>
          </w:p>
          <w:p w14:paraId="36870BE4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劳育：急救箱整理比赛</w:t>
            </w:r>
          </w:p>
        </w:tc>
        <w:tc>
          <w:tcPr>
            <w:tcW w:w="1821" w:type="dxa"/>
          </w:tcPr>
          <w:p w14:paraId="2C7EC3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编制《校园安全手册》（智育+德育）</w:t>
            </w:r>
          </w:p>
        </w:tc>
        <w:tc>
          <w:tcPr>
            <w:tcW w:w="2189" w:type="dxa"/>
          </w:tcPr>
          <w:p w14:paraId="16ED71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开展"第一响应人"认证活动（赋予社会责任意义）</w:t>
            </w:r>
          </w:p>
        </w:tc>
      </w:tr>
      <w:tr w14:paraId="46E561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4" w:hRule="atLeast"/>
        </w:trPr>
        <w:tc>
          <w:tcPr>
            <w:tcW w:w="1500" w:type="dxa"/>
          </w:tcPr>
          <w:p w14:paraId="6066306B">
            <w:pPr>
              <w:pStyle w:val="2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社区</w:t>
            </w:r>
            <w:r>
              <w:rPr>
                <w:rFonts w:hint="eastAsia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val="en-US" w:eastAsia="zh-CN"/>
              </w:rPr>
              <w:t>服务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类：银龄数字课堂</w:t>
            </w:r>
          </w:p>
          <w:p w14:paraId="142048C7">
            <w:pPr>
              <w:pStyle w:val="2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83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</w:p>
        </w:tc>
        <w:tc>
          <w:tcPr>
            <w:tcW w:w="2210" w:type="dxa"/>
          </w:tcPr>
          <w:p w14:paraId="5CE5A6DA">
            <w:pPr>
              <w:pStyle w:val="6"/>
              <w:keepNext w:val="0"/>
              <w:keepLines w:val="0"/>
              <w:pageBreakBefore w:val="0"/>
              <w:widowControl/>
              <w:suppressLineNumbers w:val="0"/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37" w:beforeAutospacing="0" w:after="137" w:afterAutospacing="0" w:line="400" w:lineRule="exact"/>
              <w:ind w:left="0" w:right="0" w:firstLine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德育</w:t>
            </w:r>
            <w:r>
              <w:rPr>
                <w:rStyle w:val="10"/>
                <w:rFonts w:hint="eastAsia" w:ascii="宋体" w:hAnsi="宋体" w:cs="宋体"/>
                <w:b/>
                <w:bCs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核心活动：教老人使用智能手机</w:t>
            </w:r>
          </w:p>
          <w:p w14:paraId="28702FEC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单项价值：培养尊老品德</w:t>
            </w:r>
          </w:p>
        </w:tc>
        <w:tc>
          <w:tcPr>
            <w:tcW w:w="2600" w:type="dxa"/>
          </w:tcPr>
          <w:p w14:paraId="56DD0F61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智育：编写教学流程图</w:t>
            </w:r>
          </w:p>
          <w:p w14:paraId="5E94845B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体育：上门服务步行打卡</w:t>
            </w:r>
          </w:p>
          <w:p w14:paraId="0C4B66DA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美育：设计大字版教材</w:t>
            </w:r>
          </w:p>
          <w:p w14:paraId="560A12D2">
            <w:pPr>
              <w:pStyle w:val="6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left="0" w:right="0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劳育：教学设备管理</w:t>
            </w:r>
          </w:p>
        </w:tc>
        <w:tc>
          <w:tcPr>
            <w:tcW w:w="1821" w:type="dxa"/>
          </w:tcPr>
          <w:p w14:paraId="36B1FB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开发</w:t>
            </w:r>
            <w:r>
              <w:rPr>
                <w:rFonts w:hint="eastAsia" w:ascii="宋体" w:hAnsi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反诈教学剧</w:t>
            </w:r>
            <w:r>
              <w:rPr>
                <w:rFonts w:hint="eastAsia" w:ascii="宋体" w:hAnsi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（德育+美育）</w:t>
            </w:r>
          </w:p>
        </w:tc>
        <w:tc>
          <w:tcPr>
            <w:tcW w:w="2189" w:type="dxa"/>
          </w:tcPr>
          <w:p w14:paraId="267BAF0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建立</w:t>
            </w:r>
            <w:r>
              <w:rPr>
                <w:rFonts w:hint="eastAsia" w:ascii="宋体" w:hAnsi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社区数字义工队</w:t>
            </w:r>
            <w:r>
              <w:rPr>
                <w:rFonts w:hint="eastAsia" w:ascii="宋体" w:hAnsi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  <w:lang w:eastAsia="zh-CN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404040"/>
                <w:spacing w:val="0"/>
                <w:sz w:val="21"/>
                <w:szCs w:val="21"/>
                <w:shd w:val="clear" w:fill="FFFFFF"/>
              </w:rPr>
              <w:t>（形成可持续服务机制）</w:t>
            </w:r>
          </w:p>
        </w:tc>
      </w:tr>
    </w:tbl>
    <w:p w14:paraId="4C1B009D"/>
    <w:p w14:paraId="238F5609"/>
    <w:p w14:paraId="23187130"/>
    <w:p w14:paraId="4E84DC97"/>
    <w:p w14:paraId="11E9C435"/>
    <w:p w14:paraId="4C5D2A29"/>
    <w:p w14:paraId="492AF1AA">
      <w:pPr>
        <w:spacing w:line="660" w:lineRule="exact"/>
        <w:ind w:firstLine="482" w:firstLineChars="200"/>
        <w:jc w:val="center"/>
        <w:rPr>
          <w:rFonts w:hint="eastAsia" w:asciiTheme="minorEastAsia" w:hAnsiTheme="minorEastAsia" w:eastAsia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/>
          <w:b/>
          <w:bCs/>
          <w:sz w:val="24"/>
          <w:szCs w:val="24"/>
        </w:rPr>
        <w:t>表</w:t>
      </w:r>
      <w:r>
        <w:rPr>
          <w:rFonts w:hint="eastAsia" w:asciiTheme="minorEastAsia" w:hAnsiTheme="minorEastAsia" w:eastAsiaTheme="minorEastAsia"/>
          <w:b/>
          <w:bCs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/>
          <w:b/>
          <w:bCs/>
          <w:sz w:val="24"/>
          <w:szCs w:val="24"/>
        </w:rPr>
        <w:t xml:space="preserve">： </w:t>
      </w:r>
      <w:r>
        <w:rPr>
          <w:rFonts w:hint="eastAsia" w:asciiTheme="minorEastAsia" w:hAnsiTheme="minorEastAsia" w:eastAsiaTheme="minorEastAsia"/>
          <w:b/>
          <w:bCs/>
          <w:sz w:val="24"/>
          <w:szCs w:val="24"/>
          <w:lang w:val="en-US" w:eastAsia="zh-CN"/>
        </w:rPr>
        <w:t>五育融合班级</w:t>
      </w:r>
      <w:r>
        <w:rPr>
          <w:rFonts w:hint="eastAsia" w:asciiTheme="minorEastAsia" w:hAnsiTheme="minorEastAsia" w:eastAsiaTheme="minorEastAsia"/>
          <w:b/>
          <w:bCs w:val="0"/>
          <w:sz w:val="24"/>
        </w:rPr>
        <w:t>活动组织</w:t>
      </w:r>
      <w:r>
        <w:rPr>
          <w:rFonts w:hint="eastAsia" w:asciiTheme="minorEastAsia" w:hAnsiTheme="minorEastAsia" w:eastAsiaTheme="minorEastAsia"/>
          <w:b/>
          <w:bCs/>
          <w:sz w:val="24"/>
          <w:szCs w:val="24"/>
          <w:lang w:eastAsia="zh-CN"/>
        </w:rPr>
        <w:t>“</w:t>
      </w:r>
      <w:r>
        <w:rPr>
          <w:rFonts w:hint="eastAsia" w:asciiTheme="minorEastAsia" w:hAnsiTheme="minorEastAsia" w:eastAsiaTheme="minorEastAsia"/>
          <w:b/>
          <w:bCs/>
          <w:sz w:val="24"/>
          <w:szCs w:val="24"/>
          <w:lang w:val="en-US" w:eastAsia="zh-CN"/>
        </w:rPr>
        <w:t>三阶八步”实施路径</w:t>
      </w:r>
    </w:p>
    <w:tbl>
      <w:tblPr>
        <w:tblStyle w:val="8"/>
        <w:tblW w:w="995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32"/>
        <w:gridCol w:w="2044"/>
        <w:gridCol w:w="5282"/>
      </w:tblGrid>
      <w:tr w14:paraId="2C90EF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2632" w:type="dxa"/>
            <w:vMerge w:val="restart"/>
          </w:tcPr>
          <w:p w14:paraId="5686F43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</w:pPr>
          </w:p>
          <w:p w14:paraId="409AAA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</w:pPr>
          </w:p>
          <w:p w14:paraId="1880EB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  <w:t>①</w:t>
            </w: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前置准备阶段</w:t>
            </w: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eastAsia="zh-CN"/>
              </w:rPr>
              <w:t>：</w:t>
            </w:r>
          </w:p>
          <w:p w14:paraId="1046BE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精准定位与多维预案</w:t>
            </w:r>
          </w:p>
        </w:tc>
        <w:tc>
          <w:tcPr>
            <w:tcW w:w="2044" w:type="dxa"/>
            <w:vMerge w:val="restart"/>
          </w:tcPr>
          <w:p w14:paraId="150110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</w:p>
          <w:p w14:paraId="293629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目标分层设计</w:t>
            </w:r>
          </w:p>
        </w:tc>
        <w:tc>
          <w:tcPr>
            <w:tcW w:w="5282" w:type="dxa"/>
          </w:tcPr>
          <w:p w14:paraId="5B3B63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基础目标（知识技能）</w:t>
            </w:r>
          </w:p>
        </w:tc>
      </w:tr>
      <w:tr w14:paraId="45A109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2632" w:type="dxa"/>
            <w:vMerge w:val="continue"/>
          </w:tcPr>
          <w:p w14:paraId="1D8717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44" w:type="dxa"/>
            <w:vMerge w:val="continue"/>
          </w:tcPr>
          <w:p w14:paraId="00C9C1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5282" w:type="dxa"/>
          </w:tcPr>
          <w:p w14:paraId="239D04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发展目标（五育融合）</w:t>
            </w:r>
          </w:p>
        </w:tc>
      </w:tr>
      <w:tr w14:paraId="094DC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2632" w:type="dxa"/>
            <w:vMerge w:val="continue"/>
          </w:tcPr>
          <w:p w14:paraId="40D082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</w:p>
        </w:tc>
        <w:tc>
          <w:tcPr>
            <w:tcW w:w="2044" w:type="dxa"/>
            <w:vMerge w:val="continue"/>
          </w:tcPr>
          <w:p w14:paraId="7E8D9C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</w:p>
        </w:tc>
        <w:tc>
          <w:tcPr>
            <w:tcW w:w="5282" w:type="dxa"/>
          </w:tcPr>
          <w:p w14:paraId="0FEA8D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拓展目标（创新思维）</w:t>
            </w:r>
          </w:p>
        </w:tc>
      </w:tr>
      <w:tr w14:paraId="7A4F66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5" w:hRule="atLeast"/>
          <w:jc w:val="center"/>
        </w:trPr>
        <w:tc>
          <w:tcPr>
            <w:tcW w:w="2632" w:type="dxa"/>
            <w:vMerge w:val="continue"/>
          </w:tcPr>
          <w:p w14:paraId="46DDFD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44" w:type="dxa"/>
          </w:tcPr>
          <w:p w14:paraId="7156D8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</w:p>
          <w:p w14:paraId="7FDC12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家校协同预热</w:t>
            </w:r>
          </w:p>
        </w:tc>
        <w:tc>
          <w:tcPr>
            <w:tcW w:w="5282" w:type="dxa"/>
          </w:tcPr>
          <w:p w14:paraId="43A662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发放《活动预学单》，明确家长作为观察员、安全员等参与角色，并提前召开线上说明会，做好家校沟通准备。</w:t>
            </w:r>
          </w:p>
        </w:tc>
      </w:tr>
      <w:tr w14:paraId="7982F7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" w:hRule="atLeast"/>
          <w:jc w:val="center"/>
        </w:trPr>
        <w:tc>
          <w:tcPr>
            <w:tcW w:w="2632" w:type="dxa"/>
            <w:vMerge w:val="restart"/>
          </w:tcPr>
          <w:p w14:paraId="5C4659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</w:pPr>
          </w:p>
          <w:p w14:paraId="2F3A294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</w:pPr>
          </w:p>
          <w:p w14:paraId="7D981F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  <w:t>②</w:t>
            </w: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活动实施阶段：</w:t>
            </w:r>
          </w:p>
          <w:p w14:paraId="4B9E90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分层参与与动态指导</w:t>
            </w: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eastAsia="zh-CN"/>
              </w:rPr>
              <w:t>。</w:t>
            </w:r>
          </w:p>
          <w:p w14:paraId="489CC2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eastAsia="zh-CN"/>
              </w:rPr>
            </w:pPr>
          </w:p>
          <w:p w14:paraId="5594FD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044" w:type="dxa"/>
          </w:tcPr>
          <w:p w14:paraId="4C9AE8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任务导入梯度化</w:t>
            </w:r>
          </w:p>
        </w:tc>
        <w:tc>
          <w:tcPr>
            <w:tcW w:w="5282" w:type="dxa"/>
          </w:tcPr>
          <w:p w14:paraId="53F283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“情境激趣→问题拆解→角色分配”</w:t>
            </w:r>
          </w:p>
        </w:tc>
      </w:tr>
      <w:tr w14:paraId="7684F4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  <w:jc w:val="center"/>
        </w:trPr>
        <w:tc>
          <w:tcPr>
            <w:tcW w:w="2632" w:type="dxa"/>
            <w:vMerge w:val="continue"/>
          </w:tcPr>
          <w:p w14:paraId="63F170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44" w:type="dxa"/>
            <w:vMerge w:val="restart"/>
          </w:tcPr>
          <w:p w14:paraId="120701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实践过程双线并行</w:t>
            </w:r>
          </w:p>
        </w:tc>
        <w:tc>
          <w:tcPr>
            <w:tcW w:w="5282" w:type="dxa"/>
          </w:tcPr>
          <w:p w14:paraId="14EB72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明线为学生活动流</w:t>
            </w:r>
          </w:p>
        </w:tc>
      </w:tr>
      <w:tr w14:paraId="30FD7F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  <w:jc w:val="center"/>
        </w:trPr>
        <w:tc>
          <w:tcPr>
            <w:tcW w:w="2632" w:type="dxa"/>
            <w:vMerge w:val="continue"/>
          </w:tcPr>
          <w:p w14:paraId="2E489AE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44" w:type="dxa"/>
            <w:vMerge w:val="continue"/>
          </w:tcPr>
          <w:p w14:paraId="26F38F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5282" w:type="dxa"/>
          </w:tcPr>
          <w:p w14:paraId="1D09C2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暗线是教师指导流</w:t>
            </w:r>
          </w:p>
        </w:tc>
      </w:tr>
      <w:tr w14:paraId="0FD8B5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" w:hRule="atLeast"/>
          <w:jc w:val="center"/>
        </w:trPr>
        <w:tc>
          <w:tcPr>
            <w:tcW w:w="2632" w:type="dxa"/>
            <w:vMerge w:val="continue"/>
          </w:tcPr>
          <w:p w14:paraId="5407F5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044" w:type="dxa"/>
          </w:tcPr>
          <w:p w14:paraId="1A830B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</w:p>
          <w:p w14:paraId="17317A1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五育融合显性化</w:t>
            </w:r>
          </w:p>
        </w:tc>
        <w:tc>
          <w:tcPr>
            <w:tcW w:w="5282" w:type="dxa"/>
          </w:tcPr>
          <w:p w14:paraId="1235DF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设计“五指山记录表”，活动前告知</w:t>
            </w: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五育</w:t>
            </w: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观察重点</w:t>
            </w: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活动进行中或结束后，学生自评，有对应学生表现时，在对应手指画○，每指最多记5个○，课后用连线呈现五育平衡度。</w:t>
            </w:r>
          </w:p>
        </w:tc>
      </w:tr>
      <w:tr w14:paraId="5E2AAA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" w:hRule="atLeast"/>
          <w:jc w:val="center"/>
        </w:trPr>
        <w:tc>
          <w:tcPr>
            <w:tcW w:w="2632" w:type="dxa"/>
            <w:vMerge w:val="restart"/>
          </w:tcPr>
          <w:p w14:paraId="07245F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</w:pPr>
          </w:p>
          <w:p w14:paraId="33F696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</w:pPr>
          </w:p>
          <w:p w14:paraId="05F977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  <w:lang w:val="en-US" w:eastAsia="zh-CN"/>
              </w:rPr>
              <w:t>③</w:t>
            </w: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总结提升阶段：</w:t>
            </w:r>
          </w:p>
          <w:p w14:paraId="019F29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立体反思与成果转化</w:t>
            </w:r>
          </w:p>
        </w:tc>
        <w:tc>
          <w:tcPr>
            <w:tcW w:w="2044" w:type="dxa"/>
          </w:tcPr>
          <w:p w14:paraId="3361A3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</w:pPr>
          </w:p>
          <w:p w14:paraId="1758ED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多模态成果展示</w:t>
            </w:r>
          </w:p>
        </w:tc>
        <w:tc>
          <w:tcPr>
            <w:tcW w:w="5282" w:type="dxa"/>
          </w:tcPr>
          <w:p w14:paraId="4F11CE0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搭建包含实物展（作品集）、数字展（过程视频）、体验展（互动游戏）的 “三维展示台”，满足学生多样化的表现需求。</w:t>
            </w:r>
          </w:p>
        </w:tc>
      </w:tr>
      <w:tr w14:paraId="78E490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" w:hRule="atLeast"/>
          <w:jc w:val="center"/>
        </w:trPr>
        <w:tc>
          <w:tcPr>
            <w:tcW w:w="2632" w:type="dxa"/>
            <w:vMerge w:val="continue"/>
          </w:tcPr>
          <w:p w14:paraId="156168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44" w:type="dxa"/>
          </w:tcPr>
          <w:p w14:paraId="5F3952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反思引导工具开发</w:t>
            </w:r>
          </w:p>
        </w:tc>
        <w:tc>
          <w:tcPr>
            <w:tcW w:w="5282" w:type="dxa"/>
          </w:tcPr>
          <w:p w14:paraId="404775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使用“五指山记录表”工具，让学生标记</w:t>
            </w: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活动中</w:t>
            </w: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的能力变化点，直观感知自身五育发展情况。</w:t>
            </w:r>
          </w:p>
        </w:tc>
      </w:tr>
      <w:tr w14:paraId="38F2FA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" w:hRule="atLeast"/>
          <w:jc w:val="center"/>
        </w:trPr>
        <w:tc>
          <w:tcPr>
            <w:tcW w:w="2632" w:type="dxa"/>
            <w:vMerge w:val="continue"/>
          </w:tcPr>
          <w:p w14:paraId="6366C7A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044" w:type="dxa"/>
          </w:tcPr>
          <w:p w14:paraId="778508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highlight w:val="none"/>
              </w:rPr>
              <w:t>动态优化机制</w:t>
            </w:r>
          </w:p>
        </w:tc>
        <w:tc>
          <w:tcPr>
            <w:tcW w:w="5282" w:type="dxa"/>
          </w:tcPr>
          <w:p w14:paraId="3CAC5A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  <w:t>建立“问题—建议—改进”螺旋台账，为后续活动优化提供依据。</w:t>
            </w:r>
          </w:p>
        </w:tc>
      </w:tr>
    </w:tbl>
    <w:p w14:paraId="3530ACC5">
      <w:pPr>
        <w:spacing w:line="660" w:lineRule="exact"/>
        <w:ind w:firstLine="482" w:firstLineChars="200"/>
        <w:jc w:val="center"/>
        <w:rPr>
          <w:rFonts w:hint="eastAsia" w:asciiTheme="minorEastAsia" w:hAnsiTheme="minorEastAsia" w:eastAsia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/>
          <w:b/>
          <w:bCs/>
          <w:sz w:val="24"/>
          <w:szCs w:val="24"/>
        </w:rPr>
        <w:t>表</w:t>
      </w:r>
      <w:r>
        <w:rPr>
          <w:rFonts w:hint="eastAsia" w:asciiTheme="minorEastAsia" w:hAnsiTheme="minorEastAsia" w:eastAsia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/>
          <w:b/>
          <w:bCs/>
          <w:sz w:val="24"/>
          <w:szCs w:val="24"/>
        </w:rPr>
        <w:t xml:space="preserve">： </w:t>
      </w:r>
      <w:r>
        <w:rPr>
          <w:rFonts w:hint="default" w:asciiTheme="minorEastAsia" w:hAnsiTheme="minorEastAsia" w:eastAsiaTheme="minorEastAsia"/>
          <w:b/>
          <w:bCs/>
          <w:sz w:val="24"/>
          <w:szCs w:val="24"/>
          <w:lang w:val="en-US" w:eastAsia="zh-CN"/>
        </w:rPr>
        <w:t>“</w:t>
      </w:r>
      <w:r>
        <w:rPr>
          <w:rFonts w:hint="eastAsia" w:asciiTheme="minorEastAsia" w:hAnsiTheme="minorEastAsia" w:eastAsiaTheme="minorEastAsia"/>
          <w:b/>
          <w:bCs/>
          <w:sz w:val="24"/>
          <w:szCs w:val="24"/>
        </w:rPr>
        <w:t>五指山记录法</w:t>
      </w:r>
      <w:r>
        <w:rPr>
          <w:rFonts w:hint="default" w:asciiTheme="minorEastAsia" w:hAnsiTheme="minorEastAsia" w:eastAsiaTheme="minorEastAsia"/>
          <w:b/>
          <w:bCs/>
          <w:sz w:val="24"/>
          <w:szCs w:val="24"/>
          <w:lang w:val="en-US" w:eastAsia="zh-CN"/>
        </w:rPr>
        <w:t>”</w:t>
      </w:r>
      <w:r>
        <w:rPr>
          <w:rFonts w:hint="eastAsia" w:asciiTheme="minorEastAsia" w:hAnsiTheme="minorEastAsia" w:eastAsiaTheme="minorEastAsia"/>
          <w:b/>
          <w:bCs/>
          <w:sz w:val="24"/>
          <w:szCs w:val="24"/>
        </w:rPr>
        <w:t>五育融合观察评价体系详解</w:t>
      </w:r>
    </w:p>
    <w:tbl>
      <w:tblPr>
        <w:tblStyle w:val="8"/>
        <w:tblW w:w="1007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36"/>
        <w:gridCol w:w="1837"/>
        <w:gridCol w:w="2391"/>
        <w:gridCol w:w="4008"/>
      </w:tblGrid>
      <w:tr w14:paraId="353404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42" w:type="dxa"/>
            <w:vAlign w:val="center"/>
          </w:tcPr>
          <w:p w14:paraId="49E8B8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kern w:val="0"/>
                <w:sz w:val="21"/>
                <w:szCs w:val="21"/>
                <w:lang w:val="en-US" w:eastAsia="zh-CN" w:bidi="ar"/>
              </w:rPr>
              <w:t>手指</w:t>
            </w:r>
          </w:p>
        </w:tc>
        <w:tc>
          <w:tcPr>
            <w:tcW w:w="1642" w:type="dxa"/>
            <w:vAlign w:val="center"/>
          </w:tcPr>
          <w:p w14:paraId="76D0E0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kern w:val="0"/>
                <w:sz w:val="21"/>
                <w:szCs w:val="21"/>
                <w:lang w:val="en-US" w:eastAsia="zh-CN" w:bidi="ar"/>
              </w:rPr>
              <w:t>对应五育</w:t>
            </w:r>
          </w:p>
        </w:tc>
        <w:tc>
          <w:tcPr>
            <w:tcW w:w="2138" w:type="dxa"/>
            <w:vAlign w:val="center"/>
          </w:tcPr>
          <w:p w14:paraId="4115DE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kern w:val="0"/>
                <w:sz w:val="21"/>
                <w:szCs w:val="21"/>
                <w:lang w:val="en-US" w:eastAsia="zh-CN" w:bidi="ar"/>
              </w:rPr>
              <w:t>观察要点（示例）</w:t>
            </w:r>
          </w:p>
        </w:tc>
        <w:tc>
          <w:tcPr>
            <w:tcW w:w="3583" w:type="dxa"/>
            <w:vAlign w:val="center"/>
          </w:tcPr>
          <w:p w14:paraId="3EF0CD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404040"/>
                <w:spacing w:val="0"/>
                <w:kern w:val="0"/>
                <w:sz w:val="21"/>
                <w:szCs w:val="21"/>
                <w:lang w:val="en-US" w:eastAsia="zh-CN" w:bidi="ar"/>
              </w:rPr>
              <w:t>记录符号</w:t>
            </w:r>
          </w:p>
        </w:tc>
      </w:tr>
      <w:tr w14:paraId="5B3BA9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restart"/>
          </w:tcPr>
          <w:p w14:paraId="4AFC7C4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0F698F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大拇指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（德育）</w:t>
            </w:r>
          </w:p>
        </w:tc>
        <w:tc>
          <w:tcPr>
            <w:tcW w:w="1642" w:type="dxa"/>
            <w:vMerge w:val="restart"/>
          </w:tcPr>
          <w:p w14:paraId="6A485E4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64B3821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品德发展</w:t>
            </w:r>
          </w:p>
        </w:tc>
        <w:tc>
          <w:tcPr>
            <w:tcW w:w="2138" w:type="dxa"/>
          </w:tcPr>
          <w:p w14:paraId="238E95C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合作意识</w:t>
            </w:r>
          </w:p>
        </w:tc>
        <w:tc>
          <w:tcPr>
            <w:tcW w:w="3583" w:type="dxa"/>
            <w:vMerge w:val="restart"/>
          </w:tcPr>
          <w:p w14:paraId="3607DCE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4DBFF1B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☆/△/○（优秀/合格/待改进）</w:t>
            </w:r>
          </w:p>
        </w:tc>
      </w:tr>
      <w:tr w14:paraId="106E07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continue"/>
          </w:tcPr>
          <w:p w14:paraId="03511B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1642" w:type="dxa"/>
            <w:vMerge w:val="continue"/>
          </w:tcPr>
          <w:p w14:paraId="15751C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2138" w:type="dxa"/>
          </w:tcPr>
          <w:p w14:paraId="191708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责任担当</w:t>
            </w:r>
          </w:p>
        </w:tc>
        <w:tc>
          <w:tcPr>
            <w:tcW w:w="3583" w:type="dxa"/>
            <w:vMerge w:val="continue"/>
          </w:tcPr>
          <w:p w14:paraId="6DECDC7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1AE601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continue"/>
          </w:tcPr>
          <w:p w14:paraId="6C93F7C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42" w:type="dxa"/>
            <w:vMerge w:val="continue"/>
          </w:tcPr>
          <w:p w14:paraId="3825212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138" w:type="dxa"/>
          </w:tcPr>
          <w:p w14:paraId="0B4FAE8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规则遵守</w:t>
            </w:r>
          </w:p>
        </w:tc>
        <w:tc>
          <w:tcPr>
            <w:tcW w:w="3583" w:type="dxa"/>
            <w:vMerge w:val="continue"/>
          </w:tcPr>
          <w:p w14:paraId="56D3271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67A44B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restart"/>
          </w:tcPr>
          <w:p w14:paraId="7347EA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602DA0A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食指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（智育）</w:t>
            </w:r>
          </w:p>
        </w:tc>
        <w:tc>
          <w:tcPr>
            <w:tcW w:w="1642" w:type="dxa"/>
            <w:vMerge w:val="restart"/>
          </w:tcPr>
          <w:p w14:paraId="32D307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339483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认知能力</w:t>
            </w:r>
          </w:p>
        </w:tc>
        <w:tc>
          <w:tcPr>
            <w:tcW w:w="2138" w:type="dxa"/>
          </w:tcPr>
          <w:p w14:paraId="56C8E9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问题提出</w:t>
            </w:r>
          </w:p>
        </w:tc>
        <w:tc>
          <w:tcPr>
            <w:tcW w:w="3583" w:type="dxa"/>
            <w:vMerge w:val="restart"/>
          </w:tcPr>
          <w:p w14:paraId="32D43B9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1C1E66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记录具体行为</w:t>
            </w:r>
          </w:p>
        </w:tc>
      </w:tr>
      <w:tr w14:paraId="7F1BB9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continue"/>
          </w:tcPr>
          <w:p w14:paraId="6E1DED0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1642" w:type="dxa"/>
            <w:vMerge w:val="continue"/>
          </w:tcPr>
          <w:p w14:paraId="2183DD9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2138" w:type="dxa"/>
          </w:tcPr>
          <w:p w14:paraId="04A2F81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数据分析</w:t>
            </w:r>
          </w:p>
        </w:tc>
        <w:tc>
          <w:tcPr>
            <w:tcW w:w="3583" w:type="dxa"/>
            <w:vMerge w:val="continue"/>
          </w:tcPr>
          <w:p w14:paraId="745560F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235498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continue"/>
          </w:tcPr>
          <w:p w14:paraId="776542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42" w:type="dxa"/>
            <w:vMerge w:val="continue"/>
          </w:tcPr>
          <w:p w14:paraId="30150B1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138" w:type="dxa"/>
          </w:tcPr>
          <w:p w14:paraId="4FAA9FB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工具使用</w:t>
            </w:r>
          </w:p>
        </w:tc>
        <w:tc>
          <w:tcPr>
            <w:tcW w:w="3583" w:type="dxa"/>
            <w:vMerge w:val="continue"/>
          </w:tcPr>
          <w:p w14:paraId="70D79EA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1BF81A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restart"/>
          </w:tcPr>
          <w:p w14:paraId="5FA9328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5200B54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中指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（体育）</w:t>
            </w:r>
          </w:p>
        </w:tc>
        <w:tc>
          <w:tcPr>
            <w:tcW w:w="1642" w:type="dxa"/>
            <w:vMerge w:val="restart"/>
          </w:tcPr>
          <w:p w14:paraId="0E12EE3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1AD4D1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身心素质</w:t>
            </w:r>
          </w:p>
        </w:tc>
        <w:tc>
          <w:tcPr>
            <w:tcW w:w="2138" w:type="dxa"/>
          </w:tcPr>
          <w:p w14:paraId="556D0FA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耐力表现</w:t>
            </w:r>
          </w:p>
        </w:tc>
        <w:tc>
          <w:tcPr>
            <w:tcW w:w="3583" w:type="dxa"/>
            <w:vMerge w:val="restart"/>
          </w:tcPr>
          <w:p w14:paraId="7E24CD1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552E90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时长计数</w:t>
            </w:r>
          </w:p>
        </w:tc>
      </w:tr>
      <w:tr w14:paraId="2A3849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continue"/>
          </w:tcPr>
          <w:p w14:paraId="786904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1642" w:type="dxa"/>
            <w:vMerge w:val="continue"/>
          </w:tcPr>
          <w:p w14:paraId="1BAE693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2138" w:type="dxa"/>
          </w:tcPr>
          <w:p w14:paraId="3A6B0D7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精细动作</w:t>
            </w:r>
          </w:p>
        </w:tc>
        <w:tc>
          <w:tcPr>
            <w:tcW w:w="3583" w:type="dxa"/>
            <w:vMerge w:val="continue"/>
          </w:tcPr>
          <w:p w14:paraId="34EE4E7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43240A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continue"/>
          </w:tcPr>
          <w:p w14:paraId="04784C3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42" w:type="dxa"/>
            <w:vMerge w:val="continue"/>
          </w:tcPr>
          <w:p w14:paraId="6B6DB8F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138" w:type="dxa"/>
          </w:tcPr>
          <w:p w14:paraId="01BF3D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安全防护</w:t>
            </w:r>
          </w:p>
        </w:tc>
        <w:tc>
          <w:tcPr>
            <w:tcW w:w="3583" w:type="dxa"/>
            <w:vMerge w:val="continue"/>
          </w:tcPr>
          <w:p w14:paraId="25AB99C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544022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restart"/>
          </w:tcPr>
          <w:p w14:paraId="7F01D9B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1729F39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无名指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（美育）</w:t>
            </w:r>
          </w:p>
        </w:tc>
        <w:tc>
          <w:tcPr>
            <w:tcW w:w="1642" w:type="dxa"/>
            <w:vMerge w:val="restart"/>
          </w:tcPr>
          <w:p w14:paraId="0BB3D28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58ADB8B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审美创造</w:t>
            </w:r>
          </w:p>
        </w:tc>
        <w:tc>
          <w:tcPr>
            <w:tcW w:w="2138" w:type="dxa"/>
          </w:tcPr>
          <w:p w14:paraId="5DAA49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色彩运用</w:t>
            </w:r>
          </w:p>
        </w:tc>
        <w:tc>
          <w:tcPr>
            <w:tcW w:w="3583" w:type="dxa"/>
            <w:vMerge w:val="restart"/>
          </w:tcPr>
          <w:p w14:paraId="40B3E3E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4A3D03E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作品照片编号+简评</w:t>
            </w:r>
          </w:p>
        </w:tc>
      </w:tr>
      <w:tr w14:paraId="6E71F6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continue"/>
          </w:tcPr>
          <w:p w14:paraId="717379E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1642" w:type="dxa"/>
            <w:vMerge w:val="continue"/>
          </w:tcPr>
          <w:p w14:paraId="54613A3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</w:rPr>
            </w:pPr>
          </w:p>
        </w:tc>
        <w:tc>
          <w:tcPr>
            <w:tcW w:w="2138" w:type="dxa"/>
          </w:tcPr>
          <w:p w14:paraId="3B89028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创意表达</w:t>
            </w:r>
          </w:p>
        </w:tc>
        <w:tc>
          <w:tcPr>
            <w:tcW w:w="3583" w:type="dxa"/>
            <w:vMerge w:val="continue"/>
          </w:tcPr>
          <w:p w14:paraId="1FD1C8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78E94A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" w:hRule="atLeast"/>
          <w:jc w:val="center"/>
        </w:trPr>
        <w:tc>
          <w:tcPr>
            <w:tcW w:w="1642" w:type="dxa"/>
            <w:vMerge w:val="continue"/>
          </w:tcPr>
          <w:p w14:paraId="6223ED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42" w:type="dxa"/>
            <w:vMerge w:val="continue"/>
          </w:tcPr>
          <w:p w14:paraId="426BE43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2138" w:type="dxa"/>
          </w:tcPr>
          <w:p w14:paraId="616DCF9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作品完成度</w:t>
            </w:r>
          </w:p>
        </w:tc>
        <w:tc>
          <w:tcPr>
            <w:tcW w:w="3583" w:type="dxa"/>
            <w:vMerge w:val="continue"/>
          </w:tcPr>
          <w:p w14:paraId="04CF759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2278F4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" w:hRule="atLeast"/>
          <w:jc w:val="center"/>
        </w:trPr>
        <w:tc>
          <w:tcPr>
            <w:tcW w:w="1642" w:type="dxa"/>
            <w:vMerge w:val="restart"/>
          </w:tcPr>
          <w:p w14:paraId="0669DF1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3984AAF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Style w:val="10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小指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（劳育）</w:t>
            </w:r>
          </w:p>
        </w:tc>
        <w:tc>
          <w:tcPr>
            <w:tcW w:w="1642" w:type="dxa"/>
            <w:vMerge w:val="restart"/>
          </w:tcPr>
          <w:p w14:paraId="5A15DAE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29EB7D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实践能力</w:t>
            </w:r>
          </w:p>
        </w:tc>
        <w:tc>
          <w:tcPr>
            <w:tcW w:w="2138" w:type="dxa"/>
          </w:tcPr>
          <w:p w14:paraId="1BC6D3D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  <w:lang w:val="en-US" w:eastAsia="zh-CN"/>
              </w:rPr>
              <w:t>工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具整理</w:t>
            </w:r>
          </w:p>
        </w:tc>
        <w:tc>
          <w:tcPr>
            <w:tcW w:w="3583" w:type="dxa"/>
            <w:vMerge w:val="restart"/>
          </w:tcPr>
          <w:p w14:paraId="46DD96E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</w:pPr>
          </w:p>
          <w:p w14:paraId="212183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✓完成项数量</w:t>
            </w:r>
          </w:p>
        </w:tc>
      </w:tr>
      <w:tr w14:paraId="6E681A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" w:hRule="atLeast"/>
          <w:jc w:val="center"/>
        </w:trPr>
        <w:tc>
          <w:tcPr>
            <w:tcW w:w="1642" w:type="dxa"/>
            <w:vMerge w:val="continue"/>
          </w:tcPr>
          <w:p w14:paraId="740EB6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color w:val="auto"/>
              </w:rPr>
            </w:pPr>
          </w:p>
        </w:tc>
        <w:tc>
          <w:tcPr>
            <w:tcW w:w="1642" w:type="dxa"/>
            <w:vMerge w:val="continue"/>
          </w:tcPr>
          <w:p w14:paraId="2C6B97E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color w:val="auto"/>
              </w:rPr>
            </w:pPr>
          </w:p>
        </w:tc>
        <w:tc>
          <w:tcPr>
            <w:tcW w:w="2138" w:type="dxa"/>
          </w:tcPr>
          <w:p w14:paraId="742D9B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</w:rPr>
              <w:t>任务坚持</w:t>
            </w:r>
          </w:p>
        </w:tc>
        <w:tc>
          <w:tcPr>
            <w:tcW w:w="3583" w:type="dxa"/>
            <w:vMerge w:val="continue"/>
          </w:tcPr>
          <w:p w14:paraId="707ED5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2550C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0" w:hRule="atLeast"/>
          <w:jc w:val="center"/>
        </w:trPr>
        <w:tc>
          <w:tcPr>
            <w:tcW w:w="1642" w:type="dxa"/>
            <w:vMerge w:val="continue"/>
          </w:tcPr>
          <w:p w14:paraId="310BE9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42" w:type="dxa"/>
            <w:vMerge w:val="continue"/>
          </w:tcPr>
          <w:p w14:paraId="79414F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2138" w:type="dxa"/>
          </w:tcPr>
          <w:p w14:paraId="07C660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auto"/>
                <w:spacing w:val="0"/>
                <w:sz w:val="21"/>
                <w:szCs w:val="21"/>
                <w:shd w:val="clear" w:fill="FFFFFF"/>
                <w:lang w:val="en-US" w:eastAsia="zh-CN"/>
              </w:rPr>
              <w:t>技能习得</w:t>
            </w:r>
          </w:p>
        </w:tc>
        <w:tc>
          <w:tcPr>
            <w:tcW w:w="3583" w:type="dxa"/>
            <w:vMerge w:val="continue"/>
          </w:tcPr>
          <w:p w14:paraId="28B7F4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Theme="minorEastAsia" w:hAnsiTheme="minorEastAsia" w:eastAsiaTheme="minorEastAsia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tbl>
      <w:tblPr>
        <w:tblStyle w:val="7"/>
        <w:tblW w:w="10072" w:type="dxa"/>
        <w:tblInd w:w="0" w:type="dxa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426"/>
        <w:gridCol w:w="1370"/>
        <w:gridCol w:w="5087"/>
        <w:gridCol w:w="1837"/>
        <w:gridCol w:w="1352"/>
      </w:tblGrid>
      <w:tr w14:paraId="22C8EE62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0072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BF07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4"/>
                <w:szCs w:val="24"/>
              </w:rPr>
              <w:t>表</w:t>
            </w: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4"/>
                <w:szCs w:val="24"/>
              </w:rPr>
              <w:t>：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4"/>
                <w:szCs w:val="24"/>
                <w:lang w:eastAsia="zh-CN"/>
              </w:rPr>
              <w:t>《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4"/>
                <w:szCs w:val="24"/>
              </w:rPr>
              <w:t>基于校外资源促进“五育融合”的小学班级活动设计与实施研究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4"/>
                <w:szCs w:val="24"/>
                <w:lang w:eastAsia="zh-CN"/>
              </w:rPr>
              <w:t>》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4"/>
                <w:szCs w:val="24"/>
              </w:rPr>
              <w:t>论文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4"/>
                <w:szCs w:val="24"/>
                <w:lang w:val="en-US" w:eastAsia="zh-CN"/>
              </w:rPr>
              <w:t>发表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4"/>
                <w:szCs w:val="24"/>
              </w:rPr>
              <w:t>汇总表</w:t>
            </w:r>
          </w:p>
        </w:tc>
      </w:tr>
      <w:tr w14:paraId="6910D76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1D5E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序号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5E22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作者姓名</w:t>
            </w:r>
          </w:p>
        </w:tc>
        <w:tc>
          <w:tcPr>
            <w:tcW w:w="5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B107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论文、论著题目</w:t>
            </w:r>
          </w:p>
        </w:tc>
        <w:tc>
          <w:tcPr>
            <w:tcW w:w="1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8FEF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出版单位名称</w:t>
            </w:r>
          </w:p>
        </w:tc>
        <w:tc>
          <w:tcPr>
            <w:tcW w:w="1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F6F0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1"/>
                <w:szCs w:val="21"/>
              </w:rPr>
              <w:t>发表日期</w:t>
            </w:r>
          </w:p>
        </w:tc>
      </w:tr>
      <w:tr w14:paraId="71B6AFE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D34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1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FEFF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朱柯侠</w:t>
            </w:r>
          </w:p>
        </w:tc>
        <w:tc>
          <w:tcPr>
            <w:tcW w:w="5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E044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《新时代少年儿童“红色基因传承活动”实践研究》</w:t>
            </w:r>
          </w:p>
        </w:tc>
        <w:tc>
          <w:tcPr>
            <w:tcW w:w="1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EA4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《中小学教育》</w:t>
            </w:r>
          </w:p>
        </w:tc>
        <w:tc>
          <w:tcPr>
            <w:tcW w:w="1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9F3E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2024.4</w:t>
            </w:r>
          </w:p>
        </w:tc>
      </w:tr>
      <w:tr w14:paraId="326716F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8CB2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2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7381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郑玉蓉</w:t>
            </w:r>
          </w:p>
        </w:tc>
        <w:tc>
          <w:tcPr>
            <w:tcW w:w="5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56BB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成语文化在小学班级活动中的运用</w:t>
            </w:r>
          </w:p>
        </w:tc>
        <w:tc>
          <w:tcPr>
            <w:tcW w:w="1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5466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基础教育参考</w:t>
            </w: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》</w:t>
            </w:r>
          </w:p>
        </w:tc>
        <w:tc>
          <w:tcPr>
            <w:tcW w:w="1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FC3B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2024.4</w:t>
            </w:r>
          </w:p>
        </w:tc>
      </w:tr>
      <w:tr w14:paraId="76E03A2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5100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3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BD07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查嘉俐</w:t>
            </w:r>
          </w:p>
        </w:tc>
        <w:tc>
          <w:tcPr>
            <w:tcW w:w="5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043F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《基于红色资源的小学班集体建设策略研究》</w:t>
            </w:r>
          </w:p>
        </w:tc>
        <w:tc>
          <w:tcPr>
            <w:tcW w:w="1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D4C2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《科教创新与实践》</w:t>
            </w:r>
          </w:p>
        </w:tc>
        <w:tc>
          <w:tcPr>
            <w:tcW w:w="1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ADD7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2023.12</w:t>
            </w:r>
          </w:p>
        </w:tc>
      </w:tr>
      <w:tr w14:paraId="1E5CD56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CD8F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4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E494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朱琳</w:t>
            </w:r>
          </w:p>
        </w:tc>
        <w:tc>
          <w:tcPr>
            <w:tcW w:w="5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9C16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中华优秀传统文化融入小学德育的策略研究</w:t>
            </w:r>
          </w:p>
        </w:tc>
        <w:tc>
          <w:tcPr>
            <w:tcW w:w="1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E767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基础教育参考</w:t>
            </w: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》</w:t>
            </w:r>
          </w:p>
        </w:tc>
        <w:tc>
          <w:tcPr>
            <w:tcW w:w="1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CBA2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2024.11</w:t>
            </w:r>
          </w:p>
        </w:tc>
      </w:tr>
      <w:tr w14:paraId="54C8663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89A9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5A9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樊梦玉</w:t>
            </w:r>
          </w:p>
        </w:tc>
        <w:tc>
          <w:tcPr>
            <w:tcW w:w="5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55CC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《小学班主任构建家校合作管理模式的有效策略探析》</w:t>
            </w:r>
          </w:p>
        </w:tc>
        <w:tc>
          <w:tcPr>
            <w:tcW w:w="1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EA04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center"/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《中小学教育》</w:t>
            </w:r>
          </w:p>
        </w:tc>
        <w:tc>
          <w:tcPr>
            <w:tcW w:w="1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6D03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2024.3</w:t>
            </w:r>
          </w:p>
        </w:tc>
      </w:tr>
      <w:tr w14:paraId="20132770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1753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35A5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潘虹</w:t>
            </w:r>
          </w:p>
        </w:tc>
        <w:tc>
          <w:tcPr>
            <w:tcW w:w="5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402E7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《组织隔代互学，促进家校共育》</w:t>
            </w:r>
          </w:p>
        </w:tc>
        <w:tc>
          <w:tcPr>
            <w:tcW w:w="1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A1E4C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《课程与教学》</w:t>
            </w:r>
          </w:p>
        </w:tc>
        <w:tc>
          <w:tcPr>
            <w:tcW w:w="1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2C645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2024.7.13</w:t>
            </w:r>
          </w:p>
        </w:tc>
      </w:tr>
      <w:tr w14:paraId="0AD9075C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37A5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8411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潘虹</w:t>
            </w:r>
          </w:p>
        </w:tc>
        <w:tc>
          <w:tcPr>
            <w:tcW w:w="5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3B08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《探索小学隔代教育在资源学校开发与利用》</w:t>
            </w:r>
          </w:p>
        </w:tc>
        <w:tc>
          <w:tcPr>
            <w:tcW w:w="1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2F1A6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《考试报》</w:t>
            </w:r>
          </w:p>
        </w:tc>
        <w:tc>
          <w:tcPr>
            <w:tcW w:w="1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0D1AD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2024.8</w:t>
            </w:r>
          </w:p>
        </w:tc>
      </w:tr>
      <w:tr w14:paraId="716F4D7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CD0D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12AB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潘虹</w:t>
            </w:r>
          </w:p>
        </w:tc>
        <w:tc>
          <w:tcPr>
            <w:tcW w:w="50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 w14:paraId="137CCA5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《新能源企业助力气候变化教育的经验》</w:t>
            </w:r>
          </w:p>
        </w:tc>
        <w:tc>
          <w:tcPr>
            <w:tcW w:w="18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 w14:paraId="772DE83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《气候变化教育的中国行动（第一辑）汉英双语版》</w:t>
            </w:r>
          </w:p>
        </w:tc>
        <w:tc>
          <w:tcPr>
            <w:tcW w:w="13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bottom"/>
          </w:tcPr>
          <w:p w14:paraId="7CFEE9F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2024.11</w:t>
            </w:r>
          </w:p>
        </w:tc>
      </w:tr>
      <w:tr w14:paraId="3FE76AF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0072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F40B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佐证材料</w:t>
            </w:r>
          </w:p>
        </w:tc>
      </w:tr>
      <w:tr w14:paraId="1BA3E6C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8147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序号</w:t>
            </w:r>
          </w:p>
        </w:tc>
        <w:tc>
          <w:tcPr>
            <w:tcW w:w="96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12E0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论文发表佐证</w:t>
            </w:r>
          </w:p>
        </w:tc>
      </w:tr>
      <w:tr w14:paraId="5D87796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2E21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1</w:t>
            </w:r>
          </w:p>
        </w:tc>
        <w:tc>
          <w:tcPr>
            <w:tcW w:w="96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8337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200025</wp:posOffset>
                  </wp:positionH>
                  <wp:positionV relativeFrom="paragraph">
                    <wp:posOffset>2023745</wp:posOffset>
                  </wp:positionV>
                  <wp:extent cx="2223770" cy="4262755"/>
                  <wp:effectExtent l="0" t="0" r="11430" b="4445"/>
                  <wp:wrapSquare wrapText="bothSides"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770" cy="426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3521075</wp:posOffset>
                  </wp:positionH>
                  <wp:positionV relativeFrom="paragraph">
                    <wp:posOffset>175260</wp:posOffset>
                  </wp:positionV>
                  <wp:extent cx="2587625" cy="3651885"/>
                  <wp:effectExtent l="0" t="0" r="3175" b="5715"/>
                  <wp:wrapSquare wrapText="bothSides"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625" cy="365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160655</wp:posOffset>
                  </wp:positionV>
                  <wp:extent cx="3524250" cy="1723390"/>
                  <wp:effectExtent l="0" t="0" r="6350" b="3810"/>
                  <wp:wrapSquare wrapText="bothSides"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0" cy="172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CA635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2F2D7C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77549D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78B31A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08085B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5D2709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049F3F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4213D8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784A6A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4AE51C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6DC63E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12910A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  <w:p w14:paraId="02634D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</w:p>
        </w:tc>
      </w:tr>
      <w:tr w14:paraId="65B8B198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E765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2</w:t>
            </w:r>
          </w:p>
        </w:tc>
        <w:tc>
          <w:tcPr>
            <w:tcW w:w="96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A7AB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2921000</wp:posOffset>
                  </wp:positionH>
                  <wp:positionV relativeFrom="paragraph">
                    <wp:posOffset>34925</wp:posOffset>
                  </wp:positionV>
                  <wp:extent cx="2252980" cy="3101975"/>
                  <wp:effectExtent l="0" t="0" r="7620" b="9525"/>
                  <wp:wrapSquare wrapText="bothSides"/>
                  <wp:docPr id="8" name="图片 7" descr="IMG_4292(20241008-1037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IMG_4292(20241008-10374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980" cy="310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95250</wp:posOffset>
                  </wp:positionV>
                  <wp:extent cx="2241550" cy="2949575"/>
                  <wp:effectExtent l="0" t="0" r="6350" b="9525"/>
                  <wp:wrapSquare wrapText="bothSides"/>
                  <wp:docPr id="7" name="图片 6" descr="IMG_4290(20241008-10365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IMG_4290(20241008-103659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550" cy="294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9917F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3C2A89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0FA439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27E96F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15FD8C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56926B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3A48C7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3D500B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6013F8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78BABA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15141B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4A6888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0A0426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67310</wp:posOffset>
                  </wp:positionV>
                  <wp:extent cx="3453765" cy="1673225"/>
                  <wp:effectExtent l="0" t="0" r="635" b="3175"/>
                  <wp:wrapSquare wrapText="bothSides"/>
                  <wp:docPr id="10" name="图片 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9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67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-2273300</wp:posOffset>
                  </wp:positionH>
                  <wp:positionV relativeFrom="paragraph">
                    <wp:posOffset>125095</wp:posOffset>
                  </wp:positionV>
                  <wp:extent cx="2157095" cy="2816225"/>
                  <wp:effectExtent l="0" t="0" r="1905" b="3175"/>
                  <wp:wrapSquare wrapText="bothSides"/>
                  <wp:docPr id="9" name="图片 8" descr="IMG_4295(20241008-10385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 descr="IMG_4295(20241008-103850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95" cy="281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04745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6ED243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528DC9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419495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eastAsia="zh-CN"/>
              </w:rPr>
            </w:pPr>
          </w:p>
          <w:p w14:paraId="0C0893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</w:tc>
      </w:tr>
      <w:tr w14:paraId="00B3AEE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B183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3</w:t>
            </w:r>
          </w:p>
        </w:tc>
        <w:tc>
          <w:tcPr>
            <w:tcW w:w="96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E358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3698875</wp:posOffset>
                  </wp:positionH>
                  <wp:positionV relativeFrom="paragraph">
                    <wp:posOffset>69850</wp:posOffset>
                  </wp:positionV>
                  <wp:extent cx="1901825" cy="2862580"/>
                  <wp:effectExtent l="0" t="0" r="3175" b="7620"/>
                  <wp:wrapSquare wrapText="bothSides"/>
                  <wp:docPr id="14" name="图片 1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286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1923415</wp:posOffset>
                  </wp:positionH>
                  <wp:positionV relativeFrom="paragraph">
                    <wp:posOffset>22225</wp:posOffset>
                  </wp:positionV>
                  <wp:extent cx="1584325" cy="2736850"/>
                  <wp:effectExtent l="0" t="0" r="3175" b="6350"/>
                  <wp:wrapSquare wrapText="bothSides"/>
                  <wp:docPr id="13" name="图片 1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325" cy="273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145415</wp:posOffset>
                  </wp:positionV>
                  <wp:extent cx="1557020" cy="2193290"/>
                  <wp:effectExtent l="0" t="0" r="5080" b="3810"/>
                  <wp:wrapSquare wrapText="bothSides"/>
                  <wp:docPr id="12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020" cy="2193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C789B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  <w:p w14:paraId="351C6A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  <w:p w14:paraId="524B01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  <w:p w14:paraId="18C9E1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  <w:p w14:paraId="4DBEF0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  <w:p w14:paraId="1A707A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  <w:p w14:paraId="5ED0DE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  <w:p w14:paraId="0C1A2D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  <w:p w14:paraId="16D99B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</w:p>
        </w:tc>
      </w:tr>
      <w:tr w14:paraId="17B17B2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CAD1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4</w:t>
            </w:r>
          </w:p>
        </w:tc>
        <w:tc>
          <w:tcPr>
            <w:tcW w:w="96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4FB7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2534920" cy="3586480"/>
                  <wp:effectExtent l="0" t="0" r="5080" b="7620"/>
                  <wp:docPr id="28" name="图片 28" descr="4.22024班主任论文《小学班主任构建家校合作管理模式的有效策略探析》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4.22024班主任论文《小学班主任构建家校合作管理模式的有效策略探析》_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358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2705100" cy="3827780"/>
                  <wp:effectExtent l="0" t="0" r="0" b="7620"/>
                  <wp:docPr id="27" name="图片 27" descr="4.22024班主任论文《小学班主任构建家校合作管理模式的有效策略探析》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4.22024班主任论文《小学班主任构建家校合作管理模式的有效策略探析》_0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82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2133600" cy="3019425"/>
                  <wp:effectExtent l="0" t="0" r="0" b="3175"/>
                  <wp:docPr id="26" name="图片 26" descr="4.22024班主任论文《小学班主任构建家校合作管理模式的有效策略探析》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4.22024班主任论文《小学班主任构建家校合作管理模式的有效策略探析》_0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301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2705735" cy="3828415"/>
                  <wp:effectExtent l="0" t="0" r="12065" b="6985"/>
                  <wp:docPr id="25" name="图片 25" descr="4.22024班主任论文《小学班主任构建家校合作管理模式的有效策略探析》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4.22024班主任论文《小学班主任构建家校合作管理模式的有效策略探析》_0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735" cy="382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2445385" cy="3460115"/>
                  <wp:effectExtent l="0" t="0" r="5715" b="6985"/>
                  <wp:docPr id="24" name="图片 24" descr="4.22024班主任论文《小学班主任构建家校合作管理模式的有效策略探析》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4.22024班主任论文《小学班主任构建家校合作管理模式的有效策略探析》_0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385" cy="346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76107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1FBE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5</w:t>
            </w:r>
          </w:p>
        </w:tc>
        <w:tc>
          <w:tcPr>
            <w:tcW w:w="96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BFCE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2947670" cy="4171315"/>
                  <wp:effectExtent l="0" t="0" r="11430" b="6985"/>
                  <wp:docPr id="19" name="图片 19" descr="4.22024班主任论文《小学班主任构建家校合作管理模式的有效策略探析》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4.22024班主任论文《小学班主任构建家校合作管理模式的有效策略探析》_0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7670" cy="417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2440940" cy="3453765"/>
                  <wp:effectExtent l="0" t="0" r="10160" b="635"/>
                  <wp:docPr id="18" name="图片 18" descr="4.22024班主任论文《小学班主任构建家校合作管理模式的有效策略探析》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4.22024班主任论文《小学班主任构建家校合作管理模式的有效策略探析》_0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940" cy="345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2700655" cy="3821430"/>
                  <wp:effectExtent l="0" t="0" r="4445" b="1270"/>
                  <wp:docPr id="11" name="图片 11" descr="4.22024班主任论文《小学班主任构建家校合作管理模式的有效策略探析》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4.22024班主任论文《小学班主任构建家校合作管理模式的有效策略探析》_0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655" cy="3821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3117215" cy="3135630"/>
                  <wp:effectExtent l="0" t="0" r="6985" b="1270"/>
                  <wp:docPr id="4" name="图片 4" descr="4.22024班主任论文《小学班主任构建家校合作管理模式的有效策略探析》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4.22024班主任论文《小学班主任构建家校合作管理模式的有效策略探析》_0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215" cy="313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val="en-US" w:eastAsia="zh-CN"/>
              </w:rPr>
              <w:drawing>
                <wp:inline distT="0" distB="0" distL="114300" distR="114300">
                  <wp:extent cx="2081530" cy="2945130"/>
                  <wp:effectExtent l="0" t="0" r="1270" b="1270"/>
                  <wp:docPr id="2" name="图片 2" descr="4.22024班主任论文《小学班主任构建家校合作管理模式的有效策略探析》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4.22024班主任论文《小学班主任构建家校合作管理模式的有效策略探析》_0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530" cy="294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3666F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18CC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6</w:t>
            </w:r>
          </w:p>
        </w:tc>
        <w:tc>
          <w:tcPr>
            <w:tcW w:w="96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040A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810510" cy="2108200"/>
                  <wp:effectExtent l="0" t="0" r="8890" b="0"/>
                  <wp:docPr id="23" name="图片 1" descr="MEITU_20241219_100002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" descr="MEITU_20241219_10000246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210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373A1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E2FE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7</w:t>
            </w:r>
          </w:p>
        </w:tc>
        <w:tc>
          <w:tcPr>
            <w:tcW w:w="96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5D06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251450" cy="3940175"/>
                  <wp:effectExtent l="0" t="0" r="6350" b="9525"/>
                  <wp:docPr id="29" name="图片 2" descr="MEITU_20241219_100218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" descr="MEITU_20241219_10021806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0" cy="394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93CDD8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42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DB01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8</w:t>
            </w:r>
          </w:p>
        </w:tc>
        <w:tc>
          <w:tcPr>
            <w:tcW w:w="96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99AE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center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61330" cy="4171950"/>
                  <wp:effectExtent l="0" t="0" r="1270" b="6350"/>
                  <wp:docPr id="30" name="图片 3" descr="MEITU_20241219_100407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" descr="MEITU_20241219_10040712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330" cy="417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7D63E9"/>
    <w:p w14:paraId="51BF6C73"/>
    <w:p w14:paraId="0FFB4EE5"/>
    <w:p w14:paraId="4F9E9F3E"/>
    <w:tbl>
      <w:tblPr>
        <w:tblStyle w:val="7"/>
        <w:tblW w:w="9989" w:type="dxa"/>
        <w:tblInd w:w="0" w:type="dxa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422"/>
        <w:gridCol w:w="92"/>
        <w:gridCol w:w="655"/>
        <w:gridCol w:w="240"/>
        <w:gridCol w:w="360"/>
        <w:gridCol w:w="10"/>
        <w:gridCol w:w="2530"/>
        <w:gridCol w:w="2090"/>
        <w:gridCol w:w="420"/>
        <w:gridCol w:w="340"/>
        <w:gridCol w:w="1480"/>
        <w:gridCol w:w="95"/>
        <w:gridCol w:w="115"/>
        <w:gridCol w:w="1130"/>
        <w:gridCol w:w="10"/>
      </w:tblGrid>
      <w:tr w14:paraId="4F2DFFD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9979" w:type="dxa"/>
            <w:gridSpan w:val="1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A60B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表</w:t>
            </w: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6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：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eastAsia="zh-CN"/>
              </w:rPr>
              <w:t>《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基于校外资源促进“五育融合”的小学班级活动设计与实施研究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eastAsia="zh-CN"/>
              </w:rPr>
              <w:t>》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论文获奖汇总表</w:t>
            </w:r>
          </w:p>
        </w:tc>
      </w:tr>
      <w:tr w14:paraId="3EED42C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D2B4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序号</w:t>
            </w:r>
          </w:p>
        </w:tc>
        <w:tc>
          <w:tcPr>
            <w:tcW w:w="1357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76E4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作者姓名</w:t>
            </w:r>
          </w:p>
        </w:tc>
        <w:tc>
          <w:tcPr>
            <w:tcW w:w="50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207B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论文、论著题目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0A00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颁奖单位名称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60CE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获奖日期</w:t>
            </w:r>
          </w:p>
        </w:tc>
      </w:tr>
      <w:tr w14:paraId="47D0AA5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E1EC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1357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185A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朱柯侠</w:t>
            </w:r>
          </w:p>
        </w:tc>
        <w:tc>
          <w:tcPr>
            <w:tcW w:w="50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91C1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  <w:t>《新时代少年儿童“红色基因传承活动”实践研究》</w:t>
            </w: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获</w:t>
            </w: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  <w:t>江苏省少年儿童研究会少先队组织专业委员会优秀论文二等奖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80BA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  <w:t>江苏省少工委办公室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5F10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  <w:t>2023.03</w:t>
            </w:r>
          </w:p>
        </w:tc>
      </w:tr>
      <w:tr w14:paraId="09D1FF5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2200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1357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03F7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朱柯侠</w:t>
            </w:r>
          </w:p>
        </w:tc>
        <w:tc>
          <w:tcPr>
            <w:tcW w:w="50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99E9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案例</w:t>
            </w: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  <w:t>《赓续红色血脉，传承红色基因》</w:t>
            </w: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获</w:t>
            </w: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  <w:t>江苏省少年儿童研究会少先队组织专业委员会案例评比三等奖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BD48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  <w:t>江苏省少工委办公室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95E1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  <w:t>2023.03</w:t>
            </w:r>
          </w:p>
        </w:tc>
      </w:tr>
      <w:tr w14:paraId="7D2D928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9979" w:type="dxa"/>
            <w:gridSpan w:val="1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756F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获奖论文佐证</w:t>
            </w:r>
          </w:p>
        </w:tc>
      </w:tr>
      <w:tr w14:paraId="35F7390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6500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7A53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获奖论文佐证</w:t>
            </w:r>
          </w:p>
        </w:tc>
      </w:tr>
      <w:tr w14:paraId="2AC5FE3C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B0ED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4C16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default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1423035</wp:posOffset>
                  </wp:positionH>
                  <wp:positionV relativeFrom="page">
                    <wp:posOffset>-494030</wp:posOffset>
                  </wp:positionV>
                  <wp:extent cx="2906395" cy="3907155"/>
                  <wp:effectExtent l="0" t="0" r="4445" b="1905"/>
                  <wp:wrapTopAndBottom/>
                  <wp:docPr id="15" name="图片 15" descr="IMG_7791(20240111-1939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791(20240111-193919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906395" cy="390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5DEF73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B6F1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1823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1506855</wp:posOffset>
                  </wp:positionH>
                  <wp:positionV relativeFrom="page">
                    <wp:posOffset>-465455</wp:posOffset>
                  </wp:positionV>
                  <wp:extent cx="2922905" cy="4089400"/>
                  <wp:effectExtent l="0" t="0" r="0" b="10795"/>
                  <wp:wrapSquare wrapText="bothSides"/>
                  <wp:docPr id="16" name="图片 16" descr="IMG_7792(20240111-1939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792(20240111-193919)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922905" cy="408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08F9F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21857D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276563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7835E0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557DD2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4BBDF3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5FCC30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7C104D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6B7D4C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09DF66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24C204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20AF8D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  <w:p w14:paraId="3FC1B9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/>
                <w:lang w:val="en-US" w:eastAsia="zh-CN"/>
              </w:rPr>
            </w:pPr>
          </w:p>
        </w:tc>
      </w:tr>
      <w:tr w14:paraId="33B425C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9979" w:type="dxa"/>
            <w:gridSpan w:val="1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E1D7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表</w:t>
            </w: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7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：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eastAsia="zh-CN"/>
              </w:rPr>
              <w:t>《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基于校外资源促进“五育融合”的小学班级活动设计与实施研究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eastAsia="zh-CN"/>
              </w:rPr>
              <w:t>》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讲座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汇总表</w:t>
            </w:r>
          </w:p>
        </w:tc>
      </w:tr>
      <w:tr w14:paraId="6111A5B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top"/>
          </w:tcPr>
          <w:p w14:paraId="3C3BF919"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/>
                <w:kern w:val="0"/>
                <w:sz w:val="22"/>
                <w:szCs w:val="22"/>
                <w:lang w:val="en-US" w:eastAsia="zh-CN" w:bidi="ar"/>
              </w:rPr>
              <w:t>序号</w:t>
            </w:r>
          </w:p>
        </w:tc>
        <w:tc>
          <w:tcPr>
            <w:tcW w:w="89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top"/>
          </w:tcPr>
          <w:p w14:paraId="300A666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bottom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/>
                <w:kern w:val="0"/>
                <w:sz w:val="22"/>
                <w:szCs w:val="22"/>
                <w:lang w:val="en-US" w:eastAsia="zh-CN" w:bidi="ar"/>
              </w:rPr>
              <w:t>讲座负责</w:t>
            </w:r>
          </w:p>
        </w:tc>
        <w:tc>
          <w:tcPr>
            <w:tcW w:w="575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top"/>
          </w:tcPr>
          <w:p w14:paraId="02727D3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bottom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/>
                <w:kern w:val="0"/>
                <w:sz w:val="22"/>
                <w:szCs w:val="22"/>
                <w:lang w:val="en-US" w:eastAsia="zh-CN" w:bidi="ar"/>
              </w:rPr>
              <w:t>讲座主题</w:t>
            </w:r>
          </w:p>
        </w:tc>
        <w:tc>
          <w:tcPr>
            <w:tcW w:w="157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top"/>
          </w:tcPr>
          <w:p w14:paraId="47BBF7D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bottom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/>
                <w:kern w:val="0"/>
                <w:sz w:val="22"/>
                <w:szCs w:val="22"/>
                <w:lang w:val="en-US" w:eastAsia="zh-CN" w:bidi="ar"/>
              </w:rPr>
              <w:t>级别</w:t>
            </w:r>
          </w:p>
        </w:tc>
        <w:tc>
          <w:tcPr>
            <w:tcW w:w="124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top"/>
          </w:tcPr>
          <w:p w14:paraId="2091D9C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bottom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/>
                <w:kern w:val="0"/>
                <w:sz w:val="22"/>
                <w:szCs w:val="22"/>
                <w:lang w:val="en-US" w:eastAsia="zh-CN" w:bidi="ar"/>
              </w:rPr>
              <w:t>时间</w:t>
            </w:r>
          </w:p>
        </w:tc>
      </w:tr>
      <w:tr w14:paraId="1002801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02A0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89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91AF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潘虹</w:t>
            </w:r>
          </w:p>
        </w:tc>
        <w:tc>
          <w:tcPr>
            <w:tcW w:w="575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1D178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《家校社企协同推进代际学习项目长效运行》</w:t>
            </w:r>
          </w:p>
        </w:tc>
        <w:tc>
          <w:tcPr>
            <w:tcW w:w="157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A8F0A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全国</w:t>
            </w:r>
          </w:p>
        </w:tc>
        <w:tc>
          <w:tcPr>
            <w:tcW w:w="124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76BCE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</w:t>
            </w: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6.21</w:t>
            </w:r>
          </w:p>
        </w:tc>
      </w:tr>
      <w:tr w14:paraId="2642CCF2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C851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89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8AF6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潘虹</w:t>
            </w:r>
          </w:p>
        </w:tc>
        <w:tc>
          <w:tcPr>
            <w:tcW w:w="575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73F92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《家校社多维联动，好生活共策共建》</w:t>
            </w:r>
          </w:p>
        </w:tc>
        <w:tc>
          <w:tcPr>
            <w:tcW w:w="157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F2E96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全国</w:t>
            </w:r>
          </w:p>
        </w:tc>
        <w:tc>
          <w:tcPr>
            <w:tcW w:w="124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2D0FD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2024.7.7</w:t>
            </w:r>
          </w:p>
        </w:tc>
      </w:tr>
      <w:tr w14:paraId="161304F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BCAF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89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F1A0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潘虹</w:t>
            </w:r>
          </w:p>
        </w:tc>
        <w:tc>
          <w:tcPr>
            <w:tcW w:w="575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499C3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《互学共长：增强家委教育力，助推“教联体”建设》</w:t>
            </w:r>
          </w:p>
        </w:tc>
        <w:tc>
          <w:tcPr>
            <w:tcW w:w="157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E000B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全国</w:t>
            </w:r>
          </w:p>
        </w:tc>
        <w:tc>
          <w:tcPr>
            <w:tcW w:w="124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9C30E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2024.11.30</w:t>
            </w:r>
          </w:p>
        </w:tc>
      </w:tr>
      <w:tr w14:paraId="7E2B03F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2BFF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89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4013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潘虹</w:t>
            </w:r>
          </w:p>
        </w:tc>
        <w:tc>
          <w:tcPr>
            <w:tcW w:w="575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B45EF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《唤醒生命内力，成就孩子品格》</w:t>
            </w:r>
          </w:p>
        </w:tc>
        <w:tc>
          <w:tcPr>
            <w:tcW w:w="157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C015D8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跨区</w:t>
            </w:r>
          </w:p>
        </w:tc>
        <w:tc>
          <w:tcPr>
            <w:tcW w:w="124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4F1C8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</w:t>
            </w:r>
            <w:r>
              <w:rPr>
                <w:rFonts w:hint="eastAsia" w:ascii="宋体" w:hAnsi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4.11.27</w:t>
            </w:r>
          </w:p>
        </w:tc>
      </w:tr>
      <w:tr w14:paraId="45F64F88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D0BB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89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2BD6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潘虹</w:t>
            </w:r>
          </w:p>
        </w:tc>
        <w:tc>
          <w:tcPr>
            <w:tcW w:w="575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14814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《聚焦主题策略，提升活动品质》</w:t>
            </w:r>
          </w:p>
        </w:tc>
        <w:tc>
          <w:tcPr>
            <w:tcW w:w="157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5F495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24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6B822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2024.10.30</w:t>
            </w:r>
          </w:p>
        </w:tc>
      </w:tr>
      <w:tr w14:paraId="30BAB3B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342C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89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CC32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潘虹</w:t>
            </w:r>
          </w:p>
        </w:tc>
        <w:tc>
          <w:tcPr>
            <w:tcW w:w="575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A8390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《在小活动中做大德育》</w:t>
            </w:r>
          </w:p>
        </w:tc>
        <w:tc>
          <w:tcPr>
            <w:tcW w:w="157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3F6AAB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24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D4EEA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  <w:t>2024.11.29</w:t>
            </w:r>
          </w:p>
        </w:tc>
      </w:tr>
      <w:tr w14:paraId="116138B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9979" w:type="dxa"/>
            <w:gridSpan w:val="1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760A2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佐证材料</w:t>
            </w:r>
          </w:p>
        </w:tc>
      </w:tr>
      <w:tr w14:paraId="0FF0634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2D1A1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9465" w:type="dxa"/>
            <w:gridSpan w:val="1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3E77D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</w:p>
        </w:tc>
      </w:tr>
      <w:tr w14:paraId="42E244A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B6A8F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9465" w:type="dxa"/>
            <w:gridSpan w:val="1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91CFC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4657090" cy="3294380"/>
                  <wp:effectExtent l="0" t="0" r="3810" b="7620"/>
                  <wp:docPr id="31" name="图片 4" descr="潘虹老师讲座证明6.21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4" descr="潘虹老师讲座证明6.21_0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090" cy="329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15B3A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97FE8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9465" w:type="dxa"/>
            <w:gridSpan w:val="1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5534A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394835" cy="3084830"/>
                  <wp:effectExtent l="0" t="0" r="12065" b="1270"/>
                  <wp:docPr id="32" name="图片 5" descr="IMG_20241219_080155_edit_654692862879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5" descr="IMG_20241219_080155_edit_65469286287978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3761" b="2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835" cy="308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D89860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8EBFC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9465" w:type="dxa"/>
            <w:gridSpan w:val="1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4380A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878705" cy="5181600"/>
                  <wp:effectExtent l="0" t="0" r="10795" b="0"/>
                  <wp:docPr id="33" name="图片 6" descr="Screenshot_20241219_075309_com.tencent.mm_edit_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6" descr="Screenshot_20241219_075309_com.tencent.mm_edit_6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8705" cy="518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D48F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DEC99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9465" w:type="dxa"/>
            <w:gridSpan w:val="1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35C00B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240530" cy="3138805"/>
                  <wp:effectExtent l="0" t="0" r="1270" b="10795"/>
                  <wp:docPr id="34" name="图片 7" descr="MEITU_20241127_222603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7" descr="MEITU_20241127_22260375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0530" cy="313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D3776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240B3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9465" w:type="dxa"/>
            <w:gridSpan w:val="1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F92E1A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6342380" cy="4796790"/>
                  <wp:effectExtent l="0" t="0" r="7620" b="3810"/>
                  <wp:docPr id="35" name="图片 8" descr="Screenshot_20241219_075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8" descr="Screenshot_20241219_07514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b="22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2380" cy="479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FCE5E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5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CF51F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9465" w:type="dxa"/>
            <w:gridSpan w:val="1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0B000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cs="宋体" w:asciiTheme="minorEastAsia" w:hAnsi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6440805" cy="9106535"/>
                  <wp:effectExtent l="0" t="0" r="10795" b="12065"/>
                  <wp:docPr id="36" name="图片 9" descr="Screenshot_20241219_075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9" descr="Screenshot_20241219_07514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b="22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0805" cy="910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0637A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9979" w:type="dxa"/>
            <w:gridSpan w:val="1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6DD9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center"/>
              <w:rPr>
                <w:rFonts w:hint="default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表</w:t>
            </w: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8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：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eastAsia="zh-CN"/>
              </w:rPr>
              <w:t>《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基于校外资源促进“五育融合”的小学班级活动设计与实施研究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eastAsia="zh-CN"/>
              </w:rPr>
              <w:t>》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</w:rPr>
              <w:t>公开课汇总表</w:t>
            </w:r>
          </w:p>
        </w:tc>
      </w:tr>
      <w:tr w14:paraId="0A419A78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BA803D"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</w:rPr>
              <w:t>序号</w:t>
            </w:r>
          </w:p>
        </w:tc>
        <w:tc>
          <w:tcPr>
            <w:tcW w:w="3887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C2F8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</w:rPr>
              <w:t>教学主题</w:t>
            </w:r>
          </w:p>
        </w:tc>
        <w:tc>
          <w:tcPr>
            <w:tcW w:w="25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8161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</w:rPr>
              <w:t>执教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地点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8CCB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</w:rPr>
              <w:t>执教教师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A3DE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 w:val="0"/>
                <w:bCs w:val="0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</w:rPr>
              <w:t>执教日期</w:t>
            </w:r>
          </w:p>
        </w:tc>
      </w:tr>
      <w:tr w14:paraId="35B5EA70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522FA6"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3887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2C26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“慧”策美好寒假</w:t>
            </w:r>
          </w:p>
        </w:tc>
        <w:tc>
          <w:tcPr>
            <w:tcW w:w="25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AC58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春江中心小学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020B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缪佳琳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055B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2024.1.11</w:t>
            </w:r>
          </w:p>
        </w:tc>
      </w:tr>
      <w:tr w14:paraId="288D3CA6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D3DF62"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2</w:t>
            </w:r>
          </w:p>
        </w:tc>
        <w:tc>
          <w:tcPr>
            <w:tcW w:w="3887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A589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开心农场规划师</w:t>
            </w:r>
          </w:p>
        </w:tc>
        <w:tc>
          <w:tcPr>
            <w:tcW w:w="25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E625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奔牛实验小学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E57E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朱琳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09BA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2023.12.28</w:t>
            </w:r>
          </w:p>
        </w:tc>
      </w:tr>
      <w:tr w14:paraId="092AFF0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8F8329"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3</w:t>
            </w:r>
          </w:p>
        </w:tc>
        <w:tc>
          <w:tcPr>
            <w:tcW w:w="3887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0AFC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《来！我们一起好好吃饭！》</w:t>
            </w:r>
          </w:p>
        </w:tc>
        <w:tc>
          <w:tcPr>
            <w:tcW w:w="25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A445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常州市新北区龙虎塘第二实验小学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1898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朱柯侠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0533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2024.11.29</w:t>
            </w:r>
          </w:p>
        </w:tc>
      </w:tr>
      <w:tr w14:paraId="78C95CD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F086C9">
            <w:pPr>
              <w:widowControl/>
              <w:jc w:val="center"/>
              <w:textAlignment w:val="center"/>
              <w:rPr>
                <w:rFonts w:hint="default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4</w:t>
            </w:r>
          </w:p>
        </w:tc>
        <w:tc>
          <w:tcPr>
            <w:tcW w:w="3887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685C46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《蛋宝奇遇记》</w:t>
            </w:r>
          </w:p>
        </w:tc>
        <w:tc>
          <w:tcPr>
            <w:tcW w:w="25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09D506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常州市新北区新桥第二实验小学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69275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樊梦玉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06936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2023.5.25</w:t>
            </w:r>
          </w:p>
        </w:tc>
      </w:tr>
      <w:tr w14:paraId="3FF5945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413BE0">
            <w:pPr>
              <w:widowControl/>
              <w:jc w:val="center"/>
              <w:textAlignment w:val="center"/>
              <w:rPr>
                <w:rFonts w:hint="default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5</w:t>
            </w:r>
          </w:p>
        </w:tc>
        <w:tc>
          <w:tcPr>
            <w:tcW w:w="3887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9AE60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“新基础教育”研究学生工作专题研修活动《“小橙子班运会”项目评议会》</w:t>
            </w:r>
          </w:p>
        </w:tc>
        <w:tc>
          <w:tcPr>
            <w:tcW w:w="25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C5FAB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常州市新北区新桥第二实验小学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AD9D3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樊梦玉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9B346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2023.11.20</w:t>
            </w:r>
          </w:p>
        </w:tc>
      </w:tr>
      <w:tr w14:paraId="3180321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24A2C7">
            <w:pPr>
              <w:widowControl/>
              <w:jc w:val="center"/>
              <w:textAlignment w:val="center"/>
              <w:rPr>
                <w:rFonts w:hint="default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6</w:t>
            </w:r>
          </w:p>
        </w:tc>
        <w:tc>
          <w:tcPr>
            <w:tcW w:w="3887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075ED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《小种子的圆圈圈》</w:t>
            </w:r>
          </w:p>
        </w:tc>
        <w:tc>
          <w:tcPr>
            <w:tcW w:w="25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09C69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常州市新北区新桥第二实验小学</w:t>
            </w:r>
          </w:p>
        </w:tc>
        <w:tc>
          <w:tcPr>
            <w:tcW w:w="18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F6110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樊梦玉</w:t>
            </w:r>
          </w:p>
        </w:tc>
        <w:tc>
          <w:tcPr>
            <w:tcW w:w="134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35663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2024.3.28</w:t>
            </w:r>
          </w:p>
        </w:tc>
      </w:tr>
      <w:tr w14:paraId="4D04AF9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9979" w:type="dxa"/>
            <w:gridSpan w:val="1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DA45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佐证材料</w:t>
            </w:r>
          </w:p>
        </w:tc>
      </w:tr>
      <w:tr w14:paraId="0ADAD37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095682">
            <w:pPr>
              <w:widowControl/>
              <w:jc w:val="center"/>
              <w:textAlignment w:val="center"/>
              <w:rPr>
                <w:rFonts w:hint="default" w:cs="宋体" w:asciiTheme="minorEastAsia" w:hAnsiTheme="minorEastAsia" w:eastAsia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序号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78AD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材料证明</w:t>
            </w:r>
          </w:p>
        </w:tc>
      </w:tr>
      <w:tr w14:paraId="756039C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CE835E">
            <w:pPr>
              <w:widowControl/>
              <w:jc w:val="center"/>
              <w:textAlignment w:val="center"/>
              <w:rPr>
                <w:rFonts w:hint="default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A80C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drawing>
                <wp:inline distT="0" distB="0" distL="114300" distR="114300">
                  <wp:extent cx="2305685" cy="3274695"/>
                  <wp:effectExtent l="0" t="0" r="5715" b="1905"/>
                  <wp:docPr id="38" name="图片 3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685" cy="3274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32D6B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47A9A7">
            <w:pPr>
              <w:widowControl/>
              <w:jc w:val="center"/>
              <w:textAlignment w:val="center"/>
              <w:rPr>
                <w:rFonts w:hint="default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2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8717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drawing>
                <wp:inline distT="0" distB="0" distL="114300" distR="114300">
                  <wp:extent cx="3405505" cy="4671060"/>
                  <wp:effectExtent l="0" t="0" r="10795" b="2540"/>
                  <wp:docPr id="39" name="图片 3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5505" cy="467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C624FC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1316BF">
            <w:pPr>
              <w:widowControl/>
              <w:jc w:val="center"/>
              <w:textAlignment w:val="center"/>
              <w:rPr>
                <w:rFonts w:hint="default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3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F18BC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drawing>
                <wp:inline distT="0" distB="0" distL="114300" distR="114300">
                  <wp:extent cx="4489450" cy="3367405"/>
                  <wp:effectExtent l="0" t="0" r="10795" b="6350"/>
                  <wp:docPr id="40" name="图片 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489450" cy="336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F75106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9EE0EE">
            <w:pPr>
              <w:widowControl/>
              <w:jc w:val="center"/>
              <w:textAlignment w:val="center"/>
              <w:rPr>
                <w:rFonts w:hint="default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4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B6A5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drawing>
                <wp:inline distT="0" distB="0" distL="114300" distR="114300">
                  <wp:extent cx="4121150" cy="6076950"/>
                  <wp:effectExtent l="0" t="0" r="6350" b="6350"/>
                  <wp:docPr id="42" name="图片 42" descr="新劳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新劳动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50" cy="607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9A969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54D537">
            <w:pPr>
              <w:widowControl/>
              <w:jc w:val="center"/>
              <w:textAlignment w:val="center"/>
              <w:rPr>
                <w:rFonts w:hint="default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5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4E18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drawing>
                <wp:inline distT="0" distB="0" distL="114300" distR="114300">
                  <wp:extent cx="4191000" cy="5981700"/>
                  <wp:effectExtent l="0" t="0" r="0" b="0"/>
                  <wp:docPr id="41" name="图片 41" descr="橙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橙子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598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A7237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After w:val="1"/>
          <w:wAfter w:w="10" w:type="dxa"/>
          <w:trHeight w:val="190" w:hRule="atLeast"/>
        </w:trPr>
        <w:tc>
          <w:tcPr>
            <w:tcW w:w="4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BB8F2D">
            <w:pPr>
              <w:widowControl/>
              <w:jc w:val="center"/>
              <w:textAlignment w:val="center"/>
              <w:rPr>
                <w:rFonts w:hint="default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6</w:t>
            </w:r>
          </w:p>
        </w:tc>
        <w:tc>
          <w:tcPr>
            <w:tcW w:w="9557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EAC2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drawing>
                <wp:inline distT="0" distB="0" distL="114300" distR="114300">
                  <wp:extent cx="6554470" cy="9352280"/>
                  <wp:effectExtent l="0" t="0" r="11430" b="7620"/>
                  <wp:docPr id="43" name="图片 43" descr="小种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小种子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4470" cy="935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96DDD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9989" w:type="dxa"/>
            <w:gridSpan w:val="1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F64F30"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表</w:t>
            </w:r>
            <w:r>
              <w:rPr>
                <w:rFonts w:hint="eastAsia" w:cs="宋体" w:asciiTheme="minorEastAsia" w:hAnsiTheme="minorEastAsia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9</w:t>
            </w:r>
            <w:bookmarkStart w:id="0" w:name="_GoBack"/>
            <w:bookmarkEnd w:id="0"/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：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eastAsia="zh-CN"/>
              </w:rPr>
              <w:t>《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基于校外资源促进“五育融合”的小学班级活动设计与实施研究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  <w:lang w:eastAsia="zh-CN"/>
              </w:rPr>
              <w:t>》</w:t>
            </w:r>
            <w:r>
              <w:rPr>
                <w:rFonts w:hint="eastAsia" w:cs="宋体" w:asciiTheme="minorEastAsia" w:hAnsiTheme="minorEastAsia" w:eastAsiaTheme="minorEastAsia"/>
                <w:b/>
                <w:bCs/>
                <w:color w:val="000000"/>
                <w:kern w:val="0"/>
                <w:sz w:val="21"/>
                <w:szCs w:val="21"/>
              </w:rPr>
              <w:t>相关活动汇总表</w:t>
            </w:r>
          </w:p>
        </w:tc>
      </w:tr>
      <w:tr w14:paraId="60F0872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99E4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活动</w:t>
            </w: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类别</w:t>
            </w: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F73C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ADC4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活动主题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2D54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活动地点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49DE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活动年级</w:t>
            </w:r>
          </w:p>
        </w:tc>
      </w:tr>
      <w:tr w14:paraId="02EDA2F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6B6A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一、自然生态类活动</w:t>
            </w: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4136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B98D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大手拉小手，一起“趣”挖笋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1CDB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孟河齐梁生态园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5C2B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一年级</w:t>
            </w:r>
          </w:p>
        </w:tc>
      </w:tr>
      <w:tr w14:paraId="052609C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DECD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32AC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3CDB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小麦旅行记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58E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学校种植园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CE5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一年级</w:t>
            </w:r>
          </w:p>
        </w:tc>
      </w:tr>
      <w:tr w14:paraId="41F093EC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C6E6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7394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02B5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“蔬”送爱心，情暖桑榆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2A8A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二3中队小菜园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3D1F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二年级</w:t>
            </w:r>
          </w:p>
        </w:tc>
      </w:tr>
      <w:tr w14:paraId="023F2AB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4FFF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51ED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9150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古丝蚕韵，科普知识讲堂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7DA6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龙虎塘第二实验小学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0A46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二年级</w:t>
            </w:r>
          </w:p>
        </w:tc>
      </w:tr>
      <w:tr w14:paraId="577A475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0326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E4F6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BA49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“植”此青绿，共“树”未来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4A8A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植树园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C9B9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二年级</w:t>
            </w:r>
          </w:p>
        </w:tc>
      </w:tr>
      <w:tr w14:paraId="6516F30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F863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60FE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FDDA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“植”此青绿，共“树”未来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C0E1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植树园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2A41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二年级</w:t>
            </w:r>
          </w:p>
        </w:tc>
      </w:tr>
      <w:tr w14:paraId="4D97C6A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C27D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338D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4CFC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春风研万象，童眼探自然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16B7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茅山森林世界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B6BA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四年级</w:t>
            </w:r>
          </w:p>
        </w:tc>
      </w:tr>
      <w:tr w14:paraId="5F8CC9D8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D331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63DD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47ED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佳农劳动行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D9E6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佳农探趣休闲生态园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FE97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五年级</w:t>
            </w:r>
          </w:p>
        </w:tc>
      </w:tr>
      <w:tr w14:paraId="02A182D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FD4A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EC50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9D6A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二十四节气系列活动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9BBE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龙虎塘第二实验小学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75F6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全年级</w:t>
            </w:r>
          </w:p>
        </w:tc>
      </w:tr>
      <w:tr w14:paraId="6559FCA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C91CC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二、历史文化类活动</w:t>
            </w: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9478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CF31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追寻红色记忆 传承“八一”精神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266D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溧阳新四军江南指挥部纪念馆</w:t>
            </w:r>
          </w:p>
          <w:p w14:paraId="215712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溧阳博物馆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1935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一年级</w:t>
            </w:r>
          </w:p>
        </w:tc>
      </w:tr>
      <w:tr w14:paraId="109F4D6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AD39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4A8F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3ECC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缅怀英烈铸忠魂 党队共建树新风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A482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常州烈士陵园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82EB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一年级</w:t>
            </w:r>
          </w:p>
        </w:tc>
      </w:tr>
      <w:tr w14:paraId="4CB2D1A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6533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660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822A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漫步青果古巷，遨游知识殿堂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0D51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常州青果巷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57B9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一年级</w:t>
            </w:r>
          </w:p>
        </w:tc>
      </w:tr>
      <w:tr w14:paraId="4DD50EEC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6D7E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DAFD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71BB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探寻运河“安”澜处 “基”遇乡村新面貌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B8D9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安基村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2447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二年级</w:t>
            </w:r>
          </w:p>
        </w:tc>
      </w:tr>
      <w:tr w14:paraId="1BCD0CC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99B7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EC1D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1349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童心探历史，春芽趣乐多——常州博物馆之行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88C6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常州博物馆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B831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二年级</w:t>
            </w:r>
          </w:p>
        </w:tc>
      </w:tr>
      <w:tr w14:paraId="38F0A3E8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243C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FDB2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30C7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感受非遗魅力，传承传统文化——新北区梅林行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628A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新北区梅林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DBEE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二年级</w:t>
            </w:r>
          </w:p>
        </w:tc>
      </w:tr>
      <w:tr w14:paraId="557922A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ABF8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9ECD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D2D6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银光璀璨，苗韵传承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8A0E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龙虎塘第二实验小学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8BF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三年级</w:t>
            </w:r>
          </w:p>
        </w:tc>
      </w:tr>
      <w:tr w14:paraId="452F4BD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996A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CF3D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1523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品刻韵之美，传非遗匠心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9C02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金坛刻纸传承人</w:t>
            </w:r>
          </w:p>
          <w:p w14:paraId="3EDFDF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杨兆群刻纸工作室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E8EB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三年级</w:t>
            </w:r>
          </w:p>
        </w:tc>
      </w:tr>
      <w:tr w14:paraId="55B8A91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B865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2828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ED1E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传工匠精神 觅一抹梳香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4873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梳篦博物馆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94E4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四年级</w:t>
            </w:r>
          </w:p>
        </w:tc>
      </w:tr>
      <w:tr w14:paraId="4C021EA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1036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6DB5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24C2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非遗烙画，我与祖国共成长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D0B7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汇丰社区党员服务中心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F581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四年级</w:t>
            </w:r>
          </w:p>
        </w:tc>
      </w:tr>
      <w:tr w14:paraId="08EF124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5D53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F02F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D222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访常州规划馆，寻时代变迁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B9EB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常州规划馆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E53D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四年级</w:t>
            </w:r>
          </w:p>
        </w:tc>
      </w:tr>
      <w:tr w14:paraId="18840AD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F5E94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9284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18AD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缅怀革命先烈 根植红色基因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1BF6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横大路桥烈士陵园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943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五年级</w:t>
            </w:r>
          </w:p>
        </w:tc>
      </w:tr>
      <w:tr w14:paraId="40AE827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08D36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CC956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D7B0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传承经典，品味青花——青花瓷体验活动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CC7A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龙虎塘第二实验小学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8C2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《常州晚报》小记者</w:t>
            </w:r>
          </w:p>
        </w:tc>
      </w:tr>
      <w:tr w14:paraId="4291689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restart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2182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三、科学技术类活动</w:t>
            </w:r>
          </w:p>
        </w:tc>
        <w:tc>
          <w:tcPr>
            <w:tcW w:w="600" w:type="dxa"/>
            <w:gridSpan w:val="2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9A59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CFFD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儿童自护 救在身边——科普进校园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8585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百草园小学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C528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一年级</w:t>
            </w:r>
          </w:p>
        </w:tc>
      </w:tr>
      <w:tr w14:paraId="5910E0A6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9990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EF8C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AF1F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播安全种子 扬平安风帆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764C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安能第二工程局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34C7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四年级</w:t>
            </w:r>
          </w:p>
        </w:tc>
      </w:tr>
      <w:tr w14:paraId="731A75F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9D63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E4BC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D1EB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走进天合光能 共建绿色未来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D7B7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天合光能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3F05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五年级</w:t>
            </w:r>
          </w:p>
        </w:tc>
      </w:tr>
      <w:tr w14:paraId="430F5C8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3986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3A59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9601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学习人防知识 争当强国少年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0F9F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恐龙园防灾减灾体验馆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4956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五年级</w:t>
            </w:r>
          </w:p>
        </w:tc>
      </w:tr>
      <w:tr w14:paraId="08D6143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1F0F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3D91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A4A1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携手筑安全 共绘蓝天蓝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5255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钟楼蓝天救援队（公共安全综合减灾体验馆）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4B29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五年级</w:t>
            </w:r>
          </w:p>
        </w:tc>
      </w:tr>
      <w:tr w14:paraId="2E5A8BB8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8ECF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1B4B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48FA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探索实景课堂，共筑安全防线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235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恐龙人防灾避险体验馆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5E3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五年级</w:t>
            </w:r>
          </w:p>
        </w:tc>
      </w:tr>
      <w:tr w14:paraId="55CB753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E01B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EDCC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24DE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开学法治第一课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7A98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奔牛实验小学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031A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六年级</w:t>
            </w:r>
          </w:p>
        </w:tc>
      </w:tr>
      <w:tr w14:paraId="5BD7D9C2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4B3A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3B17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881A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双碳启航，天合筑梦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EDE1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天合光能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958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六年级</w:t>
            </w:r>
          </w:p>
        </w:tc>
      </w:tr>
      <w:tr w14:paraId="7715424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B1F8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5EA1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9769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纸韵字海探匠心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A60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龙虎塘第二实验小学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B9E3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一—六年级</w:t>
            </w:r>
          </w:p>
        </w:tc>
      </w:tr>
      <w:tr w14:paraId="753469D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2E09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A707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B4CD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行走的课堂，探寻水的“纯净之旅”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F975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高露达饮用水有限公司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0802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《常州晚报》小记者</w:t>
            </w:r>
          </w:p>
        </w:tc>
      </w:tr>
      <w:tr w14:paraId="14DC6522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restart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91D6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四、职业体验类活动</w:t>
            </w: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568C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023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消防小卫士养成记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6CE8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龙虎塘街道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569E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三年级</w:t>
            </w:r>
          </w:p>
        </w:tc>
      </w:tr>
      <w:tr w14:paraId="59657FA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89B9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230E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64D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走进“火焰蓝”，消防零距离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76D4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新北区消防大队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632C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五年级</w:t>
            </w:r>
          </w:p>
        </w:tc>
      </w:tr>
      <w:tr w14:paraId="2B2448E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AC1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CBA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AE6A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携手“蓝朋友”，共筑“安全墙”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4495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新北区消防安全救援大队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DE03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全年级</w:t>
            </w:r>
          </w:p>
        </w:tc>
      </w:tr>
      <w:tr w14:paraId="7D2829D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E92B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五、艺术创作类活动</w:t>
            </w:r>
          </w:p>
        </w:tc>
        <w:tc>
          <w:tcPr>
            <w:tcW w:w="60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3B96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463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0777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榫卯承古韵，匠心传未来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BDEF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龙虎塘第二实验小学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3B18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《常州晚报》小记者</w:t>
            </w:r>
          </w:p>
        </w:tc>
      </w:tr>
      <w:tr w14:paraId="39DC18A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restart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2217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  <w:t>六、社区服务类活动</w:t>
            </w:r>
          </w:p>
        </w:tc>
        <w:tc>
          <w:tcPr>
            <w:tcW w:w="61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1B4D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46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DD85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齐心协力共抗疫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CC3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龙虎塘街道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38CE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三年级</w:t>
            </w:r>
          </w:p>
        </w:tc>
      </w:tr>
      <w:tr w14:paraId="17FCE8B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19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E2AD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1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FF99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46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5E7D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重阳暖暖 一起敬老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EF94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龙虎塘街道玲珑养老院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974C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三年级</w:t>
            </w:r>
          </w:p>
        </w:tc>
      </w:tr>
      <w:tr w14:paraId="11E5DBA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70" w:hRule="atLeast"/>
        </w:trPr>
        <w:tc>
          <w:tcPr>
            <w:tcW w:w="1169" w:type="dxa"/>
            <w:gridSpan w:val="3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9077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</w:rPr>
            </w:pPr>
          </w:p>
        </w:tc>
        <w:tc>
          <w:tcPr>
            <w:tcW w:w="610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9A78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462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02DF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红领巾有担当 争当新时代好少年</w:t>
            </w:r>
          </w:p>
        </w:tc>
        <w:tc>
          <w:tcPr>
            <w:tcW w:w="245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C770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贝慈369照护中心</w:t>
            </w:r>
          </w:p>
        </w:tc>
        <w:tc>
          <w:tcPr>
            <w:tcW w:w="114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B1DA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  <w:lang w:val="en-US" w:eastAsia="zh-CN" w:bidi="ar"/>
              </w:rPr>
              <w:t>五年级</w:t>
            </w:r>
          </w:p>
        </w:tc>
      </w:tr>
    </w:tbl>
    <w:p w14:paraId="2F5410B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</w:pPr>
    </w:p>
    <w:p w14:paraId="12FA8981"/>
    <w:sectPr>
      <w:footerReference r:id="rId3" w:type="default"/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501CD3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DB45094"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DB45094"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AF23BB0"/>
    <w:rsid w:val="22761CB2"/>
    <w:rsid w:val="2845645C"/>
    <w:rsid w:val="48587702"/>
    <w:rsid w:val="49F038F2"/>
    <w:rsid w:val="58D31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paragraph" w:styleId="3">
    <w:name w:val="heading 4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4"/>
      <w:szCs w:val="24"/>
      <w:lang w:val="en-US" w:eastAsia="zh-CN" w:bidi="ar"/>
    </w:rPr>
  </w:style>
  <w:style w:type="character" w:default="1" w:styleId="9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rPr>
      <w:sz w:val="24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1" Type="http://schemas.openxmlformats.org/officeDocument/2006/relationships/fontTable" Target="fontTable.xml"/><Relationship Id="rId40" Type="http://schemas.openxmlformats.org/officeDocument/2006/relationships/customXml" Target="../customXml/item1.xml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1250</Words>
  <Characters>1277</Characters>
  <Lines>0</Lines>
  <Paragraphs>0</Paragraphs>
  <TotalTime>4</TotalTime>
  <ScaleCrop>false</ScaleCrop>
  <LinksUpToDate>false</LinksUpToDate>
  <CharactersWithSpaces>1280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2025-06-21T07:27:00Z</dcterms:created>
  <dc:creator>木可777</dc:creator>
  <cp:lastModifiedBy>qzuser</cp:lastModifiedBy>
  <dcterms:modified xsi:type="dcterms:W3CDTF">2025-06-25T04:41:09Z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DocerSaveRecord">
    <vt:lpwstr>eyJoZGlkIjoiZmU2N2ExYzAxZjk3ZDU4ZjZlOGQ3OWNiODFhMmY5N2EiLCJ1c2VySWQiOiIzMTA0ODM3OTkifQ==</vt:lpwstr>
  </property>
  <property fmtid="{D5CDD505-2E9C-101B-9397-08002B2CF9AE}" pid="4" name="ICV">
    <vt:lpwstr>6DD7AC468899495AB130714EDDB28773_12</vt:lpwstr>
  </property>
</Properties>
</file>