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55A5B4">
      <w:pPr>
        <w:jc w:val="center"/>
        <w:rPr>
          <w:rFonts w:hint="default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B14评优课、基本功获奖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6"/>
        <w:gridCol w:w="930"/>
        <w:gridCol w:w="2410"/>
        <w:gridCol w:w="968"/>
        <w:gridCol w:w="1000"/>
        <w:gridCol w:w="985"/>
        <w:gridCol w:w="1493"/>
      </w:tblGrid>
      <w:tr w14:paraId="38C426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6" w:type="dxa"/>
            <w:noWrap w:val="0"/>
            <w:vAlign w:val="center"/>
          </w:tcPr>
          <w:p w14:paraId="3ACD2759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序号</w:t>
            </w:r>
          </w:p>
        </w:tc>
        <w:tc>
          <w:tcPr>
            <w:tcW w:w="930" w:type="dxa"/>
            <w:noWrap w:val="0"/>
            <w:vAlign w:val="center"/>
          </w:tcPr>
          <w:p w14:paraId="4D128657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姓名</w:t>
            </w:r>
          </w:p>
        </w:tc>
        <w:tc>
          <w:tcPr>
            <w:tcW w:w="2410" w:type="dxa"/>
            <w:noWrap w:val="0"/>
            <w:vAlign w:val="center"/>
          </w:tcPr>
          <w:p w14:paraId="718B45CC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获奖名称</w:t>
            </w:r>
          </w:p>
        </w:tc>
        <w:tc>
          <w:tcPr>
            <w:tcW w:w="968" w:type="dxa"/>
            <w:noWrap w:val="0"/>
            <w:vAlign w:val="center"/>
          </w:tcPr>
          <w:p w14:paraId="0FA58D1A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级别</w:t>
            </w:r>
          </w:p>
        </w:tc>
        <w:tc>
          <w:tcPr>
            <w:tcW w:w="1000" w:type="dxa"/>
            <w:noWrap w:val="0"/>
            <w:vAlign w:val="center"/>
          </w:tcPr>
          <w:p w14:paraId="6E4C3793">
            <w:pPr>
              <w:jc w:val="center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获奖</w:t>
            </w:r>
          </w:p>
          <w:p w14:paraId="6893D9E7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情况</w:t>
            </w:r>
          </w:p>
        </w:tc>
        <w:tc>
          <w:tcPr>
            <w:tcW w:w="985" w:type="dxa"/>
            <w:noWrap w:val="0"/>
            <w:vAlign w:val="center"/>
          </w:tcPr>
          <w:p w14:paraId="69B9AA2D">
            <w:pPr>
              <w:jc w:val="center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获奖</w:t>
            </w:r>
          </w:p>
          <w:p w14:paraId="20136501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时间</w:t>
            </w:r>
          </w:p>
        </w:tc>
        <w:tc>
          <w:tcPr>
            <w:tcW w:w="1493" w:type="dxa"/>
            <w:noWrap w:val="0"/>
            <w:vAlign w:val="center"/>
          </w:tcPr>
          <w:p w14:paraId="23292E3C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组织单位</w:t>
            </w:r>
          </w:p>
        </w:tc>
      </w:tr>
      <w:tr w14:paraId="55F275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736" w:type="dxa"/>
            <w:noWrap w:val="0"/>
            <w:vAlign w:val="center"/>
          </w:tcPr>
          <w:p w14:paraId="76959311">
            <w:pPr>
              <w:pStyle w:val="2"/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eastAsia" w:ascii="Calibri" w:hAnsi="Calibri" w:eastAsia="宋体" w:cs="Times New Roman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13131"/>
                <w:spacing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930" w:type="dxa"/>
            <w:noWrap w:val="0"/>
            <w:vAlign w:val="center"/>
          </w:tcPr>
          <w:p w14:paraId="2664913A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许豇羽</w:t>
            </w:r>
          </w:p>
        </w:tc>
        <w:tc>
          <w:tcPr>
            <w:tcW w:w="2410" w:type="dxa"/>
            <w:noWrap w:val="0"/>
            <w:vAlign w:val="center"/>
          </w:tcPr>
          <w:p w14:paraId="3BFEB756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default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市区评优课</w:t>
            </w:r>
            <w:r>
              <w:rPr>
                <w:rFonts w:hint="eastAsia" w:cs="Times New Roman"/>
                <w:sz w:val="21"/>
                <w:szCs w:val="21"/>
                <w:vertAlign w:val="baseline"/>
                <w:lang w:val="en-US" w:eastAsia="zh-CN"/>
              </w:rPr>
              <w:t>比赛</w:t>
            </w:r>
          </w:p>
        </w:tc>
        <w:tc>
          <w:tcPr>
            <w:tcW w:w="968" w:type="dxa"/>
            <w:noWrap w:val="0"/>
            <w:vAlign w:val="center"/>
          </w:tcPr>
          <w:p w14:paraId="3E288AB9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default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1"/>
                <w:szCs w:val="21"/>
                <w:vertAlign w:val="baseline"/>
                <w:lang w:val="en-US" w:eastAsia="zh-CN"/>
              </w:rPr>
              <w:t>区</w:t>
            </w: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级</w:t>
            </w:r>
          </w:p>
        </w:tc>
        <w:tc>
          <w:tcPr>
            <w:tcW w:w="1000" w:type="dxa"/>
            <w:noWrap w:val="0"/>
            <w:vAlign w:val="center"/>
          </w:tcPr>
          <w:p w14:paraId="3E1A0D34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市区二等奖</w:t>
            </w:r>
          </w:p>
        </w:tc>
        <w:tc>
          <w:tcPr>
            <w:tcW w:w="985" w:type="dxa"/>
            <w:noWrap w:val="0"/>
            <w:vAlign w:val="center"/>
          </w:tcPr>
          <w:p w14:paraId="36B7B4BE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default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2025.5</w:t>
            </w:r>
          </w:p>
        </w:tc>
        <w:tc>
          <w:tcPr>
            <w:tcW w:w="1493" w:type="dxa"/>
            <w:noWrap w:val="0"/>
            <w:vAlign w:val="center"/>
          </w:tcPr>
          <w:p w14:paraId="17612312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default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eastAsia="宋体" w:cs="Times New Roman"/>
                <w:sz w:val="21"/>
                <w:szCs w:val="21"/>
                <w:vertAlign w:val="baseline"/>
                <w:lang w:val="en-US" w:eastAsia="zh-CN"/>
              </w:rPr>
              <w:t>常州市教育科学研究院</w:t>
            </w:r>
          </w:p>
        </w:tc>
      </w:tr>
      <w:tr w14:paraId="280145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736" w:type="dxa"/>
            <w:noWrap w:val="0"/>
            <w:vAlign w:val="center"/>
          </w:tcPr>
          <w:p w14:paraId="5B1CA189">
            <w:pPr>
              <w:pStyle w:val="2"/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eastAsia" w:eastAsia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13131"/>
                <w:spacing w:val="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930" w:type="dxa"/>
            <w:noWrap w:val="0"/>
            <w:vAlign w:val="center"/>
          </w:tcPr>
          <w:p w14:paraId="73560A35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陈忠</w:t>
            </w:r>
          </w:p>
        </w:tc>
        <w:tc>
          <w:tcPr>
            <w:tcW w:w="2410" w:type="dxa"/>
            <w:noWrap w:val="0"/>
            <w:vAlign w:val="center"/>
          </w:tcPr>
          <w:p w14:paraId="240C6C4C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新北区初中生物基本功竞赛</w:t>
            </w:r>
          </w:p>
        </w:tc>
        <w:tc>
          <w:tcPr>
            <w:tcW w:w="968" w:type="dxa"/>
            <w:noWrap w:val="0"/>
            <w:vAlign w:val="center"/>
          </w:tcPr>
          <w:p w14:paraId="43964F02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区级</w:t>
            </w:r>
          </w:p>
        </w:tc>
        <w:tc>
          <w:tcPr>
            <w:tcW w:w="1000" w:type="dxa"/>
            <w:noWrap w:val="0"/>
            <w:vAlign w:val="center"/>
          </w:tcPr>
          <w:p w14:paraId="3CB0E5F3">
            <w:pPr>
              <w:pStyle w:val="2"/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一等奖（市二等奖）</w:t>
            </w:r>
          </w:p>
        </w:tc>
        <w:tc>
          <w:tcPr>
            <w:tcW w:w="985" w:type="dxa"/>
            <w:noWrap w:val="0"/>
            <w:vAlign w:val="center"/>
          </w:tcPr>
          <w:p w14:paraId="2B2C12E6">
            <w:pPr>
              <w:pStyle w:val="2"/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2025.5</w:t>
            </w:r>
          </w:p>
        </w:tc>
        <w:tc>
          <w:tcPr>
            <w:tcW w:w="1493" w:type="dxa"/>
            <w:noWrap w:val="0"/>
            <w:vAlign w:val="center"/>
          </w:tcPr>
          <w:p w14:paraId="5B989BF3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新北区教师发展中心</w:t>
            </w:r>
          </w:p>
        </w:tc>
      </w:tr>
      <w:tr w14:paraId="740F60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736" w:type="dxa"/>
            <w:noWrap w:val="0"/>
            <w:vAlign w:val="center"/>
          </w:tcPr>
          <w:p w14:paraId="049DB987">
            <w:pPr>
              <w:pStyle w:val="2"/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313131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13131"/>
                <w:spacing w:val="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930" w:type="dxa"/>
            <w:shd w:val="clear" w:color="auto" w:fill="auto"/>
            <w:noWrap w:val="0"/>
            <w:vAlign w:val="center"/>
          </w:tcPr>
          <w:p w14:paraId="4F788C90">
            <w:pPr>
              <w:pStyle w:val="2"/>
              <w:widowControl/>
              <w:wordWrap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21"/>
                <w:szCs w:val="21"/>
              </w:rPr>
              <w:t>李盛曦</w:t>
            </w:r>
          </w:p>
        </w:tc>
        <w:tc>
          <w:tcPr>
            <w:tcW w:w="2410" w:type="dxa"/>
            <w:shd w:val="clear" w:color="auto" w:fill="auto"/>
            <w:noWrap w:val="0"/>
            <w:vAlign w:val="center"/>
          </w:tcPr>
          <w:p w14:paraId="2B7642A5">
            <w:pPr>
              <w:pStyle w:val="2"/>
              <w:widowControl/>
              <w:wordWrap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21"/>
                <w:szCs w:val="21"/>
              </w:rPr>
              <w:t>新北区初中生物学科基本功比赛</w:t>
            </w:r>
          </w:p>
        </w:tc>
        <w:tc>
          <w:tcPr>
            <w:tcW w:w="968" w:type="dxa"/>
            <w:shd w:val="clear" w:color="auto" w:fill="auto"/>
            <w:noWrap w:val="0"/>
            <w:vAlign w:val="center"/>
          </w:tcPr>
          <w:p w14:paraId="6D3E8C82">
            <w:pPr>
              <w:pStyle w:val="2"/>
              <w:widowControl/>
              <w:wordWrap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21"/>
                <w:szCs w:val="21"/>
              </w:rPr>
              <w:t>区级</w:t>
            </w:r>
          </w:p>
        </w:tc>
        <w:tc>
          <w:tcPr>
            <w:tcW w:w="1000" w:type="dxa"/>
            <w:shd w:val="clear" w:color="auto" w:fill="auto"/>
            <w:noWrap w:val="0"/>
            <w:vAlign w:val="center"/>
          </w:tcPr>
          <w:p w14:paraId="062FA25B">
            <w:pPr>
              <w:pStyle w:val="2"/>
              <w:widowControl/>
              <w:wordWrap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21"/>
                <w:szCs w:val="21"/>
              </w:rPr>
              <w:t>一等奖</w:t>
            </w:r>
          </w:p>
        </w:tc>
        <w:tc>
          <w:tcPr>
            <w:tcW w:w="985" w:type="dxa"/>
            <w:shd w:val="clear" w:color="auto" w:fill="auto"/>
            <w:noWrap w:val="0"/>
            <w:vAlign w:val="center"/>
          </w:tcPr>
          <w:p w14:paraId="728CDF13">
            <w:pPr>
              <w:pStyle w:val="2"/>
              <w:widowControl/>
              <w:wordWrap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21"/>
                <w:szCs w:val="21"/>
              </w:rPr>
              <w:t>2025.5</w:t>
            </w:r>
          </w:p>
        </w:tc>
        <w:tc>
          <w:tcPr>
            <w:tcW w:w="1493" w:type="dxa"/>
            <w:shd w:val="clear" w:color="auto" w:fill="auto"/>
            <w:noWrap w:val="0"/>
            <w:vAlign w:val="center"/>
          </w:tcPr>
          <w:p w14:paraId="2D0C9F67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/>
                <w:sz w:val="21"/>
                <w:szCs w:val="21"/>
              </w:rPr>
              <w:t>新北区教师发展中心</w:t>
            </w:r>
          </w:p>
        </w:tc>
      </w:tr>
      <w:tr w14:paraId="478321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736" w:type="dxa"/>
            <w:noWrap w:val="0"/>
            <w:vAlign w:val="center"/>
          </w:tcPr>
          <w:p w14:paraId="194311C5">
            <w:pPr>
              <w:pStyle w:val="2"/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313131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13131"/>
                <w:spacing w:val="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930" w:type="dxa"/>
            <w:shd w:val="clear" w:color="auto" w:fill="auto"/>
            <w:noWrap w:val="0"/>
            <w:vAlign w:val="center"/>
          </w:tcPr>
          <w:p w14:paraId="185550F9">
            <w:pPr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徐滢滢</w:t>
            </w:r>
          </w:p>
        </w:tc>
        <w:tc>
          <w:tcPr>
            <w:tcW w:w="2410" w:type="dxa"/>
            <w:shd w:val="clear" w:color="auto" w:fill="auto"/>
            <w:noWrap w:val="0"/>
            <w:vAlign w:val="center"/>
          </w:tcPr>
          <w:p w14:paraId="3C272D3D">
            <w:pPr>
              <w:pStyle w:val="2"/>
              <w:widowControl/>
              <w:wordWrap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21"/>
                <w:szCs w:val="21"/>
              </w:rPr>
              <w:t>新北区初中生物学科基本功比赛</w:t>
            </w:r>
          </w:p>
        </w:tc>
        <w:tc>
          <w:tcPr>
            <w:tcW w:w="968" w:type="dxa"/>
            <w:shd w:val="clear" w:color="auto" w:fill="auto"/>
            <w:noWrap w:val="0"/>
            <w:vAlign w:val="center"/>
          </w:tcPr>
          <w:p w14:paraId="73151C23">
            <w:pPr>
              <w:pStyle w:val="2"/>
              <w:widowControl/>
              <w:wordWrap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21"/>
                <w:szCs w:val="21"/>
              </w:rPr>
              <w:t>区级</w:t>
            </w:r>
          </w:p>
        </w:tc>
        <w:tc>
          <w:tcPr>
            <w:tcW w:w="1000" w:type="dxa"/>
            <w:shd w:val="clear" w:color="auto" w:fill="auto"/>
            <w:noWrap w:val="0"/>
            <w:vAlign w:val="center"/>
          </w:tcPr>
          <w:p w14:paraId="780D4B6C">
            <w:pPr>
              <w:pStyle w:val="2"/>
              <w:widowControl/>
              <w:wordWrap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21"/>
                <w:szCs w:val="21"/>
              </w:rPr>
              <w:t>一等奖</w:t>
            </w:r>
          </w:p>
        </w:tc>
        <w:tc>
          <w:tcPr>
            <w:tcW w:w="985" w:type="dxa"/>
            <w:shd w:val="clear" w:color="auto" w:fill="auto"/>
            <w:noWrap w:val="0"/>
            <w:vAlign w:val="center"/>
          </w:tcPr>
          <w:p w14:paraId="6CFBE4B9">
            <w:pPr>
              <w:pStyle w:val="2"/>
              <w:widowControl/>
              <w:wordWrap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21"/>
                <w:szCs w:val="21"/>
              </w:rPr>
              <w:t>2025.5</w:t>
            </w:r>
          </w:p>
        </w:tc>
        <w:tc>
          <w:tcPr>
            <w:tcW w:w="1493" w:type="dxa"/>
            <w:shd w:val="clear" w:color="auto" w:fill="auto"/>
            <w:noWrap w:val="0"/>
            <w:vAlign w:val="center"/>
          </w:tcPr>
          <w:p w14:paraId="5D1E700C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/>
                <w:sz w:val="21"/>
                <w:szCs w:val="21"/>
              </w:rPr>
              <w:t>新北区教师发展中心</w:t>
            </w:r>
          </w:p>
        </w:tc>
      </w:tr>
      <w:tr w14:paraId="100D09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736" w:type="dxa"/>
            <w:noWrap w:val="0"/>
            <w:vAlign w:val="center"/>
          </w:tcPr>
          <w:p w14:paraId="5AFD5916">
            <w:pPr>
              <w:pStyle w:val="2"/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eastAsia" w:ascii="Calibri" w:hAnsi="Calibri" w:eastAsia="宋体" w:cs="Times New Roman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313131"/>
                <w:spacing w:val="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930" w:type="dxa"/>
            <w:shd w:val="clear" w:color="auto" w:fill="auto"/>
            <w:noWrap w:val="0"/>
            <w:vAlign w:val="center"/>
          </w:tcPr>
          <w:p w14:paraId="1A0C9323">
            <w:pPr>
              <w:pStyle w:val="2"/>
              <w:widowControl/>
              <w:wordWrap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夏娴</w:t>
            </w:r>
          </w:p>
        </w:tc>
        <w:tc>
          <w:tcPr>
            <w:tcW w:w="2410" w:type="dxa"/>
            <w:shd w:val="clear" w:color="auto" w:fill="auto"/>
            <w:noWrap w:val="0"/>
            <w:vAlign w:val="center"/>
          </w:tcPr>
          <w:p w14:paraId="4DD01882">
            <w:pPr>
              <w:pStyle w:val="2"/>
              <w:widowControl/>
              <w:wordWrap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21"/>
                <w:szCs w:val="21"/>
              </w:rPr>
              <w:t>新北区初中生物学科基本功比赛</w:t>
            </w:r>
          </w:p>
        </w:tc>
        <w:tc>
          <w:tcPr>
            <w:tcW w:w="968" w:type="dxa"/>
            <w:shd w:val="clear" w:color="auto" w:fill="auto"/>
            <w:noWrap w:val="0"/>
            <w:vAlign w:val="center"/>
          </w:tcPr>
          <w:p w14:paraId="084DCB19">
            <w:pPr>
              <w:pStyle w:val="2"/>
              <w:widowControl/>
              <w:wordWrap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21"/>
                <w:szCs w:val="21"/>
              </w:rPr>
              <w:t>区级</w:t>
            </w:r>
          </w:p>
        </w:tc>
        <w:tc>
          <w:tcPr>
            <w:tcW w:w="1000" w:type="dxa"/>
            <w:shd w:val="clear" w:color="auto" w:fill="auto"/>
            <w:noWrap w:val="0"/>
            <w:vAlign w:val="center"/>
          </w:tcPr>
          <w:p w14:paraId="2E875874">
            <w:pPr>
              <w:pStyle w:val="2"/>
              <w:widowControl/>
              <w:wordWrap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二</w:t>
            </w:r>
            <w:r>
              <w:rPr>
                <w:rFonts w:hint="eastAsia"/>
                <w:sz w:val="21"/>
                <w:szCs w:val="21"/>
              </w:rPr>
              <w:t>等奖</w:t>
            </w:r>
          </w:p>
        </w:tc>
        <w:tc>
          <w:tcPr>
            <w:tcW w:w="985" w:type="dxa"/>
            <w:shd w:val="clear" w:color="auto" w:fill="auto"/>
            <w:noWrap w:val="0"/>
            <w:vAlign w:val="center"/>
          </w:tcPr>
          <w:p w14:paraId="69D92561">
            <w:pPr>
              <w:pStyle w:val="2"/>
              <w:widowControl/>
              <w:wordWrap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21"/>
                <w:szCs w:val="21"/>
              </w:rPr>
              <w:t>2025.5</w:t>
            </w:r>
          </w:p>
        </w:tc>
        <w:tc>
          <w:tcPr>
            <w:tcW w:w="1493" w:type="dxa"/>
            <w:shd w:val="clear" w:color="auto" w:fill="auto"/>
            <w:noWrap w:val="0"/>
            <w:vAlign w:val="center"/>
          </w:tcPr>
          <w:p w14:paraId="1F8FEA66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/>
                <w:sz w:val="21"/>
                <w:szCs w:val="21"/>
              </w:rPr>
              <w:t>新北区教师发展中心</w:t>
            </w:r>
          </w:p>
        </w:tc>
      </w:tr>
      <w:tr w14:paraId="72CA94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6" w:type="dxa"/>
            <w:noWrap w:val="0"/>
            <w:vAlign w:val="center"/>
          </w:tcPr>
          <w:p w14:paraId="65C24DDF">
            <w:pPr>
              <w:pStyle w:val="2"/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6</w:t>
            </w:r>
          </w:p>
        </w:tc>
        <w:tc>
          <w:tcPr>
            <w:tcW w:w="930" w:type="dxa"/>
            <w:shd w:val="clear" w:color="auto" w:fill="auto"/>
            <w:noWrap w:val="0"/>
            <w:vAlign w:val="center"/>
          </w:tcPr>
          <w:p w14:paraId="56009CB5">
            <w:pPr>
              <w:jc w:val="center"/>
              <w:rPr>
                <w:rFonts w:hint="default" w:ascii="Calibri" w:hAnsi="Calibri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宋体" w:cs="Times New Roman"/>
                <w:sz w:val="21"/>
                <w:szCs w:val="21"/>
                <w:vertAlign w:val="baseline"/>
                <w:lang w:val="en-US" w:eastAsia="zh-CN"/>
              </w:rPr>
              <w:t>朱霞媛</w:t>
            </w:r>
          </w:p>
        </w:tc>
        <w:tc>
          <w:tcPr>
            <w:tcW w:w="2410" w:type="dxa"/>
            <w:shd w:val="clear" w:color="auto" w:fill="auto"/>
            <w:noWrap w:val="0"/>
            <w:vAlign w:val="center"/>
          </w:tcPr>
          <w:p w14:paraId="66FB5651">
            <w:pPr>
              <w:pStyle w:val="2"/>
              <w:widowControl/>
              <w:wordWrap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新北区初中生物学科基本功比赛</w:t>
            </w:r>
          </w:p>
        </w:tc>
        <w:tc>
          <w:tcPr>
            <w:tcW w:w="968" w:type="dxa"/>
            <w:shd w:val="clear" w:color="auto" w:fill="auto"/>
            <w:noWrap w:val="0"/>
            <w:vAlign w:val="center"/>
          </w:tcPr>
          <w:p w14:paraId="5F1FDDF3">
            <w:pPr>
              <w:pStyle w:val="2"/>
              <w:widowControl/>
              <w:wordWrap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区级</w:t>
            </w:r>
          </w:p>
        </w:tc>
        <w:tc>
          <w:tcPr>
            <w:tcW w:w="1000" w:type="dxa"/>
            <w:shd w:val="clear" w:color="auto" w:fill="auto"/>
            <w:noWrap w:val="0"/>
            <w:vAlign w:val="center"/>
          </w:tcPr>
          <w:p w14:paraId="4BB43658">
            <w:pPr>
              <w:pStyle w:val="2"/>
              <w:widowControl/>
              <w:wordWrap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三等奖</w:t>
            </w:r>
          </w:p>
        </w:tc>
        <w:tc>
          <w:tcPr>
            <w:tcW w:w="985" w:type="dxa"/>
            <w:shd w:val="clear" w:color="auto" w:fill="auto"/>
            <w:noWrap w:val="0"/>
            <w:vAlign w:val="center"/>
          </w:tcPr>
          <w:p w14:paraId="6F27F8C2">
            <w:pPr>
              <w:pStyle w:val="2"/>
              <w:widowControl/>
              <w:wordWrap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2025.5</w:t>
            </w:r>
          </w:p>
        </w:tc>
        <w:tc>
          <w:tcPr>
            <w:tcW w:w="1493" w:type="dxa"/>
            <w:shd w:val="clear" w:color="auto" w:fill="auto"/>
            <w:noWrap w:val="0"/>
            <w:vAlign w:val="center"/>
          </w:tcPr>
          <w:p w14:paraId="7379715B">
            <w:pPr>
              <w:pStyle w:val="2"/>
              <w:widowControl/>
              <w:wordWrap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新北区教师发展中心</w:t>
            </w:r>
          </w:p>
        </w:tc>
      </w:tr>
      <w:tr w14:paraId="2AF5A2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6" w:type="dxa"/>
            <w:noWrap w:val="0"/>
            <w:vAlign w:val="center"/>
          </w:tcPr>
          <w:p w14:paraId="3A4F7672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7</w:t>
            </w:r>
          </w:p>
        </w:tc>
        <w:tc>
          <w:tcPr>
            <w:tcW w:w="930" w:type="dxa"/>
            <w:shd w:val="clear" w:color="auto" w:fill="auto"/>
            <w:noWrap w:val="0"/>
            <w:vAlign w:val="center"/>
          </w:tcPr>
          <w:p w14:paraId="73008E76">
            <w:pPr>
              <w:pStyle w:val="2"/>
              <w:widowControl/>
              <w:wordWrap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张丹</w:t>
            </w:r>
          </w:p>
        </w:tc>
        <w:tc>
          <w:tcPr>
            <w:tcW w:w="2410" w:type="dxa"/>
            <w:shd w:val="clear" w:color="auto" w:fill="auto"/>
            <w:noWrap w:val="0"/>
            <w:vAlign w:val="center"/>
          </w:tcPr>
          <w:p w14:paraId="46D5D465">
            <w:pPr>
              <w:pStyle w:val="2"/>
              <w:widowControl/>
              <w:wordWrap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21"/>
                <w:szCs w:val="21"/>
              </w:rPr>
              <w:t>新北区初中生物学科基本功比赛</w:t>
            </w:r>
          </w:p>
        </w:tc>
        <w:tc>
          <w:tcPr>
            <w:tcW w:w="968" w:type="dxa"/>
            <w:shd w:val="clear" w:color="auto" w:fill="auto"/>
            <w:noWrap w:val="0"/>
            <w:vAlign w:val="center"/>
          </w:tcPr>
          <w:p w14:paraId="05AB1B8F">
            <w:pPr>
              <w:pStyle w:val="2"/>
              <w:widowControl/>
              <w:wordWrap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21"/>
                <w:szCs w:val="21"/>
              </w:rPr>
              <w:t>区级</w:t>
            </w:r>
          </w:p>
        </w:tc>
        <w:tc>
          <w:tcPr>
            <w:tcW w:w="1000" w:type="dxa"/>
            <w:shd w:val="clear" w:color="auto" w:fill="auto"/>
            <w:noWrap w:val="0"/>
            <w:vAlign w:val="center"/>
          </w:tcPr>
          <w:p w14:paraId="3BA0150C">
            <w:pPr>
              <w:pStyle w:val="2"/>
              <w:widowControl/>
              <w:wordWrap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三等奖</w:t>
            </w:r>
          </w:p>
        </w:tc>
        <w:tc>
          <w:tcPr>
            <w:tcW w:w="985" w:type="dxa"/>
            <w:shd w:val="clear" w:color="auto" w:fill="auto"/>
            <w:noWrap w:val="0"/>
            <w:vAlign w:val="center"/>
          </w:tcPr>
          <w:p w14:paraId="4BA46BF1">
            <w:pPr>
              <w:pStyle w:val="2"/>
              <w:widowControl/>
              <w:wordWrap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2025.5</w:t>
            </w:r>
          </w:p>
        </w:tc>
        <w:tc>
          <w:tcPr>
            <w:tcW w:w="1493" w:type="dxa"/>
            <w:shd w:val="clear" w:color="auto" w:fill="auto"/>
            <w:noWrap w:val="0"/>
            <w:vAlign w:val="center"/>
          </w:tcPr>
          <w:p w14:paraId="153AE718">
            <w:pPr>
              <w:pStyle w:val="2"/>
              <w:widowControl/>
              <w:wordWrap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新北区教师发展中心</w:t>
            </w:r>
          </w:p>
        </w:tc>
      </w:tr>
      <w:tr w14:paraId="3D4A15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6" w:type="dxa"/>
            <w:noWrap w:val="0"/>
            <w:vAlign w:val="center"/>
          </w:tcPr>
          <w:p w14:paraId="73916595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8</w:t>
            </w:r>
          </w:p>
        </w:tc>
        <w:tc>
          <w:tcPr>
            <w:tcW w:w="930" w:type="dxa"/>
            <w:shd w:val="clear" w:color="auto" w:fill="auto"/>
            <w:noWrap w:val="0"/>
            <w:vAlign w:val="center"/>
          </w:tcPr>
          <w:p w14:paraId="0B553A43">
            <w:pPr>
              <w:pStyle w:val="2"/>
              <w:widowControl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21"/>
                <w:szCs w:val="21"/>
              </w:rPr>
              <w:t>王雨沁</w:t>
            </w:r>
          </w:p>
        </w:tc>
        <w:tc>
          <w:tcPr>
            <w:tcW w:w="2410" w:type="dxa"/>
            <w:shd w:val="clear" w:color="auto" w:fill="auto"/>
            <w:noWrap w:val="0"/>
            <w:vAlign w:val="center"/>
          </w:tcPr>
          <w:p w14:paraId="68070E52">
            <w:pPr>
              <w:pStyle w:val="2"/>
              <w:widowControl/>
              <w:wordWrap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常州市初中生物学科基本功比赛</w:t>
            </w:r>
          </w:p>
        </w:tc>
        <w:tc>
          <w:tcPr>
            <w:tcW w:w="968" w:type="dxa"/>
            <w:shd w:val="clear" w:color="auto" w:fill="auto"/>
            <w:noWrap w:val="0"/>
            <w:vAlign w:val="center"/>
          </w:tcPr>
          <w:p w14:paraId="78EA540A">
            <w:pPr>
              <w:pStyle w:val="2"/>
              <w:widowControl/>
              <w:spacing w:before="0" w:beforeAutospacing="0" w:after="0" w:afterAutospacing="0" w:line="260" w:lineRule="atLeast"/>
              <w:ind w:left="0" w:leftChars="0" w:right="0" w:rightChars="0"/>
              <w:jc w:val="both"/>
              <w:rPr>
                <w:rFonts w:hint="default" w:ascii="Calibri" w:hAnsi="Calibri" w:eastAsia="宋体" w:cs="Times New Roman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cs="Times New Roman"/>
                <w:kern w:val="0"/>
                <w:sz w:val="21"/>
                <w:szCs w:val="21"/>
                <w:lang w:val="en-US" w:eastAsia="zh-CN" w:bidi="ar"/>
              </w:rPr>
              <w:t xml:space="preserve">  市级</w:t>
            </w:r>
          </w:p>
        </w:tc>
        <w:tc>
          <w:tcPr>
            <w:tcW w:w="1000" w:type="dxa"/>
            <w:shd w:val="clear" w:color="auto" w:fill="auto"/>
            <w:noWrap w:val="0"/>
            <w:vAlign w:val="center"/>
          </w:tcPr>
          <w:p w14:paraId="2051B45F">
            <w:pPr>
              <w:pStyle w:val="2"/>
              <w:widowControl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21"/>
                <w:szCs w:val="21"/>
              </w:rPr>
              <w:t>一等奖</w:t>
            </w:r>
          </w:p>
        </w:tc>
        <w:tc>
          <w:tcPr>
            <w:tcW w:w="985" w:type="dxa"/>
            <w:shd w:val="clear" w:color="auto" w:fill="auto"/>
            <w:noWrap w:val="0"/>
            <w:vAlign w:val="center"/>
          </w:tcPr>
          <w:p w14:paraId="6561DA10">
            <w:pPr>
              <w:pStyle w:val="2"/>
              <w:widowControl/>
              <w:wordWrap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21"/>
                <w:szCs w:val="21"/>
              </w:rPr>
              <w:t>2</w:t>
            </w:r>
            <w:r>
              <w:rPr>
                <w:sz w:val="21"/>
                <w:szCs w:val="21"/>
              </w:rPr>
              <w:t>025.5</w:t>
            </w:r>
          </w:p>
        </w:tc>
        <w:tc>
          <w:tcPr>
            <w:tcW w:w="1493" w:type="dxa"/>
            <w:shd w:val="clear" w:color="auto" w:fill="auto"/>
            <w:noWrap w:val="0"/>
            <w:vAlign w:val="center"/>
          </w:tcPr>
          <w:p w14:paraId="3364B12C">
            <w:pPr>
              <w:pStyle w:val="2"/>
              <w:widowControl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常州市教育科学研究院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</w:t>
            </w:r>
          </w:p>
        </w:tc>
      </w:tr>
      <w:tr w14:paraId="1888BD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6" w:type="dxa"/>
            <w:noWrap w:val="0"/>
            <w:vAlign w:val="center"/>
          </w:tcPr>
          <w:p w14:paraId="7FCC8FE5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9</w:t>
            </w:r>
          </w:p>
        </w:tc>
        <w:tc>
          <w:tcPr>
            <w:tcW w:w="930" w:type="dxa"/>
            <w:shd w:val="clear"/>
            <w:noWrap w:val="0"/>
            <w:vAlign w:val="center"/>
          </w:tcPr>
          <w:p w14:paraId="0C0C456D">
            <w:pPr>
              <w:pStyle w:val="2"/>
              <w:widowControl/>
              <w:wordWrap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刘柳</w:t>
            </w:r>
          </w:p>
        </w:tc>
        <w:tc>
          <w:tcPr>
            <w:tcW w:w="2410" w:type="dxa"/>
            <w:shd w:val="clear"/>
            <w:noWrap w:val="0"/>
            <w:vAlign w:val="center"/>
          </w:tcPr>
          <w:p w14:paraId="28D0F364">
            <w:pPr>
              <w:pStyle w:val="2"/>
              <w:widowControl/>
              <w:wordWrap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西藏高中班教学竞赛</w:t>
            </w:r>
          </w:p>
        </w:tc>
        <w:tc>
          <w:tcPr>
            <w:tcW w:w="968" w:type="dxa"/>
            <w:shd w:val="clear"/>
            <w:noWrap w:val="0"/>
            <w:vAlign w:val="center"/>
          </w:tcPr>
          <w:p w14:paraId="6D609FA4">
            <w:pPr>
              <w:pStyle w:val="2"/>
              <w:widowControl/>
              <w:wordWrap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省级</w:t>
            </w:r>
          </w:p>
        </w:tc>
        <w:tc>
          <w:tcPr>
            <w:tcW w:w="1000" w:type="dxa"/>
            <w:shd w:val="clear"/>
            <w:noWrap w:val="0"/>
            <w:vAlign w:val="center"/>
          </w:tcPr>
          <w:p w14:paraId="4CC2D329">
            <w:pPr>
              <w:pStyle w:val="2"/>
              <w:widowControl/>
              <w:wordWrap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一等奖</w:t>
            </w:r>
          </w:p>
        </w:tc>
        <w:tc>
          <w:tcPr>
            <w:tcW w:w="985" w:type="dxa"/>
            <w:shd w:val="clear"/>
            <w:noWrap w:val="0"/>
            <w:vAlign w:val="center"/>
          </w:tcPr>
          <w:p w14:paraId="3D537874">
            <w:pPr>
              <w:pStyle w:val="2"/>
              <w:widowControl/>
              <w:wordWrap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2025.5</w:t>
            </w:r>
          </w:p>
        </w:tc>
        <w:tc>
          <w:tcPr>
            <w:tcW w:w="1493" w:type="dxa"/>
            <w:shd w:val="clear"/>
            <w:noWrap w:val="0"/>
            <w:vAlign w:val="center"/>
          </w:tcPr>
          <w:p w14:paraId="52321F84">
            <w:pPr>
              <w:pStyle w:val="2"/>
              <w:widowControl/>
              <w:wordWrap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西藏自治区内地西藏班管理中心</w:t>
            </w:r>
          </w:p>
        </w:tc>
      </w:tr>
      <w:tr w14:paraId="7866BA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6" w:type="dxa"/>
            <w:noWrap w:val="0"/>
            <w:vAlign w:val="center"/>
          </w:tcPr>
          <w:p w14:paraId="4911184F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10</w:t>
            </w:r>
          </w:p>
        </w:tc>
        <w:tc>
          <w:tcPr>
            <w:tcW w:w="930" w:type="dxa"/>
            <w:shd w:val="clear" w:color="auto" w:fill="auto"/>
            <w:noWrap w:val="0"/>
            <w:vAlign w:val="center"/>
          </w:tcPr>
          <w:p w14:paraId="15F365CA">
            <w:pPr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  <w:t>张梨</w:t>
            </w:r>
          </w:p>
        </w:tc>
        <w:tc>
          <w:tcPr>
            <w:tcW w:w="2410" w:type="dxa"/>
            <w:shd w:val="clear" w:color="auto" w:fill="auto"/>
            <w:noWrap w:val="0"/>
            <w:vAlign w:val="center"/>
          </w:tcPr>
          <w:p w14:paraId="2F3425D6">
            <w:pPr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  <w:t>江苏省综合实践优质课评比</w:t>
            </w:r>
          </w:p>
        </w:tc>
        <w:tc>
          <w:tcPr>
            <w:tcW w:w="968" w:type="dxa"/>
            <w:shd w:val="clear" w:color="auto" w:fill="auto"/>
            <w:noWrap w:val="0"/>
            <w:vAlign w:val="center"/>
          </w:tcPr>
          <w:p w14:paraId="56E76EA6">
            <w:pPr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  <w:t>省级</w:t>
            </w:r>
          </w:p>
        </w:tc>
        <w:tc>
          <w:tcPr>
            <w:tcW w:w="1000" w:type="dxa"/>
            <w:shd w:val="clear" w:color="auto" w:fill="auto"/>
            <w:noWrap w:val="0"/>
            <w:vAlign w:val="center"/>
          </w:tcPr>
          <w:p w14:paraId="55B98531">
            <w:pPr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  <w:t>二等奖</w:t>
            </w:r>
          </w:p>
        </w:tc>
        <w:tc>
          <w:tcPr>
            <w:tcW w:w="985" w:type="dxa"/>
            <w:shd w:val="clear" w:color="auto" w:fill="auto"/>
            <w:noWrap w:val="0"/>
            <w:vAlign w:val="center"/>
          </w:tcPr>
          <w:p w14:paraId="092849F5">
            <w:pPr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  <w:t>2024.10</w:t>
            </w:r>
          </w:p>
        </w:tc>
        <w:tc>
          <w:tcPr>
            <w:tcW w:w="1493" w:type="dxa"/>
            <w:shd w:val="clear" w:color="auto" w:fill="auto"/>
            <w:noWrap w:val="0"/>
            <w:vAlign w:val="center"/>
          </w:tcPr>
          <w:p w14:paraId="52B329A9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江苏省中小学教学研究室</w:t>
            </w:r>
          </w:p>
        </w:tc>
      </w:tr>
      <w:tr w14:paraId="0C83FF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6" w:type="dxa"/>
            <w:noWrap w:val="0"/>
            <w:vAlign w:val="center"/>
          </w:tcPr>
          <w:p w14:paraId="49443093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11</w:t>
            </w:r>
          </w:p>
        </w:tc>
        <w:tc>
          <w:tcPr>
            <w:tcW w:w="930" w:type="dxa"/>
            <w:shd w:val="clear" w:color="auto" w:fill="auto"/>
            <w:noWrap w:val="0"/>
            <w:vAlign w:val="center"/>
          </w:tcPr>
          <w:p w14:paraId="1A51D9DF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cs="Times New Roman"/>
                <w:kern w:val="0"/>
                <w:sz w:val="21"/>
                <w:szCs w:val="21"/>
                <w:vertAlign w:val="baseline"/>
                <w:lang w:val="en-US" w:eastAsia="zh-CN" w:bidi="ar"/>
              </w:rPr>
              <w:t>曹华</w:t>
            </w:r>
          </w:p>
        </w:tc>
        <w:tc>
          <w:tcPr>
            <w:tcW w:w="2410" w:type="dxa"/>
            <w:shd w:val="clear" w:color="auto" w:fill="auto"/>
            <w:noWrap w:val="0"/>
            <w:vAlign w:val="center"/>
          </w:tcPr>
          <w:p w14:paraId="24A99048">
            <w:pPr>
              <w:pStyle w:val="2"/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cs="Times New Roman"/>
                <w:kern w:val="0"/>
                <w:sz w:val="21"/>
                <w:szCs w:val="21"/>
                <w:vertAlign w:val="baseline"/>
                <w:lang w:val="en-US" w:eastAsia="zh-CN" w:bidi="ar"/>
              </w:rPr>
              <w:t>常州市初中生物教师优质课</w:t>
            </w:r>
          </w:p>
        </w:tc>
        <w:tc>
          <w:tcPr>
            <w:tcW w:w="968" w:type="dxa"/>
            <w:shd w:val="clear" w:color="auto" w:fill="auto"/>
            <w:noWrap w:val="0"/>
            <w:vAlign w:val="center"/>
          </w:tcPr>
          <w:p w14:paraId="23E15A46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cs="Times New Roman"/>
                <w:kern w:val="0"/>
                <w:sz w:val="21"/>
                <w:szCs w:val="21"/>
                <w:vertAlign w:val="baseline"/>
                <w:lang w:val="en-US" w:eastAsia="zh-CN" w:bidi="ar"/>
              </w:rPr>
              <w:t>市级</w:t>
            </w:r>
          </w:p>
        </w:tc>
        <w:tc>
          <w:tcPr>
            <w:tcW w:w="1000" w:type="dxa"/>
            <w:shd w:val="clear" w:color="auto" w:fill="auto"/>
            <w:noWrap w:val="0"/>
            <w:vAlign w:val="center"/>
          </w:tcPr>
          <w:p w14:paraId="306FEDE0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 w:cs="Times New Roman"/>
                <w:kern w:val="0"/>
                <w:sz w:val="21"/>
                <w:szCs w:val="21"/>
                <w:vertAlign w:val="baseline"/>
                <w:lang w:val="en-US" w:eastAsia="zh-CN" w:bidi="ar"/>
              </w:rPr>
              <w:t>二等奖</w:t>
            </w:r>
          </w:p>
        </w:tc>
        <w:tc>
          <w:tcPr>
            <w:tcW w:w="985" w:type="dxa"/>
            <w:shd w:val="clear" w:color="auto" w:fill="auto"/>
            <w:noWrap w:val="0"/>
            <w:vAlign w:val="center"/>
          </w:tcPr>
          <w:p w14:paraId="07F9FB4F">
            <w:pPr>
              <w:pStyle w:val="2"/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2024.9</w:t>
            </w:r>
          </w:p>
        </w:tc>
        <w:tc>
          <w:tcPr>
            <w:tcW w:w="1493" w:type="dxa"/>
            <w:shd w:val="clear" w:color="auto" w:fill="auto"/>
            <w:noWrap w:val="0"/>
            <w:vAlign w:val="center"/>
          </w:tcPr>
          <w:p w14:paraId="51C8817B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 w:line="260" w:lineRule="atLeast"/>
              <w:ind w:left="0" w:leftChars="0" w:right="0" w:rightChars="0"/>
              <w:jc w:val="center"/>
              <w:rPr>
                <w:rFonts w:hint="default" w:ascii="Calibri" w:hAnsi="Calibri" w:eastAsia="宋体" w:cs="Times New Roman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常州市教育科学研究院</w:t>
            </w:r>
          </w:p>
        </w:tc>
      </w:tr>
    </w:tbl>
    <w:p w14:paraId="0927A0AD">
      <w:pPr>
        <w:jc w:val="center"/>
        <w:rPr>
          <w:rFonts w:hint="eastAsia" w:eastAsia="宋体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1338580</wp:posOffset>
                </wp:positionH>
                <wp:positionV relativeFrom="paragraph">
                  <wp:posOffset>4702175</wp:posOffset>
                </wp:positionV>
                <wp:extent cx="2698750" cy="6350"/>
                <wp:effectExtent l="0" t="19050" r="6350" b="2540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81580" y="5616575"/>
                          <a:ext cx="2698750" cy="63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5.4pt;margin-top:370.25pt;height:0.5pt;width:212.5pt;z-index:251659264;mso-width-relative:page;mso-height-relative:page;" filled="f" stroked="t" coordsize="21600,21600" o:gfxdata="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aRMVztcAAAALAQAADwAAAAAAAAABACAAAAAiAAAAZHJzL2Rvd25yZXYueG1sUEsB&#10;AhQAFAAAAAgAh07iQDKJsGL2AQAAwQMAAA4AAAAAAAAAAQAgAAAAJgEAAGRycy9lMm9Eb2MueG1s&#10;UEsFBgAAAAAGAAYAWQEAAI4FAAAAAA==&#10;">
                <v:fill on="f" focussize="0,0"/>
                <v:stroke weight="3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7960" cy="4672330"/>
            <wp:effectExtent l="0" t="0" r="2540" b="1270"/>
            <wp:docPr id="1" name="图片 1" descr="市区评优课二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市区评优课二等奖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67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1776730</wp:posOffset>
                </wp:positionH>
                <wp:positionV relativeFrom="paragraph">
                  <wp:posOffset>7136130</wp:posOffset>
                </wp:positionV>
                <wp:extent cx="1612900" cy="17780"/>
                <wp:effectExtent l="0" t="19050" r="12700" b="26670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2900" cy="1778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39.9pt;margin-top:561.9pt;height:1.4pt;width:127pt;z-index:251664384;mso-width-relative:page;mso-height-relative:page;" filled="f" stroked="t" coordsize="21600,21600" o:gfxdata="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wBbM52QAAAA0BAAAPAAAAAAAAAAEAIAAAACIAAABkcnMvZG93bnJldi54bWxQSwEC&#10;FAAUAAAACACHTuJAv7vBs/MBAADCAwAADgAAAAAAAAABACAAAAAoAQAAZHJzL2Uyb0RvYy54bWxQ&#10;SwUGAAAAAAYABgBZAQAAjQUAAAAA&#10;">
                <v:fill on="f" focussize="0,0"/>
                <v:stroke weight="3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576580</wp:posOffset>
                </wp:positionH>
                <wp:positionV relativeFrom="paragraph">
                  <wp:posOffset>2944495</wp:posOffset>
                </wp:positionV>
                <wp:extent cx="1612900" cy="17780"/>
                <wp:effectExtent l="0" t="19050" r="12700" b="2667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2900" cy="1778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45.4pt;margin-top:231.85pt;height:1.4pt;width:127pt;z-index:251663360;mso-width-relative:page;mso-height-relative:page;" filled="f" stroked="t" coordsize="21600,21600" o:gfxdata="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cXkOXdgAAAAKAQAADwAAAAAAAAABACAAAAAiAAAAZHJzL2Rvd25yZXYueG1sUEsBAhQA&#10;FAAAAAgAh07iQDVjrwTyAQAAwAMAAA4AAAAAAAAAAQAgAAAAJwEAAGRycy9lMm9Eb2MueG1sUEsF&#10;BgAAAAAGAAYAWQEAAIsFAAAAAA==&#10;">
                <v:fill on="f" focussize="0,0"/>
                <v:stroke weight="3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538480</wp:posOffset>
                </wp:positionH>
                <wp:positionV relativeFrom="paragraph">
                  <wp:posOffset>3496945</wp:posOffset>
                </wp:positionV>
                <wp:extent cx="1612900" cy="17780"/>
                <wp:effectExtent l="0" t="19050" r="12700" b="2667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2900" cy="1778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42.4pt;margin-top:275.35pt;height:1.4pt;width:127pt;z-index:251662336;mso-width-relative:page;mso-height-relative:page;" filled="f" stroked="t" coordsize="21600,21600" o:gfxdata="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UCDEk1wAAAAoBAAAPAAAAAAAAAAEAIAAAACIAAABkcnMvZG93bnJldi54bWxQSwECFAAU&#10;AAAACACHTuJAxF0FWfIBAADAAwAADgAAAAAAAAABACAAAAAmAQAAZHJzL2Uyb0RvYy54bWxQSwUG&#10;AAAAAAYABgBZAQAAigUAAAAA&#10;">
                <v:fill on="f" focussize="0,0"/>
                <v:stroke weight="3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538480</wp:posOffset>
                </wp:positionH>
                <wp:positionV relativeFrom="paragraph">
                  <wp:posOffset>2506345</wp:posOffset>
                </wp:positionV>
                <wp:extent cx="1612900" cy="17780"/>
                <wp:effectExtent l="0" t="19050" r="12700" b="2667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2900" cy="1778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42.4pt;margin-top:197.35pt;height:1.4pt;width:127pt;z-index:251661312;mso-width-relative:page;mso-height-relative:page;" filled="f" stroked="t" coordsize="21600,21600" o:gfxdata="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9Vdh2dgAAAAKAQAADwAAAAAAAAABACAAAAAiAAAAZHJzL2Rvd25yZXYueG1sUEsBAhQA&#10;FAAAAAgAh07iQBke4JLyAQAAwAMAAA4AAAAAAAAAAQAgAAAAJwEAAGRycy9lMm9Eb2MueG1sUEsF&#10;BgAAAAAGAAYAWQEAAIsFAAAAAA==&#10;">
                <v:fill on="f" focussize="0,0"/>
                <v:stroke weight="3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576580</wp:posOffset>
                </wp:positionH>
                <wp:positionV relativeFrom="paragraph">
                  <wp:posOffset>1963420</wp:posOffset>
                </wp:positionV>
                <wp:extent cx="1581150" cy="361950"/>
                <wp:effectExtent l="19050" t="19050" r="25400" b="2540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19580" y="2877820"/>
                          <a:ext cx="1581150" cy="361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5.4pt;margin-top:154.6pt;height:28.5pt;width:124.5pt;z-index:251660288;v-text-anchor:middle;mso-width-relative:page;mso-height-relative:page;" filled="f" stroked="t" coordsize="21600,21600" o:gfxdata="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OtQKwfXAAAACgEAAA8AAAAAAAAAAQAgAAAAIgAAAGRycy9kb3ducmV2LnhtbFBLAQIUABQA&#10;AAAIAIdO4kCsKkV61QIAAL8FAAAOAAAAAAAAAAEAIAAAACYBAABkcnMvZTJvRG9jLnhtbFBLBQYA&#10;AAAABgAGAFkBAABtBgAAAAA=&#10;">
                <v:fill on="f" focussize="0,0"/>
                <v:stroke weight="3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4259580" cy="4439285"/>
            <wp:effectExtent l="0" t="0" r="0" b="0"/>
            <wp:docPr id="3" name="图片 3" descr="202505区基本功一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505区基本功一等奖"/>
                    <pic:cNvPicPr>
                      <a:picLocks noChangeAspect="1"/>
                    </pic:cNvPicPr>
                  </pic:nvPicPr>
                  <pic:blipFill>
                    <a:blip r:embed="rId5"/>
                    <a:srcRect b="49846"/>
                    <a:stretch>
                      <a:fillRect/>
                    </a:stretch>
                  </pic:blipFill>
                  <pic:spPr>
                    <a:xfrm>
                      <a:off x="0" y="0"/>
                      <a:ext cx="4259580" cy="443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914650" cy="4130675"/>
            <wp:effectExtent l="0" t="0" r="0" b="0"/>
            <wp:docPr id="1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7279" b="29919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4130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359150" cy="5079365"/>
            <wp:effectExtent l="0" t="0" r="635" b="6350"/>
            <wp:docPr id="10" name="图片 10" descr="第五届西藏高中班教师教学竞赛一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第五届西藏高中班教师教学竞赛一等奖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59150" cy="507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599815" cy="5020310"/>
            <wp:effectExtent l="0" t="0" r="8890" b="6985"/>
            <wp:docPr id="5" name="图片 5" descr="省综合实践评优课二等奖获奖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省综合实践评优课二等奖获奖证书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99815" cy="502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6"/>
          <w:szCs w:val="44"/>
          <w:lang w:val="en-US" w:eastAsia="zh-CN"/>
        </w:rPr>
        <w:drawing>
          <wp:inline distT="0" distB="0" distL="114300" distR="114300">
            <wp:extent cx="4977130" cy="3765550"/>
            <wp:effectExtent l="0" t="0" r="1270" b="6350"/>
            <wp:docPr id="11" name="图片 11" descr="2024.9常州市初中生物教师优质科比赛二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4.9常州市初中生物教师优质科比赛二等奖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7130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80786B"/>
    <w:rsid w:val="156F3CE6"/>
    <w:rsid w:val="481D7ECC"/>
    <w:rsid w:val="48D83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2025-06-28T09:33:23Z</dcterms:created>
  <dc:creator>flf</dc:creator>
  <cp:lastModifiedBy>flf</cp:lastModifiedBy>
  <dcterms:modified xsi:type="dcterms:W3CDTF">2025-06-28T09:49:25Z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eyJoZGlkIjoiNTlhMjc2NDNhY2Q2YTQ5Njk2ZGMwNDFmYjc1OGU4NTQifQ==</vt:lpwstr>
  </property>
  <property fmtid="{D5CDD505-2E9C-101B-9397-08002B2CF9AE}" pid="4" name="ICV">
    <vt:lpwstr>069A27F34B5B46728B01CFF2DA3142BD_12</vt:lpwstr>
  </property>
</Properties>
</file>