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7C2D6"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B10论文获奖</w:t>
      </w:r>
    </w:p>
    <w:tbl>
      <w:tblPr>
        <w:tblStyle w:val="3"/>
        <w:tblpPr w:leftFromText="180" w:rightFromText="180" w:vertAnchor="text" w:horzAnchor="page" w:tblpX="1902" w:tblpY="344"/>
        <w:tblOverlap w:val="never"/>
        <w:tblW w:w="867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4"/>
        <w:gridCol w:w="1299"/>
        <w:gridCol w:w="3102"/>
        <w:gridCol w:w="1280"/>
        <w:gridCol w:w="1328"/>
        <w:gridCol w:w="1080"/>
      </w:tblGrid>
      <w:tr w14:paraId="1F2D08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584" w:type="dxa"/>
            <w:noWrap w:val="0"/>
            <w:vAlign w:val="center"/>
          </w:tcPr>
          <w:p w14:paraId="606F27F8">
            <w:pPr>
              <w:spacing w:line="260" w:lineRule="exact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序号</w:t>
            </w:r>
          </w:p>
        </w:tc>
        <w:tc>
          <w:tcPr>
            <w:tcW w:w="1299" w:type="dxa"/>
            <w:noWrap w:val="0"/>
            <w:vAlign w:val="center"/>
          </w:tcPr>
          <w:p w14:paraId="3A943C96">
            <w:pPr>
              <w:spacing w:line="260" w:lineRule="exact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姓名 </w:t>
            </w:r>
          </w:p>
        </w:tc>
        <w:tc>
          <w:tcPr>
            <w:tcW w:w="3102" w:type="dxa"/>
            <w:noWrap w:val="0"/>
            <w:vAlign w:val="center"/>
          </w:tcPr>
          <w:p w14:paraId="5048202D">
            <w:pPr>
              <w:spacing w:line="2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论文名称</w:t>
            </w:r>
          </w:p>
        </w:tc>
        <w:tc>
          <w:tcPr>
            <w:tcW w:w="1280" w:type="dxa"/>
            <w:noWrap w:val="0"/>
            <w:vAlign w:val="center"/>
          </w:tcPr>
          <w:p w14:paraId="2E2F790B">
            <w:pPr>
              <w:spacing w:line="260" w:lineRule="exact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获奖</w:t>
            </w:r>
          </w:p>
        </w:tc>
        <w:tc>
          <w:tcPr>
            <w:tcW w:w="1328" w:type="dxa"/>
            <w:noWrap w:val="0"/>
            <w:vAlign w:val="center"/>
          </w:tcPr>
          <w:p w14:paraId="78993B7C">
            <w:pPr>
              <w:spacing w:line="260" w:lineRule="exact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时间</w:t>
            </w:r>
          </w:p>
        </w:tc>
        <w:tc>
          <w:tcPr>
            <w:tcW w:w="1080" w:type="dxa"/>
            <w:noWrap w:val="0"/>
            <w:vAlign w:val="center"/>
          </w:tcPr>
          <w:p w14:paraId="7EB0162C">
            <w:pPr>
              <w:spacing w:line="260" w:lineRule="exact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级别</w:t>
            </w:r>
          </w:p>
        </w:tc>
      </w:tr>
      <w:tr w14:paraId="003EF9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84" w:type="dxa"/>
            <w:noWrap w:val="0"/>
            <w:vAlign w:val="center"/>
          </w:tcPr>
          <w:p w14:paraId="140206DD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</w:t>
            </w:r>
          </w:p>
        </w:tc>
        <w:tc>
          <w:tcPr>
            <w:tcW w:w="1299" w:type="dxa"/>
            <w:noWrap w:val="0"/>
            <w:vAlign w:val="center"/>
          </w:tcPr>
          <w:p w14:paraId="36B77A3E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周鑫</w:t>
            </w:r>
          </w:p>
        </w:tc>
        <w:tc>
          <w:tcPr>
            <w:tcW w:w="3102" w:type="dxa"/>
            <w:noWrap w:val="0"/>
            <w:vAlign w:val="center"/>
          </w:tcPr>
          <w:p w14:paraId="26DE65F6">
            <w:pPr>
              <w:spacing w:line="26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融合STEM理念培养科学探究素养的高中生物创新实验</w:t>
            </w:r>
          </w:p>
        </w:tc>
        <w:tc>
          <w:tcPr>
            <w:tcW w:w="1280" w:type="dxa"/>
            <w:noWrap w:val="0"/>
            <w:vAlign w:val="center"/>
          </w:tcPr>
          <w:p w14:paraId="1F5335C4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1328" w:type="dxa"/>
            <w:noWrap w:val="0"/>
            <w:vAlign w:val="center"/>
          </w:tcPr>
          <w:p w14:paraId="3AEE862A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00C0A46B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7C0739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584" w:type="dxa"/>
            <w:noWrap w:val="0"/>
            <w:vAlign w:val="center"/>
          </w:tcPr>
          <w:p w14:paraId="117850A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299" w:type="dxa"/>
            <w:noWrap w:val="0"/>
            <w:vAlign w:val="center"/>
          </w:tcPr>
          <w:p w14:paraId="0DD81B11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颜颖</w:t>
            </w:r>
          </w:p>
        </w:tc>
        <w:tc>
          <w:tcPr>
            <w:tcW w:w="3102" w:type="dxa"/>
            <w:noWrap w:val="0"/>
            <w:vAlign w:val="center"/>
          </w:tcPr>
          <w:p w14:paraId="25CDCA5D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bookmarkStart w:id="0" w:name="_Hlk170511204"/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聚焦大概念的高中生物学单元教学设计</w:t>
            </w:r>
            <w:bookmarkEnd w:id="0"/>
          </w:p>
        </w:tc>
        <w:tc>
          <w:tcPr>
            <w:tcW w:w="1280" w:type="dxa"/>
            <w:noWrap w:val="0"/>
            <w:vAlign w:val="center"/>
          </w:tcPr>
          <w:p w14:paraId="249E6D6D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三等奖</w:t>
            </w:r>
          </w:p>
        </w:tc>
        <w:tc>
          <w:tcPr>
            <w:tcW w:w="1328" w:type="dxa"/>
            <w:noWrap w:val="0"/>
            <w:vAlign w:val="center"/>
          </w:tcPr>
          <w:p w14:paraId="1DDA54B0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2024.9</w:t>
            </w:r>
          </w:p>
        </w:tc>
        <w:tc>
          <w:tcPr>
            <w:tcW w:w="1080" w:type="dxa"/>
            <w:noWrap w:val="0"/>
            <w:vAlign w:val="center"/>
          </w:tcPr>
          <w:p w14:paraId="0AE9A9BD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3C473B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584" w:type="dxa"/>
            <w:noWrap w:val="0"/>
            <w:vAlign w:val="center"/>
          </w:tcPr>
          <w:p w14:paraId="7F0FF19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99" w:type="dxa"/>
            <w:noWrap w:val="0"/>
            <w:vAlign w:val="center"/>
          </w:tcPr>
          <w:p w14:paraId="6F31990B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陈书娴</w:t>
            </w:r>
          </w:p>
        </w:tc>
        <w:tc>
          <w:tcPr>
            <w:tcW w:w="3102" w:type="dxa"/>
            <w:noWrap w:val="0"/>
            <w:vAlign w:val="center"/>
          </w:tcPr>
          <w:p w14:paraId="02D7ADD6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大单元视域下聚焦高中生物大概念的教学设计</w:t>
            </w:r>
          </w:p>
        </w:tc>
        <w:tc>
          <w:tcPr>
            <w:tcW w:w="1280" w:type="dxa"/>
            <w:noWrap w:val="0"/>
            <w:vAlign w:val="center"/>
          </w:tcPr>
          <w:p w14:paraId="238BAEBA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1328" w:type="dxa"/>
            <w:noWrap w:val="0"/>
            <w:vAlign w:val="center"/>
          </w:tcPr>
          <w:p w14:paraId="7D5E640C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23D4882F">
            <w:pPr>
              <w:spacing w:line="26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0CDB37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584" w:type="dxa"/>
            <w:noWrap w:val="0"/>
            <w:vAlign w:val="center"/>
          </w:tcPr>
          <w:p w14:paraId="5729F3AC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313131"/>
                <w:sz w:val="21"/>
                <w:szCs w:val="21"/>
                <w:shd w:val="clear" w:color="auto" w:fill="FFFFFF"/>
                <w:lang w:val="en-US" w:eastAsia="zh-CN"/>
              </w:rPr>
              <w:t>4</w:t>
            </w:r>
          </w:p>
        </w:tc>
        <w:tc>
          <w:tcPr>
            <w:tcW w:w="1299" w:type="dxa"/>
            <w:noWrap w:val="0"/>
            <w:vAlign w:val="center"/>
          </w:tcPr>
          <w:p w14:paraId="37BC9D3E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李盛曦</w:t>
            </w:r>
          </w:p>
        </w:tc>
        <w:tc>
          <w:tcPr>
            <w:tcW w:w="3102" w:type="dxa"/>
            <w:noWrap w:val="0"/>
            <w:vAlign w:val="center"/>
          </w:tcPr>
          <w:p w14:paraId="00621018">
            <w:pPr>
              <w:spacing w:line="26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《初中生物教学中实验材料的创新研究》</w:t>
            </w:r>
          </w:p>
        </w:tc>
        <w:tc>
          <w:tcPr>
            <w:tcW w:w="1280" w:type="dxa"/>
            <w:noWrap w:val="0"/>
            <w:vAlign w:val="center"/>
          </w:tcPr>
          <w:p w14:paraId="4F4AE18A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一等奖</w:t>
            </w:r>
          </w:p>
        </w:tc>
        <w:tc>
          <w:tcPr>
            <w:tcW w:w="1328" w:type="dxa"/>
            <w:noWrap w:val="0"/>
            <w:vAlign w:val="center"/>
          </w:tcPr>
          <w:p w14:paraId="4B727CC4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22ED0356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区级</w:t>
            </w:r>
          </w:p>
        </w:tc>
      </w:tr>
      <w:tr w14:paraId="6916B9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584" w:type="dxa"/>
            <w:noWrap w:val="0"/>
            <w:vAlign w:val="center"/>
          </w:tcPr>
          <w:p w14:paraId="3D30E3A1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313131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299" w:type="dxa"/>
            <w:noWrap w:val="0"/>
            <w:vAlign w:val="center"/>
          </w:tcPr>
          <w:p w14:paraId="319D4FA9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李盛曦</w:t>
            </w:r>
          </w:p>
        </w:tc>
        <w:tc>
          <w:tcPr>
            <w:tcW w:w="3102" w:type="dxa"/>
            <w:noWrap w:val="0"/>
            <w:vAlign w:val="center"/>
          </w:tcPr>
          <w:p w14:paraId="58CF18E0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《种子的“芯”愿》</w:t>
            </w:r>
          </w:p>
        </w:tc>
        <w:tc>
          <w:tcPr>
            <w:tcW w:w="1280" w:type="dxa"/>
            <w:noWrap w:val="0"/>
            <w:vAlign w:val="center"/>
          </w:tcPr>
          <w:p w14:paraId="3CCE337E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三等奖</w:t>
            </w:r>
          </w:p>
        </w:tc>
        <w:tc>
          <w:tcPr>
            <w:tcW w:w="1328" w:type="dxa"/>
            <w:noWrap w:val="0"/>
            <w:vAlign w:val="center"/>
          </w:tcPr>
          <w:p w14:paraId="3D240E7C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3AD67FED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区级</w:t>
            </w:r>
          </w:p>
        </w:tc>
      </w:tr>
      <w:tr w14:paraId="1E4EC9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584" w:type="dxa"/>
            <w:noWrap w:val="0"/>
            <w:vAlign w:val="center"/>
          </w:tcPr>
          <w:p w14:paraId="08E13AD9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6</w:t>
            </w:r>
          </w:p>
        </w:tc>
        <w:tc>
          <w:tcPr>
            <w:tcW w:w="1299" w:type="dxa"/>
            <w:noWrap w:val="0"/>
            <w:vAlign w:val="center"/>
          </w:tcPr>
          <w:p w14:paraId="04F020B6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曹华</w:t>
            </w:r>
          </w:p>
        </w:tc>
        <w:tc>
          <w:tcPr>
            <w:tcW w:w="3102" w:type="dxa"/>
            <w:noWrap w:val="0"/>
            <w:vAlign w:val="center"/>
          </w:tcPr>
          <w:p w14:paraId="4DBE10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《基于学习进阶的初高中生物学概念衔接教学》</w:t>
            </w:r>
          </w:p>
        </w:tc>
        <w:tc>
          <w:tcPr>
            <w:tcW w:w="1280" w:type="dxa"/>
            <w:noWrap w:val="0"/>
            <w:vAlign w:val="center"/>
          </w:tcPr>
          <w:p w14:paraId="75E3FC5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328" w:type="dxa"/>
            <w:noWrap w:val="0"/>
            <w:vAlign w:val="center"/>
          </w:tcPr>
          <w:p w14:paraId="7A759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578680DE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区级</w:t>
            </w:r>
          </w:p>
        </w:tc>
      </w:tr>
      <w:tr w14:paraId="275A78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584" w:type="dxa"/>
            <w:noWrap w:val="0"/>
            <w:vAlign w:val="center"/>
          </w:tcPr>
          <w:p w14:paraId="0BF068F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299" w:type="dxa"/>
            <w:noWrap w:val="0"/>
            <w:vAlign w:val="center"/>
          </w:tcPr>
          <w:p w14:paraId="34357B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夏娴</w:t>
            </w:r>
          </w:p>
        </w:tc>
        <w:tc>
          <w:tcPr>
            <w:tcW w:w="3102" w:type="dxa"/>
            <w:noWrap w:val="0"/>
            <w:vAlign w:val="center"/>
          </w:tcPr>
          <w:p w14:paraId="255C7E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“问题.探究.建构”教学模式实践与反思</w:t>
            </w:r>
          </w:p>
        </w:tc>
        <w:tc>
          <w:tcPr>
            <w:tcW w:w="1280" w:type="dxa"/>
            <w:noWrap w:val="0"/>
            <w:vAlign w:val="center"/>
          </w:tcPr>
          <w:p w14:paraId="1355F8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328" w:type="dxa"/>
            <w:noWrap w:val="0"/>
            <w:vAlign w:val="center"/>
          </w:tcPr>
          <w:p w14:paraId="262A3A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167394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区级</w:t>
            </w:r>
          </w:p>
        </w:tc>
      </w:tr>
      <w:tr w14:paraId="5BCE82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584" w:type="dxa"/>
            <w:noWrap w:val="0"/>
            <w:vAlign w:val="center"/>
          </w:tcPr>
          <w:p w14:paraId="459747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299" w:type="dxa"/>
            <w:noWrap w:val="0"/>
            <w:vAlign w:val="center"/>
          </w:tcPr>
          <w:p w14:paraId="1DA046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夏娴</w:t>
            </w:r>
          </w:p>
        </w:tc>
        <w:tc>
          <w:tcPr>
            <w:tcW w:w="3102" w:type="dxa"/>
            <w:noWrap w:val="0"/>
            <w:vAlign w:val="center"/>
          </w:tcPr>
          <w:p w14:paraId="324B6E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基于任务驱动的初中生物跨学科教学设计  </w:t>
            </w:r>
          </w:p>
        </w:tc>
        <w:tc>
          <w:tcPr>
            <w:tcW w:w="1280" w:type="dxa"/>
            <w:noWrap w:val="0"/>
            <w:vAlign w:val="center"/>
          </w:tcPr>
          <w:p w14:paraId="3AD7AD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328" w:type="dxa"/>
            <w:noWrap w:val="0"/>
            <w:vAlign w:val="center"/>
          </w:tcPr>
          <w:p w14:paraId="440A42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1A5EED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区级</w:t>
            </w:r>
          </w:p>
        </w:tc>
      </w:tr>
      <w:tr w14:paraId="0C1127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584" w:type="dxa"/>
            <w:noWrap w:val="0"/>
            <w:vAlign w:val="center"/>
          </w:tcPr>
          <w:p w14:paraId="4AE13DF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299" w:type="dxa"/>
            <w:noWrap w:val="0"/>
            <w:vAlign w:val="center"/>
          </w:tcPr>
          <w:p w14:paraId="7E5BC5E1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孙熠菁</w:t>
            </w:r>
          </w:p>
        </w:tc>
        <w:tc>
          <w:tcPr>
            <w:tcW w:w="3102" w:type="dxa"/>
            <w:noWrap w:val="0"/>
            <w:vAlign w:val="center"/>
          </w:tcPr>
          <w:p w14:paraId="22254ABF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《论证式教学策略在高中生物教学中的应用——以“生物有共同祖先的证据”一节为例》</w:t>
            </w:r>
          </w:p>
        </w:tc>
        <w:tc>
          <w:tcPr>
            <w:tcW w:w="1280" w:type="dxa"/>
            <w:noWrap w:val="0"/>
            <w:vAlign w:val="center"/>
          </w:tcPr>
          <w:p w14:paraId="0C869BD2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特等奖</w:t>
            </w:r>
          </w:p>
        </w:tc>
        <w:tc>
          <w:tcPr>
            <w:tcW w:w="1328" w:type="dxa"/>
            <w:noWrap w:val="0"/>
            <w:vAlign w:val="center"/>
          </w:tcPr>
          <w:p w14:paraId="139D5D7E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2024.12</w:t>
            </w:r>
          </w:p>
        </w:tc>
        <w:tc>
          <w:tcPr>
            <w:tcW w:w="1080" w:type="dxa"/>
            <w:noWrap w:val="0"/>
            <w:vAlign w:val="center"/>
          </w:tcPr>
          <w:p w14:paraId="2C8390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省级</w:t>
            </w:r>
          </w:p>
        </w:tc>
      </w:tr>
      <w:tr w14:paraId="7EDC1D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584" w:type="dxa"/>
            <w:noWrap w:val="0"/>
            <w:vAlign w:val="center"/>
          </w:tcPr>
          <w:p w14:paraId="28E8932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299" w:type="dxa"/>
            <w:noWrap w:val="0"/>
            <w:vAlign w:val="center"/>
          </w:tcPr>
          <w:p w14:paraId="684D4A79">
            <w:pPr>
              <w:spacing w:line="2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王雨沁</w:t>
            </w:r>
          </w:p>
        </w:tc>
        <w:tc>
          <w:tcPr>
            <w:tcW w:w="3102" w:type="dxa"/>
            <w:noWrap w:val="0"/>
            <w:vAlign w:val="center"/>
          </w:tcPr>
          <w:p w14:paraId="76A2BC0E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社会议题下的论证式教学实例</w:t>
            </w:r>
          </w:p>
        </w:tc>
        <w:tc>
          <w:tcPr>
            <w:tcW w:w="1280" w:type="dxa"/>
            <w:noWrap w:val="0"/>
            <w:vAlign w:val="center"/>
          </w:tcPr>
          <w:p w14:paraId="274CAA4C">
            <w:pPr>
              <w:spacing w:line="240" w:lineRule="exact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三等奖</w:t>
            </w:r>
          </w:p>
        </w:tc>
        <w:tc>
          <w:tcPr>
            <w:tcW w:w="1328" w:type="dxa"/>
            <w:noWrap w:val="0"/>
            <w:vAlign w:val="center"/>
          </w:tcPr>
          <w:p w14:paraId="2CB219E2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2025.2</w:t>
            </w:r>
          </w:p>
        </w:tc>
        <w:tc>
          <w:tcPr>
            <w:tcW w:w="1080" w:type="dxa"/>
            <w:noWrap w:val="0"/>
            <w:vAlign w:val="center"/>
          </w:tcPr>
          <w:p w14:paraId="452AC031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373B19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584" w:type="dxa"/>
            <w:noWrap w:val="0"/>
            <w:vAlign w:val="center"/>
          </w:tcPr>
          <w:p w14:paraId="174B745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299" w:type="dxa"/>
            <w:noWrap w:val="0"/>
            <w:vAlign w:val="center"/>
          </w:tcPr>
          <w:p w14:paraId="2C88FBAD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朱霞媛</w:t>
            </w:r>
          </w:p>
        </w:tc>
        <w:tc>
          <w:tcPr>
            <w:tcW w:w="3102" w:type="dxa"/>
            <w:noWrap w:val="0"/>
            <w:vAlign w:val="center"/>
          </w:tcPr>
          <w:p w14:paraId="73B21344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基于模型建构的初中生物学支架式教学实践</w:t>
            </w:r>
          </w:p>
        </w:tc>
        <w:tc>
          <w:tcPr>
            <w:tcW w:w="1280" w:type="dxa"/>
            <w:noWrap w:val="0"/>
            <w:vAlign w:val="center"/>
          </w:tcPr>
          <w:p w14:paraId="2101FF5F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三等奖</w:t>
            </w:r>
          </w:p>
        </w:tc>
        <w:tc>
          <w:tcPr>
            <w:tcW w:w="1328" w:type="dxa"/>
            <w:noWrap w:val="0"/>
            <w:vAlign w:val="center"/>
          </w:tcPr>
          <w:p w14:paraId="2E20A8A6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2025.2.18</w:t>
            </w:r>
          </w:p>
        </w:tc>
        <w:tc>
          <w:tcPr>
            <w:tcW w:w="1080" w:type="dxa"/>
            <w:noWrap w:val="0"/>
            <w:vAlign w:val="center"/>
          </w:tcPr>
          <w:p w14:paraId="741E6EE6">
            <w:pPr>
              <w:spacing w:line="240" w:lineRule="exact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区级</w:t>
            </w:r>
          </w:p>
        </w:tc>
      </w:tr>
    </w:tbl>
    <w:p w14:paraId="16A9E815">
      <w:pPr>
        <w:jc w:val="both"/>
        <w:rPr>
          <w:rFonts w:hint="eastAsia"/>
          <w:sz w:val="36"/>
          <w:szCs w:val="44"/>
          <w:lang w:val="en-US" w:eastAsia="zh-CN"/>
        </w:rPr>
      </w:pPr>
      <w:bookmarkStart w:id="1" w:name="_GoBack"/>
      <w:bookmarkEnd w:id="1"/>
    </w:p>
    <w:p w14:paraId="1682CAAD">
      <w:pPr>
        <w:jc w:val="center"/>
        <w:rPr>
          <w:rFonts w:hint="eastAsia"/>
          <w:sz w:val="36"/>
          <w:szCs w:val="44"/>
          <w:lang w:val="en-US" w:eastAsia="zh-CN"/>
        </w:rPr>
      </w:pPr>
    </w:p>
    <w:p w14:paraId="49C20C1A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99815" cy="5043805"/>
            <wp:effectExtent l="0" t="0" r="10795" b="6985"/>
            <wp:docPr id="1" name="图片 1" descr="2025.2 论文区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.2 论文区一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5048885"/>
            <wp:effectExtent l="0" t="0" r="5715" b="6985"/>
            <wp:docPr id="2" name="图片 2" descr="24.9新北区24年基础教育 论文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.9新北区24年基础教育 论文三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33950" cy="3702050"/>
            <wp:effectExtent l="0" t="0" r="6350" b="6350"/>
            <wp:docPr id="3" name="图片 3" descr="2025.2论文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.2论文一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942840"/>
            <wp:effectExtent l="0" t="0" r="10160" b="6985"/>
            <wp:docPr id="4" name="图片 4" descr="2025.2区级论文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.2区级论文一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5015230"/>
            <wp:effectExtent l="0" t="0" r="1270" b="6985"/>
            <wp:docPr id="5" name="图片 5" descr="2025.2区级论文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.2区级论文三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6025" cy="3622675"/>
            <wp:effectExtent l="0" t="0" r="3175" b="9525"/>
            <wp:docPr id="6" name="图片 6" descr="2025.2.18论文---新北区一等奖---基于学习进阶的初高中生物学概念衔接教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.2.18论文---新北区一等奖---基于学习进阶的初高中生物学概念衔接教学"/>
                    <pic:cNvPicPr>
                      <a:picLocks noChangeAspect="1"/>
                    </pic:cNvPicPr>
                  </pic:nvPicPr>
                  <pic:blipFill>
                    <a:blip r:embed="rId9"/>
                    <a:srcRect l="3135" t="2698" r="1048" b="5215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5126990"/>
            <wp:effectExtent l="0" t="0" r="3810" b="6985"/>
            <wp:docPr id="7" name="图片 7" descr="论文获奖区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论文获奖区二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5126990"/>
            <wp:effectExtent l="0" t="0" r="3810" b="6985"/>
            <wp:docPr id="8" name="图片 8" descr="论文获奖区二等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论文获奖区二等奖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6810" cy="3517265"/>
            <wp:effectExtent l="0" t="0" r="889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903470"/>
            <wp:effectExtent l="0" t="0" r="11430" b="6985"/>
            <wp:docPr id="10" name="图片 10" descr="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799330"/>
            <wp:effectExtent l="0" t="0" r="1270" b="6985"/>
            <wp:docPr id="11" name="图片 11" descr="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获奖证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C4DA9"/>
    <w:rsid w:val="59465795"/>
    <w:rsid w:val="72DA0709"/>
    <w:rsid w:val="747A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342</Words>
  <Characters>411</Characters>
  <Lines>0</Lines>
  <Paragraphs>0</Paragraphs>
  <TotalTime>0</TotalTime>
  <ScaleCrop>false</ScaleCrop>
  <LinksUpToDate>false</LinksUpToDate>
  <CharactersWithSpaces>414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2025-06-28T08:45:00Z</dcterms:created>
  <dc:creator>flf</dc:creator>
  <cp:lastModifiedBy>flf</cp:lastModifiedBy>
  <dcterms:modified xsi:type="dcterms:W3CDTF">2025-06-28T10:17:57Z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eyJoZGlkIjoiNTlhMjc2NDNhY2Q2YTQ5Njk2ZGMwNDFmYjc1OGU4NTQifQ==</vt:lpwstr>
  </property>
  <property fmtid="{D5CDD505-2E9C-101B-9397-08002B2CF9AE}" pid="4" name="ICV">
    <vt:lpwstr>D19D51E3792A4B15BC499AD2E7856487_12</vt:lpwstr>
  </property>
</Properties>
</file>