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3AC921">
      <w:pPr>
        <w:jc w:val="center"/>
        <w:rPr>
          <w:rFonts w:hint="eastAsia"/>
          <w:sz w:val="36"/>
          <w:szCs w:val="44"/>
          <w:lang w:val="en-US" w:eastAsia="zh-CN"/>
        </w:rPr>
      </w:pPr>
      <w:r>
        <w:rPr>
          <w:rFonts w:hint="eastAsia"/>
          <w:sz w:val="36"/>
          <w:szCs w:val="44"/>
          <w:lang w:val="en-US" w:eastAsia="zh-CN"/>
        </w:rPr>
        <w:t>B8单项荣誉</w:t>
      </w:r>
    </w:p>
    <w:tbl>
      <w:tblPr>
        <w:tblStyle w:val="3"/>
        <w:tblpPr w:leftFromText="180" w:rightFromText="180" w:vertAnchor="text" w:horzAnchor="page" w:tblpX="1922" w:tblpY="84"/>
        <w:tblOverlap w:val="never"/>
        <w:tblW w:w="8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230"/>
        <w:gridCol w:w="2109"/>
        <w:gridCol w:w="1604"/>
        <w:gridCol w:w="1853"/>
        <w:gridCol w:w="895"/>
      </w:tblGrid>
      <w:tr w14:paraId="13CE6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6" w:type="dxa"/>
            <w:noWrap w:val="0"/>
            <w:vAlign w:val="center"/>
          </w:tcPr>
          <w:p w14:paraId="7B1FAF4C">
            <w:pPr>
              <w:jc w:val="center"/>
              <w:rPr>
                <w:sz w:val="24"/>
              </w:rPr>
            </w:pPr>
            <w:r>
              <w:rPr>
                <w:rFonts w:hint="eastAsia"/>
                <w:sz w:val="24"/>
              </w:rPr>
              <w:t>序号</w:t>
            </w:r>
          </w:p>
        </w:tc>
        <w:tc>
          <w:tcPr>
            <w:tcW w:w="1230" w:type="dxa"/>
            <w:noWrap w:val="0"/>
            <w:vAlign w:val="center"/>
          </w:tcPr>
          <w:p w14:paraId="7362314B">
            <w:pPr>
              <w:jc w:val="center"/>
              <w:rPr>
                <w:rFonts w:hint="default" w:eastAsia="宋体"/>
                <w:sz w:val="24"/>
                <w:lang w:val="en-US" w:eastAsia="zh-CN"/>
              </w:rPr>
            </w:pPr>
            <w:r>
              <w:rPr>
                <w:rFonts w:hint="eastAsia"/>
                <w:sz w:val="24"/>
                <w:lang w:val="en-US" w:eastAsia="zh-CN"/>
              </w:rPr>
              <w:t>姓名</w:t>
            </w:r>
          </w:p>
        </w:tc>
        <w:tc>
          <w:tcPr>
            <w:tcW w:w="2109" w:type="dxa"/>
            <w:noWrap w:val="0"/>
            <w:vAlign w:val="center"/>
          </w:tcPr>
          <w:p w14:paraId="420802A3">
            <w:pPr>
              <w:jc w:val="center"/>
              <w:rPr>
                <w:sz w:val="24"/>
              </w:rPr>
            </w:pPr>
            <w:r>
              <w:rPr>
                <w:rFonts w:hint="eastAsia"/>
                <w:sz w:val="24"/>
              </w:rPr>
              <w:t>荣誉称号、表彰奖励名称</w:t>
            </w:r>
          </w:p>
        </w:tc>
        <w:tc>
          <w:tcPr>
            <w:tcW w:w="1604" w:type="dxa"/>
            <w:noWrap w:val="0"/>
            <w:vAlign w:val="center"/>
          </w:tcPr>
          <w:p w14:paraId="47B870ED">
            <w:pPr>
              <w:jc w:val="center"/>
              <w:rPr>
                <w:sz w:val="24"/>
              </w:rPr>
            </w:pPr>
            <w:r>
              <w:rPr>
                <w:rFonts w:hint="eastAsia"/>
                <w:sz w:val="24"/>
              </w:rPr>
              <w:t>获奖时间</w:t>
            </w:r>
          </w:p>
        </w:tc>
        <w:tc>
          <w:tcPr>
            <w:tcW w:w="1853" w:type="dxa"/>
            <w:noWrap w:val="0"/>
            <w:vAlign w:val="center"/>
          </w:tcPr>
          <w:p w14:paraId="6EE3821E">
            <w:pPr>
              <w:jc w:val="center"/>
              <w:rPr>
                <w:sz w:val="24"/>
              </w:rPr>
            </w:pPr>
            <w:r>
              <w:rPr>
                <w:rFonts w:hint="eastAsia"/>
                <w:sz w:val="24"/>
              </w:rPr>
              <w:t>授奖部门</w:t>
            </w:r>
          </w:p>
        </w:tc>
        <w:tc>
          <w:tcPr>
            <w:tcW w:w="895" w:type="dxa"/>
            <w:noWrap w:val="0"/>
            <w:vAlign w:val="center"/>
          </w:tcPr>
          <w:p w14:paraId="0A8D728D">
            <w:pPr>
              <w:jc w:val="center"/>
              <w:rPr>
                <w:sz w:val="24"/>
              </w:rPr>
            </w:pPr>
            <w:r>
              <w:rPr>
                <w:rFonts w:hint="eastAsia"/>
                <w:sz w:val="24"/>
              </w:rPr>
              <w:t>获奖级别</w:t>
            </w:r>
          </w:p>
        </w:tc>
      </w:tr>
      <w:tr w14:paraId="7FE74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696" w:type="dxa"/>
            <w:noWrap w:val="0"/>
            <w:vAlign w:val="center"/>
          </w:tcPr>
          <w:p w14:paraId="43B4E119">
            <w:pPr>
              <w:jc w:val="center"/>
              <w:rPr>
                <w:rFonts w:hint="eastAsia" w:ascii="Calibri" w:hAnsi="Calibri" w:eastAsia="宋体" w:cs="Times New Roman"/>
                <w:kern w:val="2"/>
                <w:sz w:val="24"/>
                <w:szCs w:val="24"/>
                <w:lang w:val="en-US" w:eastAsia="zh-CN" w:bidi="ar-SA"/>
              </w:rPr>
            </w:pPr>
            <w:r>
              <w:rPr>
                <w:rFonts w:hint="eastAsia"/>
                <w:sz w:val="24"/>
                <w:lang w:val="en-US" w:eastAsia="zh-CN"/>
              </w:rPr>
              <w:t>1</w:t>
            </w:r>
          </w:p>
        </w:tc>
        <w:tc>
          <w:tcPr>
            <w:tcW w:w="1230" w:type="dxa"/>
            <w:noWrap w:val="0"/>
            <w:vAlign w:val="center"/>
          </w:tcPr>
          <w:p w14:paraId="0D80DF76">
            <w:pPr>
              <w:jc w:val="center"/>
              <w:rPr>
                <w:rFonts w:hint="eastAsia" w:ascii="Calibri" w:hAnsi="Calibri" w:eastAsia="宋体" w:cs="Times New Roman"/>
                <w:kern w:val="2"/>
                <w:sz w:val="24"/>
                <w:szCs w:val="24"/>
                <w:lang w:val="en-US" w:eastAsia="zh-CN" w:bidi="ar-SA"/>
              </w:rPr>
            </w:pPr>
            <w:r>
              <w:rPr>
                <w:rFonts w:hint="eastAsia"/>
                <w:sz w:val="24"/>
                <w:lang w:val="en-US" w:eastAsia="zh-CN"/>
              </w:rPr>
              <w:t>黄伟文</w:t>
            </w:r>
          </w:p>
        </w:tc>
        <w:tc>
          <w:tcPr>
            <w:tcW w:w="2109" w:type="dxa"/>
            <w:noWrap w:val="0"/>
            <w:vAlign w:val="center"/>
          </w:tcPr>
          <w:p w14:paraId="7FD03CF6">
            <w:pPr>
              <w:jc w:val="center"/>
              <w:rPr>
                <w:rFonts w:hint="eastAsia" w:ascii="Calibri" w:hAnsi="Calibri" w:eastAsia="宋体" w:cs="Times New Roman"/>
                <w:kern w:val="2"/>
                <w:sz w:val="24"/>
                <w:szCs w:val="24"/>
                <w:lang w:val="en-US" w:eastAsia="zh-CN" w:bidi="ar-SA"/>
              </w:rPr>
            </w:pPr>
            <w:r>
              <w:rPr>
                <w:rFonts w:hint="eastAsia"/>
                <w:sz w:val="24"/>
                <w:lang w:val="en-US" w:eastAsia="zh-CN"/>
              </w:rPr>
              <w:t>常州市西夏墅高级中学校外名师</w:t>
            </w:r>
          </w:p>
        </w:tc>
        <w:tc>
          <w:tcPr>
            <w:tcW w:w="1604" w:type="dxa"/>
            <w:noWrap w:val="0"/>
            <w:vAlign w:val="center"/>
          </w:tcPr>
          <w:p w14:paraId="7BC29CDC">
            <w:pPr>
              <w:jc w:val="center"/>
              <w:rPr>
                <w:rFonts w:hint="eastAsia" w:ascii="Calibri" w:hAnsi="Calibri" w:eastAsia="宋体" w:cs="Times New Roman"/>
                <w:kern w:val="2"/>
                <w:sz w:val="24"/>
                <w:szCs w:val="24"/>
                <w:lang w:val="en-US" w:eastAsia="zh-CN" w:bidi="ar-SA"/>
              </w:rPr>
            </w:pPr>
            <w:r>
              <w:rPr>
                <w:rFonts w:hint="eastAsia"/>
                <w:sz w:val="24"/>
                <w:lang w:val="en-US" w:eastAsia="zh-CN"/>
              </w:rPr>
              <w:t>2025.2-2027.2</w:t>
            </w:r>
          </w:p>
        </w:tc>
        <w:tc>
          <w:tcPr>
            <w:tcW w:w="1853" w:type="dxa"/>
            <w:noWrap w:val="0"/>
            <w:vAlign w:val="center"/>
          </w:tcPr>
          <w:p w14:paraId="44B6342A">
            <w:pPr>
              <w:jc w:val="center"/>
              <w:rPr>
                <w:rFonts w:hint="eastAsia" w:ascii="Calibri" w:hAnsi="Calibri" w:eastAsia="宋体" w:cs="Times New Roman"/>
                <w:kern w:val="2"/>
                <w:sz w:val="24"/>
                <w:szCs w:val="24"/>
                <w:lang w:val="en-US" w:eastAsia="zh-CN" w:bidi="ar-SA"/>
              </w:rPr>
            </w:pPr>
            <w:r>
              <w:rPr>
                <w:rFonts w:hint="eastAsia"/>
                <w:sz w:val="24"/>
                <w:lang w:val="en-US" w:eastAsia="zh-CN"/>
              </w:rPr>
              <w:t>西夏墅高中</w:t>
            </w:r>
          </w:p>
        </w:tc>
        <w:tc>
          <w:tcPr>
            <w:tcW w:w="895" w:type="dxa"/>
            <w:noWrap w:val="0"/>
            <w:vAlign w:val="center"/>
          </w:tcPr>
          <w:p w14:paraId="710DA28E">
            <w:pPr>
              <w:jc w:val="center"/>
              <w:rPr>
                <w:rFonts w:hint="eastAsia" w:ascii="Calibri" w:hAnsi="Calibri" w:eastAsia="宋体" w:cs="Times New Roman"/>
                <w:kern w:val="2"/>
                <w:sz w:val="24"/>
                <w:szCs w:val="24"/>
                <w:lang w:val="en-US" w:eastAsia="zh-CN" w:bidi="ar-SA"/>
              </w:rPr>
            </w:pPr>
            <w:r>
              <w:rPr>
                <w:rFonts w:hint="eastAsia" w:eastAsia="宋体"/>
                <w:sz w:val="24"/>
                <w:lang w:val="en-US" w:eastAsia="zh-CN"/>
              </w:rPr>
              <w:t>校级</w:t>
            </w:r>
          </w:p>
        </w:tc>
      </w:tr>
      <w:tr w14:paraId="79AF2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696" w:type="dxa"/>
            <w:noWrap w:val="0"/>
            <w:vAlign w:val="center"/>
          </w:tcPr>
          <w:p w14:paraId="37007D68">
            <w:pPr>
              <w:jc w:val="center"/>
              <w:rPr>
                <w:rFonts w:hint="eastAsia" w:ascii="Calibri" w:hAnsi="Calibri" w:eastAsia="宋体" w:cs="Times New Roman"/>
                <w:kern w:val="2"/>
                <w:sz w:val="24"/>
                <w:szCs w:val="24"/>
                <w:lang w:val="en-US" w:eastAsia="zh-CN" w:bidi="ar-SA"/>
              </w:rPr>
            </w:pPr>
            <w:r>
              <w:rPr>
                <w:rFonts w:hint="eastAsia"/>
                <w:sz w:val="24"/>
                <w:lang w:val="en-US" w:eastAsia="zh-CN"/>
              </w:rPr>
              <w:t>2</w:t>
            </w:r>
          </w:p>
        </w:tc>
        <w:tc>
          <w:tcPr>
            <w:tcW w:w="1230" w:type="dxa"/>
            <w:noWrap w:val="0"/>
            <w:vAlign w:val="center"/>
          </w:tcPr>
          <w:p w14:paraId="70F5769C">
            <w:pPr>
              <w:jc w:val="center"/>
              <w:rPr>
                <w:rFonts w:hint="eastAsia" w:ascii="Calibri" w:hAnsi="Calibri" w:eastAsia="宋体" w:cs="Times New Roman"/>
                <w:kern w:val="2"/>
                <w:sz w:val="24"/>
                <w:szCs w:val="24"/>
                <w:lang w:val="en-US" w:eastAsia="zh-CN" w:bidi="ar-SA"/>
              </w:rPr>
            </w:pPr>
            <w:r>
              <w:rPr>
                <w:rFonts w:hint="eastAsia" w:eastAsia="宋体" w:cs="Times New Roman"/>
                <w:kern w:val="2"/>
                <w:sz w:val="24"/>
                <w:szCs w:val="24"/>
                <w:lang w:val="en-US" w:eastAsia="zh-CN" w:bidi="ar-SA"/>
              </w:rPr>
              <w:t>黄伟文</w:t>
            </w:r>
          </w:p>
        </w:tc>
        <w:tc>
          <w:tcPr>
            <w:tcW w:w="2109" w:type="dxa"/>
            <w:noWrap w:val="0"/>
            <w:vAlign w:val="center"/>
          </w:tcPr>
          <w:p w14:paraId="796D94F6">
            <w:pPr>
              <w:jc w:val="center"/>
              <w:rPr>
                <w:rFonts w:hint="eastAsia" w:ascii="Calibri" w:hAnsi="Calibri" w:eastAsia="宋体" w:cs="Times New Roman"/>
                <w:kern w:val="2"/>
                <w:sz w:val="24"/>
                <w:szCs w:val="24"/>
                <w:lang w:val="en-US" w:eastAsia="zh-CN" w:bidi="ar-SA"/>
              </w:rPr>
            </w:pPr>
            <w:r>
              <w:rPr>
                <w:rFonts w:hint="eastAsia" w:eastAsia="宋体" w:cs="Times New Roman"/>
                <w:kern w:val="2"/>
                <w:sz w:val="24"/>
                <w:szCs w:val="24"/>
                <w:lang w:val="en-US" w:eastAsia="zh-CN" w:bidi="ar-SA"/>
              </w:rPr>
              <w:t>江苏省生物奥赛指导教师二等奖</w:t>
            </w:r>
          </w:p>
        </w:tc>
        <w:tc>
          <w:tcPr>
            <w:tcW w:w="1604" w:type="dxa"/>
            <w:noWrap w:val="0"/>
            <w:vAlign w:val="center"/>
          </w:tcPr>
          <w:p w14:paraId="22775941">
            <w:pPr>
              <w:jc w:val="center"/>
              <w:rPr>
                <w:rFonts w:hint="eastAsia" w:ascii="Calibri" w:hAnsi="Calibri" w:eastAsia="宋体" w:cs="Times New Roman"/>
                <w:kern w:val="2"/>
                <w:sz w:val="24"/>
                <w:szCs w:val="24"/>
                <w:lang w:val="en-US" w:eastAsia="zh-CN" w:bidi="ar-SA"/>
              </w:rPr>
            </w:pPr>
            <w:r>
              <w:rPr>
                <w:rFonts w:hint="eastAsia" w:eastAsia="宋体" w:cs="Times New Roman"/>
                <w:kern w:val="2"/>
                <w:sz w:val="24"/>
                <w:szCs w:val="24"/>
                <w:lang w:val="en-US" w:eastAsia="zh-CN" w:bidi="ar-SA"/>
              </w:rPr>
              <w:t>2024.7</w:t>
            </w:r>
          </w:p>
        </w:tc>
        <w:tc>
          <w:tcPr>
            <w:tcW w:w="1853" w:type="dxa"/>
            <w:noWrap w:val="0"/>
            <w:vAlign w:val="center"/>
          </w:tcPr>
          <w:p w14:paraId="36E9F6C6">
            <w:pPr>
              <w:jc w:val="center"/>
              <w:rPr>
                <w:rFonts w:hint="eastAsia" w:ascii="Calibri" w:hAnsi="Calibri" w:eastAsia="宋体" w:cs="Times New Roman"/>
                <w:kern w:val="2"/>
                <w:sz w:val="24"/>
                <w:szCs w:val="24"/>
                <w:lang w:val="en-US" w:eastAsia="zh-CN" w:bidi="ar-SA"/>
              </w:rPr>
            </w:pPr>
            <w:r>
              <w:rPr>
                <w:rFonts w:hint="eastAsia" w:eastAsia="宋体"/>
                <w:sz w:val="24"/>
                <w:lang w:val="en-US" w:eastAsia="zh-CN"/>
              </w:rPr>
              <w:t>江苏省生物奥赛专业委员会</w:t>
            </w:r>
          </w:p>
        </w:tc>
        <w:tc>
          <w:tcPr>
            <w:tcW w:w="895" w:type="dxa"/>
            <w:noWrap w:val="0"/>
            <w:vAlign w:val="center"/>
          </w:tcPr>
          <w:p w14:paraId="1BEED9EC">
            <w:pPr>
              <w:jc w:val="center"/>
              <w:rPr>
                <w:rFonts w:hint="eastAsia" w:ascii="Calibri" w:hAnsi="Calibri" w:eastAsia="宋体" w:cs="Times New Roman"/>
                <w:kern w:val="2"/>
                <w:sz w:val="24"/>
                <w:szCs w:val="24"/>
                <w:lang w:val="en-US" w:eastAsia="zh-CN" w:bidi="ar-SA"/>
              </w:rPr>
            </w:pPr>
            <w:r>
              <w:rPr>
                <w:rFonts w:hint="eastAsia" w:eastAsia="宋体"/>
                <w:sz w:val="24"/>
                <w:lang w:val="en-US" w:eastAsia="zh-CN"/>
              </w:rPr>
              <w:t>省级</w:t>
            </w:r>
          </w:p>
        </w:tc>
      </w:tr>
      <w:tr w14:paraId="7FA55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696" w:type="dxa"/>
            <w:noWrap w:val="0"/>
            <w:vAlign w:val="center"/>
          </w:tcPr>
          <w:p w14:paraId="24C68015">
            <w:pPr>
              <w:jc w:val="center"/>
              <w:rPr>
                <w:rFonts w:hint="default" w:ascii="Calibri" w:hAnsi="Calibri" w:eastAsia="宋体" w:cs="Times New Roman"/>
                <w:kern w:val="2"/>
                <w:sz w:val="24"/>
                <w:szCs w:val="24"/>
                <w:lang w:val="en-US" w:eastAsia="zh-CN" w:bidi="ar-SA"/>
              </w:rPr>
            </w:pPr>
            <w:r>
              <w:rPr>
                <w:rFonts w:hint="eastAsia"/>
                <w:sz w:val="24"/>
                <w:lang w:val="en-US" w:eastAsia="zh-CN"/>
              </w:rPr>
              <w:t>3</w:t>
            </w:r>
          </w:p>
        </w:tc>
        <w:tc>
          <w:tcPr>
            <w:tcW w:w="1230" w:type="dxa"/>
            <w:noWrap w:val="0"/>
            <w:vAlign w:val="center"/>
          </w:tcPr>
          <w:p w14:paraId="738FB953">
            <w:pPr>
              <w:jc w:val="center"/>
              <w:rPr>
                <w:rFonts w:hint="default"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刘柳</w:t>
            </w:r>
          </w:p>
        </w:tc>
        <w:tc>
          <w:tcPr>
            <w:tcW w:w="2109" w:type="dxa"/>
            <w:shd w:val="clear" w:color="auto" w:fill="auto"/>
            <w:noWrap w:val="0"/>
            <w:vAlign w:val="center"/>
          </w:tcPr>
          <w:p w14:paraId="2417A5B0">
            <w:pPr>
              <w:jc w:val="center"/>
              <w:rPr>
                <w:rFonts w:hint="default" w:ascii="Calibri" w:hAnsi="Calibri" w:eastAsia="宋体" w:cs="Times New Roman"/>
                <w:kern w:val="2"/>
                <w:sz w:val="24"/>
                <w:szCs w:val="24"/>
                <w:lang w:val="en-US" w:eastAsia="zh-CN" w:bidi="ar-SA"/>
              </w:rPr>
            </w:pPr>
            <w:r>
              <w:rPr>
                <w:rFonts w:hint="eastAsia" w:eastAsia="宋体" w:cs="Times New Roman"/>
                <w:kern w:val="2"/>
                <w:sz w:val="24"/>
                <w:szCs w:val="24"/>
                <w:lang w:val="en-US" w:eastAsia="zh-CN" w:bidi="ar-SA"/>
              </w:rPr>
              <w:t>江苏省生物奥赛指导教师二等奖</w:t>
            </w:r>
          </w:p>
        </w:tc>
        <w:tc>
          <w:tcPr>
            <w:tcW w:w="1604" w:type="dxa"/>
            <w:shd w:val="clear" w:color="auto" w:fill="auto"/>
            <w:noWrap w:val="0"/>
            <w:vAlign w:val="center"/>
          </w:tcPr>
          <w:p w14:paraId="7DCE01B4">
            <w:pPr>
              <w:jc w:val="center"/>
              <w:rPr>
                <w:rFonts w:hint="eastAsia" w:ascii="Calibri" w:hAnsi="Calibri" w:eastAsia="宋体" w:cs="Times New Roman"/>
                <w:kern w:val="2"/>
                <w:sz w:val="24"/>
                <w:szCs w:val="24"/>
                <w:lang w:val="en-US" w:eastAsia="zh-CN" w:bidi="ar-SA"/>
              </w:rPr>
            </w:pPr>
            <w:r>
              <w:rPr>
                <w:rFonts w:hint="eastAsia" w:eastAsia="宋体" w:cs="Times New Roman"/>
                <w:kern w:val="2"/>
                <w:sz w:val="24"/>
                <w:szCs w:val="24"/>
                <w:lang w:val="en-US" w:eastAsia="zh-CN" w:bidi="ar-SA"/>
              </w:rPr>
              <w:t>2024.7</w:t>
            </w:r>
          </w:p>
        </w:tc>
        <w:tc>
          <w:tcPr>
            <w:tcW w:w="1853" w:type="dxa"/>
            <w:shd w:val="clear" w:color="auto" w:fill="auto"/>
            <w:noWrap w:val="0"/>
            <w:vAlign w:val="center"/>
          </w:tcPr>
          <w:p w14:paraId="5DC74564">
            <w:pPr>
              <w:jc w:val="center"/>
              <w:rPr>
                <w:rFonts w:hint="eastAsia" w:ascii="Calibri" w:hAnsi="Calibri" w:eastAsia="宋体" w:cs="Times New Roman"/>
                <w:kern w:val="2"/>
                <w:sz w:val="24"/>
                <w:szCs w:val="24"/>
                <w:lang w:val="en-US" w:eastAsia="zh-CN" w:bidi="ar-SA"/>
              </w:rPr>
            </w:pPr>
            <w:r>
              <w:rPr>
                <w:rFonts w:hint="eastAsia" w:eastAsia="宋体"/>
                <w:sz w:val="24"/>
                <w:lang w:val="en-US" w:eastAsia="zh-CN"/>
              </w:rPr>
              <w:t>江苏省生物奥赛专业委员会</w:t>
            </w:r>
          </w:p>
        </w:tc>
        <w:tc>
          <w:tcPr>
            <w:tcW w:w="895" w:type="dxa"/>
            <w:shd w:val="clear" w:color="auto" w:fill="auto"/>
            <w:noWrap w:val="0"/>
            <w:vAlign w:val="center"/>
          </w:tcPr>
          <w:p w14:paraId="07F557CA">
            <w:pPr>
              <w:jc w:val="center"/>
              <w:rPr>
                <w:rFonts w:hint="default" w:ascii="Calibri" w:hAnsi="Calibri" w:eastAsia="宋体" w:cs="Times New Roman"/>
                <w:kern w:val="2"/>
                <w:sz w:val="24"/>
                <w:szCs w:val="24"/>
                <w:lang w:val="en-US" w:eastAsia="zh-CN" w:bidi="ar-SA"/>
              </w:rPr>
            </w:pPr>
            <w:r>
              <w:rPr>
                <w:rFonts w:hint="eastAsia" w:eastAsia="宋体"/>
                <w:sz w:val="24"/>
                <w:lang w:val="en-US" w:eastAsia="zh-CN"/>
              </w:rPr>
              <w:t>省级</w:t>
            </w:r>
          </w:p>
        </w:tc>
      </w:tr>
      <w:tr w14:paraId="51955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696" w:type="dxa"/>
            <w:noWrap w:val="0"/>
            <w:vAlign w:val="center"/>
          </w:tcPr>
          <w:p w14:paraId="7C7D7088">
            <w:pPr>
              <w:jc w:val="center"/>
              <w:rPr>
                <w:rFonts w:hint="eastAsia" w:ascii="Calibri" w:hAnsi="Calibri" w:eastAsia="宋体" w:cs="Times New Roman"/>
                <w:kern w:val="2"/>
                <w:sz w:val="24"/>
                <w:szCs w:val="24"/>
                <w:lang w:val="en-US" w:eastAsia="zh-CN" w:bidi="ar-SA"/>
              </w:rPr>
            </w:pPr>
            <w:r>
              <w:rPr>
                <w:rFonts w:hint="eastAsia"/>
                <w:sz w:val="24"/>
                <w:lang w:val="en-US" w:eastAsia="zh-CN"/>
              </w:rPr>
              <w:t>4</w:t>
            </w:r>
          </w:p>
        </w:tc>
        <w:tc>
          <w:tcPr>
            <w:tcW w:w="1230" w:type="dxa"/>
            <w:noWrap w:val="0"/>
            <w:vAlign w:val="center"/>
          </w:tcPr>
          <w:p w14:paraId="3FE69768">
            <w:pPr>
              <w:jc w:val="center"/>
              <w:rPr>
                <w:rFonts w:hint="default"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孙熠菁</w:t>
            </w:r>
          </w:p>
        </w:tc>
        <w:tc>
          <w:tcPr>
            <w:tcW w:w="2109" w:type="dxa"/>
            <w:noWrap w:val="0"/>
            <w:vAlign w:val="center"/>
          </w:tcPr>
          <w:p w14:paraId="1F7956F5">
            <w:pPr>
              <w:jc w:val="center"/>
              <w:rPr>
                <w:rFonts w:hint="eastAsia" w:ascii="Calibri" w:hAnsi="Calibri" w:eastAsia="宋体" w:cs="Times New Roman"/>
                <w:kern w:val="2"/>
                <w:sz w:val="24"/>
                <w:szCs w:val="24"/>
                <w:lang w:val="en-US" w:eastAsia="zh-CN" w:bidi="ar-SA"/>
              </w:rPr>
            </w:pPr>
            <w:r>
              <w:rPr>
                <w:rFonts w:hint="eastAsia" w:eastAsia="宋体" w:cs="Times New Roman"/>
                <w:kern w:val="2"/>
                <w:sz w:val="24"/>
                <w:szCs w:val="24"/>
                <w:lang w:val="en-US" w:eastAsia="zh-CN" w:bidi="ar-SA"/>
              </w:rPr>
              <w:t>江苏省生物奥赛指导教师一等奖</w:t>
            </w:r>
          </w:p>
        </w:tc>
        <w:tc>
          <w:tcPr>
            <w:tcW w:w="1604" w:type="dxa"/>
            <w:noWrap w:val="0"/>
            <w:vAlign w:val="center"/>
          </w:tcPr>
          <w:p w14:paraId="5A18CE97">
            <w:pPr>
              <w:jc w:val="center"/>
              <w:rPr>
                <w:rFonts w:hint="eastAsia" w:ascii="Calibri" w:hAnsi="Calibri" w:eastAsia="宋体" w:cs="Times New Roman"/>
                <w:kern w:val="2"/>
                <w:sz w:val="24"/>
                <w:szCs w:val="24"/>
                <w:lang w:val="en-US" w:eastAsia="zh-CN" w:bidi="ar-SA"/>
              </w:rPr>
            </w:pPr>
            <w:r>
              <w:rPr>
                <w:rFonts w:hint="eastAsia" w:eastAsia="宋体" w:cs="Times New Roman"/>
                <w:kern w:val="2"/>
                <w:sz w:val="24"/>
                <w:szCs w:val="24"/>
                <w:lang w:val="en-US" w:eastAsia="zh-CN" w:bidi="ar-SA"/>
              </w:rPr>
              <w:t>2024.7</w:t>
            </w:r>
          </w:p>
        </w:tc>
        <w:tc>
          <w:tcPr>
            <w:tcW w:w="1853" w:type="dxa"/>
            <w:noWrap w:val="0"/>
            <w:vAlign w:val="center"/>
          </w:tcPr>
          <w:p w14:paraId="42698807">
            <w:pPr>
              <w:jc w:val="center"/>
              <w:rPr>
                <w:rFonts w:hint="default" w:ascii="Calibri" w:hAnsi="Calibri" w:eastAsia="宋体" w:cs="Times New Roman"/>
                <w:kern w:val="2"/>
                <w:sz w:val="24"/>
                <w:szCs w:val="24"/>
                <w:lang w:val="en-US" w:eastAsia="zh-CN" w:bidi="ar-SA"/>
              </w:rPr>
            </w:pPr>
            <w:r>
              <w:rPr>
                <w:rFonts w:hint="eastAsia" w:eastAsia="宋体"/>
                <w:sz w:val="24"/>
                <w:lang w:val="en-US" w:eastAsia="zh-CN"/>
              </w:rPr>
              <w:t>江苏省生物奥赛专业委员会</w:t>
            </w:r>
          </w:p>
        </w:tc>
        <w:tc>
          <w:tcPr>
            <w:tcW w:w="895" w:type="dxa"/>
            <w:noWrap w:val="0"/>
            <w:vAlign w:val="center"/>
          </w:tcPr>
          <w:p w14:paraId="40D1B273">
            <w:pPr>
              <w:jc w:val="center"/>
              <w:rPr>
                <w:rFonts w:hint="default" w:ascii="Calibri" w:hAnsi="Calibri" w:eastAsia="宋体" w:cs="Times New Roman"/>
                <w:kern w:val="2"/>
                <w:sz w:val="24"/>
                <w:szCs w:val="24"/>
                <w:lang w:val="en-US" w:eastAsia="zh-CN" w:bidi="ar-SA"/>
              </w:rPr>
            </w:pPr>
            <w:r>
              <w:rPr>
                <w:rFonts w:hint="eastAsia" w:eastAsia="宋体"/>
                <w:sz w:val="24"/>
                <w:lang w:val="en-US" w:eastAsia="zh-CN"/>
              </w:rPr>
              <w:t>省级</w:t>
            </w:r>
          </w:p>
        </w:tc>
      </w:tr>
      <w:tr w14:paraId="1FE71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696" w:type="dxa"/>
            <w:noWrap w:val="0"/>
            <w:vAlign w:val="center"/>
          </w:tcPr>
          <w:p w14:paraId="318780D6">
            <w:pPr>
              <w:jc w:val="center"/>
              <w:rPr>
                <w:rFonts w:hint="default" w:ascii="Calibri" w:hAnsi="Calibri" w:eastAsia="宋体" w:cs="Times New Roman"/>
                <w:kern w:val="2"/>
                <w:sz w:val="24"/>
                <w:szCs w:val="24"/>
                <w:lang w:val="en-US" w:eastAsia="zh-CN" w:bidi="ar-SA"/>
              </w:rPr>
            </w:pPr>
            <w:r>
              <w:rPr>
                <w:rFonts w:hint="eastAsia"/>
                <w:sz w:val="24"/>
                <w:lang w:val="en-US" w:eastAsia="zh-CN"/>
              </w:rPr>
              <w:t>5</w:t>
            </w:r>
          </w:p>
        </w:tc>
        <w:tc>
          <w:tcPr>
            <w:tcW w:w="1230" w:type="dxa"/>
            <w:shd w:val="clear" w:color="auto" w:fill="auto"/>
            <w:noWrap w:val="0"/>
            <w:vAlign w:val="center"/>
          </w:tcPr>
          <w:p w14:paraId="74C29806">
            <w:pPr>
              <w:jc w:val="center"/>
              <w:rPr>
                <w:rFonts w:hint="default"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周鑫</w:t>
            </w:r>
          </w:p>
        </w:tc>
        <w:tc>
          <w:tcPr>
            <w:tcW w:w="2109" w:type="dxa"/>
            <w:shd w:val="clear" w:color="auto" w:fill="auto"/>
            <w:noWrap w:val="0"/>
            <w:vAlign w:val="center"/>
          </w:tcPr>
          <w:p w14:paraId="4C5BC5F0">
            <w:pPr>
              <w:jc w:val="center"/>
              <w:rPr>
                <w:rFonts w:hint="eastAsia" w:ascii="Calibri" w:hAnsi="Calibri" w:eastAsia="宋体" w:cs="Times New Roman"/>
                <w:kern w:val="2"/>
                <w:sz w:val="24"/>
                <w:szCs w:val="24"/>
                <w:lang w:val="en-US" w:eastAsia="zh-CN" w:bidi="ar-SA"/>
              </w:rPr>
            </w:pPr>
            <w:r>
              <w:rPr>
                <w:rFonts w:hint="eastAsia" w:eastAsia="宋体" w:cs="Times New Roman"/>
                <w:kern w:val="2"/>
                <w:sz w:val="24"/>
                <w:szCs w:val="24"/>
                <w:lang w:val="en-US" w:eastAsia="zh-CN" w:bidi="ar-SA"/>
              </w:rPr>
              <w:t>江苏省生物奥赛指导教师一等奖（国家级三等奖）</w:t>
            </w:r>
          </w:p>
        </w:tc>
        <w:tc>
          <w:tcPr>
            <w:tcW w:w="1604" w:type="dxa"/>
            <w:shd w:val="clear" w:color="auto" w:fill="auto"/>
            <w:noWrap w:val="0"/>
            <w:vAlign w:val="center"/>
          </w:tcPr>
          <w:p w14:paraId="1AD17595">
            <w:pPr>
              <w:jc w:val="center"/>
              <w:rPr>
                <w:rFonts w:hint="eastAsia" w:ascii="Calibri" w:hAnsi="Calibri" w:eastAsia="宋体" w:cs="Times New Roman"/>
                <w:kern w:val="2"/>
                <w:sz w:val="24"/>
                <w:szCs w:val="24"/>
                <w:lang w:val="en-US" w:eastAsia="zh-CN" w:bidi="ar-SA"/>
              </w:rPr>
            </w:pPr>
            <w:r>
              <w:rPr>
                <w:rFonts w:hint="eastAsia" w:eastAsia="宋体" w:cs="Times New Roman"/>
                <w:kern w:val="2"/>
                <w:sz w:val="24"/>
                <w:szCs w:val="24"/>
                <w:lang w:val="en-US" w:eastAsia="zh-CN" w:bidi="ar-SA"/>
              </w:rPr>
              <w:t>2024.7</w:t>
            </w:r>
          </w:p>
        </w:tc>
        <w:tc>
          <w:tcPr>
            <w:tcW w:w="1853" w:type="dxa"/>
            <w:shd w:val="clear" w:color="auto" w:fill="auto"/>
            <w:noWrap w:val="0"/>
            <w:vAlign w:val="center"/>
          </w:tcPr>
          <w:p w14:paraId="08B601CF">
            <w:pPr>
              <w:jc w:val="center"/>
              <w:rPr>
                <w:rFonts w:hint="default" w:ascii="Calibri" w:hAnsi="Calibri" w:eastAsia="宋体" w:cs="Times New Roman"/>
                <w:kern w:val="2"/>
                <w:sz w:val="24"/>
                <w:szCs w:val="24"/>
                <w:lang w:val="en-US" w:eastAsia="zh-CN" w:bidi="ar-SA"/>
              </w:rPr>
            </w:pPr>
            <w:r>
              <w:rPr>
                <w:rFonts w:hint="eastAsia" w:eastAsia="宋体"/>
                <w:sz w:val="24"/>
                <w:lang w:val="en-US" w:eastAsia="zh-CN"/>
              </w:rPr>
              <w:t>江苏省生物奥赛专业委员会</w:t>
            </w:r>
          </w:p>
        </w:tc>
        <w:tc>
          <w:tcPr>
            <w:tcW w:w="895" w:type="dxa"/>
            <w:shd w:val="clear" w:color="auto" w:fill="auto"/>
            <w:noWrap w:val="0"/>
            <w:vAlign w:val="center"/>
          </w:tcPr>
          <w:p w14:paraId="20B1C82C">
            <w:pPr>
              <w:jc w:val="center"/>
              <w:rPr>
                <w:rFonts w:hint="default" w:ascii="Calibri" w:hAnsi="Calibri" w:eastAsia="宋体" w:cs="Times New Roman"/>
                <w:kern w:val="2"/>
                <w:sz w:val="24"/>
                <w:szCs w:val="24"/>
                <w:lang w:val="en-US" w:eastAsia="zh-CN" w:bidi="ar-SA"/>
              </w:rPr>
            </w:pPr>
            <w:r>
              <w:rPr>
                <w:rFonts w:hint="eastAsia" w:eastAsia="宋体"/>
                <w:sz w:val="24"/>
                <w:lang w:val="en-US" w:eastAsia="zh-CN"/>
              </w:rPr>
              <w:t>省级</w:t>
            </w:r>
          </w:p>
        </w:tc>
      </w:tr>
      <w:tr w14:paraId="23FE6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696" w:type="dxa"/>
            <w:noWrap w:val="0"/>
            <w:vAlign w:val="center"/>
          </w:tcPr>
          <w:p w14:paraId="582754AB">
            <w:pPr>
              <w:jc w:val="center"/>
              <w:rPr>
                <w:rFonts w:hint="default" w:ascii="Calibri" w:hAnsi="Calibri" w:eastAsia="宋体" w:cs="Times New Roman"/>
                <w:kern w:val="2"/>
                <w:sz w:val="24"/>
                <w:szCs w:val="24"/>
                <w:lang w:val="en-US" w:eastAsia="zh-CN" w:bidi="ar-SA"/>
              </w:rPr>
            </w:pPr>
            <w:r>
              <w:rPr>
                <w:rFonts w:hint="eastAsia"/>
                <w:sz w:val="24"/>
                <w:lang w:val="en-US" w:eastAsia="zh-CN"/>
              </w:rPr>
              <w:t>6</w:t>
            </w:r>
          </w:p>
        </w:tc>
        <w:tc>
          <w:tcPr>
            <w:tcW w:w="1230" w:type="dxa"/>
            <w:shd w:val="clear" w:color="auto" w:fill="auto"/>
            <w:noWrap w:val="0"/>
            <w:vAlign w:val="center"/>
          </w:tcPr>
          <w:p w14:paraId="13B44C29">
            <w:pPr>
              <w:jc w:val="center"/>
              <w:rPr>
                <w:rFonts w:hint="eastAsia"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周鑫</w:t>
            </w:r>
          </w:p>
        </w:tc>
        <w:tc>
          <w:tcPr>
            <w:tcW w:w="2109" w:type="dxa"/>
            <w:shd w:val="clear" w:color="auto" w:fill="auto"/>
            <w:noWrap w:val="0"/>
            <w:vAlign w:val="center"/>
          </w:tcPr>
          <w:p w14:paraId="5D4312AC">
            <w:pPr>
              <w:jc w:val="center"/>
              <w:rPr>
                <w:rFonts w:hint="default" w:ascii="Calibri" w:hAnsi="Calibri" w:eastAsia="宋体" w:cs="Times New Roman"/>
                <w:kern w:val="2"/>
                <w:sz w:val="24"/>
                <w:szCs w:val="24"/>
                <w:lang w:val="en-US" w:eastAsia="zh-CN" w:bidi="ar-SA"/>
              </w:rPr>
            </w:pPr>
            <w:r>
              <w:rPr>
                <w:rFonts w:hint="eastAsia" w:eastAsia="宋体" w:cs="Times New Roman"/>
                <w:kern w:val="2"/>
                <w:sz w:val="24"/>
                <w:szCs w:val="24"/>
                <w:lang w:val="en-US" w:eastAsia="zh-CN" w:bidi="ar-SA"/>
              </w:rPr>
              <w:t>江苏省生物奥赛指导教师二等奖</w:t>
            </w:r>
          </w:p>
        </w:tc>
        <w:tc>
          <w:tcPr>
            <w:tcW w:w="1604" w:type="dxa"/>
            <w:shd w:val="clear" w:color="auto" w:fill="auto"/>
            <w:noWrap w:val="0"/>
            <w:vAlign w:val="center"/>
          </w:tcPr>
          <w:p w14:paraId="0828DECC">
            <w:pPr>
              <w:jc w:val="center"/>
              <w:rPr>
                <w:rFonts w:hint="eastAsia" w:ascii="Calibri" w:hAnsi="Calibri" w:eastAsia="宋体" w:cs="Times New Roman"/>
                <w:kern w:val="2"/>
                <w:sz w:val="24"/>
                <w:szCs w:val="24"/>
                <w:lang w:val="en-US" w:eastAsia="zh-CN" w:bidi="ar-SA"/>
              </w:rPr>
            </w:pPr>
            <w:r>
              <w:rPr>
                <w:rFonts w:hint="eastAsia" w:eastAsia="宋体" w:cs="Times New Roman"/>
                <w:kern w:val="2"/>
                <w:sz w:val="24"/>
                <w:szCs w:val="24"/>
                <w:lang w:val="en-US" w:eastAsia="zh-CN" w:bidi="ar-SA"/>
              </w:rPr>
              <w:t>2024.7</w:t>
            </w:r>
          </w:p>
        </w:tc>
        <w:tc>
          <w:tcPr>
            <w:tcW w:w="1853" w:type="dxa"/>
            <w:shd w:val="clear" w:color="auto" w:fill="auto"/>
            <w:noWrap w:val="0"/>
            <w:vAlign w:val="center"/>
          </w:tcPr>
          <w:p w14:paraId="3D7A6E47">
            <w:pPr>
              <w:jc w:val="center"/>
              <w:rPr>
                <w:rFonts w:hint="eastAsia" w:ascii="Calibri" w:hAnsi="Calibri" w:eastAsia="宋体" w:cs="Times New Roman"/>
                <w:kern w:val="2"/>
                <w:sz w:val="24"/>
                <w:szCs w:val="24"/>
                <w:lang w:val="en-US" w:eastAsia="zh-CN" w:bidi="ar-SA"/>
              </w:rPr>
            </w:pPr>
            <w:r>
              <w:rPr>
                <w:rFonts w:hint="eastAsia" w:eastAsia="宋体"/>
                <w:sz w:val="24"/>
                <w:lang w:val="en-US" w:eastAsia="zh-CN"/>
              </w:rPr>
              <w:t>江苏省生物奥赛专业委员会</w:t>
            </w:r>
          </w:p>
        </w:tc>
        <w:tc>
          <w:tcPr>
            <w:tcW w:w="895" w:type="dxa"/>
            <w:shd w:val="clear" w:color="auto" w:fill="auto"/>
            <w:noWrap w:val="0"/>
            <w:vAlign w:val="center"/>
          </w:tcPr>
          <w:p w14:paraId="7E08D359">
            <w:pPr>
              <w:jc w:val="center"/>
              <w:rPr>
                <w:rFonts w:hint="eastAsia" w:ascii="Calibri" w:hAnsi="Calibri" w:eastAsia="宋体" w:cs="Times New Roman"/>
                <w:kern w:val="2"/>
                <w:sz w:val="24"/>
                <w:szCs w:val="24"/>
                <w:lang w:val="en-US" w:eastAsia="zh-CN" w:bidi="ar-SA"/>
              </w:rPr>
            </w:pPr>
            <w:r>
              <w:rPr>
                <w:rFonts w:hint="eastAsia" w:eastAsia="宋体"/>
                <w:sz w:val="24"/>
                <w:lang w:val="en-US" w:eastAsia="zh-CN"/>
              </w:rPr>
              <w:t>省级</w:t>
            </w:r>
          </w:p>
        </w:tc>
      </w:tr>
      <w:tr w14:paraId="67225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trPr>
        <w:tc>
          <w:tcPr>
            <w:tcW w:w="696" w:type="dxa"/>
            <w:noWrap w:val="0"/>
            <w:vAlign w:val="center"/>
          </w:tcPr>
          <w:p w14:paraId="734EBF3D">
            <w:pPr>
              <w:jc w:val="center"/>
              <w:rPr>
                <w:rFonts w:hint="default" w:ascii="Calibri" w:hAnsi="Calibri" w:eastAsia="宋体" w:cs="Times New Roman"/>
                <w:kern w:val="2"/>
                <w:sz w:val="24"/>
                <w:szCs w:val="24"/>
                <w:lang w:val="en-US" w:eastAsia="zh-CN" w:bidi="ar-SA"/>
              </w:rPr>
            </w:pPr>
            <w:r>
              <w:rPr>
                <w:rFonts w:hint="eastAsia" w:eastAsia="宋体" w:cs="Times New Roman"/>
                <w:kern w:val="2"/>
                <w:sz w:val="24"/>
                <w:szCs w:val="24"/>
                <w:lang w:val="en-US" w:eastAsia="zh-CN" w:bidi="ar-SA"/>
              </w:rPr>
              <w:t>7</w:t>
            </w:r>
          </w:p>
        </w:tc>
        <w:tc>
          <w:tcPr>
            <w:tcW w:w="1230" w:type="dxa"/>
            <w:shd w:val="clear" w:color="auto" w:fill="auto"/>
            <w:noWrap w:val="0"/>
            <w:vAlign w:val="center"/>
          </w:tcPr>
          <w:p w14:paraId="154FE829">
            <w:pPr>
              <w:jc w:val="center"/>
              <w:rPr>
                <w:rFonts w:hint="eastAsia"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杨坤</w:t>
            </w:r>
          </w:p>
        </w:tc>
        <w:tc>
          <w:tcPr>
            <w:tcW w:w="2109" w:type="dxa"/>
            <w:shd w:val="clear" w:color="auto" w:fill="auto"/>
            <w:noWrap w:val="0"/>
            <w:vAlign w:val="center"/>
          </w:tcPr>
          <w:p w14:paraId="347F2DA7">
            <w:pPr>
              <w:jc w:val="center"/>
              <w:rPr>
                <w:rFonts w:hint="default" w:ascii="Calibri" w:hAnsi="Calibri" w:eastAsia="宋体" w:cs="Times New Roman"/>
                <w:kern w:val="2"/>
                <w:sz w:val="24"/>
                <w:szCs w:val="24"/>
                <w:lang w:val="en-US" w:eastAsia="zh-CN" w:bidi="ar-SA"/>
              </w:rPr>
            </w:pPr>
            <w:r>
              <w:rPr>
                <w:rFonts w:hint="eastAsia" w:eastAsia="宋体" w:cs="Times New Roman"/>
                <w:kern w:val="2"/>
                <w:sz w:val="24"/>
                <w:szCs w:val="24"/>
                <w:lang w:val="en-US" w:eastAsia="zh-CN" w:bidi="ar-SA"/>
              </w:rPr>
              <w:t>江苏省生物奥赛指导教师二等奖</w:t>
            </w:r>
          </w:p>
        </w:tc>
        <w:tc>
          <w:tcPr>
            <w:tcW w:w="1604" w:type="dxa"/>
            <w:shd w:val="clear" w:color="auto" w:fill="auto"/>
            <w:noWrap w:val="0"/>
            <w:vAlign w:val="center"/>
          </w:tcPr>
          <w:p w14:paraId="1FE893A2">
            <w:pPr>
              <w:jc w:val="center"/>
              <w:rPr>
                <w:rFonts w:hint="default" w:ascii="Calibri" w:hAnsi="Calibri" w:eastAsia="宋体" w:cs="Times New Roman"/>
                <w:kern w:val="2"/>
                <w:sz w:val="24"/>
                <w:szCs w:val="24"/>
                <w:lang w:val="en-US" w:eastAsia="zh-CN" w:bidi="ar-SA"/>
              </w:rPr>
            </w:pPr>
            <w:r>
              <w:rPr>
                <w:rFonts w:hint="eastAsia" w:eastAsia="宋体" w:cs="Times New Roman"/>
                <w:kern w:val="2"/>
                <w:sz w:val="24"/>
                <w:szCs w:val="24"/>
                <w:lang w:val="en-US" w:eastAsia="zh-CN" w:bidi="ar-SA"/>
              </w:rPr>
              <w:t>2024.7</w:t>
            </w:r>
          </w:p>
        </w:tc>
        <w:tc>
          <w:tcPr>
            <w:tcW w:w="1853" w:type="dxa"/>
            <w:shd w:val="clear" w:color="auto" w:fill="auto"/>
            <w:noWrap w:val="0"/>
            <w:vAlign w:val="center"/>
          </w:tcPr>
          <w:p w14:paraId="7962D61B">
            <w:pPr>
              <w:jc w:val="center"/>
              <w:rPr>
                <w:rFonts w:hint="default" w:ascii="Calibri" w:hAnsi="Calibri" w:eastAsia="宋体" w:cs="Times New Roman"/>
                <w:kern w:val="2"/>
                <w:sz w:val="24"/>
                <w:szCs w:val="24"/>
                <w:lang w:val="en-US" w:eastAsia="zh-CN" w:bidi="ar-SA"/>
              </w:rPr>
            </w:pPr>
            <w:r>
              <w:rPr>
                <w:rFonts w:hint="eastAsia" w:eastAsia="宋体"/>
                <w:sz w:val="24"/>
                <w:lang w:val="en-US" w:eastAsia="zh-CN"/>
              </w:rPr>
              <w:t>江苏省生物奥赛专业委员会</w:t>
            </w:r>
          </w:p>
        </w:tc>
        <w:tc>
          <w:tcPr>
            <w:tcW w:w="895" w:type="dxa"/>
            <w:shd w:val="clear" w:color="auto" w:fill="auto"/>
            <w:noWrap w:val="0"/>
            <w:vAlign w:val="center"/>
          </w:tcPr>
          <w:p w14:paraId="4857D2DF">
            <w:pPr>
              <w:jc w:val="center"/>
              <w:rPr>
                <w:rFonts w:hint="default" w:ascii="Calibri" w:hAnsi="Calibri" w:eastAsia="宋体" w:cs="Times New Roman"/>
                <w:kern w:val="2"/>
                <w:sz w:val="24"/>
                <w:szCs w:val="24"/>
                <w:lang w:val="en-US" w:eastAsia="zh-CN" w:bidi="ar-SA"/>
              </w:rPr>
            </w:pPr>
            <w:r>
              <w:rPr>
                <w:rFonts w:hint="eastAsia" w:eastAsia="宋体"/>
                <w:sz w:val="24"/>
                <w:lang w:val="en-US" w:eastAsia="zh-CN"/>
              </w:rPr>
              <w:t>省级</w:t>
            </w:r>
          </w:p>
        </w:tc>
      </w:tr>
      <w:tr w14:paraId="4C4A2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trPr>
        <w:tc>
          <w:tcPr>
            <w:tcW w:w="696" w:type="dxa"/>
            <w:noWrap w:val="0"/>
            <w:vAlign w:val="center"/>
          </w:tcPr>
          <w:p w14:paraId="0D286486">
            <w:pPr>
              <w:jc w:val="center"/>
              <w:rPr>
                <w:rFonts w:hint="eastAsia" w:ascii="Calibri" w:hAnsi="Calibri" w:eastAsia="宋体" w:cs="Times New Roman"/>
                <w:kern w:val="2"/>
                <w:sz w:val="24"/>
                <w:szCs w:val="24"/>
                <w:lang w:val="en-US" w:eastAsia="zh-CN" w:bidi="ar-SA"/>
              </w:rPr>
            </w:pPr>
            <w:r>
              <w:rPr>
                <w:rFonts w:hint="eastAsia"/>
                <w:sz w:val="24"/>
                <w:lang w:val="en-US" w:eastAsia="zh-CN"/>
              </w:rPr>
              <w:t>8</w:t>
            </w:r>
          </w:p>
        </w:tc>
        <w:tc>
          <w:tcPr>
            <w:tcW w:w="1230" w:type="dxa"/>
            <w:shd w:val="clear" w:color="auto" w:fill="auto"/>
            <w:noWrap w:val="0"/>
            <w:vAlign w:val="center"/>
          </w:tcPr>
          <w:p w14:paraId="1937944C">
            <w:pPr>
              <w:jc w:val="center"/>
              <w:rPr>
                <w:rFonts w:hint="eastAsia" w:ascii="Calibri" w:hAnsi="Calibri" w:eastAsia="宋体" w:cs="Times New Roman"/>
                <w:kern w:val="2"/>
                <w:sz w:val="24"/>
                <w:szCs w:val="24"/>
                <w:lang w:val="en-US" w:eastAsia="zh-CN" w:bidi="ar-SA"/>
              </w:rPr>
            </w:pPr>
            <w:r>
              <w:rPr>
                <w:rFonts w:hint="eastAsia" w:ascii="宋体" w:hAnsi="宋体" w:cs="宋体"/>
                <w:b w:val="0"/>
                <w:bCs w:val="0"/>
                <w:sz w:val="24"/>
                <w:szCs w:val="24"/>
                <w:vertAlign w:val="baseline"/>
                <w:lang w:val="en-US" w:eastAsia="zh-CN"/>
              </w:rPr>
              <w:t>於剑</w:t>
            </w:r>
          </w:p>
        </w:tc>
        <w:tc>
          <w:tcPr>
            <w:tcW w:w="2109" w:type="dxa"/>
            <w:shd w:val="clear" w:color="auto" w:fill="auto"/>
            <w:noWrap w:val="0"/>
            <w:vAlign w:val="center"/>
          </w:tcPr>
          <w:p w14:paraId="357DD76C">
            <w:pPr>
              <w:jc w:val="center"/>
              <w:rPr>
                <w:rFonts w:hint="eastAsia" w:ascii="Calibri" w:hAnsi="Calibri" w:eastAsia="宋体" w:cs="Times New Roman"/>
                <w:kern w:val="2"/>
                <w:sz w:val="24"/>
                <w:szCs w:val="24"/>
                <w:lang w:val="en-US" w:eastAsia="zh-CN" w:bidi="ar-SA"/>
              </w:rPr>
            </w:pPr>
            <w:r>
              <w:rPr>
                <w:rFonts w:hint="eastAsia"/>
                <w:sz w:val="24"/>
                <w:lang w:val="en-US" w:eastAsia="zh-CN"/>
              </w:rPr>
              <w:t>常州市新北区优秀科技辅导员</w:t>
            </w:r>
          </w:p>
        </w:tc>
        <w:tc>
          <w:tcPr>
            <w:tcW w:w="1604" w:type="dxa"/>
            <w:shd w:val="clear" w:color="auto" w:fill="auto"/>
            <w:noWrap w:val="0"/>
            <w:vAlign w:val="center"/>
          </w:tcPr>
          <w:p w14:paraId="09AEE62A">
            <w:pPr>
              <w:jc w:val="center"/>
              <w:rPr>
                <w:rFonts w:hint="eastAsia" w:ascii="Calibri" w:hAnsi="Calibri" w:eastAsia="宋体" w:cs="Times New Roman"/>
                <w:kern w:val="2"/>
                <w:sz w:val="24"/>
                <w:szCs w:val="24"/>
                <w:lang w:val="en-US" w:eastAsia="zh-CN" w:bidi="ar-SA"/>
              </w:rPr>
            </w:pPr>
            <w:r>
              <w:rPr>
                <w:rFonts w:hint="eastAsia"/>
                <w:sz w:val="24"/>
                <w:lang w:val="en-US" w:eastAsia="zh-CN"/>
              </w:rPr>
              <w:t>2025.4</w:t>
            </w:r>
          </w:p>
        </w:tc>
        <w:tc>
          <w:tcPr>
            <w:tcW w:w="1853" w:type="dxa"/>
            <w:shd w:val="clear" w:color="auto" w:fill="auto"/>
            <w:noWrap w:val="0"/>
            <w:vAlign w:val="center"/>
          </w:tcPr>
          <w:p w14:paraId="34F1EA01">
            <w:pPr>
              <w:jc w:val="center"/>
              <w:rPr>
                <w:rFonts w:hint="eastAsia" w:ascii="Calibri" w:hAnsi="Calibri" w:eastAsia="宋体" w:cs="Times New Roman"/>
                <w:kern w:val="2"/>
                <w:sz w:val="24"/>
                <w:szCs w:val="24"/>
                <w:lang w:val="en-US" w:eastAsia="zh-CN" w:bidi="ar-SA"/>
              </w:rPr>
            </w:pPr>
            <w:r>
              <w:rPr>
                <w:rFonts w:hint="eastAsia"/>
                <w:sz w:val="24"/>
                <w:lang w:val="en-US" w:eastAsia="zh-CN"/>
              </w:rPr>
              <w:t>新北区教育局</w:t>
            </w:r>
          </w:p>
        </w:tc>
        <w:tc>
          <w:tcPr>
            <w:tcW w:w="895" w:type="dxa"/>
            <w:shd w:val="clear" w:color="auto" w:fill="auto"/>
            <w:noWrap w:val="0"/>
            <w:vAlign w:val="center"/>
          </w:tcPr>
          <w:p w14:paraId="0E8807F3">
            <w:pPr>
              <w:jc w:val="center"/>
              <w:rPr>
                <w:rFonts w:hint="eastAsia" w:ascii="Calibri" w:hAnsi="Calibri" w:eastAsia="宋体" w:cs="Times New Roman"/>
                <w:kern w:val="2"/>
                <w:sz w:val="24"/>
                <w:szCs w:val="24"/>
                <w:lang w:val="en-US" w:eastAsia="zh-CN" w:bidi="ar-SA"/>
              </w:rPr>
            </w:pPr>
            <w:r>
              <w:rPr>
                <w:rFonts w:hint="eastAsia" w:eastAsia="宋体"/>
                <w:sz w:val="24"/>
                <w:lang w:val="en-US" w:eastAsia="zh-CN"/>
              </w:rPr>
              <w:t>区级</w:t>
            </w:r>
          </w:p>
        </w:tc>
      </w:tr>
      <w:tr w14:paraId="5B95A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696" w:type="dxa"/>
            <w:noWrap w:val="0"/>
            <w:vAlign w:val="center"/>
          </w:tcPr>
          <w:p w14:paraId="2E97940A">
            <w:pPr>
              <w:jc w:val="center"/>
              <w:rPr>
                <w:rFonts w:hint="default" w:ascii="Calibri" w:hAnsi="Calibri" w:eastAsia="宋体" w:cs="Times New Roman"/>
                <w:kern w:val="2"/>
                <w:sz w:val="24"/>
                <w:szCs w:val="24"/>
                <w:lang w:val="en-US" w:eastAsia="zh-CN" w:bidi="ar-SA"/>
              </w:rPr>
            </w:pPr>
            <w:r>
              <w:rPr>
                <w:rFonts w:hint="eastAsia"/>
                <w:sz w:val="24"/>
                <w:lang w:val="en-US" w:eastAsia="zh-CN"/>
              </w:rPr>
              <w:t>9</w:t>
            </w:r>
          </w:p>
        </w:tc>
        <w:tc>
          <w:tcPr>
            <w:tcW w:w="1230" w:type="dxa"/>
            <w:noWrap w:val="0"/>
            <w:vAlign w:val="center"/>
          </w:tcPr>
          <w:p w14:paraId="6CF15182">
            <w:pPr>
              <w:jc w:val="center"/>
              <w:rPr>
                <w:rFonts w:hint="default"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张梨</w:t>
            </w:r>
          </w:p>
        </w:tc>
        <w:tc>
          <w:tcPr>
            <w:tcW w:w="2109" w:type="dxa"/>
            <w:noWrap w:val="0"/>
            <w:vAlign w:val="center"/>
          </w:tcPr>
          <w:p w14:paraId="250855E7">
            <w:pPr>
              <w:jc w:val="center"/>
              <w:rPr>
                <w:rFonts w:hint="default" w:ascii="Calibri" w:hAnsi="Calibri" w:eastAsia="宋体" w:cs="Times New Roman"/>
                <w:kern w:val="2"/>
                <w:sz w:val="24"/>
                <w:szCs w:val="24"/>
                <w:lang w:val="en-US" w:eastAsia="zh-CN" w:bidi="ar-SA"/>
              </w:rPr>
            </w:pPr>
            <w:r>
              <w:rPr>
                <w:rFonts w:hint="eastAsia" w:eastAsia="宋体" w:cs="Times New Roman"/>
                <w:kern w:val="2"/>
                <w:sz w:val="24"/>
                <w:szCs w:val="24"/>
                <w:lang w:val="en-US" w:eastAsia="zh-CN" w:bidi="ar-SA"/>
              </w:rPr>
              <w:t>指导</w:t>
            </w:r>
            <w:r>
              <w:rPr>
                <w:rFonts w:hint="eastAsia" w:ascii="Calibri" w:hAnsi="Calibri" w:eastAsia="宋体" w:cs="Times New Roman"/>
                <w:kern w:val="2"/>
                <w:sz w:val="24"/>
                <w:szCs w:val="24"/>
                <w:lang w:val="en-US" w:eastAsia="zh-CN" w:bidi="ar-SA"/>
              </w:rPr>
              <w:t>学生获得市实验创新大赛一等奖</w:t>
            </w:r>
          </w:p>
        </w:tc>
        <w:tc>
          <w:tcPr>
            <w:tcW w:w="1604" w:type="dxa"/>
            <w:noWrap w:val="0"/>
            <w:vAlign w:val="center"/>
          </w:tcPr>
          <w:p w14:paraId="1AC52AF8">
            <w:pPr>
              <w:jc w:val="center"/>
              <w:rPr>
                <w:rFonts w:hint="default" w:ascii="Calibri" w:hAnsi="Calibri" w:eastAsia="宋体" w:cs="Times New Roman"/>
                <w:kern w:val="2"/>
                <w:sz w:val="24"/>
                <w:szCs w:val="24"/>
                <w:lang w:val="en-US" w:eastAsia="zh-CN" w:bidi="ar-SA"/>
              </w:rPr>
            </w:pPr>
            <w:r>
              <w:rPr>
                <w:rFonts w:hint="eastAsia" w:eastAsia="宋体" w:cs="Times New Roman"/>
                <w:kern w:val="2"/>
                <w:sz w:val="24"/>
                <w:szCs w:val="24"/>
                <w:lang w:val="en-US" w:eastAsia="zh-CN" w:bidi="ar-SA"/>
              </w:rPr>
              <w:t>2024.12</w:t>
            </w:r>
          </w:p>
        </w:tc>
        <w:tc>
          <w:tcPr>
            <w:tcW w:w="1853" w:type="dxa"/>
            <w:noWrap w:val="0"/>
            <w:vAlign w:val="center"/>
          </w:tcPr>
          <w:p w14:paraId="03C82F02">
            <w:pPr>
              <w:jc w:val="center"/>
              <w:rPr>
                <w:rFonts w:hint="default" w:ascii="Calibri" w:hAnsi="Calibri" w:eastAsia="宋体" w:cs="Times New Roman"/>
                <w:kern w:val="2"/>
                <w:sz w:val="24"/>
                <w:szCs w:val="24"/>
                <w:lang w:val="en-US" w:eastAsia="zh-CN" w:bidi="ar-SA"/>
              </w:rPr>
            </w:pPr>
            <w:r>
              <w:rPr>
                <w:rFonts w:hint="eastAsia" w:eastAsia="宋体" w:cs="Times New Roman"/>
                <w:kern w:val="2"/>
                <w:sz w:val="24"/>
                <w:szCs w:val="24"/>
                <w:lang w:val="en-US" w:eastAsia="zh-CN" w:bidi="ar-SA"/>
              </w:rPr>
              <w:t>常州市教育局</w:t>
            </w:r>
          </w:p>
        </w:tc>
        <w:tc>
          <w:tcPr>
            <w:tcW w:w="895" w:type="dxa"/>
            <w:noWrap w:val="0"/>
            <w:vAlign w:val="center"/>
          </w:tcPr>
          <w:p w14:paraId="2A1496D5">
            <w:pPr>
              <w:tabs>
                <w:tab w:val="left" w:pos="254"/>
              </w:tabs>
              <w:jc w:val="left"/>
              <w:rPr>
                <w:rFonts w:hint="default" w:ascii="Calibri" w:hAnsi="Calibri" w:eastAsia="宋体" w:cs="Times New Roman"/>
                <w:kern w:val="2"/>
                <w:sz w:val="24"/>
                <w:szCs w:val="24"/>
                <w:lang w:val="en-US" w:eastAsia="zh-CN" w:bidi="ar-SA"/>
              </w:rPr>
            </w:pPr>
            <w:r>
              <w:rPr>
                <w:rFonts w:hint="eastAsia" w:eastAsia="宋体" w:cs="Times New Roman"/>
                <w:kern w:val="2"/>
                <w:sz w:val="24"/>
                <w:szCs w:val="24"/>
                <w:lang w:val="en-US" w:eastAsia="zh-CN" w:bidi="ar-SA"/>
              </w:rPr>
              <w:t>市级</w:t>
            </w:r>
          </w:p>
        </w:tc>
      </w:tr>
      <w:tr w14:paraId="4740C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696" w:type="dxa"/>
            <w:noWrap w:val="0"/>
            <w:vAlign w:val="center"/>
          </w:tcPr>
          <w:p w14:paraId="5D4C7715">
            <w:pPr>
              <w:jc w:val="center"/>
              <w:rPr>
                <w:rFonts w:hint="default" w:ascii="Calibri" w:hAnsi="Calibri" w:eastAsia="宋体" w:cs="Times New Roman"/>
                <w:kern w:val="2"/>
                <w:sz w:val="24"/>
                <w:szCs w:val="24"/>
                <w:lang w:val="en-US" w:eastAsia="zh-CN" w:bidi="ar-SA"/>
              </w:rPr>
            </w:pPr>
            <w:r>
              <w:rPr>
                <w:rFonts w:hint="eastAsia"/>
                <w:sz w:val="24"/>
                <w:lang w:val="en-US" w:eastAsia="zh-CN"/>
              </w:rPr>
              <w:t>10</w:t>
            </w:r>
          </w:p>
        </w:tc>
        <w:tc>
          <w:tcPr>
            <w:tcW w:w="1230" w:type="dxa"/>
            <w:noWrap w:val="0"/>
            <w:vAlign w:val="center"/>
          </w:tcPr>
          <w:p w14:paraId="34620B5E">
            <w:pPr>
              <w:jc w:val="center"/>
              <w:rPr>
                <w:rFonts w:hint="default"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张梨</w:t>
            </w:r>
          </w:p>
        </w:tc>
        <w:tc>
          <w:tcPr>
            <w:tcW w:w="2109" w:type="dxa"/>
            <w:noWrap w:val="0"/>
            <w:vAlign w:val="center"/>
          </w:tcPr>
          <w:p w14:paraId="2A0E852E">
            <w:pPr>
              <w:jc w:val="center"/>
              <w:rPr>
                <w:rFonts w:hint="default" w:ascii="Calibri" w:hAnsi="Calibri" w:eastAsia="宋体" w:cs="Times New Roman"/>
                <w:kern w:val="2"/>
                <w:sz w:val="24"/>
                <w:szCs w:val="24"/>
                <w:lang w:val="en-US" w:eastAsia="zh-CN" w:bidi="ar-SA"/>
              </w:rPr>
            </w:pPr>
            <w:r>
              <w:rPr>
                <w:rFonts w:hint="eastAsia" w:eastAsia="宋体" w:cs="Times New Roman"/>
                <w:kern w:val="2"/>
                <w:sz w:val="24"/>
                <w:szCs w:val="24"/>
                <w:lang w:val="en-US" w:eastAsia="zh-CN" w:bidi="ar-SA"/>
              </w:rPr>
              <w:t>新北区初中生物兼职教研员</w:t>
            </w:r>
          </w:p>
        </w:tc>
        <w:tc>
          <w:tcPr>
            <w:tcW w:w="1604" w:type="dxa"/>
            <w:noWrap w:val="0"/>
            <w:vAlign w:val="center"/>
          </w:tcPr>
          <w:p w14:paraId="112CBE09">
            <w:pPr>
              <w:jc w:val="center"/>
              <w:rPr>
                <w:rFonts w:hint="eastAsia" w:ascii="Calibri" w:hAnsi="Calibri" w:eastAsia="宋体" w:cs="Times New Roman"/>
                <w:kern w:val="2"/>
                <w:sz w:val="24"/>
                <w:szCs w:val="24"/>
                <w:lang w:val="en-US" w:eastAsia="zh-CN" w:bidi="ar-SA"/>
              </w:rPr>
            </w:pPr>
            <w:r>
              <w:rPr>
                <w:rFonts w:hint="eastAsia" w:eastAsia="宋体" w:cs="Times New Roman"/>
                <w:kern w:val="2"/>
                <w:sz w:val="24"/>
                <w:szCs w:val="24"/>
                <w:lang w:val="en-US" w:eastAsia="zh-CN" w:bidi="ar-SA"/>
              </w:rPr>
              <w:t>2024.9</w:t>
            </w:r>
          </w:p>
        </w:tc>
        <w:tc>
          <w:tcPr>
            <w:tcW w:w="1853" w:type="dxa"/>
            <w:noWrap w:val="0"/>
            <w:vAlign w:val="center"/>
          </w:tcPr>
          <w:p w14:paraId="48A6D71B">
            <w:pPr>
              <w:jc w:val="center"/>
              <w:rPr>
                <w:rFonts w:hint="eastAsia" w:ascii="Calibri" w:hAnsi="Calibri" w:eastAsia="宋体" w:cs="Times New Roman"/>
                <w:kern w:val="2"/>
                <w:sz w:val="24"/>
                <w:szCs w:val="24"/>
                <w:lang w:val="en-US" w:eastAsia="zh-CN" w:bidi="ar-SA"/>
              </w:rPr>
            </w:pPr>
            <w:r>
              <w:rPr>
                <w:rFonts w:hint="eastAsia" w:eastAsia="宋体" w:cs="Times New Roman"/>
                <w:kern w:val="2"/>
                <w:sz w:val="24"/>
                <w:szCs w:val="24"/>
                <w:lang w:val="en-US" w:eastAsia="zh-CN" w:bidi="ar-SA"/>
              </w:rPr>
              <w:t>新北区教师发展中心</w:t>
            </w:r>
          </w:p>
        </w:tc>
        <w:tc>
          <w:tcPr>
            <w:tcW w:w="895" w:type="dxa"/>
            <w:noWrap w:val="0"/>
            <w:vAlign w:val="center"/>
          </w:tcPr>
          <w:p w14:paraId="0CCDA74A">
            <w:pPr>
              <w:tabs>
                <w:tab w:val="left" w:pos="254"/>
              </w:tabs>
              <w:jc w:val="left"/>
              <w:rPr>
                <w:rFonts w:hint="default" w:ascii="Calibri" w:hAnsi="Calibri" w:eastAsia="宋体" w:cs="Times New Roman"/>
                <w:kern w:val="2"/>
                <w:sz w:val="24"/>
                <w:szCs w:val="24"/>
                <w:lang w:val="en-US" w:eastAsia="zh-CN" w:bidi="ar-SA"/>
              </w:rPr>
            </w:pPr>
            <w:r>
              <w:rPr>
                <w:rFonts w:hint="eastAsia" w:eastAsia="宋体" w:cs="Times New Roman"/>
                <w:kern w:val="2"/>
                <w:sz w:val="24"/>
                <w:szCs w:val="24"/>
                <w:lang w:val="en-US" w:eastAsia="zh-CN" w:bidi="ar-SA"/>
              </w:rPr>
              <w:t>区级</w:t>
            </w:r>
          </w:p>
        </w:tc>
      </w:tr>
      <w:tr w14:paraId="2E59F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696" w:type="dxa"/>
            <w:noWrap w:val="0"/>
            <w:vAlign w:val="center"/>
          </w:tcPr>
          <w:p w14:paraId="679B347C">
            <w:pPr>
              <w:jc w:val="center"/>
              <w:rPr>
                <w:rFonts w:hint="default"/>
                <w:sz w:val="24"/>
                <w:lang w:val="en-US" w:eastAsia="zh-CN"/>
              </w:rPr>
            </w:pPr>
            <w:r>
              <w:rPr>
                <w:rFonts w:hint="eastAsia"/>
                <w:sz w:val="24"/>
                <w:lang w:val="en-US" w:eastAsia="zh-CN"/>
              </w:rPr>
              <w:t>11</w:t>
            </w:r>
          </w:p>
        </w:tc>
        <w:tc>
          <w:tcPr>
            <w:tcW w:w="1230" w:type="dxa"/>
            <w:shd w:val="clear" w:color="auto" w:fill="auto"/>
            <w:noWrap w:val="0"/>
            <w:vAlign w:val="center"/>
          </w:tcPr>
          <w:p w14:paraId="21B56A69">
            <w:pPr>
              <w:jc w:val="center"/>
              <w:rPr>
                <w:rFonts w:hint="eastAsia" w:ascii="Calibri" w:hAnsi="Calibri" w:eastAsia="宋体" w:cs="Times New Roman"/>
                <w:kern w:val="2"/>
                <w:sz w:val="24"/>
                <w:szCs w:val="24"/>
                <w:lang w:val="en-US" w:eastAsia="zh-CN" w:bidi="ar-SA"/>
              </w:rPr>
            </w:pPr>
            <w:r>
              <w:rPr>
                <w:rFonts w:hint="eastAsia" w:eastAsia="宋体" w:cs="Times New Roman"/>
                <w:kern w:val="2"/>
                <w:sz w:val="24"/>
                <w:szCs w:val="24"/>
                <w:lang w:val="en-US" w:eastAsia="zh-CN" w:bidi="ar-SA"/>
              </w:rPr>
              <w:t>曹华</w:t>
            </w:r>
          </w:p>
        </w:tc>
        <w:tc>
          <w:tcPr>
            <w:tcW w:w="2109" w:type="dxa"/>
            <w:shd w:val="clear" w:color="auto" w:fill="auto"/>
            <w:noWrap w:val="0"/>
            <w:vAlign w:val="center"/>
          </w:tcPr>
          <w:p w14:paraId="081802F0">
            <w:pPr>
              <w:jc w:val="both"/>
              <w:rPr>
                <w:rFonts w:hint="default" w:ascii="Calibri" w:hAnsi="Calibri" w:eastAsia="宋体" w:cs="Times New Roman"/>
                <w:kern w:val="2"/>
                <w:sz w:val="24"/>
                <w:szCs w:val="24"/>
                <w:lang w:val="en-US" w:eastAsia="zh-CN" w:bidi="ar-SA"/>
              </w:rPr>
            </w:pPr>
            <w:r>
              <w:rPr>
                <w:rFonts w:hint="eastAsia" w:eastAsia="宋体" w:cs="Times New Roman"/>
                <w:kern w:val="2"/>
                <w:sz w:val="24"/>
                <w:szCs w:val="24"/>
                <w:lang w:val="en-US" w:eastAsia="zh-CN" w:bidi="ar-SA"/>
              </w:rPr>
              <w:t>青蓝结对考核优秀</w:t>
            </w:r>
          </w:p>
        </w:tc>
        <w:tc>
          <w:tcPr>
            <w:tcW w:w="1604" w:type="dxa"/>
            <w:shd w:val="clear" w:color="auto" w:fill="auto"/>
            <w:noWrap w:val="0"/>
            <w:vAlign w:val="center"/>
          </w:tcPr>
          <w:p w14:paraId="2546571B">
            <w:pPr>
              <w:jc w:val="center"/>
              <w:rPr>
                <w:rFonts w:hint="default" w:ascii="Calibri" w:hAnsi="Calibri" w:eastAsia="宋体" w:cs="Times New Roman"/>
                <w:kern w:val="2"/>
                <w:sz w:val="24"/>
                <w:szCs w:val="24"/>
                <w:lang w:val="en-US" w:eastAsia="zh-CN" w:bidi="ar-SA"/>
              </w:rPr>
            </w:pPr>
            <w:r>
              <w:rPr>
                <w:rFonts w:hint="eastAsia" w:eastAsia="宋体" w:cs="Times New Roman"/>
                <w:kern w:val="2"/>
                <w:sz w:val="24"/>
                <w:szCs w:val="24"/>
                <w:lang w:val="en-US" w:eastAsia="zh-CN" w:bidi="ar-SA"/>
              </w:rPr>
              <w:t>2024.8</w:t>
            </w:r>
          </w:p>
        </w:tc>
        <w:tc>
          <w:tcPr>
            <w:tcW w:w="1853" w:type="dxa"/>
            <w:shd w:val="clear" w:color="auto" w:fill="auto"/>
            <w:noWrap w:val="0"/>
            <w:vAlign w:val="center"/>
          </w:tcPr>
          <w:p w14:paraId="1399867D">
            <w:pPr>
              <w:jc w:val="center"/>
              <w:rPr>
                <w:rFonts w:hint="default" w:ascii="Calibri" w:hAnsi="Calibri" w:eastAsia="宋体" w:cs="Times New Roman"/>
                <w:kern w:val="2"/>
                <w:sz w:val="24"/>
                <w:szCs w:val="24"/>
                <w:lang w:val="en-US" w:eastAsia="zh-CN" w:bidi="ar-SA"/>
              </w:rPr>
            </w:pPr>
            <w:r>
              <w:rPr>
                <w:rFonts w:hint="eastAsia"/>
                <w:sz w:val="24"/>
                <w:lang w:val="en-US" w:eastAsia="zh-CN"/>
              </w:rPr>
              <w:t>常州市新北区实验中学</w:t>
            </w:r>
          </w:p>
        </w:tc>
        <w:tc>
          <w:tcPr>
            <w:tcW w:w="895" w:type="dxa"/>
            <w:shd w:val="clear" w:color="auto" w:fill="auto"/>
            <w:noWrap w:val="0"/>
            <w:vAlign w:val="center"/>
          </w:tcPr>
          <w:p w14:paraId="3E7D952F">
            <w:pPr>
              <w:jc w:val="center"/>
              <w:rPr>
                <w:rFonts w:hint="default" w:ascii="Calibri" w:hAnsi="Calibri" w:eastAsia="宋体" w:cs="Times New Roman"/>
                <w:kern w:val="2"/>
                <w:sz w:val="24"/>
                <w:szCs w:val="24"/>
                <w:lang w:val="en-US" w:eastAsia="zh-CN" w:bidi="ar-SA"/>
              </w:rPr>
            </w:pPr>
            <w:r>
              <w:rPr>
                <w:rFonts w:hint="eastAsia" w:eastAsia="宋体"/>
                <w:sz w:val="24"/>
                <w:lang w:val="en-US" w:eastAsia="zh-CN"/>
              </w:rPr>
              <w:t>校级</w:t>
            </w:r>
          </w:p>
        </w:tc>
      </w:tr>
    </w:tbl>
    <w:p w14:paraId="64805D76">
      <w:bookmarkStart w:id="0" w:name="_GoBack"/>
      <w:bookmarkEnd w:id="0"/>
    </w:p>
    <w:p w14:paraId="2631AC74"/>
    <w:p w14:paraId="54CC625E"/>
    <w:p w14:paraId="5B16BC5A">
      <w:pPr>
        <w:jc w:val="center"/>
        <w:rPr>
          <w:rFonts w:ascii="宋体" w:hAnsi="宋体" w:eastAsia="宋体" w:cs="宋体"/>
          <w:sz w:val="24"/>
          <w:szCs w:val="24"/>
        </w:rPr>
      </w:pPr>
      <w:r>
        <w:rPr>
          <w:rFonts w:hint="eastAsia" w:eastAsia="宋体"/>
          <w:lang w:eastAsia="zh-CN"/>
        </w:rPr>
        <w:drawing>
          <wp:inline distT="0" distB="0" distL="114300" distR="114300">
            <wp:extent cx="3599815" cy="5137785"/>
            <wp:effectExtent l="0" t="0" r="5715" b="6985"/>
            <wp:docPr id="1" name="图片 1" descr="兹聘请黄伟文老师为常州市西夏墅高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兹聘请黄伟文老师为常州市西夏墅高_1"/>
                    <pic:cNvPicPr>
                      <a:picLocks noChangeAspect="1"/>
                    </pic:cNvPicPr>
                  </pic:nvPicPr>
                  <pic:blipFill>
                    <a:blip r:embed="rId4"/>
                    <a:stretch>
                      <a:fillRect/>
                    </a:stretch>
                  </pic:blipFill>
                  <pic:spPr>
                    <a:xfrm rot="16200000">
                      <a:off x="0" y="0"/>
                      <a:ext cx="3599815" cy="5137785"/>
                    </a:xfrm>
                    <a:prstGeom prst="rect">
                      <a:avLst/>
                    </a:prstGeom>
                  </pic:spPr>
                </pic:pic>
              </a:graphicData>
            </a:graphic>
          </wp:inline>
        </w:drawing>
      </w:r>
      <w:r>
        <w:rPr>
          <w:rFonts w:hint="eastAsia" w:eastAsia="宋体"/>
          <w:lang w:eastAsia="zh-CN"/>
        </w:rPr>
        <w:drawing>
          <wp:inline distT="0" distB="0" distL="114300" distR="114300">
            <wp:extent cx="2520315" cy="3616325"/>
            <wp:effectExtent l="0" t="0" r="6985" b="3175"/>
            <wp:docPr id="2" name="图片 2" descr="荣誉证书(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荣誉证书(3)"/>
                    <pic:cNvPicPr>
                      <a:picLocks noChangeAspect="1"/>
                    </pic:cNvPicPr>
                  </pic:nvPicPr>
                  <pic:blipFill>
                    <a:blip r:embed="rId5"/>
                    <a:stretch>
                      <a:fillRect/>
                    </a:stretch>
                  </pic:blipFill>
                  <pic:spPr>
                    <a:xfrm>
                      <a:off x="0" y="0"/>
                      <a:ext cx="2520315" cy="3616325"/>
                    </a:xfrm>
                    <a:prstGeom prst="rect">
                      <a:avLst/>
                    </a:prstGeom>
                  </pic:spPr>
                </pic:pic>
              </a:graphicData>
            </a:graphic>
          </wp:inline>
        </w:drawing>
      </w:r>
      <w:r>
        <w:rPr>
          <w:rFonts w:ascii="宋体" w:hAnsi="宋体" w:eastAsia="宋体" w:cs="宋体"/>
          <w:sz w:val="24"/>
          <w:szCs w:val="24"/>
        </w:rPr>
        <w:drawing>
          <wp:inline distT="0" distB="0" distL="114300" distR="114300">
            <wp:extent cx="2520315" cy="3636010"/>
            <wp:effectExtent l="0" t="0" r="6985" b="889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6"/>
                    <a:stretch>
                      <a:fillRect/>
                    </a:stretch>
                  </pic:blipFill>
                  <pic:spPr>
                    <a:xfrm>
                      <a:off x="0" y="0"/>
                      <a:ext cx="2520315" cy="3636010"/>
                    </a:xfrm>
                    <a:prstGeom prst="rect">
                      <a:avLst/>
                    </a:prstGeom>
                    <a:noFill/>
                    <a:ln w="9525">
                      <a:noFill/>
                    </a:ln>
                  </pic:spPr>
                </pic:pic>
              </a:graphicData>
            </a:graphic>
          </wp:inline>
        </w:drawing>
      </w:r>
    </w:p>
    <w:p w14:paraId="631988A0">
      <w:pPr>
        <w:jc w:val="center"/>
        <w:rPr>
          <w:rFonts w:hint="eastAsia" w:ascii="宋体" w:hAnsi="宋体" w:eastAsia="宋体" w:cs="宋体"/>
          <w:sz w:val="24"/>
          <w:szCs w:val="24"/>
          <w:lang w:eastAsia="zh-CN"/>
        </w:rPr>
      </w:pPr>
      <w:r>
        <w:drawing>
          <wp:inline distT="0" distB="0" distL="114300" distR="114300">
            <wp:extent cx="2520315" cy="3408680"/>
            <wp:effectExtent l="0" t="0" r="6985"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2520315" cy="3408680"/>
                    </a:xfrm>
                    <a:prstGeom prst="rect">
                      <a:avLst/>
                    </a:prstGeom>
                    <a:noFill/>
                    <a:ln>
                      <a:noFill/>
                    </a:ln>
                  </pic:spPr>
                </pic:pic>
              </a:graphicData>
            </a:graphic>
          </wp:inline>
        </w:drawing>
      </w:r>
      <w:r>
        <w:drawing>
          <wp:inline distT="0" distB="0" distL="114300" distR="114300">
            <wp:extent cx="2520315" cy="3408680"/>
            <wp:effectExtent l="0" t="0" r="6985" b="762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2520315" cy="3408680"/>
                    </a:xfrm>
                    <a:prstGeom prst="rect">
                      <a:avLst/>
                    </a:prstGeom>
                    <a:noFill/>
                    <a:ln>
                      <a:noFill/>
                    </a:ln>
                  </pic:spPr>
                </pic:pic>
              </a:graphicData>
            </a:graphic>
          </wp:inline>
        </w:drawing>
      </w:r>
      <w:r>
        <w:rPr>
          <w:rFonts w:ascii="宋体" w:hAnsi="宋体" w:eastAsia="宋体" w:cs="宋体"/>
          <w:sz w:val="24"/>
          <w:szCs w:val="24"/>
        </w:rPr>
        <w:drawing>
          <wp:inline distT="0" distB="0" distL="114300" distR="114300">
            <wp:extent cx="2520315" cy="3423920"/>
            <wp:effectExtent l="0" t="0" r="6985" b="5080"/>
            <wp:docPr id="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1"/>
                    </pic:cNvPicPr>
                  </pic:nvPicPr>
                  <pic:blipFill>
                    <a:blip r:embed="rId9"/>
                    <a:stretch>
                      <a:fillRect/>
                    </a:stretch>
                  </pic:blipFill>
                  <pic:spPr>
                    <a:xfrm>
                      <a:off x="0" y="0"/>
                      <a:ext cx="2520315" cy="3423920"/>
                    </a:xfrm>
                    <a:prstGeom prst="rect">
                      <a:avLst/>
                    </a:prstGeom>
                    <a:noFill/>
                    <a:ln w="9525">
                      <a:noFill/>
                    </a:ln>
                  </pic:spPr>
                </pic:pic>
              </a:graphicData>
            </a:graphic>
          </wp:inline>
        </w:drawing>
      </w:r>
      <w:r>
        <w:rPr>
          <w:rFonts w:hint="eastAsia" w:ascii="宋体" w:hAnsi="宋体" w:eastAsia="宋体" w:cs="宋体"/>
          <w:sz w:val="24"/>
          <w:szCs w:val="24"/>
          <w:lang w:eastAsia="zh-CN"/>
        </w:rPr>
        <w:drawing>
          <wp:inline distT="0" distB="0" distL="114300" distR="114300">
            <wp:extent cx="4721860" cy="3554730"/>
            <wp:effectExtent l="0" t="0" r="2540" b="1270"/>
            <wp:docPr id="8" name="图片 8" descr="於剑 棋类优秀辅导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於剑 棋类优秀辅导员"/>
                    <pic:cNvPicPr>
                      <a:picLocks noChangeAspect="1"/>
                    </pic:cNvPicPr>
                  </pic:nvPicPr>
                  <pic:blipFill>
                    <a:blip r:embed="rId10"/>
                    <a:srcRect t="9729"/>
                    <a:stretch>
                      <a:fillRect/>
                    </a:stretch>
                  </pic:blipFill>
                  <pic:spPr>
                    <a:xfrm>
                      <a:off x="0" y="0"/>
                      <a:ext cx="4721860" cy="3554730"/>
                    </a:xfrm>
                    <a:prstGeom prst="rect">
                      <a:avLst/>
                    </a:prstGeom>
                  </pic:spPr>
                </pic:pic>
              </a:graphicData>
            </a:graphic>
          </wp:inline>
        </w:drawing>
      </w:r>
    </w:p>
    <w:p w14:paraId="2942351F">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3599815" cy="4751070"/>
            <wp:effectExtent l="0" t="0" r="11430" b="6985"/>
            <wp:docPr id="9" name="图片 9" descr="指导学生参加第十届常州市中小学生创新实验大赛初中组一等奖获奖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指导学生参加第十届常州市中小学生创新实验大赛初中组一等奖获奖证书"/>
                    <pic:cNvPicPr>
                      <a:picLocks noChangeAspect="1"/>
                    </pic:cNvPicPr>
                  </pic:nvPicPr>
                  <pic:blipFill>
                    <a:blip r:embed="rId11"/>
                    <a:stretch>
                      <a:fillRect/>
                    </a:stretch>
                  </pic:blipFill>
                  <pic:spPr>
                    <a:xfrm rot="16200000">
                      <a:off x="0" y="0"/>
                      <a:ext cx="3599815" cy="475107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3599815" cy="5084445"/>
            <wp:effectExtent l="0" t="0" r="8255" b="6985"/>
            <wp:docPr id="10" name="图片 10" descr="兼职教研员聘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兼职教研员聘书"/>
                    <pic:cNvPicPr>
                      <a:picLocks noChangeAspect="1"/>
                    </pic:cNvPicPr>
                  </pic:nvPicPr>
                  <pic:blipFill>
                    <a:blip r:embed="rId12"/>
                    <a:stretch>
                      <a:fillRect/>
                    </a:stretch>
                  </pic:blipFill>
                  <pic:spPr>
                    <a:xfrm rot="16200000">
                      <a:off x="0" y="0"/>
                      <a:ext cx="3599815" cy="5084445"/>
                    </a:xfrm>
                    <a:prstGeom prst="rect">
                      <a:avLst/>
                    </a:prstGeom>
                  </pic:spPr>
                </pic:pic>
              </a:graphicData>
            </a:graphic>
          </wp:inline>
        </w:drawing>
      </w:r>
      <w:r>
        <w:rPr>
          <w:rFonts w:hint="default"/>
          <w:sz w:val="36"/>
          <w:szCs w:val="44"/>
          <w:lang w:val="en-US" w:eastAsia="zh-CN"/>
        </w:rPr>
        <w:drawing>
          <wp:inline distT="0" distB="0" distL="114300" distR="114300">
            <wp:extent cx="5036820" cy="3423285"/>
            <wp:effectExtent l="0" t="0" r="5080" b="5715"/>
            <wp:docPr id="11" name="图片 11" descr="2025.2青蓝结对考核优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25.2青蓝结对考核优秀"/>
                    <pic:cNvPicPr>
                      <a:picLocks noChangeAspect="1"/>
                    </pic:cNvPicPr>
                  </pic:nvPicPr>
                  <pic:blipFill>
                    <a:blip r:embed="rId13">
                      <a:lum bright="12000" contrast="6000"/>
                    </a:blip>
                    <a:srcRect b="9378"/>
                    <a:stretch>
                      <a:fillRect/>
                    </a:stretch>
                  </pic:blipFill>
                  <pic:spPr>
                    <a:xfrm>
                      <a:off x="0" y="0"/>
                      <a:ext cx="5036820" cy="342328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1134B5D"/>
    <w:rsid w:val="1C8C20A0"/>
    <w:rsid w:val="1EDF4B24"/>
    <w:rsid w:val="3F9320E7"/>
    <w:rsid w:val="4EAE3ACE"/>
    <w:rsid w:val="58BA47BE"/>
    <w:rsid w:val="600A6B30"/>
    <w:rsid w:val="6EAD5B21"/>
    <w:rsid w:val="797B77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364</Words>
  <Characters>430</Characters>
  <Lines>0</Lines>
  <Paragraphs>0</Paragraphs>
  <TotalTime>0</TotalTime>
  <ScaleCrop>false</ScaleCrop>
  <LinksUpToDate>false</LinksUpToDate>
  <CharactersWithSpaces>430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2025-06-28T08:09:00Z</dcterms:created>
  <dc:creator>flf</dc:creator>
  <cp:lastModifiedBy>flf</cp:lastModifiedBy>
  <dcterms:modified xsi:type="dcterms:W3CDTF">2025-06-28T10:19:29Z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eyJoZGlkIjoiNTlhMjc2NDNhY2Q2YTQ5Njk2ZGMwNDFmYjc1OGU4NTQifQ==</vt:lpwstr>
  </property>
  <property fmtid="{D5CDD505-2E9C-101B-9397-08002B2CF9AE}" pid="4" name="ICV">
    <vt:lpwstr>E2668E21070E404C89A011DD965B8D31_12</vt:lpwstr>
  </property>
</Properties>
</file>