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D4067">
      <w:pPr>
        <w:snapToGrid w:val="0"/>
        <w:spacing w:line="700" w:lineRule="atLeast"/>
        <w:jc w:val="center"/>
        <w:rPr>
          <w:rFonts w:ascii="方正小标宋简体" w:eastAsia="方正小标宋简体"/>
          <w:sz w:val="44"/>
          <w:szCs w:val="44"/>
        </w:rPr>
      </w:pPr>
      <w:bookmarkStart w:id="0" w:name="_GoBack"/>
      <w:r>
        <w:rPr>
          <w:rFonts w:hint="eastAsia" w:ascii="方正小标宋简体" w:eastAsia="方正小标宋简体"/>
          <w:sz w:val="44"/>
          <w:szCs w:val="44"/>
        </w:rPr>
        <w:t>关于组织开展武进区AI赋能教学优秀案例遴选暨“同步课堂”教学应用活动的通知</w:t>
      </w:r>
    </w:p>
    <w:p w14:paraId="5B7045A8">
      <w:pPr>
        <w:snapToGrid w:val="0"/>
        <w:spacing w:line="570" w:lineRule="atLeast"/>
        <w:rPr>
          <w:rFonts w:ascii="仿宋_GB2312" w:eastAsia="仿宋_GB2312"/>
          <w:sz w:val="32"/>
          <w:szCs w:val="32"/>
        </w:rPr>
      </w:pPr>
    </w:p>
    <w:p w14:paraId="0DAC79B0">
      <w:pPr>
        <w:snapToGrid w:val="0"/>
        <w:spacing w:line="570" w:lineRule="atLeast"/>
        <w:rPr>
          <w:rFonts w:ascii="仿宋_GB2312" w:eastAsia="仿宋_GB2312"/>
          <w:sz w:val="32"/>
          <w:szCs w:val="32"/>
        </w:rPr>
      </w:pPr>
      <w:r>
        <w:rPr>
          <w:rFonts w:hint="eastAsia" w:ascii="仿宋_GB2312" w:eastAsia="仿宋_GB2312"/>
          <w:sz w:val="32"/>
          <w:szCs w:val="32"/>
        </w:rPr>
        <w:t>各中小学：</w:t>
      </w:r>
    </w:p>
    <w:p w14:paraId="2336282C">
      <w:pPr>
        <w:snapToGrid w:val="0"/>
        <w:spacing w:line="570" w:lineRule="atLeast"/>
        <w:ind w:firstLine="640" w:firstLineChars="200"/>
        <w:rPr>
          <w:rFonts w:ascii="仿宋_GB2312" w:eastAsia="仿宋_GB2312"/>
          <w:sz w:val="32"/>
          <w:szCs w:val="32"/>
        </w:rPr>
      </w:pPr>
      <w:r>
        <w:rPr>
          <w:rFonts w:hint="eastAsia" w:ascii="仿宋_GB2312" w:eastAsia="仿宋_GB2312"/>
          <w:sz w:val="32"/>
          <w:szCs w:val="32"/>
        </w:rPr>
        <w:t>为深入推进人工智能（AI）在我区教育教学中的应用，促进信息技术与学科教学深度融合，提升教师教学创新能力，共享优质教学资源，经研究，决定组织开展武进区AI赋能教学优秀案例遴选暨“同步课堂”教学应用活动。现结合教育部教育技术与资源发展中心（中央电化教育馆）《关于开展教师人工智能应用案例征集活动的通知》（教技资</w:t>
      </w:r>
      <w:r>
        <w:rPr>
          <w:rFonts w:ascii="仿宋_GB2312" w:eastAsia="仿宋_GB2312"/>
          <w:sz w:val="32"/>
          <w:szCs w:val="32"/>
        </w:rPr>
        <w:t>[2025]37号</w:t>
      </w:r>
      <w:r>
        <w:rPr>
          <w:rFonts w:hint="eastAsia" w:ascii="仿宋_GB2312" w:eastAsia="仿宋_GB2312"/>
          <w:sz w:val="32"/>
          <w:szCs w:val="32"/>
        </w:rPr>
        <w:t>）将有关事项通知如下：</w:t>
      </w:r>
    </w:p>
    <w:p w14:paraId="12124923">
      <w:pPr>
        <w:snapToGrid w:val="0"/>
        <w:spacing w:line="570" w:lineRule="atLeast"/>
        <w:ind w:firstLine="640" w:firstLineChars="200"/>
        <w:rPr>
          <w:rFonts w:ascii="黑体" w:hAnsi="黑体" w:eastAsia="黑体"/>
          <w:sz w:val="32"/>
          <w:szCs w:val="32"/>
        </w:rPr>
      </w:pPr>
      <w:r>
        <w:rPr>
          <w:rFonts w:hint="eastAsia" w:ascii="黑体" w:hAnsi="黑体" w:eastAsia="黑体"/>
          <w:sz w:val="32"/>
          <w:szCs w:val="32"/>
        </w:rPr>
        <w:t>一、活动目标</w:t>
      </w:r>
    </w:p>
    <w:p w14:paraId="3D7E30C5">
      <w:pPr>
        <w:snapToGrid w:val="0"/>
        <w:spacing w:line="570" w:lineRule="atLeast"/>
        <w:ind w:firstLine="640" w:firstLineChars="200"/>
        <w:rPr>
          <w:rFonts w:ascii="仿宋_GB2312" w:eastAsia="仿宋_GB2312"/>
          <w:sz w:val="32"/>
          <w:szCs w:val="32"/>
        </w:rPr>
      </w:pPr>
      <w:r>
        <w:rPr>
          <w:rFonts w:hint="eastAsia" w:ascii="仿宋_GB2312" w:eastAsia="仿宋_GB2312"/>
          <w:sz w:val="32"/>
          <w:szCs w:val="32"/>
        </w:rPr>
        <w:t>通过案例遴选，挖掘AI赋能教学的优秀实践，总结可推广的教学模式与方法；借助“同步课堂”，实现优质教学资源共享，推动全区教育教学质量整体提升。</w:t>
      </w:r>
    </w:p>
    <w:p w14:paraId="555251DC">
      <w:pPr>
        <w:snapToGrid w:val="0"/>
        <w:spacing w:line="570" w:lineRule="atLeast"/>
        <w:ind w:firstLine="640" w:firstLineChars="200"/>
        <w:rPr>
          <w:rFonts w:ascii="黑体" w:hAnsi="黑体" w:eastAsia="黑体"/>
          <w:sz w:val="32"/>
          <w:szCs w:val="32"/>
        </w:rPr>
      </w:pPr>
      <w:r>
        <w:rPr>
          <w:rFonts w:hint="eastAsia" w:ascii="黑体" w:hAnsi="黑体" w:eastAsia="黑体"/>
          <w:sz w:val="32"/>
          <w:szCs w:val="32"/>
        </w:rPr>
        <w:t>二、活动对象</w:t>
      </w:r>
    </w:p>
    <w:p w14:paraId="1D8A084A">
      <w:pPr>
        <w:snapToGrid w:val="0"/>
        <w:spacing w:line="570" w:lineRule="atLeast"/>
        <w:ind w:firstLine="640" w:firstLineChars="200"/>
        <w:rPr>
          <w:rFonts w:ascii="仿宋_GB2312" w:eastAsia="仿宋_GB2312"/>
          <w:sz w:val="32"/>
          <w:szCs w:val="32"/>
        </w:rPr>
      </w:pPr>
      <w:r>
        <w:rPr>
          <w:rFonts w:hint="eastAsia" w:ascii="仿宋_GB2312" w:eastAsia="仿宋_GB2312"/>
          <w:sz w:val="32"/>
          <w:szCs w:val="32"/>
        </w:rPr>
        <w:t>优秀案例遴选和同步课堂活动只针对全区小学和初中；教育部教师人工智能应用案例征集活动面向所有学校。</w:t>
      </w:r>
    </w:p>
    <w:p w14:paraId="0F8CA6F7">
      <w:pPr>
        <w:snapToGrid w:val="0"/>
        <w:spacing w:line="570" w:lineRule="atLeast"/>
        <w:ind w:firstLine="640" w:firstLineChars="200"/>
        <w:rPr>
          <w:rFonts w:ascii="黑体" w:hAnsi="黑体" w:eastAsia="黑体"/>
          <w:sz w:val="32"/>
          <w:szCs w:val="32"/>
        </w:rPr>
      </w:pPr>
      <w:r>
        <w:rPr>
          <w:rFonts w:hint="eastAsia" w:ascii="黑体" w:hAnsi="黑体" w:eastAsia="黑体"/>
          <w:sz w:val="32"/>
          <w:szCs w:val="32"/>
        </w:rPr>
        <w:t>三、活动内容</w:t>
      </w:r>
    </w:p>
    <w:p w14:paraId="004295E7">
      <w:pPr>
        <w:snapToGrid w:val="0"/>
        <w:spacing w:line="570" w:lineRule="atLeas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AI赋能教学案例上报</w:t>
      </w:r>
    </w:p>
    <w:p w14:paraId="22438E52">
      <w:pPr>
        <w:snapToGrid w:val="0"/>
        <w:spacing w:line="570" w:lineRule="atLeast"/>
        <w:ind w:firstLine="640" w:firstLineChars="200"/>
        <w:rPr>
          <w:rFonts w:ascii="仿宋_GB2312" w:eastAsia="仿宋_GB2312"/>
          <w:sz w:val="32"/>
          <w:szCs w:val="32"/>
        </w:rPr>
      </w:pPr>
      <w:r>
        <w:rPr>
          <w:rFonts w:hint="eastAsia" w:ascii="仿宋_GB2312" w:eastAsia="仿宋_GB2312"/>
          <w:sz w:val="32"/>
          <w:szCs w:val="32"/>
        </w:rPr>
        <w:t xml:space="preserve">AI赋能教学案例主要包括教学设计（案例模板参见附件1）、课件及配套资源等，应突出AI在课堂实施、学生学习、教学评价等环节的融合创新应用，具有良好的教学效果和示范价值。每所小学、初中可上报1-2篇AI赋能教学案例参与遴选，由学校统一组织上报，不接受个人单独上报。上报地址： </w:t>
      </w:r>
      <w:r>
        <w:rPr>
          <w:rFonts w:ascii="仿宋_GB2312" w:eastAsia="仿宋_GB2312"/>
          <w:sz w:val="32"/>
          <w:szCs w:val="32"/>
        </w:rPr>
        <w:t xml:space="preserve">    </w:t>
      </w:r>
      <w:r>
        <w:rPr>
          <w:rFonts w:hint="eastAsia" w:ascii="仿宋_GB2312" w:eastAsia="仿宋_GB2312"/>
          <w:sz w:val="32"/>
          <w:szCs w:val="32"/>
        </w:rPr>
        <w:t>，截止时间：8月2</w:t>
      </w:r>
      <w:r>
        <w:rPr>
          <w:rFonts w:ascii="仿宋_GB2312" w:eastAsia="仿宋_GB2312"/>
          <w:sz w:val="32"/>
          <w:szCs w:val="32"/>
        </w:rPr>
        <w:t>5</w:t>
      </w:r>
      <w:r>
        <w:rPr>
          <w:rFonts w:hint="eastAsia" w:ascii="仿宋_GB2312" w:eastAsia="仿宋_GB2312"/>
          <w:sz w:val="32"/>
          <w:szCs w:val="32"/>
        </w:rPr>
        <w:t>日。</w:t>
      </w:r>
    </w:p>
    <w:p w14:paraId="0E16EC83">
      <w:pPr>
        <w:snapToGrid w:val="0"/>
        <w:spacing w:line="570" w:lineRule="atLeas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案例遴选与“同步课堂”教学应用</w:t>
      </w:r>
    </w:p>
    <w:p w14:paraId="14F6E84F">
      <w:pPr>
        <w:snapToGrid w:val="0"/>
        <w:spacing w:line="570" w:lineRule="atLeast"/>
        <w:ind w:firstLine="640" w:firstLineChars="200"/>
        <w:rPr>
          <w:rFonts w:ascii="仿宋_GB2312" w:eastAsia="仿宋_GB2312"/>
          <w:sz w:val="32"/>
          <w:szCs w:val="32"/>
        </w:rPr>
      </w:pPr>
      <w:r>
        <w:rPr>
          <w:rFonts w:hint="eastAsia" w:ascii="仿宋_GB2312" w:eastAsia="仿宋_GB2312"/>
          <w:sz w:val="32"/>
          <w:szCs w:val="32"/>
        </w:rPr>
        <w:t>区学校和教师发展中心将组织人员对各校上报的案例进行遴选，优选出部分优秀案例组织开展“同步课堂”活动，即由入选案例的报送教师利用区互动课堂平台在规定时间向全区进行课堂教学同步直播。直播课程将组织全区对应学科教师观摩学习，促进经验交流与分享。因此在案例上报时，需要对上课时间进行大致预设。区学校和教师发展中心将在遴选结束后于9月初公布“同步课堂”直播安排表。</w:t>
      </w:r>
    </w:p>
    <w:p w14:paraId="66A19F8D">
      <w:pPr>
        <w:snapToGrid w:val="0"/>
        <w:spacing w:line="570" w:lineRule="atLeas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教育部教师人工智能应用案例征集</w:t>
      </w:r>
    </w:p>
    <w:p w14:paraId="4DEFDED8">
      <w:pPr>
        <w:snapToGrid w:val="0"/>
        <w:spacing w:line="570" w:lineRule="atLeast"/>
        <w:ind w:firstLine="640" w:firstLineChars="200"/>
        <w:rPr>
          <w:rFonts w:ascii="仿宋_GB2312" w:eastAsia="仿宋_GB2312"/>
          <w:sz w:val="32"/>
          <w:szCs w:val="32"/>
        </w:rPr>
      </w:pPr>
      <w:r>
        <w:rPr>
          <w:rFonts w:hint="eastAsia" w:ascii="仿宋_GB2312" w:eastAsia="仿宋_GB2312"/>
          <w:sz w:val="32"/>
          <w:szCs w:val="32"/>
        </w:rPr>
        <w:t>各校教师可根据教育部通知中的具体征集内容和规范要求，自行完成案例的撰写与制作，并在规定时间内通过网络完成上报。上述参加区优秀案例遴选的，也可按要求修改后进行上报。</w:t>
      </w:r>
    </w:p>
    <w:p w14:paraId="79BD99A6">
      <w:pPr>
        <w:snapToGrid w:val="0"/>
        <w:spacing w:line="570" w:lineRule="atLeast"/>
        <w:ind w:firstLine="640" w:firstLineChars="200"/>
        <w:rPr>
          <w:rFonts w:ascii="黑体" w:hAnsi="黑体" w:eastAsia="黑体"/>
          <w:sz w:val="32"/>
          <w:szCs w:val="32"/>
        </w:rPr>
      </w:pPr>
      <w:r>
        <w:rPr>
          <w:rFonts w:hint="eastAsia" w:ascii="黑体" w:hAnsi="黑体" w:eastAsia="黑体"/>
          <w:sz w:val="32"/>
          <w:szCs w:val="32"/>
        </w:rPr>
        <w:t>四、活动要求</w:t>
      </w:r>
    </w:p>
    <w:p w14:paraId="414AEC6B">
      <w:pPr>
        <w:snapToGrid w:val="0"/>
        <w:spacing w:line="570" w:lineRule="atLeast"/>
        <w:ind w:firstLine="640" w:firstLineChars="200"/>
        <w:rPr>
          <w:rFonts w:ascii="仿宋_GB2312" w:eastAsia="仿宋_GB2312"/>
          <w:sz w:val="32"/>
          <w:szCs w:val="32"/>
        </w:rPr>
      </w:pPr>
      <w:r>
        <w:rPr>
          <w:rFonts w:hint="eastAsia" w:ascii="仿宋_GB2312" w:eastAsia="仿宋_GB2312"/>
          <w:sz w:val="32"/>
          <w:szCs w:val="32"/>
        </w:rPr>
        <w:t>各学校要高度重视此次活动，积极组织教师参与，严格把关案例质量，确保案例真实、有效、具有创新性。</w:t>
      </w:r>
    </w:p>
    <w:p w14:paraId="72878A79">
      <w:pPr>
        <w:snapToGrid w:val="0"/>
        <w:spacing w:line="570" w:lineRule="atLeast"/>
        <w:ind w:firstLine="640" w:firstLineChars="200"/>
        <w:rPr>
          <w:rFonts w:ascii="仿宋_GB2312" w:eastAsia="仿宋_GB2312"/>
          <w:sz w:val="32"/>
          <w:szCs w:val="32"/>
        </w:rPr>
      </w:pPr>
      <w:r>
        <w:rPr>
          <w:rFonts w:hint="eastAsia" w:ascii="仿宋_GB2312" w:eastAsia="仿宋_GB2312"/>
          <w:sz w:val="32"/>
          <w:szCs w:val="32"/>
        </w:rPr>
        <w:t>联系人：贺老师，联系电话：</w:t>
      </w:r>
      <w:r>
        <w:rPr>
          <w:rFonts w:ascii="仿宋_GB2312" w:eastAsia="仿宋_GB2312"/>
          <w:sz w:val="32"/>
          <w:szCs w:val="32"/>
        </w:rPr>
        <w:t>86307027</w:t>
      </w:r>
      <w:r>
        <w:rPr>
          <w:rFonts w:hint="eastAsia" w:ascii="仿宋_GB2312" w:eastAsia="仿宋_GB2312"/>
          <w:sz w:val="32"/>
          <w:szCs w:val="32"/>
        </w:rPr>
        <w:t>。</w:t>
      </w:r>
    </w:p>
    <w:p w14:paraId="1B337DA0">
      <w:pPr>
        <w:snapToGrid w:val="0"/>
        <w:spacing w:line="570" w:lineRule="atLeast"/>
        <w:ind w:firstLine="640" w:firstLineChars="200"/>
        <w:rPr>
          <w:rFonts w:ascii="仿宋_GB2312" w:eastAsia="仿宋_GB2312"/>
          <w:sz w:val="32"/>
          <w:szCs w:val="32"/>
        </w:rPr>
      </w:pPr>
    </w:p>
    <w:p w14:paraId="6D045FB6">
      <w:pPr>
        <w:snapToGrid w:val="0"/>
        <w:spacing w:line="570" w:lineRule="atLeast"/>
        <w:ind w:firstLine="640" w:firstLineChars="200"/>
        <w:rPr>
          <w:rFonts w:ascii="仿宋_GB2312" w:eastAsia="仿宋_GB2312"/>
          <w:sz w:val="32"/>
          <w:szCs w:val="32"/>
        </w:rPr>
      </w:pPr>
      <w:r>
        <w:rPr>
          <w:rFonts w:hint="eastAsia" w:ascii="仿宋_GB2312" w:eastAsia="仿宋_GB2312"/>
          <w:sz w:val="32"/>
          <w:szCs w:val="32"/>
        </w:rPr>
        <w:t>附件：案例模板</w:t>
      </w:r>
    </w:p>
    <w:p w14:paraId="58817B1A">
      <w:pPr>
        <w:snapToGrid w:val="0"/>
        <w:spacing w:line="570" w:lineRule="atLeast"/>
        <w:ind w:firstLine="640" w:firstLineChars="200"/>
        <w:rPr>
          <w:rFonts w:ascii="仿宋_GB2312" w:eastAsia="仿宋_GB2312"/>
          <w:sz w:val="32"/>
          <w:szCs w:val="32"/>
        </w:rPr>
      </w:pPr>
    </w:p>
    <w:p w14:paraId="7EE0CDCC">
      <w:pPr>
        <w:snapToGrid w:val="0"/>
        <w:spacing w:line="570" w:lineRule="atLeast"/>
        <w:ind w:firstLine="2560" w:firstLineChars="800"/>
        <w:rPr>
          <w:rFonts w:ascii="仿宋_GB2312" w:eastAsia="仿宋_GB2312"/>
          <w:sz w:val="32"/>
          <w:szCs w:val="32"/>
        </w:rPr>
      </w:pPr>
      <w:r>
        <w:rPr>
          <w:rFonts w:hint="eastAsia" w:ascii="仿宋_GB2312" w:eastAsia="仿宋_GB2312"/>
          <w:sz w:val="32"/>
          <w:szCs w:val="32"/>
        </w:rPr>
        <w:t>常州市武进区学校和教师发展中心</w:t>
      </w:r>
    </w:p>
    <w:p w14:paraId="3AC0BCC7">
      <w:pPr>
        <w:snapToGrid w:val="0"/>
        <w:spacing w:line="570" w:lineRule="atLeast"/>
        <w:ind w:firstLine="3840" w:firstLineChars="1200"/>
        <w:rPr>
          <w:rFonts w:ascii="仿宋_GB2312" w:eastAsia="仿宋_GB2312"/>
          <w:sz w:val="32"/>
          <w:szCs w:val="32"/>
        </w:rPr>
      </w:pPr>
      <w:r>
        <w:rPr>
          <w:rFonts w:ascii="仿宋_GB2312" w:eastAsia="仿宋_GB2312"/>
          <w:sz w:val="32"/>
          <w:szCs w:val="32"/>
        </w:rPr>
        <w:t>2025年6月</w:t>
      </w:r>
      <w:r>
        <w:rPr>
          <w:rFonts w:hint="eastAsia" w:ascii="仿宋_GB2312" w:eastAsia="仿宋_GB2312"/>
          <w:sz w:val="32"/>
          <w:szCs w:val="32"/>
        </w:rPr>
        <w:t xml:space="preserve"> </w:t>
      </w:r>
      <w:r>
        <w:rPr>
          <w:rFonts w:ascii="仿宋_GB2312" w:eastAsia="仿宋_GB2312"/>
          <w:sz w:val="32"/>
          <w:szCs w:val="32"/>
        </w:rPr>
        <w:t xml:space="preserve">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46"/>
    <w:rsid w:val="00094046"/>
    <w:rsid w:val="002B5256"/>
    <w:rsid w:val="003F154E"/>
    <w:rsid w:val="00455367"/>
    <w:rsid w:val="00485254"/>
    <w:rsid w:val="004E6EAD"/>
    <w:rsid w:val="00564ECD"/>
    <w:rsid w:val="005B1990"/>
    <w:rsid w:val="00A048D5"/>
    <w:rsid w:val="00A2660A"/>
    <w:rsid w:val="00BA78E1"/>
    <w:rsid w:val="00E149C8"/>
    <w:rsid w:val="00E81A23"/>
    <w:rsid w:val="00F06526"/>
    <w:rsid w:val="00F14E3B"/>
    <w:rsid w:val="00F566BE"/>
    <w:rsid w:val="24291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875</Words>
  <Characters>907</Characters>
  <Lines>6</Lines>
  <Paragraphs>1</Paragraphs>
  <TotalTime>88</TotalTime>
  <ScaleCrop>false</ScaleCrop>
  <LinksUpToDate>false</LinksUpToDate>
  <CharactersWithSpaces>914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2025-06-14T02:13:00Z</dcterms:created>
  <dc:creator>贺曙明</dc:creator>
  <cp:lastModifiedBy>SIM元子</cp:lastModifiedBy>
  <dcterms:modified xsi:type="dcterms:W3CDTF">2025-06-28T00:24:44Z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2782DA34521D4DB9823B3402D0189AC0_13</vt:lpwstr>
  </property>
</Properties>
</file>