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0D7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2024-2025学年培育室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陈苗苗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成员年度总结</w:t>
      </w:r>
    </w:p>
    <w:bookmarkEnd w:id="0"/>
    <w:p w14:paraId="59167EC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时光流转，本学年在优秀教师培育室的引领下，我在专业发展的道路上收获了前所未有的丰盈与成长。现将个人学习与实践情况总结如下：</w:t>
      </w:r>
    </w:p>
    <w:p w14:paraId="352D62F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 深耕专业理论，夯实研究与实践根基</w:t>
      </w:r>
    </w:p>
    <w:p w14:paraId="07A1C49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本学年培育室精心构建了系统化的学习体系，聚焦于教师专业发展的核心能力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和地理核心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素养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等方面的发展。</w:t>
      </w:r>
    </w:p>
    <w:p w14:paraId="4F1FA26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论文撰写与教育科研能力精进：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通过系列专题讲座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我掌握了教育研究的基本范式与论文撰写的核心要素。从模糊的教研想法到聚焦真问题，从碎片化实践到形成逻辑严密的论证链条，我的研究思维与表达能力获得了显著提升。</w:t>
      </w:r>
    </w:p>
    <w:p w14:paraId="6BDEF66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跨学科教学理念与实践探索：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培育室组织的“跨学科课程设计与实施”专题研修，深刻启发了我的教学视野。专家讲座剖析了学科融合的理论基础与价值，案例分析则展示了跨学科项目落地的具体路径。我积极尝试将所学融入课堂，例如，在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初中地理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课程教学中，我主动联系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物理、美术等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学科知识，设计了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跨学科主题学习—海绵校园公开课。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学生在解决真实问题的过程中，不仅加深了对本学科核心概念的理解，更有效锻炼了批判性思维、创新设计与协作沟通能力。</w:t>
      </w:r>
    </w:p>
    <w:p w14:paraId="53B5D52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大单元教学设计与实施能力突破：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“基于核心素养的大单元教学设计”是本学年学习的重中之重。通过理论学习，我明晰了大单元教学的核心特征（目标统整、情境真实、任务驱动、评价先行）及其在培育学生核心素养中的关键作用。这种结构化的学习设计更能激发学生持久的学习兴趣和深度思考。</w:t>
      </w:r>
    </w:p>
    <w:p w14:paraId="0FEB6DF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 汲取同行智慧，在协作中共生共长</w:t>
      </w:r>
    </w:p>
    <w:p w14:paraId="237A20D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培育室不仅提供了高位的理论引领，更营造了开放、共享、互助的卓越学习生态，同行间的交流成为我不可或缺的成长养分：</w:t>
      </w:r>
    </w:p>
    <w:p w14:paraId="3D03B89B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常态化教研浸润：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积极参与培育室组织的集体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课例研讨、读书沙龙等活动。我不断汲取着教学技艺的闪光点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在激烈的评课议课中，多元视角的碰撞促使我不断反思自身教学的优化空间。每一次深度研讨，都是理念的澄清和智慧的叠加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 w14:paraId="169D2038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项目化协作攻关：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有幸参与了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纪元老师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培主持的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新课标背景下的地理跨学科主题学习实践研究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。与小组成员围绕“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跨学科主题学习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”进行文献共读、方案共创、课堂实践、反思迭代。</w:t>
      </w:r>
    </w:p>
    <w:p w14:paraId="254EE3FD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经验传承与辐射：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资深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领衔人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和优秀同伴的无私分享，如春风化雨。无论是导师手把手指导我修改教学设计，还是同伴慷慨分享其获奖论文的撰写心得，都让我感受到专业共同体的温暖与力量。同时，我也努力将培育室所学所获，通过校内教研组分享、开放课堂等形式进行力所能及的辐射。</w:t>
      </w:r>
    </w:p>
    <w:p w14:paraId="4830C89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 反思与展望：行而不辍，履践致远</w:t>
      </w:r>
    </w:p>
    <w:p w14:paraId="2483CD6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回首学年历程，内心充满感激。培育室搭建的平台，让我得以跳出日常教学的舒适区，站在更高处审视教育，拥抱变革。在论文写作中，我学会了严谨治学与规范表达；在跨学科探索中，我拓展了教育视野与融合能力；在大单元实践中，我提升了系统思维与整体设计能力；在同伴互助中，我深化了协作意识与共享精神。展望新学年，我将持续深化本学年所学：</w:t>
      </w:r>
    </w:p>
    <w:p w14:paraId="5B9DEB2D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持续精进研究能力：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将论文写作常态化，争取在更高级别平台发表研究成果，并尝试申报校级及以上课题。</w:t>
      </w:r>
    </w:p>
    <w:p w14:paraId="1E8AC897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深化跨学科实践：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设计并实施1-2个更具深度和影响力的跨学科项目学习案例，积累可推广的经验。</w:t>
      </w:r>
    </w:p>
    <w:p w14:paraId="4597A72F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优化大单元教学：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在现有单元设计基础上，进一步聚焦核心素养的落地效度，完善评价体系，追求教学评的一致性。</w:t>
      </w:r>
    </w:p>
    <w:p w14:paraId="1967B332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强化辐射引领：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更主动地在教研组和区域内分享培育室所学，发挥种子教师的积极作用。</w:t>
      </w:r>
    </w:p>
    <w:p w14:paraId="5F1E751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学年在优秀教师培育室的浸润，是理念的革新，是技能的淬炼，更是教育情怀的升华。我将以此为新的起点，继续深耕课堂，精研不怠，努力将所学所悟转化为促进学生全面而有个性发展的强大动能，不负培育室的悉心栽培与殷切期望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954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5AC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E5AC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D78A6"/>
    <w:multiLevelType w:val="singleLevel"/>
    <w:tmpl w:val="C46D78A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C2E4293"/>
    <w:multiLevelType w:val="singleLevel"/>
    <w:tmpl w:val="0C2E429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003948C"/>
    <w:multiLevelType w:val="singleLevel"/>
    <w:tmpl w:val="700394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D59E5"/>
    <w:rsid w:val="4AB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2025-06-26T06:11:00Z</dcterms:created>
  <dc:creator>。。。</dc:creator>
  <cp:lastModifiedBy>。。。</cp:lastModifiedBy>
  <dcterms:modified xsi:type="dcterms:W3CDTF">2025-06-26T06:25:55Z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86CC9BF456D54B0BAAA73DB332D4607D_11</vt:lpwstr>
  </property>
  <property fmtid="{D5CDD505-2E9C-101B-9397-08002B2CF9AE}" pid="4" name="KSOTemplateDocerSaveRecord">
    <vt:lpwstr>eyJoZGlkIjoiMmFiZTJjNjQ5NjhmMTdlMjhiM2E0ZmY0ODE5Mzc5Y2UiLCJ1c2VySWQiOiI4NDU5OTI2NTYifQ==</vt:lpwstr>
  </property>
</Properties>
</file>