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C9AD5" w14:textId="57929382" w:rsidR="00BF7EC3" w:rsidRDefault="006C2E37" w:rsidP="00EA5377">
      <w:pPr>
        <w:ind w:leftChars="-236" w:left="-566" w:rightChars="-44" w:right="-106" w:firstLineChars="130" w:firstLine="563"/>
        <w:jc w:val="center"/>
        <w:rPr>
          <w:rFonts w:hint="eastAsia"/>
          <w:b/>
          <w:sz w:val="40"/>
          <w:szCs w:val="40"/>
        </w:rPr>
      </w:pPr>
      <w:r w:rsidRPr="00926931">
        <w:rPr>
          <w:rFonts w:hint="eastAsia"/>
          <w:b/>
          <w:sz w:val="40"/>
          <w:szCs w:val="40"/>
        </w:rPr>
        <w:t>培育室</w:t>
      </w:r>
      <w:r w:rsidR="00BF7EC3" w:rsidRPr="00926931">
        <w:rPr>
          <w:rFonts w:hint="eastAsia"/>
          <w:b/>
          <w:sz w:val="40"/>
          <w:szCs w:val="40"/>
        </w:rPr>
        <w:t>工作小结</w:t>
      </w:r>
    </w:p>
    <w:p w14:paraId="3FFF7C9F" w14:textId="304A3C94" w:rsidR="00926931" w:rsidRPr="00926931" w:rsidRDefault="00926931" w:rsidP="00BF7EC3">
      <w:pPr>
        <w:jc w:val="center"/>
        <w:rPr>
          <w:b/>
          <w:sz w:val="28"/>
          <w:szCs w:val="28"/>
        </w:rPr>
      </w:pPr>
      <w:r w:rsidRPr="00926931">
        <w:rPr>
          <w:rFonts w:hint="eastAsia"/>
          <w:b/>
          <w:sz w:val="28"/>
          <w:szCs w:val="28"/>
        </w:rPr>
        <w:t>——常州市河海实验学校</w:t>
      </w:r>
      <w:r w:rsidRPr="00926931">
        <w:rPr>
          <w:rFonts w:hint="eastAsia"/>
          <w:b/>
          <w:sz w:val="28"/>
          <w:szCs w:val="28"/>
        </w:rPr>
        <w:t xml:space="preserve">  </w:t>
      </w:r>
      <w:r w:rsidRPr="00926931">
        <w:rPr>
          <w:rFonts w:hint="eastAsia"/>
          <w:b/>
          <w:sz w:val="28"/>
          <w:szCs w:val="28"/>
        </w:rPr>
        <w:t>潘甦娜</w:t>
      </w:r>
    </w:p>
    <w:p w14:paraId="702CDB41" w14:textId="77777777" w:rsidR="00BF7EC3" w:rsidRPr="006C2E37" w:rsidRDefault="00BF7EC3" w:rsidP="00BF7EC3">
      <w:pPr>
        <w:pStyle w:val="a5"/>
        <w:numPr>
          <w:ilvl w:val="0"/>
          <w:numId w:val="1"/>
        </w:numPr>
        <w:ind w:firstLineChars="0"/>
        <w:rPr>
          <w:sz w:val="28"/>
          <w:szCs w:val="28"/>
        </w:rPr>
      </w:pPr>
      <w:r w:rsidRPr="006C2E37">
        <w:rPr>
          <w:rFonts w:hint="eastAsia"/>
          <w:sz w:val="28"/>
          <w:szCs w:val="28"/>
        </w:rPr>
        <w:t>相观互学启教智</w:t>
      </w:r>
      <w:r w:rsidRPr="006C2E37">
        <w:rPr>
          <w:rFonts w:hint="eastAsia"/>
          <w:sz w:val="28"/>
          <w:szCs w:val="28"/>
        </w:rPr>
        <w:t xml:space="preserve"> </w:t>
      </w:r>
    </w:p>
    <w:p w14:paraId="03E452D0" w14:textId="4EDDE366" w:rsidR="00BF7EC3" w:rsidRDefault="00BF7EC3" w:rsidP="006C2E37">
      <w:pPr>
        <w:spacing w:line="276" w:lineRule="auto"/>
        <w:ind w:firstLine="480"/>
      </w:pPr>
      <w:r w:rsidRPr="00BF7EC3">
        <w:rPr>
          <w:rFonts w:hint="eastAsia"/>
        </w:rPr>
        <w:t>过去一年，培育室</w:t>
      </w:r>
      <w:r w:rsidR="006C2E37">
        <w:rPr>
          <w:rFonts w:hint="eastAsia"/>
        </w:rPr>
        <w:t>领衔人胡芸雅老师多次组织</w:t>
      </w:r>
      <w:r w:rsidRPr="00BF7EC3">
        <w:rPr>
          <w:rFonts w:hint="eastAsia"/>
        </w:rPr>
        <w:t>成员之间的相互听课学习活动，我全程积极参与，深入课堂观察各位成员的教学实践。每一次听课，都仿若一场别开生面的学习盛宴，成员们各具特色的教学风格、精妙的教学设计与灵活的教学手段，让我受益匪浅。课堂上，我细致入微地关注教学内容的呈现方式、教学重难点的把控与突破，以及师生互动的模式和学生的学习反馈等关键细节。课后，我们及时开展交流研讨，成员们开诚布公地分享教学心得，坦诚地指出课堂亮点与改进建议。在这种相互听课与交流的氛围中，我如饥似渴</w:t>
      </w:r>
      <w:bookmarkStart w:id="0" w:name="_GoBack"/>
      <w:bookmarkEnd w:id="0"/>
      <w:r w:rsidRPr="00BF7EC3">
        <w:rPr>
          <w:rFonts w:hint="eastAsia"/>
        </w:rPr>
        <w:t>地从其他成员身上汲取丰富的教学经验，同时对自己的教学实践进行深刻的反思与总结，逐步明确自身教学的改进方向与路径。</w:t>
      </w:r>
      <w:r w:rsidRPr="00BF7EC3">
        <w:rPr>
          <w:rFonts w:hint="eastAsia"/>
        </w:rPr>
        <w:t xml:space="preserve"> </w:t>
      </w:r>
    </w:p>
    <w:p w14:paraId="6949B553" w14:textId="77777777" w:rsidR="00BF7EC3" w:rsidRPr="006C2E37" w:rsidRDefault="00BF7EC3" w:rsidP="00BF7EC3">
      <w:pPr>
        <w:pStyle w:val="a5"/>
        <w:numPr>
          <w:ilvl w:val="0"/>
          <w:numId w:val="1"/>
        </w:numPr>
        <w:ind w:firstLineChars="0"/>
        <w:rPr>
          <w:sz w:val="28"/>
          <w:szCs w:val="28"/>
        </w:rPr>
      </w:pPr>
      <w:r w:rsidRPr="006C2E37">
        <w:rPr>
          <w:rFonts w:hint="eastAsia"/>
          <w:sz w:val="28"/>
          <w:szCs w:val="28"/>
        </w:rPr>
        <w:t>共阅畅谈启慧心</w:t>
      </w:r>
      <w:r w:rsidRPr="006C2E37">
        <w:rPr>
          <w:rFonts w:hint="eastAsia"/>
          <w:sz w:val="28"/>
          <w:szCs w:val="28"/>
        </w:rPr>
        <w:t xml:space="preserve"> </w:t>
      </w:r>
    </w:p>
    <w:p w14:paraId="4BBE2118" w14:textId="4A03F6B2" w:rsidR="00BF7EC3" w:rsidRDefault="00BF7EC3" w:rsidP="006C2E37">
      <w:pPr>
        <w:spacing w:line="276" w:lineRule="auto"/>
        <w:ind w:firstLine="480"/>
      </w:pPr>
      <w:r w:rsidRPr="00BF7EC3">
        <w:rPr>
          <w:rFonts w:hint="eastAsia"/>
        </w:rPr>
        <w:t>我全身心投入培育室成员之间的读书分享交流活动，使其成为我学习与成长的关键平台。我们定期相聚，分享各自近期阅读的地理教育类书籍、教育教学研究著作以及前沿专业文献的心得体会。大家深入交流对书中观点与理论的理解与思考，共同探寻将所学知识融入实际教学与教研工作的有效途径。在读书分享的过程中，我广泛涉猎了众多优质书籍，如《地理教学论》《核心素养下的地理课堂变革》等，不断拓展自己的教育视野，充实教育理论知识储备，及时更新教育理念。同时，在与其他培育室成员的思想碰撞中，灵感不断涌现，对教育理论与教学实践问题的理解愈发深刻透彻，分析与解决问题的能力也得到显著提升。此外，我们将读书分享与实际教学案例剖析紧密结合，针对教学实践中的棘手问题，从所读书籍中汲取理论智慧与解决思路，共同研讨切实可行的教学策略与方法，并大胆在教学实践中尝试应用，再将实践反馈融入读书分享讨论，有力地促进了理论与实践的良性互动，切实提升了自身的专业素养与教学实践水平。</w:t>
      </w:r>
      <w:r w:rsidRPr="00BF7EC3">
        <w:rPr>
          <w:rFonts w:hint="eastAsia"/>
        </w:rPr>
        <w:t xml:space="preserve"> </w:t>
      </w:r>
    </w:p>
    <w:p w14:paraId="58087DCB" w14:textId="77777777" w:rsidR="00BF7EC3" w:rsidRPr="006C2E37" w:rsidRDefault="00BF7EC3" w:rsidP="00BF7EC3">
      <w:pPr>
        <w:pStyle w:val="a5"/>
        <w:numPr>
          <w:ilvl w:val="0"/>
          <w:numId w:val="1"/>
        </w:numPr>
        <w:ind w:firstLineChars="0"/>
        <w:rPr>
          <w:sz w:val="28"/>
          <w:szCs w:val="28"/>
        </w:rPr>
      </w:pPr>
      <w:r w:rsidRPr="006C2E37">
        <w:rPr>
          <w:rFonts w:hint="eastAsia"/>
          <w:sz w:val="28"/>
          <w:szCs w:val="28"/>
        </w:rPr>
        <w:t>聆听雅言开视野</w:t>
      </w:r>
    </w:p>
    <w:p w14:paraId="58CEBA0C" w14:textId="77777777" w:rsidR="00BF7EC3" w:rsidRDefault="00BF7EC3" w:rsidP="006C2E37">
      <w:pPr>
        <w:spacing w:line="276" w:lineRule="auto"/>
        <w:ind w:firstLine="480"/>
      </w:pPr>
      <w:r w:rsidRPr="00BF7EC3">
        <w:rPr>
          <w:rFonts w:hint="eastAsia"/>
        </w:rPr>
        <w:t>在过去的一年里，我积极参加培育室组织的各类讲座培训学习活动。这些讲座培训汇聚了不同领域的专家学者以及一线教学名师，为我们带来了丰富多样的前沿教育理念、专业地理知识以及实用教学技巧。讲座内容涵盖广泛，从地理学科核心素养的深度解读到地理教学方法的创新应用，从教育技术的融合实践到教师专业成长的路径探索，每一堂讲座都如同一场知识的盛宴，让我沉浸其中、收获颇丰。在聆听专家讲座的过程中，我认真做好笔记，积极思考如何将这些先进的理念与方法与自己的教学实际紧密结合。讲座结束后，我还会与其他成员深入交流学习心得，共同探讨在实际教学中贯彻落实的具体策略与方法。通过参加这些讲座培训学习活动，我的教育视野得到极大拓宽，专业知识结构更加完善，教学技能也得到了进一步的提升。</w:t>
      </w:r>
      <w:r w:rsidRPr="00BF7EC3">
        <w:rPr>
          <w:rFonts w:hint="eastAsia"/>
        </w:rPr>
        <w:t xml:space="preserve"> </w:t>
      </w:r>
    </w:p>
    <w:p w14:paraId="0DC44E61" w14:textId="77777777" w:rsidR="00BF7EC3" w:rsidRPr="006C2E37" w:rsidRDefault="00BF7EC3" w:rsidP="00BF7EC3">
      <w:pPr>
        <w:pStyle w:val="a5"/>
        <w:numPr>
          <w:ilvl w:val="0"/>
          <w:numId w:val="1"/>
        </w:numPr>
        <w:ind w:firstLineChars="0"/>
        <w:rPr>
          <w:sz w:val="28"/>
          <w:szCs w:val="28"/>
        </w:rPr>
      </w:pPr>
      <w:r w:rsidRPr="006C2E37">
        <w:rPr>
          <w:rFonts w:hint="eastAsia"/>
          <w:sz w:val="28"/>
          <w:szCs w:val="28"/>
        </w:rPr>
        <w:t>自省成长绘教途</w:t>
      </w:r>
      <w:r w:rsidRPr="006C2E37">
        <w:rPr>
          <w:rFonts w:hint="eastAsia"/>
          <w:sz w:val="28"/>
          <w:szCs w:val="28"/>
        </w:rPr>
        <w:t xml:space="preserve"> </w:t>
      </w:r>
    </w:p>
    <w:p w14:paraId="3EFFA7EB" w14:textId="575E1BEF" w:rsidR="00495311" w:rsidRDefault="00BF7EC3" w:rsidP="006C2E37">
      <w:pPr>
        <w:spacing w:line="276" w:lineRule="auto"/>
      </w:pPr>
      <w:r>
        <w:rPr>
          <w:rFonts w:hint="eastAsia"/>
        </w:rPr>
        <w:t xml:space="preserve">    </w:t>
      </w:r>
      <w:r w:rsidR="006C2E37">
        <w:rPr>
          <w:rFonts w:hint="eastAsia"/>
        </w:rPr>
        <w:t>回顾过去一年</w:t>
      </w:r>
      <w:r w:rsidRPr="00BF7EC3">
        <w:rPr>
          <w:rFonts w:hint="eastAsia"/>
        </w:rPr>
        <w:t>在优秀教师培育室的学习历程，在成员之间的相互听课学习、读书分享交流以及参加讲座培训学习等方面都历经了充分的锻炼与磨砺，自身的教学理念、教研水平以及专业素养等方面均取得了长足的进步。然而，我也清晰地认识到自己仍存在</w:t>
      </w:r>
      <w:r w:rsidRPr="00BF7EC3">
        <w:rPr>
          <w:rFonts w:hint="eastAsia"/>
        </w:rPr>
        <w:lastRenderedPageBreak/>
        <w:t>一些不足之处，例如对部分前沿教育理论的研读还不够深入透彻，在将所学知识转化为教学实践成果方面还有待进一步加强等。</w:t>
      </w:r>
      <w:r w:rsidRPr="00BF7EC3">
        <w:rPr>
          <w:rFonts w:hint="eastAsia"/>
        </w:rPr>
        <w:t xml:space="preserve"> </w:t>
      </w:r>
      <w:r w:rsidRPr="00BF7EC3">
        <w:rPr>
          <w:rFonts w:hint="eastAsia"/>
        </w:rPr>
        <w:t>展望未来，我将继续深耕于地理教育领域，秉持旺盛的学习热情，不断提升自己的专业素养和综合能力。进一步加强对地理教学的深度研究与精准实践，为区域内地理教育事业的持续发展贡献更多的智慧与力量。同时，我也将更加注重将所学知识与经验内化于心、外化于行，积极探索创新教学方法与策略，持续提高教学质量，携手更多地理教师共同成长，助力初中地理教学质量迈向更高的台阶。</w:t>
      </w:r>
      <w:r w:rsidRPr="00BF7EC3">
        <w:rPr>
          <w:rFonts w:hint="eastAsia"/>
        </w:rPr>
        <w:t xml:space="preserve"> </w:t>
      </w:r>
      <w:r w:rsidRPr="00BF7EC3">
        <w:rPr>
          <w:rFonts w:hint="eastAsia"/>
        </w:rPr>
        <w:t>过去的一年，充实而意义非凡，我在优秀教师培育室这个充满温暖与力量的集体中，如饥似渴地汲取知识的养分，满载成长的喜悦。未来，我将继续砥砺前行，用所学、所悟、所思，为初中地理教育事业添砖加瓦，书写属于自己的教育华章。</w:t>
      </w:r>
    </w:p>
    <w:sectPr w:rsidR="00495311" w:rsidSect="00EA5377">
      <w:pgSz w:w="11900" w:h="16840"/>
      <w:pgMar w:top="851" w:right="1410" w:bottom="1134"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50BA6"/>
    <w:multiLevelType w:val="hybridMultilevel"/>
    <w:tmpl w:val="8BE8D720"/>
    <w:lvl w:ilvl="0" w:tplc="7B14381A">
      <w:start w:val="1"/>
      <w:numFmt w:val="japaneseCounting"/>
      <w:lvlText w:val="%1、"/>
      <w:lvlJc w:val="left"/>
      <w:pPr>
        <w:ind w:left="1200" w:hanging="72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B2"/>
    <w:rsid w:val="001F5AE5"/>
    <w:rsid w:val="003859B2"/>
    <w:rsid w:val="00495311"/>
    <w:rsid w:val="005C14D2"/>
    <w:rsid w:val="006C2E37"/>
    <w:rsid w:val="00926931"/>
    <w:rsid w:val="00BF7EC3"/>
    <w:rsid w:val="00EA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2FE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9B2"/>
    <w:rPr>
      <w:rFonts w:ascii="Heiti SC Light" w:eastAsia="Heiti SC Light"/>
      <w:sz w:val="18"/>
      <w:szCs w:val="18"/>
    </w:rPr>
  </w:style>
  <w:style w:type="character" w:customStyle="1" w:styleId="a4">
    <w:name w:val="批注框文本字符"/>
    <w:basedOn w:val="a0"/>
    <w:link w:val="a3"/>
    <w:uiPriority w:val="99"/>
    <w:semiHidden/>
    <w:rsid w:val="003859B2"/>
    <w:rPr>
      <w:rFonts w:ascii="Heiti SC Light" w:eastAsia="Heiti SC Light"/>
      <w:sz w:val="18"/>
      <w:szCs w:val="18"/>
    </w:rPr>
  </w:style>
  <w:style w:type="paragraph" w:styleId="a5">
    <w:name w:val="List Paragraph"/>
    <w:basedOn w:val="a"/>
    <w:uiPriority w:val="34"/>
    <w:qFormat/>
    <w:rsid w:val="00BF7EC3"/>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9B2"/>
    <w:rPr>
      <w:rFonts w:ascii="Heiti SC Light" w:eastAsia="Heiti SC Light"/>
      <w:sz w:val="18"/>
      <w:szCs w:val="18"/>
    </w:rPr>
  </w:style>
  <w:style w:type="character" w:customStyle="1" w:styleId="a4">
    <w:name w:val="批注框文本字符"/>
    <w:basedOn w:val="a0"/>
    <w:link w:val="a3"/>
    <w:uiPriority w:val="99"/>
    <w:semiHidden/>
    <w:rsid w:val="003859B2"/>
    <w:rPr>
      <w:rFonts w:ascii="Heiti SC Light" w:eastAsia="Heiti SC Light"/>
      <w:sz w:val="18"/>
      <w:szCs w:val="18"/>
    </w:rPr>
  </w:style>
  <w:style w:type="paragraph" w:styleId="a5">
    <w:name w:val="List Paragraph"/>
    <w:basedOn w:val="a"/>
    <w:uiPriority w:val="34"/>
    <w:qFormat/>
    <w:rsid w:val="00BF7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490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232</Words>
  <Characters>1324</Characters>
  <Application>Microsoft Macintosh Word</Application>
  <DocSecurity>0</DocSecurity>
  <Lines>11</Lines>
  <Paragraphs>3</Paragraphs>
  <ScaleCrop>false</ScaleCrop>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pan</dc:creator>
  <cp:keywords/>
  <dc:description/>
  <cp:lastModifiedBy>suna pan</cp:lastModifiedBy>
  <cp:revision>6</cp:revision>
  <dcterms:created xsi:type="dcterms:W3CDTF">2025-06-26T02:33:00Z</dcterms:created>
  <dcterms:modified xsi:type="dcterms:W3CDTF">2025-06-26T17:45:00Z</dcterms:modified>
</cp:coreProperties>
</file>