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5.6.4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4:28:45.92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4:28:45.928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blPrEx>
          <w:tblLayout w:type="fixed"/>
        </w:tblPrEx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blPrEx>
          <w:tblLayout w:type="fixed"/>
        </w:tblPrEx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797175"/>
                  <wp:effectExtent l="0" t="0" r="0" b="3175"/>
                  <wp:docPr id="3" name="图片 3" descr="2025-06-27 14:29:32.36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6-27 14:29:32.368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blPrEx>
          <w:tblLayout w:type="fixed"/>
        </w:tblPrEx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blPrEx>
          <w:tblLayout w:type="fixed"/>
        </w:tblPrEx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6020" cy="4955540"/>
                  <wp:effectExtent l="0" t="0" r="2540" b="1270"/>
                  <wp:docPr id="2" name="图片 2" descr="2025-06-27 14:29:15.85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4:29:15.851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20" cy="495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2025-06-27T14:29:51Z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4719866115DE52BEB9385E684442913D_43</vt:lpwstr>
  </property>
</Properties>
</file>