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E5ABD8C">
      <w:pPr>
        <w:snapToGrid w:val="0"/>
        <w:jc w:val="center"/>
        <w:rPr>
          <w:rFonts w:ascii="宋体" w:hAnsi="宋体" w:eastAsia="宋体" w:cs="宋体"/>
          <w:sz w:val="28"/>
        </w:rPr>
      </w:pPr>
      <w:r>
        <w:rPr>
          <w:rFonts w:ascii="宋体" w:hAnsi="宋体" w:eastAsia="宋体" w:cs="宋体"/>
          <w:b/>
          <w:color w:val="1F3863"/>
          <w:sz w:val="36"/>
        </w:rPr>
        <w:t>今日动态</w:t>
      </w:r>
    </w:p>
    <w:p w14:paraId="4761DE99">
      <w:pPr>
        <w:snapToGrid w:val="0"/>
        <w:jc w:val="center"/>
        <w:rPr>
          <w:rFonts w:ascii="宋体" w:hAnsi="宋体" w:eastAsia="宋体" w:cs="宋体"/>
          <w:b/>
          <w:color w:val="1F3863"/>
          <w:sz w:val="28"/>
        </w:rPr>
      </w:pPr>
      <w:r>
        <w:rPr>
          <w:rFonts w:ascii="宋体" w:hAnsi="宋体" w:eastAsia="宋体" w:cs="宋体"/>
          <w:b/>
          <w:color w:val="1F3863"/>
          <w:sz w:val="28"/>
        </w:rPr>
        <w:t>202</w:t>
      </w:r>
      <w:r>
        <w:rPr>
          <w:rFonts w:hint="eastAsia" w:ascii="宋体" w:hAnsi="宋体" w:eastAsia="宋体" w:cs="宋体"/>
          <w:b/>
          <w:color w:val="1F3863"/>
          <w:sz w:val="28"/>
          <w:lang w:val="en-US" w:eastAsia="zh-CN"/>
        </w:rPr>
        <w:t>5.6.16</w:t>
      </w:r>
      <w:r>
        <w:rPr>
          <w:rFonts w:ascii="宋体" w:hAnsi="宋体" w:eastAsia="宋体" w:cs="宋体"/>
          <w:b/>
          <w:color w:val="1F3863"/>
          <w:sz w:val="28"/>
        </w:rPr>
        <w:t xml:space="preserve">    晴</w:t>
      </w:r>
    </w:p>
    <w:p w14:paraId="76243015">
      <w:pPr>
        <w:pStyle w:val="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ascii="宋体" w:hAnsi="宋体" w:eastAsia="宋体" w:cs="宋体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color w:val="000000"/>
          <w:sz w:val="28"/>
        </w:rPr>
        <w:t xml:space="preserve">  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我今天来了2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8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位小朋友，其中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任贞臻、熊诺一、万语新、林语晨、左悠、朱念怡、张皓玥、赵悦浠、陆雨彤、万卓桉、张辰逸、王彦钦、仲浩轩、刘书宇、陈仲锦、任蒋星、杨云聪、</w:t>
      </w:r>
      <w:r>
        <w:rPr>
          <w:rFonts w:hint="eastAsia" w:asciiTheme="minorEastAsia" w:hAnsiTheme="minorEastAsia" w:cstheme="minorEastAsia"/>
          <w:b w:val="0"/>
          <w:sz w:val="24"/>
          <w:szCs w:val="24"/>
          <w:lang w:eastAsia="zh-CN"/>
        </w:rPr>
        <w:t>董一诺</w:t>
      </w:r>
      <w:r>
        <w:rPr>
          <w:rFonts w:hint="eastAsia" w:asciiTheme="minorEastAsia" w:hAnsiTheme="minorEastAsia" w:eastAsiaTheme="minorEastAsia" w:cstheme="minorEastAsia"/>
          <w:b w:val="0"/>
          <w:sz w:val="24"/>
          <w:szCs w:val="24"/>
        </w:rPr>
        <w:t>、胡立超、陈昭晖、吴黄泽熙、居安、苗浩铭、曹梓晨、张志豪在8点10分之前来园，其中袁铭菲、张宥妍、袁铭翔在8点10后来园。</w:t>
      </w:r>
    </w:p>
    <w:p w14:paraId="4FFD5BD8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入园篇</w:t>
      </w:r>
    </w:p>
    <w:p w14:paraId="78820A49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故事一：我能自主签到</w:t>
      </w:r>
    </w:p>
    <w:p w14:paraId="76F0904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42"/>
        <w:gridCol w:w="5968"/>
      </w:tblGrid>
      <w:tr w14:paraId="7A7FA040">
        <w:tblPrEx>
          <w:tblLayout w:type="fixed"/>
        </w:tblPrEx>
        <w:trPr>
          <w:trHeight w:val="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0642F1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EC68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02108AB9">
        <w:tblPrEx>
          <w:tblLayout w:type="fixed"/>
        </w:tblPrEx>
        <w:trPr>
          <w:trHeight w:val="4690" w:hRule="atLeast"/>
        </w:trPr>
        <w:tc>
          <w:tcPr>
            <w:tcW w:w="444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ECD76BE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早晨来园后，孩子们进行自主签到，其中任贞臻、张宥妍、熊诺一、万语新、林语晨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、胡立超、陈昭晖、吴黄泽熙、居安、苗浩铭、曹梓晨、张志豪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能主动和老师打招呼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val="en-US" w:eastAsia="zh-CN"/>
              </w:rPr>
              <w:t>。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将自己的物品按类别快速整理好。</w:t>
            </w:r>
          </w:p>
          <w:p w14:paraId="7BFD0BBF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6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5E87C460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12210" cy="4949825"/>
                  <wp:effectExtent l="0" t="0" r="2540" b="3175"/>
                  <wp:docPr id="1" name="图片 1" descr="2025-06-27 14:06:16.193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2025-06-27 14:06:16.19300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2210" cy="494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199FA9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>反馈与建议：</w:t>
      </w:r>
      <w:r>
        <w:rPr>
          <w:rFonts w:hint="eastAsia" w:asciiTheme="minorEastAsia" w:hAnsiTheme="minorEastAsia" w:eastAsiaTheme="minorEastAsia" w:cstheme="minorEastAsia"/>
          <w:sz w:val="24"/>
        </w:rPr>
        <w:t>自主签到活动中，不仅促进幼儿养成早睡早起、按时入园的好习惯，幼儿的数学认知、时间认知、前书写、前识字能力也得到了发展。</w:t>
      </w:r>
    </w:p>
    <w:p w14:paraId="1F1B8887">
      <w:pPr>
        <w:snapToGrid w:val="0"/>
        <w:jc w:val="center"/>
        <w:rPr>
          <w:rFonts w:hint="eastAsia" w:asciiTheme="minorEastAsia" w:hAnsiTheme="minorEastAsia" w:eastAsiaTheme="minorEastAsia" w:cstheme="minorEastAsia"/>
          <w:sz w:val="20"/>
        </w:rPr>
      </w:pP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2E9A7F4D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故事一：区域游戏</w:t>
      </w:r>
    </w:p>
    <w:p w14:paraId="720F0EF9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62"/>
        <w:gridCol w:w="5948"/>
      </w:tblGrid>
      <w:tr w14:paraId="5CCCA1C5">
        <w:tblPrEx>
          <w:tblLayout w:type="fixed"/>
        </w:tblPrEx>
        <w:trPr>
          <w:trHeight w:val="90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057A38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D28073D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E80D9CE">
        <w:tblPrEx>
          <w:tblLayout w:type="fixed"/>
        </w:tblPrEx>
        <w:trPr>
          <w:trHeight w:val="1412" w:hRule="atLeast"/>
        </w:trPr>
        <w:tc>
          <w:tcPr>
            <w:tcW w:w="4462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24E3086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其中万卓桉、王彦钦、刘书宇、任蒋星、杨云聪、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、陈昭晖、朱念怡、张皓玥、赵悦浠、陆雨彤、袁铭菲、袁铭翔、吴黄泽熙、居安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主动参与游戏。活动时，幼儿能与同伴分工合作。</w:t>
            </w:r>
          </w:p>
          <w:p w14:paraId="2F818D87">
            <w:pPr>
              <w:pStyle w:val="8"/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、张宥妍、熊诺一、万语新、左悠、陈仲锦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  <w:lang w:val="en-US" w:eastAsia="zh-CN"/>
              </w:rPr>
              <w:t>理解规则的意义，与同伴协商、制订游戏和活动规则。</w:t>
            </w:r>
          </w:p>
          <w:p w14:paraId="4731A0FD">
            <w:pPr>
              <w:pStyle w:val="8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任贞臻、张辰逸、仲浩轩</w:t>
            </w:r>
            <w:r>
              <w:rPr>
                <w:rFonts w:hint="eastAsia" w:asciiTheme="minorEastAsia" w:hAnsiTheme="minorEastAsia" w:eastAsiaTheme="minorEastAsia" w:cstheme="minorEastAsia"/>
                <w:sz w:val="24"/>
                <w:lang w:val="en-US" w:eastAsia="zh-CN"/>
              </w:rPr>
              <w:t>综合运用折纸、泥塑、剪贴、多物体组合等方式创作复杂的立体造型和场景。</w:t>
            </w:r>
          </w:p>
        </w:tc>
        <w:tc>
          <w:tcPr>
            <w:tcW w:w="5948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7E417D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699510" cy="2774315"/>
                  <wp:effectExtent l="0" t="0" r="0" b="3175"/>
                  <wp:docPr id="2" name="图片 2" descr="2025-06-27 14:06:30.565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2025-06-27 14:06:30.565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510" cy="277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570E1A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p w14:paraId="1A544425">
      <w:pPr>
        <w:snapToGrid w:val="0"/>
        <w:jc w:val="both"/>
        <w:rPr>
          <w:rFonts w:hint="eastAsia" w:asciiTheme="minorEastAsia" w:hAnsiTheme="minorEastAsia" w:eastAsiaTheme="minorEastAsia" w:cstheme="minorEastAsia"/>
          <w:sz w:val="20"/>
        </w:rPr>
      </w:pPr>
    </w:p>
    <w:p w14:paraId="5B676361">
      <w:pPr>
        <w:numPr>
          <w:ilvl w:val="0"/>
          <w:numId w:val="1"/>
        </w:numPr>
        <w:snapToGrid w:val="0"/>
        <w:ind w:left="480" w:leftChars="0" w:hanging="480"/>
        <w:jc w:val="both"/>
        <w:rPr>
          <w:rFonts w:hint="eastAsia" w:asciiTheme="minorEastAsia" w:hAnsiTheme="minorEastAsia" w:eastAsiaTheme="minorEastAsia" w:cstheme="minorEastAsia"/>
          <w:b/>
          <w:color w:val="303030"/>
          <w:sz w:val="22"/>
        </w:rPr>
      </w:pP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故事</w:t>
      </w:r>
      <w:r>
        <w:rPr>
          <w:rFonts w:hint="eastAsia" w:asciiTheme="minorEastAsia" w:hAnsiTheme="minorEastAsia" w:cstheme="minorEastAsia"/>
          <w:b/>
          <w:color w:val="303030"/>
          <w:sz w:val="22"/>
          <w:lang w:val="en-US" w:eastAsia="zh-CN"/>
        </w:rPr>
        <w:t>二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：我会自主吃饭</w:t>
      </w:r>
    </w:p>
    <w:p w14:paraId="7BA8942E">
      <w:pPr>
        <w:snapToGrid w:val="0"/>
        <w:jc w:val="left"/>
        <w:rPr>
          <w:rFonts w:hint="eastAsia" w:asciiTheme="minorEastAsia" w:hAnsiTheme="minorEastAsia" w:eastAsiaTheme="minorEastAsia" w:cstheme="minorEastAsia"/>
          <w:sz w:val="20"/>
        </w:rPr>
      </w:pPr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413"/>
        <w:gridCol w:w="5997"/>
      </w:tblGrid>
      <w:tr w14:paraId="126DF893">
        <w:tblPrEx>
          <w:tblLayout w:type="fixed"/>
        </w:tblPrEx>
        <w:trPr>
          <w:trHeight w:val="90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129368B2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11EC0D0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23B3E3C5">
        <w:tblPrEx>
          <w:tblLayout w:type="fixed"/>
        </w:tblPrEx>
        <w:trPr>
          <w:trHeight w:val="5229" w:hRule="atLeast"/>
        </w:trPr>
        <w:tc>
          <w:tcPr>
            <w:tcW w:w="441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3C162CB0">
            <w:pPr>
              <w:snapToGrid w:val="0"/>
              <w:spacing w:after="80"/>
              <w:jc w:val="both"/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今天我们吃午饭是。其中任贞臻、张宥妍、熊诺一、万语新、、左悠、朱念怡、张皓玥、赵悦浠、陆雨彤、袁铭菲、袁铭翔、万卓桉、张辰逸、王彦钦、仲浩轩、刘书宇、陈仲锦、任蒋星、杨云聪、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z w:val="24"/>
              </w:rPr>
              <w:t>、、陈昭晖、吴黄泽熙、居安、苗浩铭、曹梓晨、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cstheme="minorEastAsia"/>
                <w:b w:val="0"/>
                <w:color w:val="000000"/>
                <w:sz w:val="24"/>
                <w:lang w:val="en-US" w:eastAsia="zh-CN"/>
              </w:rPr>
              <w:t>熟练地使用筷子、盛饭菜，方法正确。能安静地进餐，吃东西时细嚼慢咽。能餐后主动收拾、整理餐具。</w:t>
            </w:r>
          </w:p>
          <w:p w14:paraId="4BD1E0BB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99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28DFD82B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728085" cy="4971415"/>
                  <wp:effectExtent l="0" t="0" r="1905" b="635"/>
                  <wp:docPr id="3" name="图片 3" descr="2025-06-27 14:06:48.43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025-06-27 14:06:48.4300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8085" cy="4971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C7FA304">
      <w:pPr>
        <w:pStyle w:val="8"/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反馈与建议:除了个别小朋友速度上有所提升之外，一些幼儿的撒饭现象比较严重如:刘书宇、熊诺一、张辰逸。陈仲锦、万卓</w:t>
      </w:r>
      <w:r>
        <w:rPr>
          <w:rFonts w:hint="eastAsia" w:asciiTheme="minorEastAsia" w:hAnsiTheme="minorEastAsia" w:cstheme="minorEastAsia"/>
          <w:b w:val="0"/>
          <w:color w:val="000000"/>
          <w:spacing w:val="0"/>
          <w:sz w:val="24"/>
          <w:lang w:val="en-US" w:eastAsia="zh-CN"/>
        </w:rPr>
        <w:t>桉</w:t>
      </w:r>
      <w:r>
        <w:rPr>
          <w:rFonts w:hint="eastAsia" w:asciiTheme="minorEastAsia" w:hAnsiTheme="minorEastAsia" w:eastAsiaTheme="minorEastAsia" w:cstheme="minorEastAsia"/>
          <w:b w:val="0"/>
          <w:color w:val="000000"/>
          <w:spacing w:val="0"/>
          <w:sz w:val="24"/>
        </w:rPr>
        <w:t>吃饭过程中比较吵闹；苗浩铭进餐坐姿不端正。</w:t>
      </w:r>
    </w:p>
    <w:p w14:paraId="448A3CD9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6DD2B252">
      <w:pPr>
        <w:snapToGrid w:val="0"/>
        <w:jc w:val="center"/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1E7756DE">
      <w:pPr>
        <w:snapToGrid w:val="0"/>
        <w:jc w:val="center"/>
        <w:rPr>
          <w:rFonts w:hint="default" w:asciiTheme="minorEastAsia" w:hAnsiTheme="minorEastAsia" w:eastAsiaTheme="minorEastAsia" w:cstheme="minorEastAsia"/>
          <w:b/>
          <w:color w:val="1F3863"/>
          <w:sz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color w:val="1F3863"/>
          <w:sz w:val="28"/>
          <w:lang w:val="en-US" w:eastAsia="zh-CN"/>
        </w:rPr>
        <w:t>集体</w:t>
      </w:r>
      <w:r>
        <w:rPr>
          <w:rFonts w:hint="eastAsia" w:asciiTheme="minorEastAsia" w:hAnsiTheme="minorEastAsia" w:eastAsiaTheme="minorEastAsia" w:cstheme="minorEastAsia"/>
          <w:b/>
          <w:color w:val="1F3863"/>
          <w:sz w:val="28"/>
        </w:rPr>
        <w:t>活动篇</w:t>
      </w:r>
    </w:p>
    <w:p w14:paraId="328B8354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8A10AB1">
      <w:pPr>
        <w:snapToGrid w:val="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18"/>
        </w:rPr>
        <w:t xml:space="preserve"> </w:t>
      </w:r>
      <w:r>
        <w:rPr>
          <w:rFonts w:hint="eastAsia" w:asciiTheme="minorEastAsia" w:hAnsiTheme="minorEastAsia" w:eastAsiaTheme="minorEastAsia" w:cstheme="minorEastAsia"/>
          <w:color w:val="303030"/>
          <w:sz w:val="22"/>
        </w:rPr>
        <w:t>Ø </w:t>
      </w:r>
      <w:r>
        <w:rPr>
          <w:rFonts w:hint="eastAsia" w:asciiTheme="minorEastAsia" w:hAnsiTheme="minorEastAsia" w:eastAsiaTheme="minorEastAsia" w:cstheme="minorEastAsia"/>
          <w:b/>
          <w:color w:val="303030"/>
          <w:sz w:val="22"/>
        </w:rPr>
        <w:t>活动内容:</w:t>
      </w:r>
      <w:bookmarkStart w:id="0" w:name="_GoBack"/>
      <w:bookmarkEnd w:id="0"/>
    </w:p>
    <w:tbl>
      <w:tblPr>
        <w:tblStyle w:val="5"/>
        <w:tblW w:w="0" w:type="auto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60" w:type="dxa"/>
          <w:left w:w="60" w:type="dxa"/>
          <w:bottom w:w="45" w:type="dxa"/>
          <w:right w:w="60" w:type="dxa"/>
        </w:tblCellMar>
      </w:tblPr>
      <w:tblGrid>
        <w:gridCol w:w="4847"/>
        <w:gridCol w:w="5563"/>
      </w:tblGrid>
      <w:tr w14:paraId="3AA8CFF1">
        <w:tblPrEx>
          <w:tblLayout w:type="fixed"/>
        </w:tblPrEx>
        <w:trPr>
          <w:trHeight w:val="90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89D1CE3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分享内容</w:t>
            </w: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7C4032A4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color w:val="4BACC6"/>
                <w:sz w:val="24"/>
              </w:rPr>
              <w:t>分享过程</w:t>
            </w:r>
          </w:p>
        </w:tc>
      </w:tr>
      <w:tr w14:paraId="32166993">
        <w:tblPrEx>
          <w:tblLayout w:type="fixed"/>
        </w:tblPrEx>
        <w:trPr>
          <w:trHeight w:val="4436" w:hRule="atLeast"/>
        </w:trPr>
        <w:tc>
          <w:tcPr>
            <w:tcW w:w="4847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05A89BFA">
            <w:pPr>
              <w:pStyle w:val="6"/>
              <w:rPr>
                <w:rFonts w:hint="eastAsia" w:asciiTheme="minorEastAsia" w:hAnsiTheme="minorEastAsia" w:eastAsiaTheme="minorEastAsia" w:cstheme="minorEastAsia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其中万语新、左悠、朱念怡、张皓玥、吴黄泽熙、居安、苗浩铭、曹梓晨、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张志豪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、赵悦浠能</w:t>
            </w:r>
          </w:p>
          <w:p w14:paraId="41BD6E33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color w:val="000000"/>
                <w:sz w:val="18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color w:val="000000"/>
                <w:spacing w:val="0"/>
                <w:sz w:val="24"/>
              </w:rPr>
              <w:t>其中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任贞臻、张宥妍、熊诺一、陆雨彤、袁铭菲、袁铭翔、万卓桉、张辰逸、王彦钦、仲浩轩、刘书宇、陈仲锦、任蒋星、杨云聪、</w:t>
            </w:r>
            <w:r>
              <w:rPr>
                <w:rFonts w:hint="eastAsia" w:asciiTheme="minorEastAsia" w:hAnsiTheme="minorEastAsia" w:cstheme="minorEastAsia"/>
                <w:b w:val="0"/>
                <w:sz w:val="24"/>
                <w:lang w:eastAsia="zh-CN"/>
              </w:rPr>
              <w:t>董一诺</w:t>
            </w:r>
            <w:r>
              <w:rPr>
                <w:rFonts w:hint="eastAsia" w:asciiTheme="minorEastAsia" w:hAnsiTheme="minorEastAsia" w:eastAsiaTheme="minorEastAsia" w:cstheme="minorEastAsia"/>
                <w:b w:val="0"/>
                <w:sz w:val="24"/>
              </w:rPr>
              <w:t>能</w:t>
            </w:r>
          </w:p>
          <w:p w14:paraId="1A0E73F1">
            <w:pPr>
              <w:snapToGrid w:val="0"/>
              <w:spacing w:after="80"/>
              <w:jc w:val="both"/>
              <w:rPr>
                <w:rFonts w:hint="eastAsia" w:asciiTheme="minorEastAsia" w:hAnsiTheme="minorEastAsia" w:eastAsiaTheme="minorEastAsia" w:cstheme="minorEastAsia"/>
                <w:sz w:val="24"/>
              </w:rPr>
            </w:pPr>
          </w:p>
        </w:tc>
        <w:tc>
          <w:tcPr>
            <w:tcW w:w="5563" w:type="dxa"/>
            <w:tcBorders>
              <w:top w:val="single" w:color="BEBEBE" w:sz="6" w:space="0"/>
              <w:left w:val="single" w:color="BEBEBE" w:sz="6" w:space="0"/>
              <w:bottom w:val="single" w:color="BEBEBE" w:sz="6" w:space="0"/>
              <w:right w:val="single" w:color="BEBEBE" w:sz="6" w:space="0"/>
            </w:tcBorders>
            <w:vAlign w:val="top"/>
          </w:tcPr>
          <w:p w14:paraId="6258DDCF">
            <w:pPr>
              <w:snapToGrid w:val="0"/>
              <w:spacing w:after="80"/>
              <w:jc w:val="center"/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sz w:val="18"/>
                <w:lang w:eastAsia="zh-CN"/>
              </w:rPr>
              <w:drawing>
                <wp:inline distT="0" distB="0" distL="114300" distR="114300">
                  <wp:extent cx="3454400" cy="2590165"/>
                  <wp:effectExtent l="0" t="0" r="1270" b="635"/>
                  <wp:docPr id="4" name="图片 4" descr="2025-06-27 14:07:04.4100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025-06-27 14:07:04.41000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4400" cy="2590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38E25E">
      <w:pPr>
        <w:pStyle w:val="8"/>
        <w:jc w:val="both"/>
        <w:rPr>
          <w:rFonts w:hint="default" w:asciiTheme="minorEastAsia" w:hAnsiTheme="minorEastAsia" w:cstheme="minorEastAsia"/>
          <w:b/>
          <w:color w:val="1F3863"/>
          <w:sz w:val="28"/>
          <w:lang w:val="en-US" w:eastAsia="zh-CN"/>
        </w:rPr>
      </w:pPr>
    </w:p>
    <w:p w14:paraId="59E023BF">
      <w:pPr>
        <w:snapToGrid w:val="0"/>
        <w:ind w:left="480" w:right="120" w:hanging="480"/>
        <w:jc w:val="both"/>
        <w:rPr>
          <w:rFonts w:hint="eastAsia" w:asciiTheme="minorEastAsia" w:hAnsiTheme="minorEastAsia" w:eastAsiaTheme="minorEastAsia" w:cstheme="minorEastAsia"/>
          <w:b/>
          <w:color w:val="000000"/>
          <w:sz w:val="24"/>
        </w:rPr>
      </w:pPr>
    </w:p>
    <w:p w14:paraId="1A709379">
      <w:pPr>
        <w:snapToGrid w:val="0"/>
        <w:jc w:val="left"/>
        <w:rPr>
          <w:rFonts w:hint="eastAsia" w:asciiTheme="minorEastAsia" w:hAnsiTheme="minorEastAsia" w:eastAsiaTheme="minorEastAsia" w:cstheme="minorEastAsia"/>
          <w:color w:val="000000"/>
          <w:sz w:val="20"/>
        </w:rPr>
      </w:pPr>
    </w:p>
    <w:p w14:paraId="0D36DBDE">
      <w:pPr>
        <w:snapToGrid w:val="0"/>
        <w:spacing w:after="80"/>
        <w:jc w:val="center"/>
        <w:rPr>
          <w:rFonts w:hint="eastAsia" w:asciiTheme="minorEastAsia" w:hAnsiTheme="minorEastAsia" w:eastAsiaTheme="minorEastAsia" w:cstheme="minorEastAsia"/>
          <w:b/>
          <w:color w:val="4BACC6"/>
          <w:sz w:val="24"/>
        </w:rPr>
      </w:pPr>
    </w:p>
    <w:p w14:paraId="44A6A7E9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360C4D6C">
      <w:pPr>
        <w:snapToGrid w:val="0"/>
        <w:jc w:val="both"/>
        <w:rPr>
          <w:rFonts w:hint="eastAsia" w:asciiTheme="minorEastAsia" w:hAnsiTheme="minorEastAsia" w:eastAsiaTheme="minorEastAsia" w:cstheme="minorEastAsia"/>
          <w:sz w:val="28"/>
        </w:rPr>
      </w:pPr>
    </w:p>
    <w:p w14:paraId="48A5AF79">
      <w:pPr>
        <w:snapToGrid w:val="0"/>
        <w:jc w:val="center"/>
        <w:rPr>
          <w:rFonts w:hint="eastAsia" w:asciiTheme="minorEastAsia" w:hAnsiTheme="minorEastAsia" w:eastAsiaTheme="minorEastAsia" w:cstheme="minorEastAsia"/>
          <w:b/>
          <w:color w:val="1F3863"/>
          <w:sz w:val="28"/>
        </w:rPr>
      </w:pPr>
    </w:p>
    <w:sectPr>
      <w:pgSz w:w="11906" w:h="16838"/>
      <w:pgMar w:top="567" w:right="567" w:bottom="567" w:left="567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宋体-简"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FE1565"/>
    <w:multiLevelType w:val="multilevel"/>
    <w:tmpl w:val="3BFE1565"/>
    <w:lvl w:ilvl="0" w:tentative="0">
      <w:start w:val="1"/>
      <w:numFmt w:val="bullet"/>
      <w:lvlText w:val=""/>
      <w:lvlJc w:val="left"/>
      <w:pPr>
        <w:ind w:left="336" w:hanging="336"/>
      </w:pPr>
      <w:rPr>
        <w:rFonts w:hint="default" w:ascii="Wingdings" w:hAnsi="Wingdings" w:eastAsia="Wingdings" w:cs="Wingdings"/>
      </w:rPr>
    </w:lvl>
    <w:lvl w:ilvl="1" w:tentative="0">
      <w:start w:val="1"/>
      <w:numFmt w:val="bullet"/>
      <w:lvlText w:val=""/>
      <w:lvlJc w:val="left"/>
      <w:pPr>
        <w:ind w:left="756" w:hanging="336"/>
      </w:pPr>
      <w:rPr>
        <w:rFonts w:hint="default" w:ascii="Wingdings" w:hAnsi="Wingdings" w:eastAsia="Wingdings" w:cs="Wingdings"/>
      </w:rPr>
    </w:lvl>
    <w:lvl w:ilvl="2" w:tentative="0">
      <w:start w:val="1"/>
      <w:numFmt w:val="bullet"/>
      <w:lvlText w:val=""/>
      <w:lvlJc w:val="left"/>
      <w:pPr>
        <w:ind w:left="1176" w:hanging="336"/>
      </w:pPr>
      <w:rPr>
        <w:rFonts w:hint="default" w:ascii="Wingdings" w:hAnsi="Wingdings" w:eastAsia="Wingdings" w:cs="Wingdings"/>
      </w:rPr>
    </w:lvl>
    <w:lvl w:ilvl="3" w:tentative="0">
      <w:start w:val="1"/>
      <w:numFmt w:val="bullet"/>
      <w:lvlText w:val=""/>
      <w:lvlJc w:val="left"/>
      <w:pPr>
        <w:ind w:left="1596" w:hanging="336"/>
      </w:pPr>
      <w:rPr>
        <w:rFonts w:hint="default" w:ascii="Wingdings" w:hAnsi="Wingdings" w:eastAsia="Wingdings" w:cs="Wingdings"/>
      </w:rPr>
    </w:lvl>
    <w:lvl w:ilvl="4" w:tentative="0">
      <w:start w:val="1"/>
      <w:numFmt w:val="bullet"/>
      <w:lvlText w:val=""/>
      <w:lvlJc w:val="left"/>
      <w:pPr>
        <w:ind w:left="2016" w:hanging="336"/>
      </w:pPr>
      <w:rPr>
        <w:rFonts w:hint="default" w:ascii="Wingdings" w:hAnsi="Wingdings" w:eastAsia="Wingdings" w:cs="Wingdings"/>
      </w:rPr>
    </w:lvl>
    <w:lvl w:ilvl="5" w:tentative="0">
      <w:start w:val="1"/>
      <w:numFmt w:val="bullet"/>
      <w:lvlText w:val=""/>
      <w:lvlJc w:val="left"/>
      <w:pPr>
        <w:ind w:left="2436" w:hanging="336"/>
      </w:pPr>
      <w:rPr>
        <w:rFonts w:hint="default" w:ascii="Wingdings" w:hAnsi="Wingdings" w:eastAsia="Wingdings" w:cs="Wingdings"/>
      </w:rPr>
    </w:lvl>
    <w:lvl w:ilvl="6" w:tentative="0">
      <w:start w:val="1"/>
      <w:numFmt w:val="bullet"/>
      <w:lvlText w:val=""/>
      <w:lvlJc w:val="left"/>
      <w:pPr>
        <w:ind w:left="2856" w:hanging="336"/>
      </w:pPr>
      <w:rPr>
        <w:rFonts w:hint="default" w:ascii="Wingdings" w:hAnsi="Wingdings" w:eastAsia="Wingdings" w:cs="Wingdings"/>
      </w:rPr>
    </w:lvl>
    <w:lvl w:ilvl="7" w:tentative="0">
      <w:start w:val="1"/>
      <w:numFmt w:val="bullet"/>
      <w:lvlText w:val=""/>
      <w:lvlJc w:val="left"/>
      <w:pPr>
        <w:ind w:left="3276" w:hanging="336"/>
      </w:pPr>
      <w:rPr>
        <w:rFonts w:hint="default" w:ascii="Wingdings" w:hAnsi="Wingdings" w:eastAsia="Wingdings" w:cs="Wingdings"/>
      </w:rPr>
    </w:lvl>
    <w:lvl w:ilvl="8" w:tentative="0">
      <w:start w:val="1"/>
      <w:numFmt w:val="bullet"/>
      <w:lvlText w:val=""/>
      <w:lvlJc w:val="left"/>
      <w:pPr>
        <w:ind w:left="3696" w:hanging="336"/>
      </w:pPr>
      <w:rPr>
        <w:rFonts w:hint="default" w:ascii="Wingdings" w:hAnsi="Wingdings" w:eastAsia="Wingdings" w:cs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420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99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unhideWhenUsed="0" w:uiPriority="99" w:semiHidden="0" w:name="Emphasis"/>
    <w:lsdException w:unhideWhenUsed="0" w:uiPriority="99" w:semiHidden="0" w:name="Document Map"/>
    <w:lsdException w:unhideWhenUsed="0" w:uiPriority="99" w:semiHidden="0" w:name="Plain Text"/>
    <w:lsdException w:unhideWhenUsed="0" w:uiPriority="99" w:semiHidden="0" w:name="E-mail Signature"/>
    <w:lsdException w:unhideWhenUsed="0" w:uiPriority="99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uiPriority="99" w:name="Normal Table"/>
    <w:lsdException w:unhideWhenUsed="0" w:uiPriority="99" w:semiHidden="0" w:name="annotation subject"/>
    <w:lsdException w:unhideWhenUsed="0" w:uiPriority="99" w:semiHidden="0" w:name="Table Simple 1"/>
    <w:lsdException w:unhideWhenUsed="0" w:uiPriority="99" w:semiHidden="0" w:name="Table Simple 2"/>
    <w:lsdException w:unhideWhenUsed="0" w:uiPriority="99" w:semiHidden="0" w:name="Table Simple 3"/>
    <w:lsdException w:unhideWhenUsed="0" w:uiPriority="99" w:semiHidden="0" w:name="Table Classic 1"/>
    <w:lsdException w:unhideWhenUsed="0" w:uiPriority="99" w:semiHidden="0" w:name="Table Classic 2"/>
    <w:lsdException w:unhideWhenUsed="0" w:uiPriority="99" w:semiHidden="0" w:name="Table Classic 3"/>
    <w:lsdException w:unhideWhenUsed="0" w:uiPriority="99" w:semiHidden="0" w:name="Table Classic 4"/>
    <w:lsdException w:unhideWhenUsed="0" w:uiPriority="99" w:semiHidden="0" w:name="Table Colorful 1"/>
    <w:lsdException w:unhideWhenUsed="0" w:uiPriority="99" w:semiHidden="0" w:name="Table Colorful 2"/>
    <w:lsdException w:unhideWhenUsed="0" w:uiPriority="99" w:semiHidden="0" w:name="Table Colorful 3"/>
    <w:lsdException w:unhideWhenUsed="0" w:uiPriority="99" w:semiHidden="0" w:name="Table Columns 1"/>
    <w:lsdException w:unhideWhenUsed="0" w:uiPriority="99" w:semiHidden="0" w:name="Table Columns 2"/>
    <w:lsdException w:unhideWhenUsed="0" w:uiPriority="99" w:semiHidden="0" w:name="Table Columns 3"/>
    <w:lsdException w:unhideWhenUsed="0" w:uiPriority="99" w:semiHidden="0" w:name="Table Columns 4"/>
    <w:lsdException w:unhideWhenUsed="0" w:uiPriority="99" w:semiHidden="0" w:name="Table Columns 5"/>
    <w:lsdException w:unhideWhenUsed="0" w:uiPriority="99" w:semiHidden="0" w:name="Table Grid 1"/>
    <w:lsdException w:unhideWhenUsed="0" w:uiPriority="99" w:semiHidden="0" w:name="Table Grid 2"/>
    <w:lsdException w:unhideWhenUsed="0" w:uiPriority="99" w:semiHidden="0" w:name="Table Grid 3"/>
    <w:lsdException w:unhideWhenUsed="0" w:uiPriority="99" w:semiHidden="0" w:name="Table Grid 4"/>
    <w:lsdException w:unhideWhenUsed="0" w:uiPriority="99" w:semiHidden="0" w:name="Table Grid 5"/>
    <w:lsdException w:unhideWhenUsed="0" w:uiPriority="99" w:semiHidden="0" w:name="Table Grid 6"/>
    <w:lsdException w:unhideWhenUsed="0" w:uiPriority="99" w:semiHidden="0" w:name="Table Grid 7"/>
    <w:lsdException w:unhideWhenUsed="0" w:uiPriority="99" w:semiHidden="0" w:name="Table Grid 8"/>
    <w:lsdException w:unhideWhenUsed="0" w:uiPriority="99" w:semiHidden="0" w:name="Table List 1"/>
    <w:lsdException w:unhideWhenUsed="0" w:uiPriority="99" w:semiHidden="0" w:name="Table List 2"/>
    <w:lsdException w:unhideWhenUsed="0" w:uiPriority="99" w:semiHidden="0" w:name="Table List 3"/>
    <w:lsdException w:unhideWhenUsed="0" w:uiPriority="99" w:semiHidden="0" w:name="Table List 4"/>
    <w:lsdException w:unhideWhenUsed="0" w:uiPriority="99" w:semiHidden="0" w:name="Table List 5"/>
    <w:lsdException w:unhideWhenUsed="0" w:uiPriority="99" w:semiHidden="0" w:name="Table List 6"/>
    <w:lsdException w:unhideWhenUsed="0" w:uiPriority="99" w:semiHidden="0" w:name="Table List 7"/>
    <w:lsdException w:unhideWhenUsed="0" w:uiPriority="99" w:semiHidden="0" w:name="Table List 8"/>
    <w:lsdException w:unhideWhenUsed="0" w:uiPriority="99" w:semiHidden="0" w:name="Table 3D effects 1"/>
    <w:lsdException w:unhideWhenUsed="0" w:uiPriority="99" w:semiHidden="0" w:name="Table 3D effects 2"/>
    <w:lsdException w:unhideWhenUsed="0" w:uiPriority="99" w:semiHidden="0" w:name="Table 3D effects 3"/>
    <w:lsdException w:unhideWhenUsed="0" w:uiPriority="99" w:semiHidden="0" w:name="Table Contemporary"/>
    <w:lsdException w:unhideWhenUsed="0" w:uiPriority="99" w:semiHidden="0" w:name="Table Elegant"/>
    <w:lsdException w:unhideWhenUsed="0" w:uiPriority="99" w:semiHidden="0" w:name="Table Professional"/>
    <w:lsdException w:unhideWhenUsed="0" w:uiPriority="99" w:semiHidden="0" w:name="Table Subtle 1"/>
    <w:lsdException w:unhideWhenUsed="0" w:uiPriority="99" w:semiHidden="0" w:name="Table Subtle 2"/>
    <w:lsdException w:unhideWhenUsed="0" w:uiPriority="99" w:semiHidden="0" w:name="Table Web 1"/>
    <w:lsdException w:unhideWhenUsed="0" w:uiPriority="99" w:semiHidden="0" w:name="Table Web 2"/>
    <w:lsdException w:unhideWhenUsed="0" w:uiPriority="99" w:semiHidden="0" w:name="Table Web 3"/>
    <w:lsdException w:unhideWhenUsed="0" w:uiPriority="99" w:semiHidden="0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snapToGrid w:val="0"/>
      <w:spacing w:before="0" w:after="0" w:line="240" w:lineRule="auto"/>
      <w:jc w:val="left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unhideWhenUsed/>
    <w:uiPriority w:val="99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table" w:styleId="5">
    <w:name w:val="Table Grid"/>
    <w:basedOn w:val="4"/>
    <w:uiPriority w:val="39"/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Layout w:type="fixed"/>
      <w:tblCellMar>
        <w:top w:w="60" w:type="dxa"/>
        <w:left w:w="60" w:type="dxa"/>
        <w:bottom w:w="45" w:type="dxa"/>
        <w:right w:w="60" w:type="dxa"/>
      </w:tblCellMar>
    </w:tblPr>
    <w:tcPr>
      <w:vAlign w:val="center"/>
    </w:tcPr>
  </w:style>
  <w:style w:type="paragraph" w:customStyle="1" w:styleId="6">
    <w:name w:val="pStyle000002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7">
    <w:name w:val="pStyle000004"/>
    <w:uiPriority w:val="0"/>
    <w:pPr>
      <w:shd w:val="clear" w:color="000000"/>
      <w:snapToGrid w:val="0"/>
      <w:spacing w:before="0" w:after="0" w:line="329" w:lineRule="exact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  <w:style w:type="paragraph" w:customStyle="1" w:styleId="8">
    <w:name w:val="pStyle0000021"/>
    <w:uiPriority w:val="0"/>
    <w:pPr>
      <w:shd w:val="clear" w:color="000000"/>
      <w:snapToGrid w:val="0"/>
      <w:spacing w:before="0" w:after="0" w:line="329" w:lineRule="exact"/>
      <w:ind w:left="0"/>
      <w:jc w:val="both"/>
    </w:pPr>
    <w:rPr>
      <w:rFonts w:asciiTheme="minorAscii" w:hAnsiTheme="minorHAnsi" w:eastAsiaTheme="minorEastAsia" w:cstheme="minorBidi"/>
      <w:color w:val="000000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0</Words>
  <Characters>0</Characters>
  <Lines>0</Lines>
  <Paragraphs>0</Paragraphs>
  <TotalTime>0</TotalTime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2024-11-26T08:00:00Z</dcterms:created>
  <dc:creator>Data</dc:creator>
  <cp:lastModifiedBy>iPhone</cp:lastModifiedBy>
  <dcterms:modified xsi:type="dcterms:W3CDTF">2025-06-27T14:07:30Z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2052-12.26.1</vt:lpwstr>
  </property>
  <property fmtid="{D5CDD505-2E9C-101B-9397-08002B2CF9AE}" pid="3" name="ICV">
    <vt:lpwstr>59A186FA7E829B2E8D2E5E689156D46F_43</vt:lpwstr>
  </property>
</Properties>
</file>