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76D65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《乌鸦喝水》（第一课时）（胡芯执教）</w:t>
      </w:r>
    </w:p>
    <w:p w14:paraId="03C47278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飞龙实验小学 陈珊</w:t>
      </w:r>
    </w:p>
    <w:p w14:paraId="71ABD9E6">
      <w:pPr>
        <w:ind w:firstLine="420" w:firstLineChars="200"/>
        <w:rPr>
          <w:rFonts w:hint="eastAsia"/>
        </w:rPr>
      </w:pPr>
      <w:r>
        <w:rPr>
          <w:rFonts w:hint="eastAsia"/>
        </w:rPr>
        <w:t>胡老师和刘老师的两节课紧扣课后习题的第一题，注重对课文的朗读。在识字教学上，运用字理识字、字源识字、联系生活实际等方式让汉字学习既有文化味又情趣盎然，符合一年级学生的认知心理。在活动的层层递进中，让学生在理解意思的基础上做到词语连读，读好了句中的停顿，体会了乌鸦心情的变化。在学生朗读的过程中注重对学生的评价，评价主体多元，评价方式多样，有效提高了学生的朗读水平。</w:t>
      </w:r>
    </w:p>
    <w:p w14:paraId="5BA4231E">
      <w:pPr>
        <w:ind w:firstLine="420" w:firstLineChars="200"/>
        <w:rPr>
          <w:rFonts w:hint="eastAsia"/>
        </w:rPr>
      </w:pPr>
    </w:p>
    <w:p w14:paraId="25FE64F6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河海实验小学</w:t>
      </w:r>
      <w:r>
        <w:rPr>
          <w:rFonts w:hint="eastAsia"/>
          <w:lang w:val="en-US" w:eastAsia="zh-CN"/>
        </w:rPr>
        <w:t xml:space="preserve"> 季晓云</w:t>
      </w:r>
    </w:p>
    <w:p w14:paraId="187AB071">
      <w:pPr>
        <w:ind w:firstLine="420" w:firstLineChars="200"/>
        <w:rPr>
          <w:rFonts w:hint="eastAsia"/>
        </w:rPr>
      </w:pPr>
      <w:r>
        <w:rPr>
          <w:rFonts w:hint="eastAsia"/>
        </w:rPr>
        <w:t>胡芯老师《乌鸦喝水》第一课时能做到：1.情境真实贴近生活。以“森林王国举行讲故事比赛，乌鸦考官邀请大家参加比赛，讲好它的故事”引入学习,学生变成讲故事的参赛者,在情境中学会讲故事的方法。2.情境串联课堂全程。如在“渴”和“喝”形近字辨析时过渡语:“乌鸦先生给大家送来了小百科小口诀”等，学生始终处于情境之中。3.情境让学习任务过渡更自然。例如形近字辨析后,仍然不脱离情境,“小朋友们张开翅膀和乌鸦一起去找水”，学习任务自然过渡到结合图片和生活实际想象乌鸦飞到哪里。</w:t>
      </w:r>
    </w:p>
    <w:p w14:paraId="3469726E">
      <w:pPr>
        <w:rPr>
          <w:rFonts w:hint="eastAsia"/>
        </w:rPr>
      </w:pPr>
    </w:p>
    <w:p w14:paraId="6B68398C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汤庄桥小学</w:t>
      </w:r>
      <w:r>
        <w:rPr>
          <w:rFonts w:hint="eastAsia"/>
          <w:lang w:val="en-US" w:eastAsia="zh-CN"/>
        </w:rPr>
        <w:t xml:space="preserve"> 孔玉香</w:t>
      </w:r>
    </w:p>
    <w:p w14:paraId="67DAF8EF">
      <w:pPr>
        <w:ind w:firstLine="420" w:firstLineChars="200"/>
        <w:rPr>
          <w:rFonts w:hint="eastAsia"/>
        </w:rPr>
      </w:pPr>
      <w:r>
        <w:rPr>
          <w:rFonts w:hint="eastAsia"/>
        </w:rPr>
        <w:t>听完胡芯老师的课，收获很多：1.活动推进扎实自然。从读好短语到读好句子停顿；从形近字辨析到创设情境想象说话，体会人物心情，胡老师的课堂遵循从字到词到句的思路，符合一年级学生的认知水平，一步一步扎实推进。2.评价多样有效。评价主体多样，教师评、学生评、课后作业中还有家长评价。评价标准有量化有质性，让学生逐渐学会评价。3.情境贯穿始终。创设讲好乌鸦故事的情境，并且情境自然融合在学习活动中，学生学习趣味盎然。</w:t>
      </w:r>
    </w:p>
    <w:p w14:paraId="7050138B">
      <w:pPr>
        <w:rPr>
          <w:rFonts w:hint="eastAsia"/>
        </w:rPr>
      </w:pPr>
    </w:p>
    <w:p w14:paraId="3039039F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龙城小学</w:t>
      </w:r>
      <w:r>
        <w:rPr>
          <w:rFonts w:hint="eastAsia"/>
          <w:lang w:val="en-US" w:eastAsia="zh-CN"/>
        </w:rPr>
        <w:t xml:space="preserve"> 李嘉浩</w:t>
      </w:r>
    </w:p>
    <w:p w14:paraId="016BCDDD">
      <w:pPr>
        <w:ind w:firstLine="420" w:firstLineChars="200"/>
        <w:rPr>
          <w:rFonts w:hint="eastAsia"/>
        </w:rPr>
      </w:pPr>
      <w:r>
        <w:rPr>
          <w:rFonts w:hint="eastAsia"/>
        </w:rPr>
        <w:t>胡老师通过设置“动物王国故事朗读家比赛”这一情境任务，极大地提升了课堂的趣味性和学生的参与度。这种比赛形式能够激发学生的竞争意识和表现欲望，使他们更加投入地参与到课堂学习中来。刘老师的课堂中，任务导向明确，方法多样，对学生的评价语暗含了从整体到具体描述的梯度，循循善诱。尤其是生字教学，利用多种方法：会意字识字，正反义字组词，对比读，联系生活情境想象。整节课堂既充实又发散了学生的思维。</w:t>
      </w:r>
    </w:p>
    <w:p w14:paraId="0A75176B">
      <w:pPr>
        <w:rPr>
          <w:rFonts w:hint="eastAsia"/>
          <w:b/>
          <w:bCs/>
        </w:rPr>
      </w:pPr>
      <w:bookmarkStart w:id="0" w:name="_GoBack"/>
      <w:bookmarkEnd w:id="0"/>
    </w:p>
    <w:p w14:paraId="10BAB654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《乌鸦喝水》（第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</w:rPr>
        <w:t>课时）（</w:t>
      </w:r>
      <w:r>
        <w:rPr>
          <w:rFonts w:hint="eastAsia"/>
          <w:b/>
          <w:bCs/>
          <w:lang w:val="en-US" w:eastAsia="zh-CN"/>
        </w:rPr>
        <w:t>刘桢</w:t>
      </w:r>
      <w:r>
        <w:rPr>
          <w:rFonts w:hint="eastAsia"/>
          <w:b/>
          <w:bCs/>
        </w:rPr>
        <w:t>执教）</w:t>
      </w:r>
    </w:p>
    <w:p w14:paraId="77077C88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河海实验小学</w:t>
      </w:r>
      <w:r>
        <w:rPr>
          <w:rFonts w:hint="eastAsia"/>
          <w:lang w:val="en-US" w:eastAsia="zh-CN"/>
        </w:rPr>
        <w:t xml:space="preserve"> 芮雯</w:t>
      </w:r>
    </w:p>
    <w:p w14:paraId="4E25CD3E">
      <w:pPr>
        <w:ind w:firstLine="420" w:firstLineChars="200"/>
        <w:rPr>
          <w:rFonts w:hint="eastAsia"/>
        </w:rPr>
      </w:pPr>
      <w:r>
        <w:rPr>
          <w:rFonts w:hint="eastAsia"/>
        </w:rPr>
        <w:t>刘桢老师在执教《乌鸦喝水》一课中，其评价让学生有生长感、成就感、专注力和深度思考。一是评价目标明确，助学生“长”在课堂。刘老师清晰朗读指导的目标，所以学生的朗读能明显感受到指导的成效。二是评价针对性强，使学生“沉”在课堂。既体现在老师多次公正的评价中，也体现在老师亲身的示范中。三是评价方式多样，让学生“成”在课堂。课堂既有老师的点评，也有生生之间的互评；有语言的评价，也有肢体动作的评价。四是评价语言丰富，把学生“留”在课堂。首先是语言积极正面，其次是语言的情境性，最后是语言的启发性。</w:t>
      </w:r>
    </w:p>
    <w:p w14:paraId="428A7F9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8B33D8"/>
    <w:rsid w:val="7D2B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1088</Words>
  <Characters>1094</Characters>
  <Lines>0</Lines>
  <Paragraphs>0</Paragraphs>
  <TotalTime>5</TotalTime>
  <ScaleCrop>false</ScaleCrop>
  <LinksUpToDate>false</LinksUpToDate>
  <CharactersWithSpaces>1099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2025-06-25T07:57:00Z</dcterms:created>
  <dc:creator>admin</dc:creator>
  <cp:lastModifiedBy>懒懒</cp:lastModifiedBy>
  <dcterms:modified xsi:type="dcterms:W3CDTF">2025-06-25T08:06:05Z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F85D4AFA235C4C8D8BE9843FE30261DE_12</vt:lpwstr>
  </property>
</Properties>
</file>