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B5EB2">
      <w:pPr>
        <w:pStyle w:val="2"/>
        <w:keepNext w:val="0"/>
        <w:keepLines w:val="0"/>
        <w:widowControl/>
        <w:suppressLineNumbers w:val="0"/>
        <w:shd w:val="clear" w:fill="FFFFFF"/>
        <w:spacing w:before="0" w:beforeAutospacing="0" w:after="0" w:afterAutospacing="0" w:line="260" w:lineRule="atLeast"/>
        <w:ind w:left="0" w:right="0" w:firstLine="0"/>
        <w:jc w:val="center"/>
        <w:rPr>
          <w:rFonts w:hint="eastAsia" w:ascii="宋体" w:hAnsi="宋体" w:eastAsia="宋体" w:cs="宋体"/>
          <w:i w:val="0"/>
          <w:iCs w:val="0"/>
          <w:caps w:val="0"/>
          <w:color w:val="313131"/>
          <w:spacing w:val="0"/>
          <w:sz w:val="20"/>
          <w:szCs w:val="20"/>
        </w:rPr>
      </w:pPr>
      <w:r>
        <w:rPr>
          <w:rStyle w:val="5"/>
          <w:rFonts w:ascii="华文中宋" w:hAnsi="华文中宋" w:eastAsia="华文中宋" w:cs="华文中宋"/>
          <w:i w:val="0"/>
          <w:iCs w:val="0"/>
          <w:caps w:val="0"/>
          <w:color w:val="313131"/>
          <w:spacing w:val="0"/>
          <w:sz w:val="24"/>
          <w:szCs w:val="24"/>
          <w:shd w:val="clear" w:fill="FFFFFF"/>
        </w:rPr>
        <w:t>关于新北区小学语文教学谢攀优秀教师培育室第</w:t>
      </w:r>
      <w:r>
        <w:rPr>
          <w:rStyle w:val="5"/>
          <w:rFonts w:hint="default" w:ascii="华文中宋" w:hAnsi="华文中宋" w:eastAsia="华文中宋" w:cs="华文中宋"/>
          <w:i w:val="0"/>
          <w:iCs w:val="0"/>
          <w:caps w:val="0"/>
          <w:color w:val="313131"/>
          <w:spacing w:val="0"/>
          <w:sz w:val="24"/>
          <w:szCs w:val="24"/>
          <w:shd w:val="clear" w:fill="FFFFFF"/>
        </w:rPr>
        <w:t>二十七次活动的通知</w:t>
      </w:r>
    </w:p>
    <w:p w14:paraId="6B672E81">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ascii="仿宋_GB2312" w:hAnsi="宋体" w:eastAsia="仿宋_GB2312" w:cs="仿宋_GB2312"/>
          <w:i w:val="0"/>
          <w:iCs w:val="0"/>
          <w:caps w:val="0"/>
          <w:color w:val="313131"/>
          <w:spacing w:val="0"/>
          <w:sz w:val="22"/>
          <w:szCs w:val="22"/>
          <w:shd w:val="clear" w:fill="FFFFFF"/>
        </w:rPr>
        <w:t>各有关单位：</w:t>
      </w:r>
    </w:p>
    <w:p w14:paraId="7171F3F0">
      <w:pPr>
        <w:pStyle w:val="2"/>
        <w:keepNext w:val="0"/>
        <w:keepLines w:val="0"/>
        <w:widowControl/>
        <w:suppressLineNumbers w:val="0"/>
        <w:shd w:val="clear" w:fill="FFFFFF"/>
        <w:spacing w:before="0" w:beforeAutospacing="0" w:after="0" w:afterAutospacing="0" w:line="260" w:lineRule="atLeast"/>
        <w:ind w:left="0" w:right="0" w:firstLine="320"/>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为了深化课程改革，将新课标的理念切实落实到课堂教学之中，进一步探索“读写一体化视角下的单元整体教学”的策略，切实有效提升小学生的读写素养，改善教师教学，经研究决定，新北区小学语文教学谢攀优秀教师培育室将举行第二十六次线上学习活动。具体事项如下：</w:t>
      </w:r>
    </w:p>
    <w:p w14:paraId="66E588F1">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ascii="黑体" w:hAnsi="宋体" w:eastAsia="黑体" w:cs="黑体"/>
          <w:i w:val="0"/>
          <w:iCs w:val="0"/>
          <w:caps w:val="0"/>
          <w:color w:val="313131"/>
          <w:spacing w:val="0"/>
          <w:sz w:val="22"/>
          <w:szCs w:val="22"/>
          <w:shd w:val="clear" w:fill="FFFFFF"/>
        </w:rPr>
        <w:t>一、</w:t>
      </w:r>
      <w:r>
        <w:rPr>
          <w:rStyle w:val="5"/>
          <w:rFonts w:hint="eastAsia" w:ascii="黑体" w:hAnsi="宋体" w:eastAsia="黑体" w:cs="黑体"/>
          <w:i w:val="0"/>
          <w:iCs w:val="0"/>
          <w:caps w:val="0"/>
          <w:color w:val="313131"/>
          <w:spacing w:val="0"/>
          <w:sz w:val="22"/>
          <w:szCs w:val="22"/>
          <w:shd w:val="clear" w:fill="FFFFFF"/>
        </w:rPr>
        <w:t>活动时间：</w:t>
      </w:r>
      <w:r>
        <w:rPr>
          <w:rFonts w:hint="eastAsia" w:ascii="仿宋_GB2312" w:hAnsi="宋体" w:eastAsia="仿宋_GB2312" w:cs="仿宋_GB2312"/>
          <w:i w:val="0"/>
          <w:iCs w:val="0"/>
          <w:caps w:val="0"/>
          <w:color w:val="313131"/>
          <w:spacing w:val="0"/>
          <w:sz w:val="22"/>
          <w:szCs w:val="22"/>
          <w:shd w:val="clear" w:fill="FFFFFF"/>
        </w:rPr>
        <w:t>2025年1月8日(周三)14:00-21:00</w:t>
      </w:r>
    </w:p>
    <w:p w14:paraId="31365ECA">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二、活动地点：</w:t>
      </w:r>
      <w:r>
        <w:rPr>
          <w:rFonts w:hint="eastAsia" w:ascii="仿宋_GB2312" w:hAnsi="宋体" w:eastAsia="仿宋_GB2312" w:cs="仿宋_GB2312"/>
          <w:i w:val="0"/>
          <w:iCs w:val="0"/>
          <w:caps w:val="0"/>
          <w:color w:val="313131"/>
          <w:spacing w:val="0"/>
          <w:sz w:val="22"/>
          <w:szCs w:val="22"/>
          <w:shd w:val="clear" w:fill="FFFFFF"/>
        </w:rPr>
        <w:t>腾讯会议（会议号：596-589-555 ）</w:t>
      </w:r>
    </w:p>
    <w:p w14:paraId="4C719D4B">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三、活动主题：</w:t>
      </w:r>
      <w:r>
        <w:rPr>
          <w:rFonts w:hint="eastAsia" w:ascii="仿宋_GB2312" w:hAnsi="宋体" w:eastAsia="仿宋_GB2312" w:cs="仿宋_GB2312"/>
          <w:i w:val="0"/>
          <w:iCs w:val="0"/>
          <w:caps w:val="0"/>
          <w:color w:val="313131"/>
          <w:spacing w:val="0"/>
          <w:sz w:val="22"/>
          <w:szCs w:val="22"/>
          <w:shd w:val="clear" w:fill="FFFFFF"/>
        </w:rPr>
        <w:t>聚焦低段故事类文本，探索阅读表达一体教学</w:t>
      </w:r>
    </w:p>
    <w:p w14:paraId="6E968B8B">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四、参加对象：</w:t>
      </w:r>
      <w:r>
        <w:rPr>
          <w:rFonts w:hint="eastAsia" w:ascii="仿宋_GB2312" w:hAnsi="宋体" w:eastAsia="仿宋_GB2312" w:cs="仿宋_GB2312"/>
          <w:i w:val="0"/>
          <w:iCs w:val="0"/>
          <w:caps w:val="0"/>
          <w:color w:val="313131"/>
          <w:spacing w:val="0"/>
          <w:sz w:val="22"/>
          <w:szCs w:val="22"/>
          <w:shd w:val="clear" w:fill="FFFFFF"/>
        </w:rPr>
        <w:t>培育室全体成员</w:t>
      </w:r>
    </w:p>
    <w:p w14:paraId="52470C1A">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五、活动安排：</w:t>
      </w:r>
    </w:p>
    <w:tbl>
      <w:tblPr>
        <w:tblStyle w:val="3"/>
        <w:tblW w:w="89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719"/>
        <w:gridCol w:w="816"/>
        <w:gridCol w:w="1115"/>
        <w:gridCol w:w="1787"/>
        <w:gridCol w:w="2374"/>
        <w:gridCol w:w="2150"/>
      </w:tblGrid>
      <w:tr w14:paraId="7A763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jc w:val="center"/>
        </w:trPr>
        <w:tc>
          <w:tcPr>
            <w:tcW w:w="153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4F1106E0">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Style w:val="5"/>
                <w:rFonts w:hint="eastAsia" w:ascii="宋体" w:hAnsi="宋体" w:eastAsia="宋体" w:cs="宋体"/>
                <w:i w:val="0"/>
                <w:iCs w:val="0"/>
                <w:caps w:val="0"/>
                <w:color w:val="313131"/>
                <w:spacing w:val="0"/>
                <w:sz w:val="20"/>
                <w:szCs w:val="20"/>
              </w:rPr>
              <w:t>时间</w:t>
            </w:r>
          </w:p>
        </w:tc>
        <w:tc>
          <w:tcPr>
            <w:tcW w:w="1115" w:type="dxa"/>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46BFEE4E">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Style w:val="5"/>
                <w:rFonts w:hint="eastAsia" w:ascii="宋体" w:hAnsi="宋体" w:eastAsia="宋体" w:cs="宋体"/>
                <w:i w:val="0"/>
                <w:iCs w:val="0"/>
                <w:caps w:val="0"/>
                <w:color w:val="313131"/>
                <w:spacing w:val="0"/>
                <w:sz w:val="20"/>
                <w:szCs w:val="20"/>
              </w:rPr>
              <w:t>形式</w:t>
            </w:r>
          </w:p>
        </w:tc>
        <w:tc>
          <w:tcPr>
            <w:tcW w:w="1787" w:type="dxa"/>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51F9791C">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Style w:val="5"/>
                <w:rFonts w:hint="eastAsia" w:ascii="宋体" w:hAnsi="宋体" w:eastAsia="宋体" w:cs="宋体"/>
                <w:i w:val="0"/>
                <w:iCs w:val="0"/>
                <w:caps w:val="0"/>
                <w:color w:val="313131"/>
                <w:spacing w:val="0"/>
                <w:sz w:val="20"/>
                <w:szCs w:val="20"/>
              </w:rPr>
              <w:t>内容</w:t>
            </w:r>
          </w:p>
        </w:tc>
        <w:tc>
          <w:tcPr>
            <w:tcW w:w="2374" w:type="dxa"/>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1FC25D1E">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Style w:val="5"/>
                <w:rFonts w:hint="eastAsia" w:ascii="宋体" w:hAnsi="宋体" w:eastAsia="宋体" w:cs="宋体"/>
                <w:i w:val="0"/>
                <w:iCs w:val="0"/>
                <w:caps w:val="0"/>
                <w:color w:val="313131"/>
                <w:spacing w:val="0"/>
                <w:sz w:val="20"/>
                <w:szCs w:val="20"/>
              </w:rPr>
              <w:t>负责人</w:t>
            </w:r>
          </w:p>
        </w:tc>
        <w:tc>
          <w:tcPr>
            <w:tcW w:w="2150" w:type="dxa"/>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48DC9546">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Style w:val="5"/>
                <w:rFonts w:hint="eastAsia" w:ascii="宋体" w:hAnsi="宋体" w:eastAsia="宋体" w:cs="宋体"/>
                <w:i w:val="0"/>
                <w:iCs w:val="0"/>
                <w:caps w:val="0"/>
                <w:color w:val="313131"/>
                <w:spacing w:val="0"/>
                <w:sz w:val="20"/>
                <w:szCs w:val="20"/>
              </w:rPr>
              <w:t>地点</w:t>
            </w:r>
          </w:p>
        </w:tc>
      </w:tr>
      <w:tr w14:paraId="03052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50" w:hRule="atLeast"/>
          <w:jc w:val="center"/>
        </w:trPr>
        <w:tc>
          <w:tcPr>
            <w:tcW w:w="719" w:type="dxa"/>
            <w:vMerge w:val="restart"/>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9C78BE3">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1月8日（周三）</w:t>
            </w:r>
          </w:p>
        </w:tc>
        <w:tc>
          <w:tcPr>
            <w:tcW w:w="816"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F9720DA">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14:00-14:40</w:t>
            </w:r>
          </w:p>
        </w:tc>
        <w:tc>
          <w:tcPr>
            <w:tcW w:w="1115"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5A7A1EAD">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公开课</w:t>
            </w:r>
          </w:p>
        </w:tc>
        <w:tc>
          <w:tcPr>
            <w:tcW w:w="1787"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8912A2F">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《乌鸦喝水》第一课时</w:t>
            </w:r>
          </w:p>
        </w:tc>
        <w:tc>
          <w:tcPr>
            <w:tcW w:w="2374"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EF62836">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胡芯（常州市龙城小学）</w:t>
            </w:r>
          </w:p>
        </w:tc>
        <w:tc>
          <w:tcPr>
            <w:tcW w:w="2150" w:type="dxa"/>
            <w:vMerge w:val="restart"/>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9939E05">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腾讯会议：59</w:t>
            </w:r>
            <w:bookmarkStart w:id="0" w:name="_GoBack"/>
            <w:bookmarkEnd w:id="0"/>
            <w:r>
              <w:rPr>
                <w:rFonts w:hint="eastAsia" w:ascii="宋体" w:hAnsi="宋体" w:eastAsia="宋体" w:cs="宋体"/>
                <w:i w:val="0"/>
                <w:iCs w:val="0"/>
                <w:caps w:val="0"/>
                <w:color w:val="313131"/>
                <w:spacing w:val="0"/>
                <w:sz w:val="20"/>
                <w:szCs w:val="20"/>
              </w:rPr>
              <w:t>6-589-555</w:t>
            </w:r>
          </w:p>
        </w:tc>
      </w:tr>
      <w:tr w14:paraId="2441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719" w:type="dxa"/>
            <w:vMerge w:val="continue"/>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272FA7BF">
            <w:pPr>
              <w:jc w:val="center"/>
              <w:rPr>
                <w:rFonts w:hint="eastAsia" w:ascii="宋体" w:hAnsi="宋体" w:eastAsia="宋体" w:cs="宋体"/>
                <w:i w:val="0"/>
                <w:iCs w:val="0"/>
                <w:caps w:val="0"/>
                <w:color w:val="313131"/>
                <w:spacing w:val="0"/>
                <w:sz w:val="20"/>
                <w:szCs w:val="20"/>
              </w:rPr>
            </w:pPr>
          </w:p>
        </w:tc>
        <w:tc>
          <w:tcPr>
            <w:tcW w:w="816"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4B412C88">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15:00-15:40</w:t>
            </w:r>
          </w:p>
        </w:tc>
        <w:tc>
          <w:tcPr>
            <w:tcW w:w="1115"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2BCE2E75">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公开课</w:t>
            </w:r>
          </w:p>
        </w:tc>
        <w:tc>
          <w:tcPr>
            <w:tcW w:w="1787"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6DD02D48">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《乌鸦喝水》第二课时</w:t>
            </w:r>
          </w:p>
        </w:tc>
        <w:tc>
          <w:tcPr>
            <w:tcW w:w="2374"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56B2C2E5">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刘</w:t>
            </w:r>
            <w:r>
              <w:rPr>
                <w:rFonts w:hint="eastAsia" w:ascii="宋体" w:hAnsi="宋体" w:eastAsia="宋体" w:cs="宋体"/>
                <w:i w:val="0"/>
                <w:iCs w:val="0"/>
                <w:caps w:val="0"/>
                <w:color w:val="313131"/>
                <w:spacing w:val="0"/>
                <w:sz w:val="20"/>
                <w:szCs w:val="20"/>
                <w:lang w:val="en-US" w:eastAsia="zh-CN"/>
              </w:rPr>
              <w:t>桢</w:t>
            </w:r>
            <w:r>
              <w:rPr>
                <w:rFonts w:hint="eastAsia" w:ascii="宋体" w:hAnsi="宋体" w:eastAsia="宋体" w:cs="宋体"/>
                <w:i w:val="0"/>
                <w:iCs w:val="0"/>
                <w:caps w:val="0"/>
                <w:color w:val="313131"/>
                <w:spacing w:val="0"/>
                <w:sz w:val="20"/>
                <w:szCs w:val="20"/>
              </w:rPr>
              <w:t>（新北区百草园小学）</w:t>
            </w:r>
          </w:p>
        </w:tc>
        <w:tc>
          <w:tcPr>
            <w:tcW w:w="2150" w:type="dxa"/>
            <w:vMerge w:val="continue"/>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5DB03E0B">
            <w:pPr>
              <w:jc w:val="center"/>
              <w:rPr>
                <w:rFonts w:hint="eastAsia" w:ascii="宋体" w:hAnsi="宋体" w:eastAsia="宋体" w:cs="宋体"/>
                <w:i w:val="0"/>
                <w:iCs w:val="0"/>
                <w:caps w:val="0"/>
                <w:color w:val="313131"/>
                <w:spacing w:val="0"/>
                <w:sz w:val="20"/>
                <w:szCs w:val="20"/>
              </w:rPr>
            </w:pPr>
          </w:p>
        </w:tc>
      </w:tr>
      <w:tr w14:paraId="14481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jc w:val="center"/>
        </w:trPr>
        <w:tc>
          <w:tcPr>
            <w:tcW w:w="719" w:type="dxa"/>
            <w:vMerge w:val="continue"/>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1498C307">
            <w:pPr>
              <w:jc w:val="center"/>
              <w:rPr>
                <w:rFonts w:hint="eastAsia" w:ascii="宋体" w:hAnsi="宋体" w:eastAsia="宋体" w:cs="宋体"/>
                <w:i w:val="0"/>
                <w:iCs w:val="0"/>
                <w:caps w:val="0"/>
                <w:color w:val="313131"/>
                <w:spacing w:val="0"/>
                <w:sz w:val="20"/>
                <w:szCs w:val="20"/>
              </w:rPr>
            </w:pPr>
          </w:p>
        </w:tc>
        <w:tc>
          <w:tcPr>
            <w:tcW w:w="816"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22F9065">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18:00-18:40</w:t>
            </w:r>
          </w:p>
        </w:tc>
        <w:tc>
          <w:tcPr>
            <w:tcW w:w="1115"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36960EE">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评课议课</w:t>
            </w:r>
          </w:p>
        </w:tc>
        <w:tc>
          <w:tcPr>
            <w:tcW w:w="1787"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2CCA0791">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shd w:val="clear" w:fill="FFFFFF"/>
              </w:rPr>
              <w:t>执教者说课、成员评课</w:t>
            </w:r>
          </w:p>
        </w:tc>
        <w:tc>
          <w:tcPr>
            <w:tcW w:w="2374"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4F97F12">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陈珊、季晓云、李嘉浩、</w:t>
            </w:r>
          </w:p>
          <w:p w14:paraId="50C195C0">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芮雯、孔玉香</w:t>
            </w:r>
          </w:p>
        </w:tc>
        <w:tc>
          <w:tcPr>
            <w:tcW w:w="2150" w:type="dxa"/>
            <w:vMerge w:val="continue"/>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37E4C018">
            <w:pPr>
              <w:jc w:val="center"/>
              <w:rPr>
                <w:rFonts w:hint="eastAsia" w:ascii="宋体" w:hAnsi="宋体" w:eastAsia="宋体" w:cs="宋体"/>
                <w:i w:val="0"/>
                <w:iCs w:val="0"/>
                <w:caps w:val="0"/>
                <w:color w:val="313131"/>
                <w:spacing w:val="0"/>
                <w:sz w:val="20"/>
                <w:szCs w:val="20"/>
              </w:rPr>
            </w:pPr>
          </w:p>
        </w:tc>
      </w:tr>
      <w:tr w14:paraId="51AC1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719" w:type="dxa"/>
            <w:vMerge w:val="continue"/>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1212D362">
            <w:pPr>
              <w:jc w:val="center"/>
              <w:rPr>
                <w:rFonts w:hint="eastAsia" w:ascii="宋体" w:hAnsi="宋体" w:eastAsia="宋体" w:cs="宋体"/>
                <w:i w:val="0"/>
                <w:iCs w:val="0"/>
                <w:caps w:val="0"/>
                <w:color w:val="313131"/>
                <w:spacing w:val="0"/>
                <w:sz w:val="20"/>
                <w:szCs w:val="20"/>
              </w:rPr>
            </w:pPr>
          </w:p>
        </w:tc>
        <w:tc>
          <w:tcPr>
            <w:tcW w:w="816"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192AE107">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18:40-19:30</w:t>
            </w:r>
          </w:p>
        </w:tc>
        <w:tc>
          <w:tcPr>
            <w:tcW w:w="1115"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2FC38BDD">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学期盘点</w:t>
            </w:r>
          </w:p>
        </w:tc>
        <w:tc>
          <w:tcPr>
            <w:tcW w:w="1787"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016128B">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这一学期，我的成长……</w:t>
            </w:r>
          </w:p>
        </w:tc>
        <w:tc>
          <w:tcPr>
            <w:tcW w:w="2374"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02C5E571">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刘</w:t>
            </w:r>
            <w:r>
              <w:rPr>
                <w:rFonts w:hint="eastAsia" w:ascii="宋体" w:hAnsi="宋体" w:eastAsia="宋体" w:cs="宋体"/>
                <w:i w:val="0"/>
                <w:iCs w:val="0"/>
                <w:caps w:val="0"/>
                <w:color w:val="313131"/>
                <w:spacing w:val="0"/>
                <w:sz w:val="20"/>
                <w:szCs w:val="20"/>
                <w:lang w:val="en-US" w:eastAsia="zh-CN"/>
              </w:rPr>
              <w:t>桢</w:t>
            </w:r>
            <w:r>
              <w:rPr>
                <w:rFonts w:hint="eastAsia" w:ascii="宋体" w:hAnsi="宋体" w:eastAsia="宋体" w:cs="宋体"/>
                <w:i w:val="0"/>
                <w:iCs w:val="0"/>
                <w:caps w:val="0"/>
                <w:color w:val="313131"/>
                <w:spacing w:val="0"/>
                <w:sz w:val="20"/>
                <w:szCs w:val="20"/>
              </w:rPr>
              <w:t>、翟绵纬、唐婧怡、</w:t>
            </w:r>
          </w:p>
          <w:p w14:paraId="15094716">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宦欢</w:t>
            </w:r>
          </w:p>
        </w:tc>
        <w:tc>
          <w:tcPr>
            <w:tcW w:w="2150" w:type="dxa"/>
            <w:vMerge w:val="continue"/>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4466ED47">
            <w:pPr>
              <w:jc w:val="center"/>
              <w:rPr>
                <w:rFonts w:hint="eastAsia" w:ascii="宋体" w:hAnsi="宋体" w:eastAsia="宋体" w:cs="宋体"/>
                <w:i w:val="0"/>
                <w:iCs w:val="0"/>
                <w:caps w:val="0"/>
                <w:color w:val="313131"/>
                <w:spacing w:val="0"/>
                <w:sz w:val="20"/>
                <w:szCs w:val="20"/>
              </w:rPr>
            </w:pPr>
          </w:p>
        </w:tc>
      </w:tr>
      <w:tr w14:paraId="3AF6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0" w:hRule="atLeast"/>
          <w:jc w:val="center"/>
        </w:trPr>
        <w:tc>
          <w:tcPr>
            <w:tcW w:w="719" w:type="dxa"/>
            <w:vMerge w:val="continue"/>
            <w:tcBorders>
              <w:top w:val="nil"/>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14:paraId="5001C909">
            <w:pPr>
              <w:jc w:val="center"/>
              <w:rPr>
                <w:rFonts w:hint="eastAsia" w:ascii="宋体" w:hAnsi="宋体" w:eastAsia="宋体" w:cs="宋体"/>
                <w:i w:val="0"/>
                <w:iCs w:val="0"/>
                <w:caps w:val="0"/>
                <w:color w:val="313131"/>
                <w:spacing w:val="0"/>
                <w:sz w:val="20"/>
                <w:szCs w:val="20"/>
              </w:rPr>
            </w:pPr>
          </w:p>
        </w:tc>
        <w:tc>
          <w:tcPr>
            <w:tcW w:w="816"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12E0A415">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19:30-21:00</w:t>
            </w:r>
          </w:p>
        </w:tc>
        <w:tc>
          <w:tcPr>
            <w:tcW w:w="1115"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25569412">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专题讲座</w:t>
            </w:r>
          </w:p>
        </w:tc>
        <w:tc>
          <w:tcPr>
            <w:tcW w:w="1787"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24F9334E">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《通过文化符号培养文化自信的积极实践——以统编一年级教材为例》</w:t>
            </w:r>
          </w:p>
        </w:tc>
        <w:tc>
          <w:tcPr>
            <w:tcW w:w="2374" w:type="dxa"/>
            <w:tcBorders>
              <w:top w:val="nil"/>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638D4E5D">
            <w:pPr>
              <w:pStyle w:val="2"/>
              <w:keepNext w:val="0"/>
              <w:keepLines w:val="0"/>
              <w:widowControl/>
              <w:suppressLineNumbers w:val="0"/>
              <w:spacing w:before="70" w:beforeAutospacing="0" w:after="70" w:afterAutospacing="0" w:line="260" w:lineRule="atLeast"/>
              <w:ind w:left="0" w:right="0"/>
              <w:jc w:val="center"/>
              <w:rPr>
                <w:rFonts w:hint="eastAsia" w:ascii="宋体" w:hAnsi="宋体" w:eastAsia="宋体" w:cs="宋体"/>
                <w:sz w:val="20"/>
                <w:szCs w:val="20"/>
              </w:rPr>
            </w:pPr>
            <w:r>
              <w:rPr>
                <w:rFonts w:hint="eastAsia" w:ascii="宋体" w:hAnsi="宋体" w:eastAsia="宋体" w:cs="宋体"/>
                <w:i w:val="0"/>
                <w:iCs w:val="0"/>
                <w:caps w:val="0"/>
                <w:color w:val="313131"/>
                <w:spacing w:val="0"/>
                <w:sz w:val="20"/>
                <w:szCs w:val="20"/>
              </w:rPr>
              <w:t>谢攀</w:t>
            </w:r>
          </w:p>
        </w:tc>
        <w:tc>
          <w:tcPr>
            <w:tcW w:w="2150" w:type="dxa"/>
            <w:vMerge w:val="continue"/>
            <w:tcBorders>
              <w:top w:val="single" w:color="auto" w:sz="4" w:space="0"/>
              <w:left w:val="nil"/>
              <w:bottom w:val="single" w:color="auto" w:sz="4" w:space="0"/>
              <w:right w:val="single" w:color="auto" w:sz="4" w:space="0"/>
            </w:tcBorders>
            <w:shd w:val="clear" w:color="auto" w:fill="FFFFFF"/>
            <w:tcMar>
              <w:top w:w="0" w:type="dxa"/>
              <w:left w:w="70" w:type="dxa"/>
              <w:bottom w:w="0" w:type="dxa"/>
              <w:right w:w="70" w:type="dxa"/>
            </w:tcMar>
            <w:vAlign w:val="center"/>
          </w:tcPr>
          <w:p w14:paraId="7B80B120">
            <w:pPr>
              <w:jc w:val="center"/>
              <w:rPr>
                <w:rFonts w:hint="eastAsia" w:ascii="宋体" w:hAnsi="宋体" w:eastAsia="宋体" w:cs="宋体"/>
                <w:i w:val="0"/>
                <w:iCs w:val="0"/>
                <w:caps w:val="0"/>
                <w:color w:val="313131"/>
                <w:spacing w:val="0"/>
                <w:sz w:val="20"/>
                <w:szCs w:val="20"/>
              </w:rPr>
            </w:pPr>
          </w:p>
        </w:tc>
      </w:tr>
    </w:tbl>
    <w:p w14:paraId="16EB6C24">
      <w:pPr>
        <w:pStyle w:val="2"/>
        <w:keepNext w:val="0"/>
        <w:keepLines w:val="0"/>
        <w:widowControl/>
        <w:suppressLineNumbers w:val="0"/>
        <w:shd w:val="clear" w:fill="FFFFFF"/>
        <w:spacing w:before="0" w:beforeAutospacing="0" w:after="0" w:afterAutospacing="0" w:line="260" w:lineRule="atLeast"/>
        <w:ind w:right="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六、活动要求：</w:t>
      </w:r>
    </w:p>
    <w:p w14:paraId="546E47C1">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Fonts w:ascii="Calibri" w:hAnsi="Calibri" w:eastAsia="宋体" w:cs="Calibri"/>
          <w:i w:val="0"/>
          <w:iCs w:val="0"/>
          <w:caps w:val="0"/>
          <w:color w:val="313131"/>
          <w:spacing w:val="0"/>
          <w:sz w:val="20"/>
          <w:szCs w:val="20"/>
          <w:shd w:val="clear" w:fill="FFFFFF"/>
        </w:rPr>
        <w:t>   </w:t>
      </w:r>
      <w:r>
        <w:rPr>
          <w:rFonts w:hint="eastAsia" w:ascii="仿宋_GB2312" w:hAnsi="宋体" w:eastAsia="仿宋_GB2312" w:cs="仿宋_GB2312"/>
          <w:i w:val="0"/>
          <w:iCs w:val="0"/>
          <w:caps w:val="0"/>
          <w:color w:val="313131"/>
          <w:spacing w:val="0"/>
          <w:sz w:val="22"/>
          <w:szCs w:val="22"/>
          <w:shd w:val="clear" w:fill="FFFFFF"/>
        </w:rPr>
        <w:t>1.请培育室所有成员准时参加，不得无故请假。</w:t>
      </w:r>
    </w:p>
    <w:p w14:paraId="117CA3C8">
      <w:pPr>
        <w:pStyle w:val="2"/>
        <w:keepNext w:val="0"/>
        <w:keepLines w:val="0"/>
        <w:widowControl/>
        <w:suppressLineNumbers w:val="0"/>
        <w:shd w:val="clear" w:fill="FFFFFF"/>
        <w:spacing w:before="0" w:beforeAutospacing="0" w:after="0" w:afterAutospacing="0" w:line="260" w:lineRule="atLeast"/>
        <w:ind w:left="0" w:right="0" w:firstLine="0"/>
        <w:rPr>
          <w:rFonts w:hint="eastAsia" w:ascii="宋体" w:hAnsi="宋体" w:eastAsia="宋体" w:cs="宋体"/>
          <w:i w:val="0"/>
          <w:iCs w:val="0"/>
          <w:caps w:val="0"/>
          <w:color w:val="313131"/>
          <w:spacing w:val="0"/>
          <w:sz w:val="20"/>
          <w:szCs w:val="20"/>
        </w:rPr>
      </w:pPr>
      <w:r>
        <w:rPr>
          <w:rStyle w:val="5"/>
          <w:rFonts w:hint="eastAsia" w:ascii="黑体" w:hAnsi="宋体" w:eastAsia="黑体" w:cs="黑体"/>
          <w:i w:val="0"/>
          <w:iCs w:val="0"/>
          <w:caps w:val="0"/>
          <w:color w:val="313131"/>
          <w:spacing w:val="0"/>
          <w:sz w:val="22"/>
          <w:szCs w:val="22"/>
          <w:shd w:val="clear" w:fill="FFFFFF"/>
        </w:rPr>
        <w:t>七、活动分工：</w:t>
      </w:r>
    </w:p>
    <w:p w14:paraId="60255B54">
      <w:pPr>
        <w:pStyle w:val="2"/>
        <w:keepNext w:val="0"/>
        <w:keepLines w:val="0"/>
        <w:widowControl/>
        <w:suppressLineNumbers w:val="0"/>
        <w:shd w:val="clear" w:fill="FFFFFF"/>
        <w:spacing w:before="0" w:beforeAutospacing="0" w:after="0" w:afterAutospacing="0" w:line="260" w:lineRule="atLeast"/>
        <w:ind w:left="0" w:right="0" w:firstLine="200"/>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活动签到：宦欢；  活动主持：徐娴；  撰写报道：潘玲霞；</w:t>
      </w:r>
    </w:p>
    <w:p w14:paraId="25000840">
      <w:pPr>
        <w:pStyle w:val="2"/>
        <w:keepNext w:val="0"/>
        <w:keepLines w:val="0"/>
        <w:widowControl/>
        <w:suppressLineNumbers w:val="0"/>
        <w:shd w:val="clear" w:fill="FFFFFF"/>
        <w:spacing w:before="0" w:beforeAutospacing="0" w:after="0" w:afterAutospacing="0" w:line="260" w:lineRule="atLeast"/>
        <w:ind w:left="0" w:right="0" w:firstLine="200"/>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活动过程截图：曾丹萍；  活动记录：李嘉浩；  培育室网站：高昕成</w:t>
      </w:r>
    </w:p>
    <w:p w14:paraId="66304D40">
      <w:pPr>
        <w:pStyle w:val="2"/>
        <w:keepNext w:val="0"/>
        <w:keepLines w:val="0"/>
        <w:widowControl/>
        <w:suppressLineNumbers w:val="0"/>
        <w:shd w:val="clear" w:fill="FFFFFF"/>
        <w:spacing w:before="0" w:beforeAutospacing="0" w:after="0" w:afterAutospacing="0" w:line="260" w:lineRule="atLeast"/>
        <w:ind w:left="0" w:right="0" w:firstLine="200"/>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公众号推送：王尹希</w:t>
      </w:r>
    </w:p>
    <w:p w14:paraId="3813A170">
      <w:pPr>
        <w:pStyle w:val="2"/>
        <w:keepNext w:val="0"/>
        <w:keepLines w:val="0"/>
        <w:widowControl/>
        <w:suppressLineNumbers w:val="0"/>
        <w:shd w:val="clear" w:fill="FFFFFF"/>
        <w:spacing w:before="0" w:beforeAutospacing="0" w:after="0" w:afterAutospacing="0" w:line="260" w:lineRule="atLeast"/>
        <w:ind w:left="0" w:right="0" w:firstLine="200"/>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 </w:t>
      </w:r>
    </w:p>
    <w:p w14:paraId="16D646A7">
      <w:pPr>
        <w:pStyle w:val="2"/>
        <w:keepNext w:val="0"/>
        <w:keepLines w:val="0"/>
        <w:widowControl/>
        <w:suppressLineNumbers w:val="0"/>
        <w:shd w:val="clear" w:fill="FFFFFF"/>
        <w:spacing w:before="0" w:beforeAutospacing="0" w:after="0" w:afterAutospacing="0" w:line="260" w:lineRule="atLeast"/>
        <w:ind w:left="0" w:right="0" w:firstLine="0"/>
        <w:jc w:val="right"/>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 </w:t>
      </w:r>
    </w:p>
    <w:p w14:paraId="7E5717C0">
      <w:pPr>
        <w:pStyle w:val="2"/>
        <w:keepNext w:val="0"/>
        <w:keepLines w:val="0"/>
        <w:widowControl/>
        <w:suppressLineNumbers w:val="0"/>
        <w:shd w:val="clear" w:fill="FFFFFF"/>
        <w:spacing w:before="0" w:beforeAutospacing="0" w:after="0" w:afterAutospacing="0" w:line="260" w:lineRule="atLeast"/>
        <w:ind w:left="0" w:right="0" w:firstLine="0"/>
        <w:jc w:val="right"/>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新北区小学语文谢攀优秀教师培育室</w:t>
      </w:r>
    </w:p>
    <w:p w14:paraId="6E9FA75D">
      <w:pPr>
        <w:pStyle w:val="2"/>
        <w:keepNext w:val="0"/>
        <w:keepLines w:val="0"/>
        <w:widowControl/>
        <w:suppressLineNumbers w:val="0"/>
        <w:shd w:val="clear" w:fill="FFFFFF"/>
        <w:spacing w:before="0" w:beforeAutospacing="0" w:after="0" w:afterAutospacing="0" w:line="260" w:lineRule="atLeast"/>
        <w:ind w:left="0" w:right="0" w:firstLine="0"/>
        <w:jc w:val="right"/>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新北区教育管理服务中心</w:t>
      </w:r>
    </w:p>
    <w:p w14:paraId="20C0D5AF">
      <w:pPr>
        <w:pStyle w:val="2"/>
        <w:keepNext w:val="0"/>
        <w:keepLines w:val="0"/>
        <w:widowControl/>
        <w:suppressLineNumbers w:val="0"/>
        <w:shd w:val="clear" w:fill="FFFFFF"/>
        <w:spacing w:before="0" w:beforeAutospacing="0" w:after="0" w:afterAutospacing="0" w:line="260" w:lineRule="atLeast"/>
        <w:ind w:left="0" w:right="0" w:firstLine="0"/>
        <w:jc w:val="right"/>
        <w:rPr>
          <w:rFonts w:hint="eastAsia" w:ascii="宋体" w:hAnsi="宋体" w:eastAsia="宋体" w:cs="宋体"/>
          <w:i w:val="0"/>
          <w:iCs w:val="0"/>
          <w:caps w:val="0"/>
          <w:color w:val="313131"/>
          <w:spacing w:val="0"/>
          <w:sz w:val="20"/>
          <w:szCs w:val="20"/>
        </w:rPr>
      </w:pPr>
      <w:r>
        <w:rPr>
          <w:rFonts w:hint="eastAsia" w:ascii="仿宋_GB2312" w:hAnsi="宋体" w:eastAsia="仿宋_GB2312" w:cs="仿宋_GB2312"/>
          <w:i w:val="0"/>
          <w:iCs w:val="0"/>
          <w:caps w:val="0"/>
          <w:color w:val="313131"/>
          <w:spacing w:val="0"/>
          <w:sz w:val="22"/>
          <w:szCs w:val="22"/>
          <w:shd w:val="clear" w:fill="FFFFFF"/>
        </w:rPr>
        <w:t>       2025年1月2日</w:t>
      </w:r>
    </w:p>
    <w:p w14:paraId="2056F5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741B3"/>
    <w:rsid w:val="3B3C0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547</Words>
  <Characters>635</Characters>
  <Lines>0</Lines>
  <Paragraphs>0</Paragraphs>
  <TotalTime>1</TotalTime>
  <ScaleCrop>false</ScaleCrop>
  <LinksUpToDate>false</LinksUpToDate>
  <CharactersWithSpaces>661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2025-06-25T06:36:00Z</dcterms:created>
  <dc:creator>admin</dc:creator>
  <cp:lastModifiedBy>懒懒</cp:lastModifiedBy>
  <dcterms:modified xsi:type="dcterms:W3CDTF">2025-06-25T07:29:01Z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eyJoZGlkIjoiYjU2MzJhZDllMzY3MzFiYjIzZTcxZjlhYjM0M2NmMzMiLCJ1c2VySWQiOiIzOTY2NjI2NTYifQ==</vt:lpwstr>
  </property>
  <property fmtid="{D5CDD505-2E9C-101B-9397-08002B2CF9AE}" pid="4" name="ICV">
    <vt:lpwstr>02F968E0C1FB47D8B9EDFD44E532FB8E_12</vt:lpwstr>
  </property>
</Properties>
</file>