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3957">
      <w:pPr>
        <w:jc w:val="center"/>
        <w:rPr>
          <w:rFonts w:hint="eastAsia"/>
        </w:rPr>
      </w:pPr>
      <w:r>
        <w:rPr>
          <w:rFonts w:hint="eastAsia"/>
        </w:rPr>
        <w:t>赋予认知铠甲 唤醒生命引擎</w:t>
      </w:r>
    </w:p>
    <w:p w14:paraId="487F0D8D">
      <w:pPr>
        <w:rPr>
          <w:rFonts w:hint="eastAsia"/>
        </w:rPr>
      </w:pPr>
    </w:p>
    <w:p w14:paraId="5C157CD1">
      <w:pPr>
        <w:jc w:val="right"/>
        <w:rPr>
          <w:rFonts w:hint="eastAsia"/>
        </w:rPr>
      </w:pPr>
      <w:r>
        <w:rPr>
          <w:rFonts w:hint="eastAsia"/>
        </w:rPr>
        <w:t>——基于《儿童的人格教育》的内驱力培养实践</w:t>
      </w:r>
    </w:p>
    <w:p w14:paraId="683BFD8A">
      <w:pPr>
        <w:jc w:val="both"/>
        <w:rPr>
          <w:rFonts w:hint="eastAsia"/>
        </w:rPr>
      </w:pPr>
    </w:p>
    <w:p w14:paraId="1CD99BF7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当《儿童的人格教育》中</w:t>
      </w:r>
      <w:r>
        <w:rPr>
          <w:rFonts w:hint="eastAsia"/>
          <w:lang w:eastAsia="zh-CN"/>
        </w:rPr>
        <w:t>“</w:t>
      </w:r>
      <w:r>
        <w:rPr>
          <w:rFonts w:hint="eastAsia"/>
        </w:rPr>
        <w:t>每个孩子都在编织自己独特的意义之网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这句话映入眼帘时，</w:t>
      </w:r>
      <w:r>
        <w:rPr>
          <w:rFonts w:hint="eastAsia"/>
          <w:lang w:val="en-US" w:eastAsia="zh-CN"/>
        </w:rPr>
        <w:t>内心有一处地方似乎豁然开朗</w:t>
      </w:r>
      <w:r>
        <w:rPr>
          <w:rFonts w:hint="eastAsia"/>
        </w:rPr>
        <w:t>。阿德勒笔下的教育哲学，与我见证过的无数成长故事产生了奇妙共振——那些曾被贴上</w:t>
      </w:r>
      <w:r>
        <w:rPr>
          <w:rFonts w:hint="eastAsia"/>
          <w:lang w:eastAsia="zh-CN"/>
        </w:rPr>
        <w:t>“</w:t>
      </w:r>
      <w:r>
        <w:rPr>
          <w:rFonts w:hint="eastAsia"/>
        </w:rPr>
        <w:t>注意力分散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学习动力不足</w:t>
      </w:r>
      <w:r>
        <w:rPr>
          <w:rFonts w:hint="eastAsia"/>
          <w:lang w:eastAsia="zh-CN"/>
        </w:rPr>
        <w:t>”</w:t>
      </w:r>
      <w:r>
        <w:rPr>
          <w:rFonts w:hint="eastAsia"/>
        </w:rPr>
        <w:t>标签的孩子，原来都在用自己的方式追寻着生命的优越感。</w:t>
      </w:r>
      <w:r>
        <w:rPr>
          <w:rFonts w:hint="eastAsia"/>
          <w:lang w:val="en-US" w:eastAsia="zh-CN"/>
        </w:rPr>
        <w:t>由此我想，无论是作为教师，还是作为妈妈，都要思考</w:t>
      </w:r>
      <w:r>
        <w:rPr>
          <w:rFonts w:hint="eastAsia"/>
        </w:rPr>
        <w:t>如何将心理学智慧转化为教学实践，唤醒每个孩子沉睡的认知潜能。</w:t>
      </w:r>
    </w:p>
    <w:p w14:paraId="0F4E2DE7">
      <w:pPr>
        <w:ind w:firstLine="420" w:firstLineChars="200"/>
        <w:jc w:val="both"/>
        <w:rPr>
          <w:rFonts w:hint="default" w:eastAsiaTheme="minorEastAsia"/>
          <w:lang w:val="en-US" w:eastAsia="zh-CN"/>
        </w:rPr>
      </w:pPr>
    </w:p>
    <w:p w14:paraId="50365ADA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从学生角度来看</w:t>
      </w:r>
      <w:r>
        <w:rPr>
          <w:rFonts w:hint="eastAsia"/>
        </w:rPr>
        <w:t>：阿德勒教育思想</w:t>
      </w:r>
      <w:r>
        <w:rPr>
          <w:rFonts w:hint="eastAsia"/>
          <w:lang w:val="en-US" w:eastAsia="zh-CN"/>
        </w:rPr>
        <w:t>的现代意义</w:t>
      </w:r>
    </w:p>
    <w:p w14:paraId="0A71A60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引用书中</w:t>
      </w:r>
      <w:r>
        <w:rPr>
          <w:rFonts w:hint="eastAsia"/>
          <w:lang w:eastAsia="zh-CN"/>
        </w:rPr>
        <w:t>“</w:t>
      </w:r>
      <w:r>
        <w:rPr>
          <w:rFonts w:hint="eastAsia"/>
        </w:rPr>
        <w:t>每个行为问题背后都是追求优越的扭曲表达</w:t>
      </w:r>
      <w:r>
        <w:rPr>
          <w:rFonts w:hint="eastAsia"/>
          <w:lang w:eastAsia="zh-CN"/>
        </w:rPr>
        <w:t>”</w:t>
      </w:r>
      <w:r>
        <w:rPr>
          <w:rFonts w:hint="eastAsia"/>
        </w:rPr>
        <w:t>观点，教师作为"认知教练"应帮助学生将自卑感转化为建设性目标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正如语文教学中的习作指导，将学生的作文挫败感转化为积极的“文字魔法师”训练计划，是一个既有趣又富有教育意义的挑战。首先，通过问卷调查了解学生在作文中遇到的具体困难，比如是构思、词汇、句式还是逻辑结构等方面的问题。其次，将作文技能比作魔法，每个学生都是学习使用文字魔法的魔法师。通过角色扮演，激发学生的兴趣和参与感。此时，我们需要为学生准备一套“魔法工具箱”，包括词汇卡片、句型模板、故事结构图等，帮助他们在写作时更有方向。定期举办写作工作坊，让学生在小组中分享自己的“魔法秘诀”，并尝试不同的写作技巧。整个过程中设置三个晋级过程：第一级的基础魔法训练，从基础词汇和句型开始，通过游戏和练习加强学生的基本写作能力。第二级是进阶魔法挑战，随着学生基础的夯实，引入更复杂的写作技巧，如比喻、拟人等修辞手法，以及复杂句式的构造。第三极是高阶魔法探索，鼓励学生探索个性化的写作风格，创作自己的“魔法故事”。</w:t>
      </w:r>
    </w:p>
    <w:p w14:paraId="0CD27814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学生源源不断的动力不仅仅来自于技能的掌握，更少不了轻松愉悦的写作环境。多正面反馈，多同伴互助，甚至可以邀请家庭参与，比如一起阅读书籍，讨论故事，增加写作素材。通过作文比赛、展示会等形式，评估学生的进步，并根据反馈调整训练计划。学期末，给与学生魔法师认证以庆祝成就。将习作训练变成了一场学生喜闻乐见的晋级赛，希望每个学生都能在这个过程中成长为一名出色的“文字魔法师”。</w:t>
      </w:r>
    </w:p>
    <w:p w14:paraId="235BEB74">
      <w:pPr>
        <w:rPr>
          <w:rFonts w:hint="eastAsia"/>
        </w:rPr>
      </w:pPr>
    </w:p>
    <w:p w14:paraId="1B1EE28D">
      <w:pPr>
        <w:rPr>
          <w:rFonts w:hint="eastAsia"/>
        </w:rPr>
      </w:pPr>
      <w:r>
        <w:rPr>
          <w:rFonts w:hint="eastAsia"/>
          <w:lang w:val="en-US" w:eastAsia="zh-CN"/>
        </w:rPr>
        <w:t>二、从教师角度来看：</w:t>
      </w:r>
      <w:r>
        <w:rPr>
          <w:rFonts w:hint="eastAsia"/>
        </w:rPr>
        <w:t>从知识权威到认知架构师</w:t>
      </w:r>
    </w:p>
    <w:p w14:paraId="7CD41EB7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21世纪的教育领域，教师角色的转变是一个不可避免的趋势。从传统的知识权威到现代的认知架构师，教师的角色正在经历着深刻的变革。在传统的教育模式中，教师被视为知识的权威。他们拥有丰富的学科知识，负责将这些知识传授给学生。教师的任务是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教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，学生的职责是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学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。这种模式在一定程度上确保了知识的系统传授，但也限制了学生的主动性和创造性。</w:t>
      </w:r>
    </w:p>
    <w:p w14:paraId="1012ED76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color w:val="auto"/>
          <w:lang w:val="en-US" w:eastAsia="zh-CN"/>
        </w:rPr>
        <w:t>为了激发学生的学习兴趣和主动性，教师开始尝试新的教学方法</w:t>
      </w:r>
      <w:r>
        <w:rPr>
          <w:rFonts w:hint="eastAsia"/>
          <w:color w:val="auto"/>
          <w:lang w:val="en-US" w:eastAsia="zh-CN"/>
        </w:rPr>
        <w:t>，用小学语文任务群的理念</w:t>
      </w:r>
      <w:r>
        <w:rPr>
          <w:rFonts w:hint="default"/>
          <w:color w:val="auto"/>
          <w:lang w:val="en-US" w:eastAsia="zh-CN"/>
        </w:rPr>
        <w:t>设计了一系列的语文活动，让学生在参与中学习语文知识，发展语文能力。</w:t>
      </w:r>
      <w:r>
        <w:rPr>
          <w:rFonts w:hint="eastAsia"/>
          <w:color w:val="auto"/>
          <w:lang w:val="en-US" w:eastAsia="zh-CN"/>
        </w:rPr>
        <w:t>如《青山处处埋忠骨》一课，可创设</w:t>
      </w:r>
      <w:r>
        <w:rPr>
          <w:rFonts w:hint="default"/>
          <w:color w:val="auto"/>
          <w:lang w:val="en-US" w:eastAsia="zh-CN"/>
        </w:rPr>
        <w:t>与课文内容相关的情境</w:t>
      </w:r>
      <w:r>
        <w:rPr>
          <w:rFonts w:hint="eastAsia"/>
          <w:color w:val="auto"/>
          <w:lang w:val="en-US" w:eastAsia="zh-CN"/>
        </w:rPr>
        <w:t>，在上课之处播放抗美援朝的相关短片，并用一系列的数字来让学生体会这场战争之激烈，建构个体体验。丰富的视频和图片等学习资源，让学生在自主探索中建构知识。</w:t>
      </w:r>
      <w:r>
        <w:rPr>
          <w:rFonts w:hint="default"/>
          <w:color w:val="auto"/>
          <w:lang w:val="en-US" w:eastAsia="zh-CN"/>
        </w:rPr>
        <w:t>引导探究</w:t>
      </w:r>
      <w:r>
        <w:rPr>
          <w:rFonts w:hint="eastAsia"/>
          <w:color w:val="auto"/>
          <w:lang w:val="en-US" w:eastAsia="zh-CN"/>
        </w:rPr>
        <w:t>，</w:t>
      </w:r>
      <w:r>
        <w:rPr>
          <w:rFonts w:hint="default"/>
          <w:color w:val="auto"/>
          <w:lang w:val="en-US" w:eastAsia="zh-CN"/>
        </w:rPr>
        <w:t>教师引导学生进行小组合作，通过讨论、表演等方式，探究课文的深层含义，发展思维</w:t>
      </w:r>
      <w:r>
        <w:rPr>
          <w:rFonts w:hint="eastAsia"/>
          <w:color w:val="auto"/>
          <w:lang w:val="en-US" w:eastAsia="zh-CN"/>
        </w:rPr>
        <w:t>，或得属于自己的认知建构。教师就是这堂课中的认知架构师，没有客观的对与错，有的就是为学生搭建认识架构，让学生用自己的体验去建立自我的知识。</w:t>
      </w:r>
    </w:p>
    <w:p w14:paraId="501522E0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教育的目标不仅仅是传授知识，更重要的是培养学生的认知能力，激发他们的创造力和批判性思维。</w:t>
      </w:r>
      <w:r>
        <w:rPr>
          <w:rFonts w:hint="eastAsia"/>
          <w:lang w:val="en-US" w:eastAsia="zh-CN"/>
        </w:rPr>
        <w:t>教师</w:t>
      </w:r>
      <w:r>
        <w:rPr>
          <w:rFonts w:hint="default"/>
          <w:lang w:val="en-US" w:eastAsia="zh-CN"/>
        </w:rPr>
        <w:t>不再是单纯的知识传递者，而是学生学习的引导者和促进者。他们关注学生的个性化需求，通过创设情境、提供资源、引导探究等方式，帮助学生主动构建知识，发展认知能力。</w:t>
      </w:r>
    </w:p>
    <w:p w14:paraId="5FBEC46B">
      <w:pPr>
        <w:rPr>
          <w:rFonts w:hint="default"/>
          <w:lang w:val="en-US" w:eastAsia="zh-CN"/>
        </w:rPr>
      </w:pPr>
    </w:p>
    <w:p w14:paraId="6E5962B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三、从个体角度来看：教育是对独特需求的满足</w:t>
      </w:r>
    </w:p>
    <w:p w14:paraId="7F5EF1C2">
      <w:pPr>
        <w:rPr>
          <w:rFonts w:hint="default"/>
          <w:lang w:val="en-US" w:eastAsia="zh-CN"/>
        </w:rPr>
      </w:pPr>
    </w:p>
    <w:p w14:paraId="19339DCA">
      <w:pPr>
        <w:ind w:firstLine="42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个性化教育对于激发后进生的内驱力尤为重要，因为这些学生可能由于各种原因而缺乏学习动力。</w:t>
      </w:r>
      <w:r>
        <w:rPr>
          <w:rFonts w:hint="eastAsia"/>
          <w:lang w:val="en-US" w:eastAsia="zh-CN"/>
        </w:rPr>
        <w:t>孩子们进入小学高段以后，常常自顾不暇，对于班级里的后进生常常力不从心。因此教师则需</w:t>
      </w:r>
      <w:r>
        <w:rPr>
          <w:rFonts w:hint="default"/>
          <w:lang w:val="en-US" w:eastAsia="zh-CN"/>
        </w:rPr>
        <w:t>花时间与后进生进行一对一的交流，倾听他们的想法和困难，表达对他们的关心和理解</w:t>
      </w:r>
      <w:r>
        <w:rPr>
          <w:rFonts w:hint="eastAsia"/>
          <w:lang w:val="en-US" w:eastAsia="zh-CN"/>
        </w:rPr>
        <w:t>，这样更容易</w:t>
      </w:r>
      <w:r>
        <w:rPr>
          <w:rFonts w:hint="default"/>
          <w:lang w:val="en-US" w:eastAsia="zh-CN"/>
        </w:rPr>
        <w:t>建立信任和积极的师生关系</w:t>
      </w:r>
      <w:r>
        <w:rPr>
          <w:rFonts w:hint="eastAsia"/>
          <w:lang w:val="en-US" w:eastAsia="zh-CN"/>
        </w:rPr>
        <w:t>。</w:t>
      </w:r>
    </w:p>
    <w:p w14:paraId="4CED357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刚进入五年级时，班里转来了一个小龙哥。第一个月的接触下来，我不禁脑壳疼。作业不写，上课捣乱，理由贼多。第一次小练习空白练习上仅草草写了几个选择题，让我大跌眼镜。如往常一般，我首先考虑联系家长，完全没用。接着只能试试同伴辅导，然而正如预料的一样，桀骜不驯的小龙哥很快败坏了他在小老师们心目中的路人缘。于是有一天，我便找了个空，单独和他聊了一聊，连哄带骗的让他从作文写起，再逐步攻克看拼音写词语。一个月后，当他拿着自己的练习卷时，脸上的笑容藏都藏不住。对于后进生来说，他们进步的空间很大。如果能够给与他们成功的体验，设置合适的挑战，他们很容易在克服困难的过程中体验到成功的快乐。自然而言的，他再也没再语文课上捣乱过，让人惊喜的是，每堂课，他也会主动举手回答一两个他能够答的问题。也许他还是存在很多陋习，但对我而言，他是一个听话的后进生，甚至在前段时间，他拿了一篇课外的阅读来给我看，虽然抄的答案，这让我啼笑皆非，但我相信，下学期开始，他会愿意攻克非连文本和阅读理解。</w:t>
      </w:r>
    </w:p>
    <w:p w14:paraId="6DBA18D1">
      <w:p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个性化教育</w:t>
      </w:r>
      <w:r>
        <w:rPr>
          <w:rFonts w:hint="eastAsia"/>
          <w:lang w:val="en-US" w:eastAsia="zh-CN"/>
        </w:rPr>
        <w:t>有时更能</w:t>
      </w:r>
      <w:r>
        <w:rPr>
          <w:rFonts w:hint="default"/>
          <w:lang w:val="en-US" w:eastAsia="zh-CN"/>
        </w:rPr>
        <w:t>激发后进生的内驱力，帮助他们建立积极的学习态度和习惯，提高他们的学习动力和成绩。重要的是要认识到，每个后进生都是独特的，需要教师根据他们的具体情况提供个性化的支持和鼓励。同时，教师也需要保持耐心和坚持，因为激发后进生的内驱力是一个长期的过程。</w:t>
      </w:r>
    </w:p>
    <w:p w14:paraId="3CC9D0BE">
      <w:pPr>
        <w:ind w:firstLine="420" w:firstLineChars="200"/>
      </w:pPr>
      <w:r>
        <w:rPr>
          <w:rFonts w:hint="eastAsia"/>
        </w:rPr>
        <w:t>"教育的本质是心灵看见心灵的过程。当我们用认知科学重新诠释阿德勒的智慧，那些曾被贴上</w:t>
      </w:r>
      <w:r>
        <w:rPr>
          <w:rFonts w:hint="eastAsia"/>
          <w:lang w:eastAsia="zh-CN"/>
        </w:rPr>
        <w:t>“</w:t>
      </w:r>
      <w:r>
        <w:rPr>
          <w:rFonts w:hint="eastAsia"/>
        </w:rPr>
        <w:t>问题学生</w:t>
      </w:r>
      <w:r>
        <w:rPr>
          <w:rFonts w:hint="eastAsia"/>
          <w:lang w:eastAsia="zh-CN"/>
        </w:rPr>
        <w:t>”</w:t>
      </w:r>
      <w:bookmarkStart w:id="0" w:name="_GoBack"/>
      <w:bookmarkEnd w:id="0"/>
      <w:r>
        <w:rPr>
          <w:rFonts w:hint="eastAsia"/>
        </w:rPr>
        <w:t>标签的孩子，终将在属于自己的赛道上闪耀。"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C4E77"/>
    <w:rsid w:val="078B067E"/>
    <w:rsid w:val="1F69491A"/>
    <w:rsid w:val="2CB42E63"/>
    <w:rsid w:val="43BC4E77"/>
    <w:rsid w:val="51C82A3A"/>
    <w:rsid w:val="62137FEA"/>
    <w:rsid w:val="703F45C8"/>
    <w:rsid w:val="73BD14FC"/>
    <w:rsid w:val="7A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2266</Words>
  <Characters>2267</Characters>
  <Lines>0</Lines>
  <Paragraphs>0</Paragraphs>
  <TotalTime>1</TotalTime>
  <ScaleCrop>false</ScaleCrop>
  <LinksUpToDate>false</LinksUpToDate>
  <CharactersWithSpaces>2268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2025-05-23T06:22:00Z</dcterms:created>
  <dc:creator>慕容司音</dc:creator>
  <cp:lastModifiedBy>慕容司音</cp:lastModifiedBy>
  <dcterms:modified xsi:type="dcterms:W3CDTF">2025-06-11T06:07:18Z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9BACA295E2484095900541AAB9A4CC73_11</vt:lpwstr>
  </property>
  <property fmtid="{D5CDD505-2E9C-101B-9397-08002B2CF9AE}" pid="4" name="KSOTemplateDocerSaveRecord">
    <vt:lpwstr>eyJoZGlkIjoiNTFlY2QzYTk5YTUwN2FlZmQ1YWViYzgwZTExZjZkNTAiLCJ1c2VySWQiOiIyOTMxMTgzMjkifQ==</vt:lpwstr>
  </property>
</Properties>
</file>