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E8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0" w:lineRule="atLeast"/>
        <w:ind w:firstLine="2891" w:firstLineChars="80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color="auto" w:fill="FFFFFF"/>
          <w:lang w:val="en-US" w:eastAsia="zh-CN"/>
        </w:rPr>
        <w:t>凝 “新” 聚力 共创共 “赢”</w:t>
      </w:r>
    </w:p>
    <w:p w14:paraId="314B35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3360" w:firstLineChars="1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—— 初中数学汤久妹优秀教师培育室工作总结​</w:t>
      </w:r>
    </w:p>
    <w:p w14:paraId="3D96B7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2023 年，对我而言，是极具意义的崭新起点。从工作室成员转变为领衔人，这份身份的转变，不仅是一份荣耀，更承载着沉甸甸的责任与挑战。幸运的是，我拥有一群志同道合的伙伴，我们携手同行，共同探寻教学的真谛。在这份使命面前，我既为团队的热忱与潜力感到欣喜，也因担忧自身能力是否足以引领大家迈向新高度而忐忑。回首这一年，我与学员们在探索学习中并肩成长，深切感受到每位成员身上独特的创造力与无限的可塑性。​</w:t>
      </w:r>
    </w:p>
    <w:p w14:paraId="2946BA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一、精准规划，锚定成长航向​</w:t>
      </w:r>
    </w:p>
    <w:p w14:paraId="56FB3A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（一）深度调研，明晰需求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​</w:t>
      </w:r>
    </w:p>
    <w:p w14:paraId="7FD393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 “查需求、写规划” 为核心的破冰行动，成为培育室开启协同发展的重要基石。我们通过系统的学员需求调查，深入了解成员在研究兴趣、教学困惑、成长规划等方面的具体诉求，为后续工作开展奠定坚实基础。这份细致的调研，让我们精准把握了每位成员的发展需求，为个性化培育提供了依据。​</w:t>
      </w:r>
    </w:p>
    <w:p w14:paraId="285158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（二）定制规划，明确方向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​</w:t>
      </w:r>
    </w:p>
    <w:p w14:paraId="5CAEAC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员们围绕教育理念、个人基本情况、三年发展总目标和阶段发展目标四个维度，深入剖析自我，精心制定个人三年发展规划。作为领衔人，我结合自身丰富的专业发展经验，为每位成员的规划提出切实可行的针对性建议。在这一过程中，大家对未来研修方向有了清晰认知，也为团队发展凝聚了共识。​</w:t>
      </w:r>
    </w:p>
    <w:p w14:paraId="4F97FF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（三）科学分组，协同共进​</w:t>
      </w:r>
    </w:p>
    <w:p w14:paraId="2EDB3E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依据成员特长与自主申报意愿，培育室组建了分工明确的 3 个学习小组。每个小组均设有主持、宣传、摄影、报道等岗位，在每次活动中，成员们各司其职、轮岗锻炼、互助合作。这种模式不仅充分发挥了成员的优势，更有效提升了团队的协作能力与综合素养。​</w:t>
      </w:r>
    </w:p>
    <w:p w14:paraId="071A09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二、多元赋能，激发成长动力​</w:t>
      </w:r>
    </w:p>
    <w:p w14:paraId="6FF6F8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（一）书香浸润，厚植理论根基​</w:t>
      </w:r>
    </w:p>
    <w:p w14:paraId="4D1236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“阅读是教师成长的捷径。” 培育室将阅读作为提升教师素养的重要途径，不仅推荐成员利用业余时间阅读中学数学教学期刊，还定期组织共读一本好书活动，并开展心得分享会。通过深度阅读与思想碰撞，成员们不断汲取知识养分，丰富理论储备，为教学实践注入新的活力。​</w:t>
      </w:r>
    </w:p>
    <w:p w14:paraId="0467EB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（二）名师引领，拓宽教育视野​</w:t>
      </w:r>
    </w:p>
    <w:p w14:paraId="66FF2C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为助力青年教师打开教育格局，培育室积极开展 “请进来”“走出去” 活动。我们定期邀请教育领域的专家与学员面对面交流，通过线上线下相结合的讲座形式，让成员们及时了解教育前沿的新理念、新方向。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区教研室周主任在课题论文方面给予全面指导，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万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荣庆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主任对培育室学员成长关怀备至，先后两次赠书，鼓励青年教师加强理论学习，提升教育智慧。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市教研员杨波老师也为我们进行新教材解读，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这些活动为成员们搭建了与名师对话的平台，有效拓宽了大家的教育视野。​</w:t>
      </w:r>
    </w:p>
    <w:p w14:paraId="51EAD7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三、扎实行动，镌刻成长足迹​</w:t>
      </w:r>
    </w:p>
    <w:p w14:paraId="2FB4CD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（一）精准定位，挖掘个人优势​</w:t>
      </w:r>
    </w:p>
    <w:p w14:paraId="61BF79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培育室以 “教师有特色，教学有智慧，好课有品质” 为发展目标，通过开展基本素养展示活动，全面了解学员特长。结合五级梯队晋升目标与学员自身条件，从解题、命题、信息技术应用、教学设计、课堂展示、教科研能力等六个维度深入挖掘优势，并为成员提供个性化的专业发展指导，助力其扬长避短，最大化发挥个人优势在教育教学单项比赛中，成员们成绩斐然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2人获市一等奖、1人市二等奖1、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人区一等奖。</w:t>
      </w:r>
    </w:p>
    <w:p w14:paraId="0128EF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（二）示范引领，锤炼教学本领​</w:t>
      </w:r>
      <w:bookmarkStart w:id="0" w:name="_GoBack"/>
      <w:bookmarkEnd w:id="0"/>
    </w:p>
    <w:p w14:paraId="5A771D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课堂是教师成长的主阵地。培育室推行 “一课三上” 模式，要求学员在培育室展示的课程至少经过三次打磨，从独立备课、小组磨课到校内磨课，逐步优化教学设计，提升教学基本功。省评优课一等奖获得者季红老师分享了自己的赛课历程，为学员树立了榜样；区评优课一等奖获得者王佳佳老师开设示范课，明确了优质课标准。过去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学年，每位学员均严格遵循 “一课三上” 要求打磨展示课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，开设省公开课1节、市公开课4节、区公开课15节。</w:t>
      </w:r>
    </w:p>
    <w:p w14:paraId="4E00AE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在这一系列活动中，成员们不断汲取经验，教学能力显著提升。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2023年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季红老师荣获江苏省评优课一等奖、常州市评优课一等奖，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2025年区基本功比赛中1人获区一等奖。</w:t>
      </w:r>
    </w:p>
    <w:p w14:paraId="778E51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right="0" w:firstLine="281" w:firstLineChars="1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（三）深耕科研，赋能专业发展​</w:t>
      </w:r>
    </w:p>
    <w:p w14:paraId="64B921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培育室以区级课题《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新课标下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初中数学跨学科学习实践研究》为依托，组织成员从研读课标、立足学情出发，积极开展案例开发与教学实践，探索跨学科学习的实践策略与资源开发路径。在研究过程中，成员们踊跃参与、大胆实践，形成了一批优秀教学案例。同时，培育室鼓励学员从教学实际困惑入手，开展微课题、校课题研究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主持省课题1个，成员主持区课题1个，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多名成员在区微课题评选中荣获一、二等奖。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过去的一年中，1篇论文发表在国家级刊物</w:t>
      </w:r>
    </w:p>
    <w:p w14:paraId="3EE9A3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11篇论文发表在省级刊物，4人获职称晋升，3人获专业称号。</w:t>
      </w:r>
    </w:p>
    <w:p w14:paraId="484A4D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right="0" w:firstLine="281" w:firstLineChars="1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（四）联合教研，拓展教育格局​</w:t>
      </w:r>
    </w:p>
    <w:p w14:paraId="05E99B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“教育即点燃，教育即影响。” 为让青年教师获得更广阔的成长空间，培育室积极开展联合教研活动。在与常州市曹燕名师工作室的联合活动中，我们有幸聆听了省师培中心徐主任的《论文与写作指导》、江苏师范大学孙教授的《第三只眼睛看美国》、东南大学杨博士的《脑科视野下的学生发展、学习与教育》等精彩报告。这些从多元视角解读教育的讲座，为成员们打开了研究教育教学的新窗口，有力推动了教师的专业发展。​</w:t>
      </w:r>
    </w:p>
    <w:p w14:paraId="620073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这一年，我们在探索中前行，在实践中成长，收获了丰硕成果，也留下了些许遗憾。在与成员的交流研讨中，我感受到青春的蓬勃朝气与无限潜力；在团队合作中，智慧的火花不断迸发。作为领航人，我深知唯有持续学习、充实自我，方能为青年教师的成长注入源源不断的力量。未来，我们将继续携手同行，凝心聚力，向着更高的目标迈进，共同书写教育事业的精彩篇章。</w:t>
      </w:r>
    </w:p>
    <w:p w14:paraId="0C4942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36A5"/>
    <w:rsid w:val="296036A5"/>
    <w:rsid w:val="30403475"/>
    <w:rsid w:val="45FC5189"/>
    <w:rsid w:val="6E9F0C3E"/>
    <w:rsid w:val="6F8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2158</Words>
  <Characters>2169</Characters>
  <Lines>0</Lines>
  <Paragraphs>0</Paragraphs>
  <TotalTime>153</TotalTime>
  <ScaleCrop>false</ScaleCrop>
  <LinksUpToDate>false</LinksUpToDate>
  <CharactersWithSpaces>2189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2025-06-25T06:43:00Z</dcterms:created>
  <dc:creator>f l y</dc:creator>
  <cp:lastModifiedBy>la belle</cp:lastModifiedBy>
  <dcterms:modified xsi:type="dcterms:W3CDTF">2025-06-25T13:38:33Z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70212E86EB3843F79EAD82C1AA9B02C0_11</vt:lpwstr>
  </property>
  <property fmtid="{D5CDD505-2E9C-101B-9397-08002B2CF9AE}" pid="4" name="KSOTemplateDocerSaveRecord">
    <vt:lpwstr>eyJoZGlkIjoiYjJjOTQxYzhjODMyMDAzZmE0MDJkMWFkNmJlNDkwYTUiLCJ1c2VySWQiOiIzNTY2MjY5NDMifQ==</vt:lpwstr>
  </property>
</Properties>
</file>