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882FE">
      <w:pPr>
        <w:spacing w:line="360" w:lineRule="auto"/>
        <w:jc w:val="center"/>
        <w:rPr>
          <w:rFonts w:hint="eastAsia" w:ascii="黑体" w:hAnsi="黑体" w:eastAsia="黑体" w:cs="黑体"/>
          <w:b w:val="0"/>
          <w:bCs w:val="0"/>
          <w:sz w:val="32"/>
          <w:szCs w:val="32"/>
          <w:lang w:val="en-US" w:eastAsia="zh-CN"/>
        </w:rPr>
      </w:pPr>
      <w:bookmarkStart w:id="0" w:name="_GoBack"/>
      <w:r>
        <w:rPr>
          <w:rFonts w:hint="eastAsia" w:ascii="黑体" w:hAnsi="黑体" w:eastAsia="黑体" w:cs="黑体"/>
          <w:b w:val="0"/>
          <w:bCs w:val="0"/>
          <w:sz w:val="32"/>
          <w:szCs w:val="32"/>
          <w:lang w:val="en-US" w:eastAsia="zh-CN"/>
        </w:rPr>
        <w:t>小学科学单元作业设计的优化策略</w:t>
      </w:r>
    </w:p>
    <w:p w14:paraId="17258916">
      <w:pPr>
        <w:spacing w:line="360" w:lineRule="auto"/>
        <w:jc w:val="center"/>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以“热传递</w:t>
      </w:r>
      <w:r>
        <w:rPr>
          <w:rFonts w:hint="default" w:ascii="黑体" w:hAnsi="黑体" w:eastAsia="黑体" w:cs="黑体"/>
          <w:b w:val="0"/>
          <w:bCs w:val="0"/>
          <w:sz w:val="32"/>
          <w:szCs w:val="32"/>
          <w:lang w:val="en-US" w:eastAsia="zh-CN"/>
        </w:rPr>
        <w:t>”</w:t>
      </w:r>
      <w:r>
        <w:rPr>
          <w:rFonts w:hint="eastAsia" w:ascii="黑体" w:hAnsi="黑体" w:eastAsia="黑体" w:cs="黑体"/>
          <w:b w:val="0"/>
          <w:bCs w:val="0"/>
          <w:sz w:val="32"/>
          <w:szCs w:val="32"/>
          <w:lang w:val="en-US" w:eastAsia="zh-CN"/>
        </w:rPr>
        <w:t>单元作业为例</w:t>
      </w:r>
    </w:p>
    <w:bookmarkEnd w:id="0"/>
    <w:p w14:paraId="3EB9F3EE">
      <w:pPr>
        <w:spacing w:line="360" w:lineRule="auto"/>
        <w:jc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常州市博爱小学 蒋盛婕</w:t>
      </w:r>
    </w:p>
    <w:p w14:paraId="6A4D3184">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4"/>
          <w:szCs w:val="24"/>
          <w:highlight w:val="none"/>
          <w:lang w:val="en-US" w:eastAsia="zh-CN"/>
        </w:rPr>
      </w:pPr>
      <w:r>
        <w:rPr>
          <w:rFonts w:hint="eastAsia" w:ascii="黑体" w:hAnsi="黑体" w:eastAsia="黑体" w:cs="黑体"/>
          <w:sz w:val="28"/>
          <w:szCs w:val="28"/>
          <w:highlight w:val="none"/>
          <w:lang w:val="en-US" w:eastAsia="zh-CN"/>
        </w:rPr>
        <w:t>摘要</w:t>
      </w:r>
      <w:r>
        <w:rPr>
          <w:rFonts w:hint="eastAsia" w:ascii="宋体" w:hAnsi="宋体" w:eastAsia="宋体" w:cs="宋体"/>
          <w:sz w:val="24"/>
          <w:szCs w:val="24"/>
          <w:highlight w:val="none"/>
          <w:lang w:val="en-US" w:eastAsia="zh-CN"/>
        </w:rPr>
        <w:t>：</w:t>
      </w:r>
      <w:r>
        <w:rPr>
          <w:rFonts w:hint="eastAsia" w:ascii="楷体" w:hAnsi="楷体" w:eastAsia="楷体" w:cs="楷体"/>
          <w:b/>
          <w:bCs/>
          <w:sz w:val="24"/>
          <w:szCs w:val="24"/>
          <w:highlight w:val="none"/>
          <w:lang w:val="en-US" w:eastAsia="zh-CN"/>
        </w:rPr>
        <w:t>作业设计是“双减”政策尤为关注的，要求教师通过科学合理的作业设计，帮助学生减轻作业负担，提升学习质量。但是通过对现阶段的小学科学作业设计情况的分析，发现其中存在作业设计形式单一、缺乏层次化与关联性等问题。进而影响了作业设计的有效性。以单元为单位的作业设计，可以促使教师立足于单元整体的视角进行设计，加强单元内容的关联性，从单元的视角出发设计多样化作业，实施单元作业评价，可以有效地改善一直以来存在的作业设计问题，促进科学教学质量的提升。本文以小学科学教学为例，首先分析了单元作业设计的原则，重点对单元作业设计的优化提出了几点建议，以供参考。</w:t>
      </w:r>
    </w:p>
    <w:p w14:paraId="463CB7D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楷体" w:hAnsi="楷体" w:eastAsia="楷体" w:cs="楷体"/>
          <w:b/>
          <w:bCs/>
          <w:sz w:val="24"/>
          <w:szCs w:val="24"/>
          <w:highlight w:val="none"/>
          <w:lang w:val="en-US" w:eastAsia="zh-CN"/>
        </w:rPr>
      </w:pPr>
      <w:r>
        <w:rPr>
          <w:rFonts w:hint="eastAsia" w:ascii="黑体" w:hAnsi="黑体" w:eastAsia="黑体" w:cs="黑体"/>
          <w:sz w:val="28"/>
          <w:szCs w:val="28"/>
          <w:highlight w:val="none"/>
          <w:lang w:val="en-US" w:eastAsia="zh-CN"/>
        </w:rPr>
        <w:t>关键词</w:t>
      </w:r>
      <w:r>
        <w:rPr>
          <w:rFonts w:hint="eastAsia" w:ascii="宋体" w:hAnsi="宋体" w:eastAsia="宋体" w:cs="宋体"/>
          <w:sz w:val="24"/>
          <w:szCs w:val="24"/>
          <w:highlight w:val="none"/>
          <w:lang w:val="en-US" w:eastAsia="zh-CN"/>
        </w:rPr>
        <w:t>：</w:t>
      </w:r>
      <w:r>
        <w:rPr>
          <w:rFonts w:hint="eastAsia" w:ascii="楷体" w:hAnsi="楷体" w:eastAsia="楷体" w:cs="楷体"/>
          <w:b/>
          <w:bCs/>
          <w:sz w:val="24"/>
          <w:szCs w:val="24"/>
          <w:highlight w:val="none"/>
          <w:lang w:val="en-US" w:eastAsia="zh-CN"/>
        </w:rPr>
        <w:t>小学科学；单元作业；设计；优化</w:t>
      </w:r>
    </w:p>
    <w:p w14:paraId="67984BE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自2021年《关于进一步减轻义务教育阶段学生作业负担和校外培训负担的意见》提出以来，作业设计与评价成为各学科教师关注的重点内容，开始探索“减负提质”的作业设计之路。同时，在《义务教育科学课程标准（2022年版）》的文件中，明确地指出科学教学要聚焦学科核心素养，设计相应的系列学习活动，注重单元之间、册次、学段之间的衔接，让学生形成完整的知识体系</w:t>
      </w:r>
      <w:r>
        <w:rPr>
          <w:rFonts w:hint="eastAsia" w:ascii="宋体" w:hAnsi="宋体" w:eastAsia="宋体" w:cs="宋体"/>
          <w:sz w:val="24"/>
          <w:szCs w:val="24"/>
          <w:highlight w:val="none"/>
          <w:vertAlign w:val="superscript"/>
          <w:lang w:val="en-US" w:eastAsia="zh-CN"/>
        </w:rPr>
        <w:t>[1]</w:t>
      </w:r>
      <w:r>
        <w:rPr>
          <w:rFonts w:hint="eastAsia" w:ascii="宋体" w:hAnsi="宋体" w:eastAsia="宋体" w:cs="宋体"/>
          <w:sz w:val="24"/>
          <w:szCs w:val="24"/>
          <w:highlight w:val="none"/>
          <w:lang w:val="en-US" w:eastAsia="zh-CN"/>
        </w:rPr>
        <w:t>。由此可见，作业设计的优化是当前教育改革的重中之重，目前，传统小学科学作业多是单课时作业，普遍存在以下问题</w:t>
      </w:r>
      <w:r>
        <w:rPr>
          <w:rFonts w:hint="eastAsia" w:ascii="宋体" w:hAnsi="宋体" w:eastAsia="宋体" w:cs="宋体"/>
          <w:color w:val="auto"/>
          <w:sz w:val="24"/>
          <w:szCs w:val="24"/>
          <w:highlight w:val="none"/>
          <w:lang w:val="en-US" w:eastAsia="zh-CN"/>
        </w:rPr>
        <w:t>：1、单课时作业设计忽视了知识之间的相关性，无法带领学生立足于单元的视角分析问题；2、作业设计形式单一，学生完成兴趣不高，从而影响了作业教学质量的提升。3、单课时作业往往缺少分层设计、忽视学生的个体差异。4、作业评价方式单一，难以发挥评价的诊断与激励作用</w:t>
      </w:r>
      <w:r>
        <w:rPr>
          <w:rFonts w:hint="eastAsia" w:ascii="宋体" w:hAnsi="宋体" w:eastAsia="宋体" w:cs="宋体"/>
          <w:color w:val="auto"/>
          <w:sz w:val="24"/>
          <w:szCs w:val="24"/>
          <w:highlight w:val="none"/>
          <w:vertAlign w:val="superscript"/>
          <w:lang w:val="en-US" w:eastAsia="zh-CN"/>
        </w:rPr>
        <w:t>[2]</w:t>
      </w:r>
      <w:r>
        <w:rPr>
          <w:rFonts w:hint="eastAsia" w:ascii="宋体" w:hAnsi="宋体" w:eastAsia="宋体" w:cs="宋体"/>
          <w:color w:val="auto"/>
          <w:sz w:val="24"/>
          <w:szCs w:val="24"/>
          <w:highlight w:val="none"/>
          <w:lang w:val="en-US" w:eastAsia="zh-CN"/>
        </w:rPr>
        <w:t>。而单元作业设计可包括多种作业形式，通过单元作业设计，可以优化作业设计的布局，丰富作业内容，创新作业活动形式，丰富评价方式。从而帮助学生更好地进行单元内容学习，促进学生的核心素养发展。</w:t>
      </w:r>
    </w:p>
    <w:p w14:paraId="088D4F3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一、兼顾多方要素，确定单元作业设计目标</w:t>
      </w:r>
    </w:p>
    <w:p w14:paraId="3008DA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与单课时作业的设计不同，单元作业设计需要先依据《义务教育科学课程标准（2022年版）》，确定课程总目标，学段目标、对标学业质量标准要求，确定单元作业目标，</w:t>
      </w:r>
      <w:r>
        <w:rPr>
          <w:rFonts w:hint="eastAsia" w:ascii="宋体" w:hAnsi="宋体" w:eastAsia="宋体" w:cs="宋体"/>
          <w:sz w:val="24"/>
          <w:szCs w:val="24"/>
          <w:highlight w:val="none"/>
          <w:lang w:val="en-US" w:eastAsia="zh-CN"/>
        </w:rPr>
        <w:t>同时教师要充分地掌握教材内容，解读教材编排的特点，理清单元内各个课时知识点之间的联系，结合本单元的教学重点与难点，保障单元作业的设计可以促进单元整体教学目标的达成，引领学生发现新知与旧知之间存在的关系，建立完善的知识结构，获得科学素养的提升</w:t>
      </w:r>
      <w:r>
        <w:rPr>
          <w:rFonts w:hint="eastAsia" w:ascii="宋体" w:hAnsi="宋体" w:eastAsia="宋体" w:cs="宋体"/>
          <w:sz w:val="24"/>
          <w:szCs w:val="24"/>
          <w:highlight w:val="none"/>
          <w:vertAlign w:val="superscript"/>
          <w:lang w:val="en-US" w:eastAsia="zh-CN"/>
        </w:rPr>
        <w:t>[3]</w:t>
      </w:r>
      <w:r>
        <w:rPr>
          <w:rFonts w:hint="eastAsia" w:ascii="宋体" w:hAnsi="宋体" w:eastAsia="宋体" w:cs="宋体"/>
          <w:sz w:val="24"/>
          <w:szCs w:val="24"/>
          <w:highlight w:val="none"/>
          <w:lang w:val="en-US" w:eastAsia="zh-CN"/>
        </w:rPr>
        <w:t>。</w:t>
      </w:r>
    </w:p>
    <w:p w14:paraId="2F80C5D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以苏教版五年级上册第2单元《热传递》为例，在本单元中包含了4课，分别为《热传导》《热对流》《热辐射》《物体的传热本领》，教师应先分析单元教学目标，细化分析单元教学目标下对每一节课教学所提出的要求，以此为依据，设计针对性的单元作业目标，提升作业设计目标与单元整体教学目标之间的契合度。《热传递》这个单元的总体教学目标是：（1）知道热传递的方式、特点；（2）能够运用热传递知识解释、说明生活中的热传递现象；（3）观察、实验，掌握热对流的过程与特点；（4）分析生活中的热辐射现象，对比热传递、热对流、热辐射的异同点；（5）能够运用画图等方式，利用热传递原理制作作品，在实践中不断地改进、完善作品。</w:t>
      </w:r>
    </w:p>
    <w:p w14:paraId="40BE51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此基础上，教师还应进一步分析每一课的教学目标以及对应的作业内容，比如，本单元的第一课《热传导》的教学目标是：（1）探究热在金属物质、在不同温度的水中的传递过程以及传递方式，理解热传导的概念；（2）发现并分析生活中的热传导现象，得出固体、液体、气体中都存在热传导现象；（3）能够运用热传导知识解释生活现象，基于本节课的教学目标，教师应从热传导概念、热传导在固体、液体、气体中的事例等方面出发，设计作业内容，检验学生的学习成果。教师应对本单元的四个课题教学内容以及要求做出分析，在此基础上确定单元作业目标为：（1）能准确地表达热传导、热对流、热辐射的概念、特点；（2）运用热产地知识解释生产、生活中的现象；（3）在具体的实验情境中，准确地判断出热量传递的方式、方向，结合热传递的规律解决实际问题；（4）结合本单元所学的热传递知识，制作“走马灯”等作品，画图说明作品设计的思路以及其中蕴含的科学原理。</w:t>
      </w:r>
    </w:p>
    <w:p w14:paraId="0C92DA9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二、丰富作业类型，增加单元作业的趣味性</w:t>
      </w:r>
    </w:p>
    <w:p w14:paraId="4D7EDF7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小学生的学习兴趣在很大程度上影响着学习效果，单一的科学作业一方面容易让学生产生厌学情绪，另一方面也不利于学生的科学素养形成，对此，教师应在单元作业设计中尽可能地增加作业的类型，提升科学单元作业的趣味性，不断地给学生带来新鲜感，让学生可以满怀期待地完整科学作业，在多样化的作业完整中获得多方面能力的锻炼</w:t>
      </w:r>
      <w:r>
        <w:rPr>
          <w:rFonts w:hint="eastAsia" w:ascii="宋体" w:hAnsi="宋体" w:eastAsia="宋体" w:cs="宋体"/>
          <w:sz w:val="24"/>
          <w:szCs w:val="24"/>
          <w:highlight w:val="none"/>
          <w:vertAlign w:val="superscript"/>
          <w:lang w:val="en-US" w:eastAsia="zh-CN"/>
        </w:rPr>
        <w:t>[4]</w:t>
      </w:r>
      <w:r>
        <w:rPr>
          <w:rFonts w:hint="eastAsia" w:ascii="宋体" w:hAnsi="宋体" w:eastAsia="宋体" w:cs="宋体"/>
          <w:sz w:val="24"/>
          <w:szCs w:val="24"/>
          <w:highlight w:val="none"/>
          <w:lang w:val="en-US" w:eastAsia="zh-CN"/>
        </w:rPr>
        <w:t>。</w:t>
      </w:r>
    </w:p>
    <w:p w14:paraId="0881DDE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如在苏教版五年级上册《热传递》的单元教学中，通过本单元的学习学生已掌握了热在不同物体间和同一物体内的传递过程和方向，通过观察热在液体和气体中的传递特点，认识热对流。通过对常见生活现象的分析，知道热还可以以波的形式进行传递，认识热辐射。通过实验了解不同材料传热的快慢，知道影响热传递的主要因素，并能对生活中保温和散热的做法进行解释。</w:t>
      </w:r>
    </w:p>
    <w:p w14:paraId="6667D39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在本单元的教学之后，教师可以给学生布置多种类型的作业，如：</w:t>
      </w:r>
    </w:p>
    <w:p w14:paraId="5CEDEE2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观察分析类作业：让学生选择一种或多种生活中热传递方式进行观察并分析，观察中需要找出其特征，观察中可以设计观察任务，例如观察厨房炉火烧热水的热传递现象，并记录：火焰刀颜色与温度的关系，热气上升的路径，锅底和热水受热后的变化，并对观察到的现象进行记录分析，用箭头标注热传递的方式（传导、对流、辐射）。通过分析观察类作业，突破教程限制，将知识迁移到真实情境。</w:t>
      </w:r>
    </w:p>
    <w:p w14:paraId="0B2E48F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创新拓展类作业：搭建合作学习小组，共同完成科技小制作，例如用易拉罐锡纸等材料制作一个简易的太阳能热水器，户外合作，测试不同颜色的热水器外壳的吸热效果，记记录比较不同颜色容器的水温差异，分析颜色对热辐射效果的影响，在单元作业的完整中感受到趣味性，在快乐中学习，轻松地完整单元作业。</w:t>
      </w:r>
    </w:p>
    <w:p w14:paraId="2C4BF38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跨学科融合类作业：例如与数学学科结合，记录一杯热水在室温下的冷却数据（每五分钟记录一次温度），绘制成折线图并分析曲线趋势，解释热量散失的主要方式，与美术学科结合，用热敏颜料创作一副画作，用吹风机加热后观察色彩变化，解释热辐射的作用。与人文历史学科结合，假如你是古人，你能解释走马灯旋转的原理吗。通过跨学科作业，打破学科壁垒，强化科学与气体学科的关联，丰富作业类型。</w:t>
      </w:r>
    </w:p>
    <w:p w14:paraId="34EE75D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三、关注个体差异，设计分层化的单元作业</w:t>
      </w:r>
    </w:p>
    <w:p w14:paraId="5D68DF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单元作业设计中，教师应保障单元作业面向全体学生，可以满足不同层次学生的发展需求，引领学生在原有的基础上得到突破，这就需要教师充分地了解学情，可以从学习情感态度、知识掌握水平、思维能力等方面进行综合评价，按照综合评分从低到高的顺序，将学生分成三个不同的层次，了解每一个层次学生普遍存在的问题，如低层次的学生普遍具有学习积极性不高，科学概念理解不到位的问题等等，做到结合学情设计具有较强针对性的分层作业</w:t>
      </w:r>
      <w:r>
        <w:rPr>
          <w:rFonts w:hint="eastAsia" w:ascii="宋体" w:hAnsi="宋体" w:eastAsia="宋体" w:cs="宋体"/>
          <w:sz w:val="24"/>
          <w:szCs w:val="24"/>
          <w:highlight w:val="none"/>
          <w:vertAlign w:val="superscript"/>
          <w:lang w:val="en-US" w:eastAsia="zh-CN"/>
        </w:rPr>
        <w:t>[5]</w:t>
      </w:r>
      <w:r>
        <w:rPr>
          <w:rFonts w:hint="eastAsia" w:ascii="宋体" w:hAnsi="宋体" w:eastAsia="宋体" w:cs="宋体"/>
          <w:sz w:val="24"/>
          <w:szCs w:val="24"/>
          <w:highlight w:val="none"/>
          <w:lang w:val="en-US" w:eastAsia="zh-CN"/>
        </w:rPr>
        <w:t>。第一个层次的作业为基础性作业，主要指向记忆与理解，第二个层次的作业为拓展性作业，主要指向理解与应用，第三个层次的作业为开放性作业，主要指向综合与创造。仍以《热传递》这一单元的教学为例，教师可以设计如下的几个分层单元作业。</w:t>
      </w:r>
    </w:p>
    <w:p w14:paraId="44C58A4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一个层次作业（基础性作业）：在此项作业的设计中，主要考查学生对本单元的科学概念的理解情况，引领学生在作业完成中发现本单元学习的各个知识点的联系，帮助学生建立系统化的知识体系。需要教师认识到基础性作业的设计，并不是课堂教授知识点的简单重复，而是要让学生从中知道自己在本单元学习中掌握了哪些知识与技能，促进学生检验与反思基础知识的理解与掌握情况，并建</w:t>
      </w:r>
    </w:p>
    <w:p w14:paraId="3327617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立知识的横向与纵向联系。如，在“热传递”单元教学中，教师可以给低层次学生设计这样的作业：</w:t>
      </w:r>
    </w:p>
    <w:p w14:paraId="39D2A6F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①在一段铁丝上，每隔一定距离用蜡粘上一根火柴，将铁丝固定在铁架台上，火柴都向下悬挂，如下图 1 所示，当用酒精加热铁丝的一端时，下列分析正确的是（ ）</w:t>
      </w:r>
    </w:p>
    <w:p w14:paraId="34DB9E46">
      <w:pPr>
        <w:keepNext w:val="0"/>
        <w:keepLines w:val="0"/>
        <w:pageBreakBefore w:val="0"/>
        <w:widowControl w:val="0"/>
        <w:kinsoku/>
        <w:wordWrap/>
        <w:overflowPunct/>
        <w:topLinePunct w:val="0"/>
        <w:autoSpaceDE/>
        <w:autoSpaceDN/>
        <w:bidi w:val="0"/>
        <w:adjustRightInd/>
        <w:snapToGrid/>
        <w:spacing w:line="360" w:lineRule="auto"/>
        <w:ind w:firstLine="2160" w:firstLineChars="9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A.由A到E温度逐渐上升。</w:t>
      </w:r>
    </w:p>
    <w:p w14:paraId="15C5AAA3">
      <w:pPr>
        <w:keepNext w:val="0"/>
        <w:keepLines w:val="0"/>
        <w:pageBreakBefore w:val="0"/>
        <w:widowControl w:val="0"/>
        <w:kinsoku/>
        <w:wordWrap/>
        <w:overflowPunct/>
        <w:topLinePunct w:val="0"/>
        <w:autoSpaceDE/>
        <w:autoSpaceDN/>
        <w:bidi w:val="0"/>
        <w:adjustRightInd/>
        <w:snapToGrid/>
        <w:spacing w:line="360" w:lineRule="auto"/>
        <w:ind w:firstLine="2160" w:firstLineChars="9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B.由A到E温度逐渐下降。</w:t>
      </w:r>
    </w:p>
    <w:p w14:paraId="06B9BAA3">
      <w:pPr>
        <w:keepNext w:val="0"/>
        <w:keepLines w:val="0"/>
        <w:pageBreakBefore w:val="0"/>
        <w:widowControl w:val="0"/>
        <w:kinsoku/>
        <w:wordWrap/>
        <w:overflowPunct/>
        <w:topLinePunct w:val="0"/>
        <w:autoSpaceDE/>
        <w:autoSpaceDN/>
        <w:bidi w:val="0"/>
        <w:adjustRightInd/>
        <w:snapToGrid/>
        <w:spacing w:line="360" w:lineRule="auto"/>
        <w:ind w:firstLine="2160" w:firstLineChars="9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C.A处温度最高，其他点的温度是相同的。</w:t>
      </w:r>
    </w:p>
    <w:p w14:paraId="51D321A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p>
    <w:p w14:paraId="6E9D9BF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851660" cy="510540"/>
            <wp:effectExtent l="0" t="0" r="2540" b="1016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4"/>
                    <a:stretch>
                      <a:fillRect/>
                    </a:stretch>
                  </pic:blipFill>
                  <pic:spPr>
                    <a:xfrm>
                      <a:off x="0" y="0"/>
                      <a:ext cx="1851660" cy="510540"/>
                    </a:xfrm>
                    <a:prstGeom prst="rect">
                      <a:avLst/>
                    </a:prstGeom>
                    <a:noFill/>
                    <a:ln>
                      <a:noFill/>
                    </a:ln>
                  </pic:spPr>
                </pic:pic>
              </a:graphicData>
            </a:graphic>
          </wp:inline>
        </w:drawing>
      </w:r>
    </w:p>
    <w:p w14:paraId="25CCC8F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图1</w:t>
      </w:r>
    </w:p>
    <w:p w14:paraId="601EE2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（2）若是将酒精灯移动到中间的位置，请学生猜想ABDE四根火柴掉落的顺序是什么？请说明理由。</w:t>
      </w:r>
    </w:p>
    <w:p w14:paraId="0DD230C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二个层次作业（拓展性作业）：拓展性作业的设计目的是希望学生可以学会运用科学知识与科学思维解决现实问题，在单元作业设计中教师可以通过问题情境创设的方式，引领学生从中获取关键信息，学会分析信息，提出猜想，进行猜想与论证，成功地解答问题，促进学生扎实地掌握科学知识，提高学生的思维逻辑性与缜密性。在“热传导”的单元教学中，教师可以设计这样的拓展性作业：</w:t>
      </w:r>
    </w:p>
    <w:p w14:paraId="50FE7A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①如图 2 所示，在用炉子烧水时，炉子和水壶之间的传热方式是 ______；壶内部水的传热方式是 ______；小男孩靠近炉子取暖的方式是利用了热传导的 ______ 方式。</w:t>
      </w:r>
    </w:p>
    <w:p w14:paraId="1B049DA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421130" cy="852805"/>
            <wp:effectExtent l="0" t="0" r="1270" b="1079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5"/>
                    <a:stretch>
                      <a:fillRect/>
                    </a:stretch>
                  </pic:blipFill>
                  <pic:spPr>
                    <a:xfrm>
                      <a:off x="0" y="0"/>
                      <a:ext cx="1421130" cy="852805"/>
                    </a:xfrm>
                    <a:prstGeom prst="rect">
                      <a:avLst/>
                    </a:prstGeom>
                    <a:noFill/>
                    <a:ln>
                      <a:noFill/>
                    </a:ln>
                  </pic:spPr>
                </pic:pic>
              </a:graphicData>
            </a:graphic>
          </wp:inline>
        </w:drawing>
      </w:r>
    </w:p>
    <w:p w14:paraId="1D5CDE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图2</w:t>
      </w:r>
    </w:p>
    <w:p w14:paraId="33CFBB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p>
    <w:p w14:paraId="3A40A9B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②如图 3 所示，下列现象中是因为热辐射造成的是（ ）</w:t>
      </w:r>
    </w:p>
    <w:p w14:paraId="45EC1BA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A. 锅体在灶台上被火烧得很热。</w:t>
      </w:r>
    </w:p>
    <w:p w14:paraId="6677063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B. 锅中的汤被加热至翻滚起来。</w:t>
      </w:r>
    </w:p>
    <w:p w14:paraId="7062F77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C. 厨师在炒菜的过程中热得出汗。</w:t>
      </w:r>
    </w:p>
    <w:p w14:paraId="638C9DF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440815" cy="977265"/>
            <wp:effectExtent l="0" t="0" r="6985"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6"/>
                    <a:stretch>
                      <a:fillRect/>
                    </a:stretch>
                  </pic:blipFill>
                  <pic:spPr>
                    <a:xfrm>
                      <a:off x="0" y="0"/>
                      <a:ext cx="1440815" cy="977265"/>
                    </a:xfrm>
                    <a:prstGeom prst="rect">
                      <a:avLst/>
                    </a:prstGeom>
                    <a:noFill/>
                    <a:ln>
                      <a:noFill/>
                    </a:ln>
                  </pic:spPr>
                </pic:pic>
              </a:graphicData>
            </a:graphic>
          </wp:inline>
        </w:drawing>
      </w:r>
    </w:p>
    <w:p w14:paraId="0FAD20E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图3</w:t>
      </w:r>
    </w:p>
    <w:p w14:paraId="37E9F90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三个层次作业（开放性作业）：开放性作业的设计可以鼓励学生开启创造思维，敢于大胆地想象与创新，为学生提供了更多展示自我的空间，能够促使学生从开放性作业完成中形成高阶思维。如在《热传导》这个单元教学后，教师可以鼓励学生利用所学的知识制作一件保温盒，说一说在保温盒制作中需要注意些什么，如材料的选择，布局设计、美观经济、保温性能等（见表1），将作品带到课堂中，分享并展示，选择具有代表性的作品，让学生讲述制作的思路以及其中包含的科学原理，进而促进学生形成科学创造思维与科学实践能力。</w:t>
      </w:r>
    </w:p>
    <w:p w14:paraId="31F3E54E">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p w14:paraId="33640EDC">
      <w:pPr>
        <w:rPr>
          <w:rFonts w:hint="eastAsia" w:ascii="宋体" w:hAnsi="宋体" w:eastAsia="宋体" w:cs="宋体"/>
          <w:sz w:val="24"/>
          <w:szCs w:val="24"/>
          <w:highlight w:val="none"/>
          <w:lang w:val="en-US" w:eastAsia="zh-CN"/>
        </w:rPr>
      </w:pPr>
    </w:p>
    <w:p w14:paraId="59F89355">
      <w:pPr>
        <w:rPr>
          <w:rFonts w:hint="eastAsia" w:ascii="宋体" w:hAnsi="宋体" w:eastAsia="宋体" w:cs="宋体"/>
          <w:sz w:val="24"/>
          <w:szCs w:val="24"/>
          <w:highlight w:val="none"/>
          <w:lang w:val="en-US" w:eastAsia="zh-CN"/>
        </w:rPr>
      </w:pPr>
    </w:p>
    <w:p w14:paraId="40219859">
      <w:pPr>
        <w:rPr>
          <w:rFonts w:hint="eastAsia" w:ascii="宋体" w:hAnsi="宋体" w:eastAsia="宋体" w:cs="宋体"/>
          <w:sz w:val="24"/>
          <w:szCs w:val="24"/>
          <w:highlight w:val="none"/>
          <w:lang w:val="en-US" w:eastAsia="zh-CN"/>
        </w:rPr>
      </w:pPr>
    </w:p>
    <w:p w14:paraId="410398E2">
      <w:pPr>
        <w:rPr>
          <w:rFonts w:hint="eastAsia" w:ascii="宋体" w:hAnsi="宋体" w:eastAsia="宋体" w:cs="宋体"/>
          <w:sz w:val="24"/>
          <w:szCs w:val="24"/>
          <w:highlight w:val="none"/>
          <w:lang w:val="en-US" w:eastAsia="zh-CN"/>
        </w:rPr>
      </w:pPr>
    </w:p>
    <w:p w14:paraId="35F4288A">
      <w:pPr>
        <w:rPr>
          <w:rFonts w:hint="eastAsia" w:ascii="宋体" w:hAnsi="宋体" w:eastAsia="宋体" w:cs="宋体"/>
          <w:sz w:val="24"/>
          <w:szCs w:val="24"/>
          <w:highlight w:val="none"/>
          <w:lang w:val="en-US" w:eastAsia="zh-CN"/>
        </w:rPr>
      </w:pPr>
    </w:p>
    <w:p w14:paraId="0A34C377">
      <w:pPr>
        <w:rPr>
          <w:rFonts w:hint="eastAsia" w:ascii="宋体" w:hAnsi="宋体" w:eastAsia="宋体" w:cs="宋体"/>
          <w:sz w:val="24"/>
          <w:szCs w:val="24"/>
          <w:highlight w:val="none"/>
          <w:lang w:val="en-US" w:eastAsia="zh-CN"/>
        </w:rPr>
      </w:pPr>
    </w:p>
    <w:p w14:paraId="6B9F6AC7">
      <w:pPr>
        <w:ind w:firstLine="2640" w:firstLineChars="1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表1 自制保温箱评价表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300"/>
        <w:gridCol w:w="3355"/>
        <w:gridCol w:w="1705"/>
        <w:gridCol w:w="1705"/>
      </w:tblGrid>
      <w:tr w14:paraId="5D03E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757" w:type="dxa"/>
            <w:gridSpan w:val="2"/>
          </w:tcPr>
          <w:p w14:paraId="0103412F">
            <w:pP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评价维度</w:t>
            </w:r>
          </w:p>
        </w:tc>
        <w:tc>
          <w:tcPr>
            <w:tcW w:w="3355" w:type="dxa"/>
          </w:tcPr>
          <w:p w14:paraId="3FF1F87C">
            <w:pPr>
              <w:rPr>
                <w:rFonts w:hint="eastAsia" w:ascii="楷体" w:hAnsi="楷体" w:eastAsia="楷体" w:cs="楷体"/>
                <w:sz w:val="21"/>
                <w:szCs w:val="21"/>
                <w:vertAlign w:val="baseline"/>
              </w:rPr>
            </w:pPr>
            <w:r>
              <w:rPr>
                <w:rFonts w:hint="eastAsia" w:ascii="楷体" w:hAnsi="楷体" w:eastAsia="楷体" w:cs="楷体"/>
                <w:sz w:val="21"/>
                <w:szCs w:val="21"/>
                <w:vertAlign w:val="baseline"/>
              </w:rPr>
              <w:t>评价指标</w:t>
            </w:r>
          </w:p>
        </w:tc>
        <w:tc>
          <w:tcPr>
            <w:tcW w:w="1705" w:type="dxa"/>
          </w:tcPr>
          <w:p w14:paraId="46752089">
            <w:pPr>
              <w:rPr>
                <w:rFonts w:hint="eastAsia" w:ascii="楷体" w:hAnsi="楷体" w:eastAsia="楷体" w:cs="楷体"/>
                <w:sz w:val="21"/>
                <w:szCs w:val="21"/>
                <w:vertAlign w:val="baseline"/>
              </w:rPr>
            </w:pPr>
            <w:r>
              <w:rPr>
                <w:rFonts w:hint="eastAsia" w:ascii="楷体" w:hAnsi="楷体" w:eastAsia="楷体" w:cs="楷体"/>
                <w:sz w:val="21"/>
                <w:szCs w:val="21"/>
              </w:rPr>
              <w:t>自我评价</w:t>
            </w:r>
          </w:p>
        </w:tc>
        <w:tc>
          <w:tcPr>
            <w:tcW w:w="1705" w:type="dxa"/>
          </w:tcPr>
          <w:p w14:paraId="7FD1C4A4">
            <w:pPr>
              <w:rPr>
                <w:rFonts w:hint="eastAsia" w:ascii="楷体" w:hAnsi="楷体" w:eastAsia="楷体" w:cs="楷体"/>
                <w:sz w:val="21"/>
                <w:szCs w:val="21"/>
                <w:vertAlign w:val="baseline"/>
              </w:rPr>
            </w:pPr>
            <w:r>
              <w:rPr>
                <w:rFonts w:hint="eastAsia" w:ascii="楷体" w:hAnsi="楷体" w:eastAsia="楷体" w:cs="楷体"/>
                <w:sz w:val="21"/>
                <w:szCs w:val="21"/>
              </w:rPr>
              <w:t>同伴评价</w:t>
            </w:r>
          </w:p>
        </w:tc>
      </w:tr>
      <w:tr w14:paraId="466F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tcPr>
          <w:p w14:paraId="1E181469">
            <w:pP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图纸设计</w:t>
            </w:r>
          </w:p>
        </w:tc>
        <w:tc>
          <w:tcPr>
            <w:tcW w:w="1300" w:type="dxa"/>
          </w:tcPr>
          <w:p w14:paraId="6A0DF66E">
            <w:pPr>
              <w:rPr>
                <w:rFonts w:hint="eastAsia" w:ascii="楷体" w:hAnsi="楷体" w:eastAsia="楷体" w:cs="楷体"/>
                <w:sz w:val="21"/>
                <w:szCs w:val="21"/>
                <w:vertAlign w:val="baseline"/>
              </w:rPr>
            </w:pPr>
            <w:r>
              <w:rPr>
                <w:rFonts w:hint="eastAsia" w:ascii="楷体" w:hAnsi="楷体" w:eastAsia="楷体" w:cs="楷体"/>
                <w:sz w:val="21"/>
                <w:szCs w:val="21"/>
              </w:rPr>
              <w:t>设计思路</w:t>
            </w:r>
          </w:p>
        </w:tc>
        <w:tc>
          <w:tcPr>
            <w:tcW w:w="3355" w:type="dxa"/>
          </w:tcPr>
          <w:p w14:paraId="10FA8721">
            <w:pPr>
              <w:rPr>
                <w:rFonts w:hint="eastAsia" w:ascii="楷体" w:hAnsi="楷体" w:eastAsia="楷体" w:cs="楷体"/>
                <w:sz w:val="21"/>
                <w:szCs w:val="21"/>
                <w:vertAlign w:val="baseline"/>
              </w:rPr>
            </w:pPr>
            <w:r>
              <w:rPr>
                <w:rFonts w:hint="eastAsia" w:ascii="楷体" w:hAnsi="楷体" w:eastAsia="楷体" w:cs="楷体"/>
                <w:sz w:val="21"/>
                <w:szCs w:val="21"/>
              </w:rPr>
              <w:t>设计思路设计思路清晰，目标明确</w:t>
            </w:r>
          </w:p>
        </w:tc>
        <w:tc>
          <w:tcPr>
            <w:tcW w:w="1705" w:type="dxa"/>
          </w:tcPr>
          <w:p w14:paraId="0CB7926C">
            <w:pPr>
              <w:ind w:firstLine="210" w:firstLineChars="100"/>
              <w:rPr>
                <w:rFonts w:hint="eastAsia" w:ascii="楷体" w:hAnsi="楷体" w:eastAsia="楷体" w:cs="楷体"/>
                <w:sz w:val="21"/>
                <w:szCs w:val="21"/>
              </w:rPr>
            </w:pPr>
            <w:r>
              <w:rPr>
                <w:rFonts w:hint="eastAsia" w:ascii="楷体" w:hAnsi="楷体" w:eastAsia="楷体" w:cs="楷体"/>
                <w:sz w:val="21"/>
                <w:szCs w:val="21"/>
              </w:rPr>
              <w:t>☆☆☆</w:t>
            </w:r>
          </w:p>
          <w:p w14:paraId="4B98BB1C">
            <w:pPr>
              <w:ind w:firstLine="210" w:firstLineChars="100"/>
              <w:rPr>
                <w:rFonts w:hint="eastAsia" w:ascii="楷体" w:hAnsi="楷体" w:eastAsia="楷体" w:cs="楷体"/>
                <w:sz w:val="21"/>
                <w:szCs w:val="21"/>
              </w:rPr>
            </w:pPr>
            <w:r>
              <w:rPr>
                <w:rFonts w:hint="eastAsia" w:ascii="楷体" w:hAnsi="楷体" w:eastAsia="楷体" w:cs="楷体"/>
                <w:sz w:val="21"/>
                <w:szCs w:val="21"/>
              </w:rPr>
              <w:t>☆☆</w:t>
            </w:r>
          </w:p>
        </w:tc>
        <w:tc>
          <w:tcPr>
            <w:tcW w:w="1705" w:type="dxa"/>
          </w:tcPr>
          <w:p w14:paraId="0AEBA4A6">
            <w:pPr>
              <w:ind w:firstLine="210" w:firstLineChars="100"/>
              <w:rPr>
                <w:rFonts w:hint="eastAsia" w:ascii="楷体" w:hAnsi="楷体" w:eastAsia="楷体" w:cs="楷体"/>
                <w:sz w:val="21"/>
                <w:szCs w:val="21"/>
              </w:rPr>
            </w:pPr>
            <w:r>
              <w:rPr>
                <w:rFonts w:hint="eastAsia" w:ascii="楷体" w:hAnsi="楷体" w:eastAsia="楷体" w:cs="楷体"/>
                <w:sz w:val="21"/>
                <w:szCs w:val="21"/>
              </w:rPr>
              <w:t>☆☆☆</w:t>
            </w:r>
          </w:p>
          <w:p w14:paraId="26E68E35">
            <w:pPr>
              <w:ind w:firstLine="210" w:firstLineChars="100"/>
              <w:rPr>
                <w:rFonts w:hint="eastAsia" w:ascii="楷体" w:hAnsi="楷体" w:eastAsia="楷体" w:cs="楷体"/>
                <w:sz w:val="21"/>
                <w:szCs w:val="21"/>
                <w:vertAlign w:val="baseline"/>
              </w:rPr>
            </w:pPr>
            <w:r>
              <w:rPr>
                <w:rFonts w:hint="eastAsia" w:ascii="楷体" w:hAnsi="楷体" w:eastAsia="楷体" w:cs="楷体"/>
                <w:sz w:val="21"/>
                <w:szCs w:val="21"/>
              </w:rPr>
              <w:t>☆☆</w:t>
            </w:r>
          </w:p>
        </w:tc>
      </w:tr>
      <w:tr w14:paraId="78A4C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Pr>
          <w:p w14:paraId="41B90595">
            <w:pPr>
              <w:rPr>
                <w:rFonts w:hint="eastAsia" w:ascii="楷体" w:hAnsi="楷体" w:eastAsia="楷体" w:cs="楷体"/>
                <w:sz w:val="21"/>
                <w:szCs w:val="21"/>
                <w:vertAlign w:val="baseline"/>
              </w:rPr>
            </w:pPr>
          </w:p>
        </w:tc>
        <w:tc>
          <w:tcPr>
            <w:tcW w:w="1300" w:type="dxa"/>
          </w:tcPr>
          <w:p w14:paraId="67C36969">
            <w:pP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设计图纸</w:t>
            </w:r>
          </w:p>
        </w:tc>
        <w:tc>
          <w:tcPr>
            <w:tcW w:w="3355" w:type="dxa"/>
          </w:tcPr>
          <w:p w14:paraId="66DECADF">
            <w:pPr>
              <w:rPr>
                <w:rFonts w:hint="eastAsia" w:ascii="楷体" w:hAnsi="楷体" w:eastAsia="楷体" w:cs="楷体"/>
                <w:sz w:val="21"/>
                <w:szCs w:val="21"/>
                <w:vertAlign w:val="baseline"/>
              </w:rPr>
            </w:pPr>
            <w:r>
              <w:rPr>
                <w:rFonts w:hint="eastAsia" w:ascii="楷体" w:hAnsi="楷体" w:eastAsia="楷体" w:cs="楷体"/>
                <w:sz w:val="21"/>
                <w:szCs w:val="21"/>
              </w:rPr>
              <w:t>图纸能清楚地表达设计设计图纸者的思路，明确且完整</w:t>
            </w:r>
          </w:p>
        </w:tc>
        <w:tc>
          <w:tcPr>
            <w:tcW w:w="1705" w:type="dxa"/>
          </w:tcPr>
          <w:p w14:paraId="1AB719E2">
            <w:pPr>
              <w:ind w:firstLine="210" w:firstLineChars="100"/>
              <w:rPr>
                <w:rFonts w:hint="eastAsia" w:ascii="楷体" w:hAnsi="楷体" w:eastAsia="楷体" w:cs="楷体"/>
                <w:sz w:val="21"/>
                <w:szCs w:val="21"/>
              </w:rPr>
            </w:pPr>
            <w:r>
              <w:rPr>
                <w:rFonts w:hint="eastAsia" w:ascii="楷体" w:hAnsi="楷体" w:eastAsia="楷体" w:cs="楷体"/>
                <w:sz w:val="21"/>
                <w:szCs w:val="21"/>
              </w:rPr>
              <w:t>☆☆☆</w:t>
            </w:r>
          </w:p>
          <w:p w14:paraId="4DD12047">
            <w:pPr>
              <w:ind w:firstLine="210" w:firstLineChars="100"/>
              <w:rPr>
                <w:rFonts w:hint="eastAsia" w:ascii="楷体" w:hAnsi="楷体" w:eastAsia="楷体" w:cs="楷体"/>
                <w:sz w:val="21"/>
                <w:szCs w:val="21"/>
                <w:vertAlign w:val="baseline"/>
              </w:rPr>
            </w:pPr>
            <w:r>
              <w:rPr>
                <w:rFonts w:hint="eastAsia" w:ascii="楷体" w:hAnsi="楷体" w:eastAsia="楷体" w:cs="楷体"/>
                <w:sz w:val="21"/>
                <w:szCs w:val="21"/>
              </w:rPr>
              <w:t>☆☆</w:t>
            </w:r>
          </w:p>
        </w:tc>
        <w:tc>
          <w:tcPr>
            <w:tcW w:w="1705" w:type="dxa"/>
          </w:tcPr>
          <w:p w14:paraId="5DB79AF6">
            <w:pPr>
              <w:ind w:firstLine="210" w:firstLineChars="100"/>
              <w:rPr>
                <w:rFonts w:hint="eastAsia" w:ascii="楷体" w:hAnsi="楷体" w:eastAsia="楷体" w:cs="楷体"/>
                <w:sz w:val="21"/>
                <w:szCs w:val="21"/>
              </w:rPr>
            </w:pPr>
            <w:r>
              <w:rPr>
                <w:rFonts w:hint="eastAsia" w:ascii="楷体" w:hAnsi="楷体" w:eastAsia="楷体" w:cs="楷体"/>
                <w:sz w:val="21"/>
                <w:szCs w:val="21"/>
              </w:rPr>
              <w:t>☆☆☆</w:t>
            </w:r>
          </w:p>
          <w:p w14:paraId="7C937333">
            <w:pPr>
              <w:ind w:firstLine="210" w:firstLineChars="100"/>
              <w:rPr>
                <w:rFonts w:hint="eastAsia" w:ascii="楷体" w:hAnsi="楷体" w:eastAsia="楷体" w:cs="楷体"/>
                <w:sz w:val="21"/>
                <w:szCs w:val="21"/>
                <w:vertAlign w:val="baseline"/>
              </w:rPr>
            </w:pPr>
            <w:r>
              <w:rPr>
                <w:rFonts w:hint="eastAsia" w:ascii="楷体" w:hAnsi="楷体" w:eastAsia="楷体" w:cs="楷体"/>
                <w:sz w:val="21"/>
                <w:szCs w:val="21"/>
              </w:rPr>
              <w:t>☆☆</w:t>
            </w:r>
          </w:p>
        </w:tc>
      </w:tr>
      <w:tr w14:paraId="359D3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Pr>
          <w:p w14:paraId="5350C9D4">
            <w:pPr>
              <w:rPr>
                <w:rFonts w:hint="eastAsia" w:ascii="楷体" w:hAnsi="楷体" w:eastAsia="楷体" w:cs="楷体"/>
                <w:sz w:val="21"/>
                <w:szCs w:val="21"/>
                <w:vertAlign w:val="baseline"/>
              </w:rPr>
            </w:pPr>
          </w:p>
        </w:tc>
        <w:tc>
          <w:tcPr>
            <w:tcW w:w="1300" w:type="dxa"/>
          </w:tcPr>
          <w:p w14:paraId="319F0B92">
            <w:pP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标注情况</w:t>
            </w:r>
          </w:p>
        </w:tc>
        <w:tc>
          <w:tcPr>
            <w:tcW w:w="3355" w:type="dxa"/>
          </w:tcPr>
          <w:p w14:paraId="5F5F4A39">
            <w:pPr>
              <w:rPr>
                <w:rFonts w:hint="eastAsia" w:ascii="楷体" w:hAnsi="楷体" w:eastAsia="楷体" w:cs="楷体"/>
                <w:sz w:val="21"/>
                <w:szCs w:val="21"/>
                <w:vertAlign w:val="baseline"/>
              </w:rPr>
            </w:pPr>
            <w:r>
              <w:rPr>
                <w:rFonts w:hint="eastAsia" w:ascii="楷体" w:hAnsi="楷体" w:eastAsia="楷体" w:cs="楷体"/>
                <w:sz w:val="21"/>
                <w:szCs w:val="21"/>
              </w:rPr>
              <w:t>图纸上，保温箱各部分的规格标示清楚</w:t>
            </w:r>
          </w:p>
        </w:tc>
        <w:tc>
          <w:tcPr>
            <w:tcW w:w="1705" w:type="dxa"/>
            <w:shd w:val="clear" w:color="auto" w:fill="auto"/>
            <w:vAlign w:val="top"/>
          </w:tcPr>
          <w:p w14:paraId="54BE92E7">
            <w:pPr>
              <w:ind w:firstLine="210" w:firstLineChars="100"/>
              <w:rPr>
                <w:rFonts w:hint="eastAsia" w:ascii="楷体" w:hAnsi="楷体" w:eastAsia="楷体" w:cs="楷体"/>
                <w:sz w:val="21"/>
                <w:szCs w:val="21"/>
              </w:rPr>
            </w:pPr>
            <w:r>
              <w:rPr>
                <w:rFonts w:hint="eastAsia" w:ascii="楷体" w:hAnsi="楷体" w:eastAsia="楷体" w:cs="楷体"/>
                <w:sz w:val="21"/>
                <w:szCs w:val="21"/>
              </w:rPr>
              <w:t>☆☆☆</w:t>
            </w:r>
          </w:p>
          <w:p w14:paraId="50896CB5">
            <w:pPr>
              <w:ind w:firstLine="210" w:firstLineChars="100"/>
              <w:rPr>
                <w:rFonts w:hint="eastAsia" w:ascii="楷体" w:hAnsi="楷体" w:eastAsia="楷体" w:cs="楷体"/>
                <w:kern w:val="2"/>
                <w:sz w:val="21"/>
                <w:szCs w:val="21"/>
                <w:lang w:val="en-US" w:eastAsia="zh-CN" w:bidi="ar-SA"/>
              </w:rPr>
            </w:pPr>
            <w:r>
              <w:rPr>
                <w:rFonts w:hint="eastAsia" w:ascii="楷体" w:hAnsi="楷体" w:eastAsia="楷体" w:cs="楷体"/>
                <w:sz w:val="21"/>
                <w:szCs w:val="21"/>
              </w:rPr>
              <w:t>☆☆</w:t>
            </w:r>
          </w:p>
        </w:tc>
        <w:tc>
          <w:tcPr>
            <w:tcW w:w="1705" w:type="dxa"/>
            <w:shd w:val="clear" w:color="auto" w:fill="auto"/>
            <w:vAlign w:val="top"/>
          </w:tcPr>
          <w:p w14:paraId="75B70FE6">
            <w:pPr>
              <w:ind w:firstLine="210" w:firstLineChars="100"/>
              <w:rPr>
                <w:rFonts w:hint="eastAsia" w:ascii="楷体" w:hAnsi="楷体" w:eastAsia="楷体" w:cs="楷体"/>
                <w:sz w:val="21"/>
                <w:szCs w:val="21"/>
              </w:rPr>
            </w:pPr>
            <w:r>
              <w:rPr>
                <w:rFonts w:hint="eastAsia" w:ascii="楷体" w:hAnsi="楷体" w:eastAsia="楷体" w:cs="楷体"/>
                <w:sz w:val="21"/>
                <w:szCs w:val="21"/>
              </w:rPr>
              <w:t>☆☆☆</w:t>
            </w:r>
          </w:p>
          <w:p w14:paraId="0A5E9AB2">
            <w:pPr>
              <w:ind w:firstLine="210" w:firstLineChars="100"/>
              <w:rPr>
                <w:rFonts w:hint="eastAsia" w:ascii="楷体" w:hAnsi="楷体" w:eastAsia="楷体" w:cs="楷体"/>
                <w:kern w:val="2"/>
                <w:sz w:val="21"/>
                <w:szCs w:val="21"/>
                <w:vertAlign w:val="baseline"/>
                <w:lang w:val="en-US" w:eastAsia="zh-CN" w:bidi="ar-SA"/>
              </w:rPr>
            </w:pPr>
            <w:r>
              <w:rPr>
                <w:rFonts w:hint="eastAsia" w:ascii="楷体" w:hAnsi="楷体" w:eastAsia="楷体" w:cs="楷体"/>
                <w:sz w:val="21"/>
                <w:szCs w:val="21"/>
              </w:rPr>
              <w:t>☆☆</w:t>
            </w:r>
          </w:p>
        </w:tc>
      </w:tr>
      <w:tr w14:paraId="5185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tcPr>
          <w:p w14:paraId="187BD83C">
            <w:pP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保温箱制作</w:t>
            </w:r>
          </w:p>
        </w:tc>
        <w:tc>
          <w:tcPr>
            <w:tcW w:w="1300" w:type="dxa"/>
          </w:tcPr>
          <w:p w14:paraId="7BF4FD40">
            <w:pP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材料的经济性</w:t>
            </w:r>
          </w:p>
        </w:tc>
        <w:tc>
          <w:tcPr>
            <w:tcW w:w="3355" w:type="dxa"/>
          </w:tcPr>
          <w:p w14:paraId="5543AA75">
            <w:pPr>
              <w:rPr>
                <w:rFonts w:hint="eastAsia" w:ascii="楷体" w:hAnsi="楷体" w:eastAsia="楷体" w:cs="楷体"/>
                <w:sz w:val="21"/>
                <w:szCs w:val="21"/>
                <w:vertAlign w:val="baseline"/>
              </w:rPr>
            </w:pPr>
            <w:r>
              <w:rPr>
                <w:rFonts w:hint="eastAsia" w:ascii="楷体" w:hAnsi="楷体" w:eastAsia="楷体" w:cs="楷体"/>
                <w:sz w:val="21"/>
                <w:szCs w:val="21"/>
              </w:rPr>
              <w:t>制作保温箱的材料价低，易得，且环保</w:t>
            </w:r>
          </w:p>
        </w:tc>
        <w:tc>
          <w:tcPr>
            <w:tcW w:w="1705" w:type="dxa"/>
            <w:shd w:val="clear" w:color="auto" w:fill="auto"/>
            <w:vAlign w:val="top"/>
          </w:tcPr>
          <w:p w14:paraId="2EEF9298">
            <w:pPr>
              <w:ind w:firstLine="210" w:firstLineChars="100"/>
              <w:rPr>
                <w:rFonts w:hint="eastAsia" w:ascii="楷体" w:hAnsi="楷体" w:eastAsia="楷体" w:cs="楷体"/>
                <w:sz w:val="21"/>
                <w:szCs w:val="21"/>
              </w:rPr>
            </w:pPr>
            <w:r>
              <w:rPr>
                <w:rFonts w:hint="eastAsia" w:ascii="楷体" w:hAnsi="楷体" w:eastAsia="楷体" w:cs="楷体"/>
                <w:sz w:val="21"/>
                <w:szCs w:val="21"/>
              </w:rPr>
              <w:t>☆☆☆</w:t>
            </w:r>
          </w:p>
          <w:p w14:paraId="0CA66D62">
            <w:pPr>
              <w:ind w:firstLine="210" w:firstLineChars="100"/>
              <w:rPr>
                <w:rFonts w:hint="eastAsia" w:ascii="楷体" w:hAnsi="楷体" w:eastAsia="楷体" w:cs="楷体"/>
                <w:kern w:val="2"/>
                <w:sz w:val="21"/>
                <w:szCs w:val="21"/>
                <w:vertAlign w:val="baseline"/>
                <w:lang w:val="en-US" w:eastAsia="zh-CN" w:bidi="ar-SA"/>
              </w:rPr>
            </w:pPr>
            <w:r>
              <w:rPr>
                <w:rFonts w:hint="eastAsia" w:ascii="楷体" w:hAnsi="楷体" w:eastAsia="楷体" w:cs="楷体"/>
                <w:sz w:val="21"/>
                <w:szCs w:val="21"/>
              </w:rPr>
              <w:t>☆☆</w:t>
            </w:r>
          </w:p>
        </w:tc>
        <w:tc>
          <w:tcPr>
            <w:tcW w:w="1705" w:type="dxa"/>
            <w:shd w:val="clear" w:color="auto" w:fill="auto"/>
            <w:vAlign w:val="top"/>
          </w:tcPr>
          <w:p w14:paraId="5D8C90B8">
            <w:pPr>
              <w:ind w:firstLine="210" w:firstLineChars="100"/>
              <w:rPr>
                <w:rFonts w:hint="eastAsia" w:ascii="楷体" w:hAnsi="楷体" w:eastAsia="楷体" w:cs="楷体"/>
                <w:sz w:val="21"/>
                <w:szCs w:val="21"/>
              </w:rPr>
            </w:pPr>
            <w:r>
              <w:rPr>
                <w:rFonts w:hint="eastAsia" w:ascii="楷体" w:hAnsi="楷体" w:eastAsia="楷体" w:cs="楷体"/>
                <w:sz w:val="21"/>
                <w:szCs w:val="21"/>
              </w:rPr>
              <w:t>☆☆☆</w:t>
            </w:r>
          </w:p>
          <w:p w14:paraId="4A070BB2">
            <w:pPr>
              <w:ind w:firstLine="210" w:firstLineChars="100"/>
              <w:rPr>
                <w:rFonts w:hint="eastAsia" w:ascii="楷体" w:hAnsi="楷体" w:eastAsia="楷体" w:cs="楷体"/>
                <w:kern w:val="2"/>
                <w:sz w:val="21"/>
                <w:szCs w:val="21"/>
                <w:vertAlign w:val="baseline"/>
                <w:lang w:val="en-US" w:eastAsia="zh-CN" w:bidi="ar-SA"/>
              </w:rPr>
            </w:pPr>
            <w:r>
              <w:rPr>
                <w:rFonts w:hint="eastAsia" w:ascii="楷体" w:hAnsi="楷体" w:eastAsia="楷体" w:cs="楷体"/>
                <w:sz w:val="21"/>
                <w:szCs w:val="21"/>
              </w:rPr>
              <w:t>☆☆</w:t>
            </w:r>
          </w:p>
        </w:tc>
      </w:tr>
      <w:tr w14:paraId="1EA2D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Pr>
          <w:p w14:paraId="1B084503">
            <w:pPr>
              <w:rPr>
                <w:rFonts w:hint="eastAsia" w:ascii="楷体" w:hAnsi="楷体" w:eastAsia="楷体" w:cs="楷体"/>
                <w:sz w:val="21"/>
                <w:szCs w:val="21"/>
                <w:vertAlign w:val="baseline"/>
              </w:rPr>
            </w:pPr>
          </w:p>
        </w:tc>
        <w:tc>
          <w:tcPr>
            <w:tcW w:w="1300" w:type="dxa"/>
          </w:tcPr>
          <w:p w14:paraId="7F282154">
            <w:pP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保温箱与图纸的匹配度</w:t>
            </w:r>
          </w:p>
        </w:tc>
        <w:tc>
          <w:tcPr>
            <w:tcW w:w="3355" w:type="dxa"/>
          </w:tcPr>
          <w:p w14:paraId="3E56C8BB">
            <w:pPr>
              <w:rPr>
                <w:rFonts w:hint="eastAsia" w:ascii="楷体" w:hAnsi="楷体" w:eastAsia="楷体" w:cs="楷体"/>
                <w:sz w:val="21"/>
                <w:szCs w:val="21"/>
                <w:vertAlign w:val="baseline"/>
              </w:rPr>
            </w:pPr>
            <w:r>
              <w:rPr>
                <w:rFonts w:hint="eastAsia" w:ascii="楷体" w:hAnsi="楷体" w:eastAsia="楷体" w:cs="楷体"/>
                <w:sz w:val="21"/>
                <w:szCs w:val="21"/>
              </w:rPr>
              <w:t>保温箱的成品严格按照图纸制作</w:t>
            </w:r>
          </w:p>
        </w:tc>
        <w:tc>
          <w:tcPr>
            <w:tcW w:w="1705" w:type="dxa"/>
            <w:vAlign w:val="top"/>
          </w:tcPr>
          <w:p w14:paraId="1F35D3E1">
            <w:pPr>
              <w:ind w:firstLine="210" w:firstLineChars="100"/>
              <w:rPr>
                <w:rFonts w:hint="eastAsia" w:ascii="楷体" w:hAnsi="楷体" w:eastAsia="楷体" w:cs="楷体"/>
                <w:sz w:val="21"/>
                <w:szCs w:val="21"/>
              </w:rPr>
            </w:pPr>
            <w:r>
              <w:rPr>
                <w:rFonts w:hint="eastAsia" w:ascii="楷体" w:hAnsi="楷体" w:eastAsia="楷体" w:cs="楷体"/>
                <w:sz w:val="21"/>
                <w:szCs w:val="21"/>
              </w:rPr>
              <w:t>☆☆☆</w:t>
            </w:r>
          </w:p>
          <w:p w14:paraId="22236E4E">
            <w:pPr>
              <w:ind w:firstLine="210" w:firstLineChars="100"/>
              <w:rPr>
                <w:rFonts w:hint="eastAsia" w:ascii="楷体" w:hAnsi="楷体" w:eastAsia="楷体" w:cs="楷体"/>
                <w:sz w:val="21"/>
                <w:szCs w:val="21"/>
                <w:vertAlign w:val="baseline"/>
              </w:rPr>
            </w:pPr>
            <w:r>
              <w:rPr>
                <w:rFonts w:hint="eastAsia" w:ascii="楷体" w:hAnsi="楷体" w:eastAsia="楷体" w:cs="楷体"/>
                <w:sz w:val="21"/>
                <w:szCs w:val="21"/>
              </w:rPr>
              <w:t>☆☆</w:t>
            </w:r>
          </w:p>
        </w:tc>
        <w:tc>
          <w:tcPr>
            <w:tcW w:w="1705" w:type="dxa"/>
            <w:vAlign w:val="top"/>
          </w:tcPr>
          <w:p w14:paraId="36D4E95F">
            <w:pPr>
              <w:ind w:firstLine="210" w:firstLineChars="100"/>
              <w:rPr>
                <w:rFonts w:hint="eastAsia" w:ascii="楷体" w:hAnsi="楷体" w:eastAsia="楷体" w:cs="楷体"/>
                <w:sz w:val="21"/>
                <w:szCs w:val="21"/>
              </w:rPr>
            </w:pPr>
            <w:r>
              <w:rPr>
                <w:rFonts w:hint="eastAsia" w:ascii="楷体" w:hAnsi="楷体" w:eastAsia="楷体" w:cs="楷体"/>
                <w:sz w:val="21"/>
                <w:szCs w:val="21"/>
              </w:rPr>
              <w:t>☆☆☆</w:t>
            </w:r>
          </w:p>
          <w:p w14:paraId="56FF889D">
            <w:pPr>
              <w:ind w:firstLine="210" w:firstLineChars="100"/>
              <w:rPr>
                <w:rFonts w:hint="eastAsia" w:ascii="楷体" w:hAnsi="楷体" w:eastAsia="楷体" w:cs="楷体"/>
                <w:sz w:val="21"/>
                <w:szCs w:val="21"/>
                <w:vertAlign w:val="baseline"/>
              </w:rPr>
            </w:pPr>
            <w:r>
              <w:rPr>
                <w:rFonts w:hint="eastAsia" w:ascii="楷体" w:hAnsi="楷体" w:eastAsia="楷体" w:cs="楷体"/>
                <w:sz w:val="21"/>
                <w:szCs w:val="21"/>
              </w:rPr>
              <w:t>☆☆</w:t>
            </w:r>
          </w:p>
        </w:tc>
      </w:tr>
      <w:tr w14:paraId="359A6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Pr>
          <w:p w14:paraId="48ACE814">
            <w:pPr>
              <w:rPr>
                <w:rFonts w:hint="eastAsia" w:ascii="楷体" w:hAnsi="楷体" w:eastAsia="楷体" w:cs="楷体"/>
                <w:sz w:val="21"/>
                <w:szCs w:val="21"/>
                <w:vertAlign w:val="baseline"/>
              </w:rPr>
            </w:pPr>
          </w:p>
        </w:tc>
        <w:tc>
          <w:tcPr>
            <w:tcW w:w="1300" w:type="dxa"/>
          </w:tcPr>
          <w:p w14:paraId="7F9FE252">
            <w:pP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保温箱的样式</w:t>
            </w:r>
          </w:p>
        </w:tc>
        <w:tc>
          <w:tcPr>
            <w:tcW w:w="3355" w:type="dxa"/>
          </w:tcPr>
          <w:p w14:paraId="5E22FB18">
            <w:pPr>
              <w:rPr>
                <w:rFonts w:hint="eastAsia" w:ascii="楷体" w:hAnsi="楷体" w:eastAsia="楷体" w:cs="楷体"/>
                <w:sz w:val="21"/>
                <w:szCs w:val="21"/>
                <w:vertAlign w:val="baseline"/>
              </w:rPr>
            </w:pPr>
            <w:r>
              <w:rPr>
                <w:rFonts w:hint="eastAsia" w:ascii="楷体" w:hAnsi="楷体" w:eastAsia="楷体" w:cs="楷体"/>
                <w:sz w:val="21"/>
                <w:szCs w:val="21"/>
              </w:rPr>
              <w:t>保温箱在保证实用性的同时样式新颖</w:t>
            </w:r>
          </w:p>
        </w:tc>
        <w:tc>
          <w:tcPr>
            <w:tcW w:w="1705" w:type="dxa"/>
            <w:vAlign w:val="top"/>
          </w:tcPr>
          <w:p w14:paraId="1EF5E9EC">
            <w:pPr>
              <w:ind w:firstLine="210" w:firstLineChars="100"/>
              <w:rPr>
                <w:rFonts w:hint="eastAsia" w:ascii="楷体" w:hAnsi="楷体" w:eastAsia="楷体" w:cs="楷体"/>
                <w:sz w:val="21"/>
                <w:szCs w:val="21"/>
              </w:rPr>
            </w:pPr>
            <w:r>
              <w:rPr>
                <w:rFonts w:hint="eastAsia" w:ascii="楷体" w:hAnsi="楷体" w:eastAsia="楷体" w:cs="楷体"/>
                <w:sz w:val="21"/>
                <w:szCs w:val="21"/>
              </w:rPr>
              <w:t>☆☆☆</w:t>
            </w:r>
          </w:p>
          <w:p w14:paraId="4F059D1C">
            <w:pPr>
              <w:ind w:firstLine="210" w:firstLineChars="100"/>
              <w:rPr>
                <w:rFonts w:hint="eastAsia" w:ascii="楷体" w:hAnsi="楷体" w:eastAsia="楷体" w:cs="楷体"/>
                <w:sz w:val="21"/>
                <w:szCs w:val="21"/>
                <w:vertAlign w:val="baseline"/>
              </w:rPr>
            </w:pPr>
            <w:r>
              <w:rPr>
                <w:rFonts w:hint="eastAsia" w:ascii="楷体" w:hAnsi="楷体" w:eastAsia="楷体" w:cs="楷体"/>
                <w:sz w:val="21"/>
                <w:szCs w:val="21"/>
              </w:rPr>
              <w:t>☆☆</w:t>
            </w:r>
          </w:p>
        </w:tc>
        <w:tc>
          <w:tcPr>
            <w:tcW w:w="1705" w:type="dxa"/>
            <w:vAlign w:val="top"/>
          </w:tcPr>
          <w:p w14:paraId="07C3156E">
            <w:pPr>
              <w:ind w:firstLine="210" w:firstLineChars="100"/>
              <w:rPr>
                <w:rFonts w:hint="eastAsia" w:ascii="楷体" w:hAnsi="楷体" w:eastAsia="楷体" w:cs="楷体"/>
                <w:sz w:val="21"/>
                <w:szCs w:val="21"/>
              </w:rPr>
            </w:pPr>
            <w:r>
              <w:rPr>
                <w:rFonts w:hint="eastAsia" w:ascii="楷体" w:hAnsi="楷体" w:eastAsia="楷体" w:cs="楷体"/>
                <w:sz w:val="21"/>
                <w:szCs w:val="21"/>
              </w:rPr>
              <w:t>☆☆☆</w:t>
            </w:r>
          </w:p>
          <w:p w14:paraId="11E69979">
            <w:pPr>
              <w:ind w:firstLine="210" w:firstLineChars="100"/>
              <w:rPr>
                <w:rFonts w:hint="eastAsia" w:ascii="楷体" w:hAnsi="楷体" w:eastAsia="楷体" w:cs="楷体"/>
                <w:sz w:val="21"/>
                <w:szCs w:val="21"/>
                <w:vertAlign w:val="baseline"/>
              </w:rPr>
            </w:pPr>
            <w:r>
              <w:rPr>
                <w:rFonts w:hint="eastAsia" w:ascii="楷体" w:hAnsi="楷体" w:eastAsia="楷体" w:cs="楷体"/>
                <w:sz w:val="21"/>
                <w:szCs w:val="21"/>
              </w:rPr>
              <w:t>☆☆</w:t>
            </w:r>
          </w:p>
        </w:tc>
      </w:tr>
      <w:tr w14:paraId="6909C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7" w:type="dxa"/>
            <w:gridSpan w:val="2"/>
          </w:tcPr>
          <w:p w14:paraId="02328750">
            <w:pP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保温效果的检测</w:t>
            </w:r>
          </w:p>
        </w:tc>
        <w:tc>
          <w:tcPr>
            <w:tcW w:w="3355" w:type="dxa"/>
          </w:tcPr>
          <w:p w14:paraId="26A3E647">
            <w:pPr>
              <w:rPr>
                <w:rFonts w:hint="eastAsia" w:ascii="楷体" w:hAnsi="楷体" w:eastAsia="楷体" w:cs="楷体"/>
                <w:sz w:val="21"/>
                <w:szCs w:val="21"/>
                <w:vertAlign w:val="baseline"/>
              </w:rPr>
            </w:pPr>
            <w:r>
              <w:rPr>
                <w:rFonts w:hint="eastAsia" w:ascii="楷体" w:hAnsi="楷体" w:eastAsia="楷体" w:cs="楷体"/>
                <w:sz w:val="21"/>
                <w:szCs w:val="21"/>
              </w:rPr>
              <w:t>测试使用过程中可以达到设计要求</w:t>
            </w:r>
          </w:p>
        </w:tc>
        <w:tc>
          <w:tcPr>
            <w:tcW w:w="1705" w:type="dxa"/>
            <w:vAlign w:val="top"/>
          </w:tcPr>
          <w:p w14:paraId="0AB4E53F">
            <w:pPr>
              <w:ind w:firstLine="210" w:firstLineChars="100"/>
              <w:rPr>
                <w:rFonts w:hint="eastAsia" w:ascii="楷体" w:hAnsi="楷体" w:eastAsia="楷体" w:cs="楷体"/>
                <w:sz w:val="21"/>
                <w:szCs w:val="21"/>
              </w:rPr>
            </w:pPr>
            <w:r>
              <w:rPr>
                <w:rFonts w:hint="eastAsia" w:ascii="楷体" w:hAnsi="楷体" w:eastAsia="楷体" w:cs="楷体"/>
                <w:sz w:val="21"/>
                <w:szCs w:val="21"/>
              </w:rPr>
              <w:t>☆☆☆</w:t>
            </w:r>
          </w:p>
          <w:p w14:paraId="6134B413">
            <w:pPr>
              <w:ind w:firstLine="210" w:firstLineChars="100"/>
              <w:rPr>
                <w:rFonts w:hint="eastAsia" w:ascii="楷体" w:hAnsi="楷体" w:eastAsia="楷体" w:cs="楷体"/>
                <w:sz w:val="21"/>
                <w:szCs w:val="21"/>
                <w:vertAlign w:val="baseline"/>
              </w:rPr>
            </w:pPr>
            <w:r>
              <w:rPr>
                <w:rFonts w:hint="eastAsia" w:ascii="楷体" w:hAnsi="楷体" w:eastAsia="楷体" w:cs="楷体"/>
                <w:sz w:val="21"/>
                <w:szCs w:val="21"/>
              </w:rPr>
              <w:t>☆☆</w:t>
            </w:r>
          </w:p>
        </w:tc>
        <w:tc>
          <w:tcPr>
            <w:tcW w:w="1705" w:type="dxa"/>
            <w:vAlign w:val="top"/>
          </w:tcPr>
          <w:p w14:paraId="30969469">
            <w:pPr>
              <w:ind w:firstLine="210" w:firstLineChars="100"/>
              <w:rPr>
                <w:rFonts w:hint="eastAsia" w:ascii="楷体" w:hAnsi="楷体" w:eastAsia="楷体" w:cs="楷体"/>
                <w:sz w:val="21"/>
                <w:szCs w:val="21"/>
              </w:rPr>
            </w:pPr>
            <w:r>
              <w:rPr>
                <w:rFonts w:hint="eastAsia" w:ascii="楷体" w:hAnsi="楷体" w:eastAsia="楷体" w:cs="楷体"/>
                <w:sz w:val="21"/>
                <w:szCs w:val="21"/>
              </w:rPr>
              <w:t>☆☆☆</w:t>
            </w:r>
          </w:p>
          <w:p w14:paraId="1C882AE2">
            <w:pPr>
              <w:ind w:firstLine="210" w:firstLineChars="100"/>
              <w:rPr>
                <w:rFonts w:hint="eastAsia" w:ascii="楷体" w:hAnsi="楷体" w:eastAsia="楷体" w:cs="楷体"/>
                <w:sz w:val="21"/>
                <w:szCs w:val="21"/>
                <w:vertAlign w:val="baseline"/>
              </w:rPr>
            </w:pPr>
            <w:r>
              <w:rPr>
                <w:rFonts w:hint="eastAsia" w:ascii="楷体" w:hAnsi="楷体" w:eastAsia="楷体" w:cs="楷体"/>
                <w:sz w:val="21"/>
                <w:szCs w:val="21"/>
              </w:rPr>
              <w:t>☆☆</w:t>
            </w:r>
          </w:p>
        </w:tc>
      </w:tr>
      <w:tr w14:paraId="4AE6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7" w:type="dxa"/>
            <w:gridSpan w:val="2"/>
          </w:tcPr>
          <w:p w14:paraId="707B976D">
            <w:pP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总评</w:t>
            </w:r>
          </w:p>
        </w:tc>
        <w:tc>
          <w:tcPr>
            <w:tcW w:w="6765" w:type="dxa"/>
            <w:gridSpan w:val="3"/>
          </w:tcPr>
          <w:p w14:paraId="1B7E3BF8">
            <w:pPr>
              <w:ind w:firstLine="1470" w:firstLineChars="700"/>
              <w:rPr>
                <w:rFonts w:hint="eastAsia" w:ascii="楷体" w:hAnsi="楷体" w:eastAsia="楷体" w:cs="楷体"/>
                <w:sz w:val="21"/>
                <w:szCs w:val="21"/>
              </w:rPr>
            </w:pPr>
            <w:r>
              <w:rPr>
                <w:rFonts w:hint="eastAsia" w:ascii="楷体" w:hAnsi="楷体" w:eastAsia="楷体" w:cs="楷体"/>
                <w:sz w:val="21"/>
                <w:szCs w:val="21"/>
              </w:rPr>
              <w:t>星星总数(   )</w:t>
            </w:r>
          </w:p>
          <w:p w14:paraId="7C2F7E84">
            <w:pPr>
              <w:ind w:firstLine="630" w:firstLineChars="300"/>
              <w:rPr>
                <w:rFonts w:hint="eastAsia" w:ascii="楷体" w:hAnsi="楷体" w:eastAsia="楷体" w:cs="楷体"/>
                <w:sz w:val="21"/>
                <w:szCs w:val="21"/>
                <w:vertAlign w:val="baseline"/>
              </w:rPr>
            </w:pPr>
            <w:r>
              <w:rPr>
                <w:rFonts w:hint="eastAsia" w:ascii="楷体" w:hAnsi="楷体" w:eastAsia="楷体" w:cs="楷体"/>
                <w:sz w:val="21"/>
                <w:szCs w:val="21"/>
              </w:rPr>
              <w:t>优秀(  )良好(  )合格(  )需完善(   )</w:t>
            </w:r>
          </w:p>
        </w:tc>
      </w:tr>
      <w:tr w14:paraId="6522D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090D795E">
            <w:pPr>
              <w:rPr>
                <w:rFonts w:hint="eastAsia" w:ascii="楷体" w:hAnsi="楷体" w:eastAsia="楷体" w:cs="楷体"/>
                <w:sz w:val="21"/>
                <w:szCs w:val="21"/>
              </w:rPr>
            </w:pPr>
            <w:r>
              <w:rPr>
                <w:rFonts w:hint="eastAsia" w:ascii="楷体" w:hAnsi="楷体" w:eastAsia="楷体" w:cs="楷体"/>
                <w:sz w:val="21"/>
                <w:szCs w:val="21"/>
              </w:rPr>
              <w:t>评价说明：根据评价指标，在自我评价和同伴评价中涂星星。最后在总评栏中统计星星的数量。</w:t>
            </w:r>
          </w:p>
          <w:p w14:paraId="01285F29">
            <w:pPr>
              <w:rPr>
                <w:rFonts w:hint="eastAsia" w:ascii="楷体" w:hAnsi="楷体" w:eastAsia="楷体" w:cs="楷体"/>
                <w:sz w:val="21"/>
                <w:szCs w:val="21"/>
                <w:lang w:val="en-US" w:eastAsia="zh-CN"/>
              </w:rPr>
            </w:pPr>
            <w:r>
              <w:rPr>
                <w:rFonts w:hint="eastAsia" w:ascii="楷体" w:hAnsi="楷体" w:eastAsia="楷体" w:cs="楷体"/>
                <w:sz w:val="21"/>
                <w:szCs w:val="21"/>
              </w:rPr>
              <w:t>优秀：63—70颗星星 良好：49—62颗星星</w:t>
            </w:r>
            <w:r>
              <w:rPr>
                <w:rFonts w:hint="eastAsia" w:ascii="楷体" w:hAnsi="楷体" w:eastAsia="楷体" w:cs="楷体"/>
                <w:sz w:val="21"/>
                <w:szCs w:val="21"/>
                <w:lang w:val="en-US" w:eastAsia="zh-CN"/>
              </w:rPr>
              <w:t xml:space="preserve"> </w:t>
            </w:r>
          </w:p>
          <w:p w14:paraId="5FAE9ED4">
            <w:pPr>
              <w:rPr>
                <w:rFonts w:hint="eastAsia" w:ascii="楷体" w:hAnsi="楷体" w:eastAsia="楷体" w:cs="楷体"/>
                <w:sz w:val="21"/>
                <w:szCs w:val="21"/>
              </w:rPr>
            </w:pPr>
            <w:r>
              <w:rPr>
                <w:rFonts w:hint="eastAsia" w:ascii="楷体" w:hAnsi="楷体" w:eastAsia="楷体" w:cs="楷体"/>
                <w:sz w:val="21"/>
                <w:szCs w:val="21"/>
              </w:rPr>
              <w:t>合格：35—48颗星星需完善：34颗星星以下</w:t>
            </w:r>
          </w:p>
          <w:p w14:paraId="3BBF7082">
            <w:pPr>
              <w:ind w:firstLine="630" w:firstLineChars="300"/>
              <w:rPr>
                <w:rFonts w:hint="eastAsia" w:ascii="楷体" w:hAnsi="楷体" w:eastAsia="楷体" w:cs="楷体"/>
                <w:sz w:val="21"/>
                <w:szCs w:val="21"/>
              </w:rPr>
            </w:pPr>
          </w:p>
        </w:tc>
      </w:tr>
    </w:tbl>
    <w:p w14:paraId="4C703041">
      <w:pPr>
        <w:rPr>
          <w:rFonts w:hint="default" w:ascii="宋体" w:hAnsi="宋体" w:eastAsia="宋体" w:cs="宋体"/>
          <w:sz w:val="24"/>
          <w:szCs w:val="24"/>
          <w:highlight w:val="none"/>
          <w:lang w:val="en-US" w:eastAsia="zh-CN"/>
        </w:rPr>
      </w:pPr>
    </w:p>
    <w:p w14:paraId="1D4682C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四、完善评价体系，优化单元作业评价方式</w:t>
      </w:r>
    </w:p>
    <w:p w14:paraId="39D65B7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作业评价是教师在单元作业设计中需要关注的一个重要环节，有效地评价可以进一步地提升作业的教学功能，促进学生科学素养的形成，对此，教师应结合学情以及科学课程的特点，优化与创新作业评价体系。具体如下：</w:t>
      </w:r>
    </w:p>
    <w:p w14:paraId="695DF47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首先，丰富评价内容。在单元作业评价中教师不能只是对学生的作业完整准确率做出评价，同时还应从学生的作业完成情况中，判断学生的科学核心素养发展情况，对学生的科学观念转变、科学态度树立、科学思维形成等方面进行评价，丰富单元作业评价内容，借助评价推动学生的科学核心素养形成。</w:t>
      </w:r>
    </w:p>
    <w:p w14:paraId="2A8AC1F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其次，增加评价主体。多元兼容的评价主体是新课改对教学评价提出的新要求，因此在单元作业评价中应在常规的教师评价基础上，鼓励学生参与到评价环节中，发挥出学生的主体作用，在学生自评中可以培养学生形成自我反思能力，在生生互评中可以促进学生之间的相互学习。此外，教师还可以邀请家长、社会人员的参与，以多元主体评价促进学生的个性化发展。</w:t>
      </w:r>
    </w:p>
    <w:p w14:paraId="19C06E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结语：总之，单元作业设计在小学科学教学中的运用，可以推动教师革新作业设计理念，以单元为单位，促使教师站在整体的视角布置作业，重置作业设计目标，丰富作业设计类型，设计分层化作业，优化作业评价体系，促使学生在单元作业的带领下形成科学核心素养，助力学生的全面发展。</w:t>
      </w:r>
    </w:p>
    <w:p w14:paraId="6555B5D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参考文献：</w:t>
      </w:r>
    </w:p>
    <w:p w14:paraId="514B9D7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[1]吴栩飞.素养导向的小学科学单元作业设计——以“能干的厨师长助理”单元作业为例[J].教育与装备研究,2023,39(11):36-41.</w:t>
      </w:r>
    </w:p>
    <w:p w14:paraId="7EA172A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[2]周振程.单元整体视角下小学科学单元作业的优化设计[J].教学与管理,2024,(11):65-68.</w:t>
      </w:r>
    </w:p>
    <w:p w14:paraId="0434F6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[3]钟崇华.基于核心素养的小学科学作业设计策略探究[J].基础教育论坛,2024,(10):101-103.</w:t>
      </w:r>
    </w:p>
    <w:p w14:paraId="6C8944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[4]袁凤娇.新课标背景下小学科学课外作业设计现状及优化策略研究[D].临沂大学,2024.DOI:10.44252/d.cnki.glydx.2024.000035.</w:t>
      </w:r>
    </w:p>
    <w:p w14:paraId="4FAE3DC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[5]吴秋影,陈心琴,高翔.小学科学单元整体教学评价的优化策略[J].教学月刊小学版(综合),2024,(Z1):30-34.</w:t>
      </w:r>
    </w:p>
    <w:p w14:paraId="2C8EAB68">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both"/>
        <w:textAlignment w:val="auto"/>
        <w:rPr>
          <w:rFonts w:hint="eastAsia" w:ascii="宋体" w:hAnsi="宋体" w:eastAsia="宋体" w:cs="宋体"/>
          <w:sz w:val="36"/>
          <w:szCs w:val="36"/>
          <w:highlight w:val="none"/>
          <w:lang w:val="en-US" w:eastAsia="zh-CN"/>
        </w:rPr>
      </w:pPr>
    </w:p>
    <w:p w14:paraId="6CEB41D1">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both"/>
        <w:textAlignment w:val="auto"/>
        <w:rPr>
          <w:rFonts w:hint="eastAsia" w:ascii="宋体" w:hAnsi="宋体" w:eastAsia="宋体" w:cs="宋体"/>
          <w:sz w:val="36"/>
          <w:szCs w:val="36"/>
          <w:highlight w:val="none"/>
          <w:lang w:val="en-US" w:eastAsia="zh-CN"/>
        </w:rPr>
      </w:pPr>
    </w:p>
    <w:p w14:paraId="2BC53A4F">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both"/>
        <w:textAlignment w:val="auto"/>
        <w:rPr>
          <w:rFonts w:hint="default" w:ascii="宋体" w:hAnsi="宋体" w:eastAsia="宋体" w:cs="宋体"/>
          <w:sz w:val="36"/>
          <w:szCs w:val="36"/>
          <w:highlight w:val="none"/>
          <w:lang w:val="en-US" w:eastAsia="zh-CN"/>
        </w:rPr>
      </w:pPr>
    </w:p>
    <w:p w14:paraId="2A6EF64D">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both"/>
        <w:textAlignment w:val="auto"/>
        <w:rPr>
          <w:rFonts w:hint="default" w:ascii="宋体" w:hAnsi="宋体" w:eastAsia="宋体" w:cs="宋体"/>
          <w:sz w:val="36"/>
          <w:szCs w:val="36"/>
          <w:highlight w:val="none"/>
          <w:lang w:val="en-US" w:eastAsia="zh-CN"/>
        </w:rPr>
      </w:pPr>
    </w:p>
    <w:p w14:paraId="213F4F45">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both"/>
        <w:textAlignment w:val="auto"/>
        <w:rPr>
          <w:rFonts w:hint="default" w:ascii="宋体" w:hAnsi="宋体" w:eastAsia="宋体" w:cs="宋体"/>
          <w:sz w:val="36"/>
          <w:szCs w:val="36"/>
          <w:highlight w:val="none"/>
          <w:lang w:val="en-US" w:eastAsia="zh-CN"/>
        </w:rPr>
      </w:pPr>
    </w:p>
    <w:p w14:paraId="0D922AB7">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both"/>
        <w:textAlignment w:val="auto"/>
        <w:rPr>
          <w:rFonts w:hint="default" w:ascii="宋体" w:hAnsi="宋体" w:eastAsia="宋体" w:cs="宋体"/>
          <w:sz w:val="36"/>
          <w:szCs w:val="36"/>
          <w:highlight w:val="none"/>
          <w:lang w:val="en-US" w:eastAsia="zh-CN"/>
        </w:rPr>
      </w:pPr>
    </w:p>
    <w:p w14:paraId="0FD15538">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both"/>
        <w:textAlignment w:val="auto"/>
        <w:rPr>
          <w:rFonts w:hint="default" w:ascii="宋体" w:hAnsi="宋体" w:eastAsia="宋体" w:cs="宋体"/>
          <w:sz w:val="36"/>
          <w:szCs w:val="36"/>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XIJES+FZS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粗黑宋简体">
    <w:altName w:val="宋体"/>
    <w:panose1 w:val="00000000000000000000"/>
    <w:charset w:val="00"/>
    <w:family w:val="auto"/>
    <w:pitch w:val="default"/>
    <w:sig w:usb0="00000000" w:usb1="00000000" w:usb2="00000000" w:usb3="00000000" w:csb0="00000000" w:csb1="00000000"/>
  </w:font>
  <w:font w:name="ZGQUAF+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汉仪书宋二简">
    <w:panose1 w:val="02010600000101010101"/>
    <w:charset w:val="86"/>
    <w:family w:val="auto"/>
    <w:pitch w:val="default"/>
    <w:sig w:usb0="00000001" w:usb1="080E0800" w:usb2="00000002"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03" w:usb1="288F0000" w:usb2="00000006" w:usb3="00000000" w:csb0="00040001" w:csb1="00000000"/>
  </w:font>
  <w:font w:name="华文彩云">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MGQ4MjQ2ZTgxNDBmZGE3NjY0ZThhYjc1OWE3MmMifQ=="/>
  </w:docVars>
  <w:rsids>
    <w:rsidRoot w:val="182E3542"/>
    <w:rsid w:val="00AE4E5E"/>
    <w:rsid w:val="00B52690"/>
    <w:rsid w:val="00CB4831"/>
    <w:rsid w:val="012A48A5"/>
    <w:rsid w:val="01423F24"/>
    <w:rsid w:val="015870D9"/>
    <w:rsid w:val="01826A17"/>
    <w:rsid w:val="01B110AA"/>
    <w:rsid w:val="01F36C40"/>
    <w:rsid w:val="02306473"/>
    <w:rsid w:val="023B6BC5"/>
    <w:rsid w:val="02A3479D"/>
    <w:rsid w:val="02BE32B7"/>
    <w:rsid w:val="02F30A80"/>
    <w:rsid w:val="03165668"/>
    <w:rsid w:val="033E4BBF"/>
    <w:rsid w:val="03AC7D7B"/>
    <w:rsid w:val="03AF786B"/>
    <w:rsid w:val="03B44E81"/>
    <w:rsid w:val="04247911"/>
    <w:rsid w:val="04950DDE"/>
    <w:rsid w:val="049B4562"/>
    <w:rsid w:val="051200B1"/>
    <w:rsid w:val="05C3315A"/>
    <w:rsid w:val="06663196"/>
    <w:rsid w:val="0765181D"/>
    <w:rsid w:val="07F13FAE"/>
    <w:rsid w:val="08163A15"/>
    <w:rsid w:val="089A5F5F"/>
    <w:rsid w:val="08D8516E"/>
    <w:rsid w:val="095C4B76"/>
    <w:rsid w:val="09A839DE"/>
    <w:rsid w:val="09B07E99"/>
    <w:rsid w:val="09BC4A90"/>
    <w:rsid w:val="09CC4A62"/>
    <w:rsid w:val="0A2D5046"/>
    <w:rsid w:val="0ACE05D7"/>
    <w:rsid w:val="0B3C7C36"/>
    <w:rsid w:val="0B8230DE"/>
    <w:rsid w:val="0C1464BD"/>
    <w:rsid w:val="0C3F6974"/>
    <w:rsid w:val="0C5114BF"/>
    <w:rsid w:val="0CAA5073"/>
    <w:rsid w:val="0CC25F19"/>
    <w:rsid w:val="0CFF1530"/>
    <w:rsid w:val="0D4A5F0F"/>
    <w:rsid w:val="0DC67C8B"/>
    <w:rsid w:val="0DF5231E"/>
    <w:rsid w:val="0E72100C"/>
    <w:rsid w:val="0E833DCE"/>
    <w:rsid w:val="0E9643A4"/>
    <w:rsid w:val="0EB30A9C"/>
    <w:rsid w:val="0EF6634E"/>
    <w:rsid w:val="0EFD3B60"/>
    <w:rsid w:val="0F0F56DA"/>
    <w:rsid w:val="0F641654"/>
    <w:rsid w:val="0FE043E9"/>
    <w:rsid w:val="0FF71CF8"/>
    <w:rsid w:val="10134FF0"/>
    <w:rsid w:val="10262C63"/>
    <w:rsid w:val="108A39A5"/>
    <w:rsid w:val="10E41DA5"/>
    <w:rsid w:val="11427629"/>
    <w:rsid w:val="126A2FDB"/>
    <w:rsid w:val="127759F8"/>
    <w:rsid w:val="129F0FA8"/>
    <w:rsid w:val="13971055"/>
    <w:rsid w:val="13F321A5"/>
    <w:rsid w:val="13F57CF1"/>
    <w:rsid w:val="14237BE5"/>
    <w:rsid w:val="143F517C"/>
    <w:rsid w:val="14575AE1"/>
    <w:rsid w:val="14C44A95"/>
    <w:rsid w:val="14C8078D"/>
    <w:rsid w:val="161B48EC"/>
    <w:rsid w:val="161F618A"/>
    <w:rsid w:val="166444E5"/>
    <w:rsid w:val="16677B31"/>
    <w:rsid w:val="167634DA"/>
    <w:rsid w:val="16995154"/>
    <w:rsid w:val="16BF34C9"/>
    <w:rsid w:val="17962271"/>
    <w:rsid w:val="1824217E"/>
    <w:rsid w:val="182E3542"/>
    <w:rsid w:val="18534811"/>
    <w:rsid w:val="188744BB"/>
    <w:rsid w:val="190A4E7E"/>
    <w:rsid w:val="194505FE"/>
    <w:rsid w:val="199B6470"/>
    <w:rsid w:val="19E576EB"/>
    <w:rsid w:val="1A1254D5"/>
    <w:rsid w:val="1A2A15A2"/>
    <w:rsid w:val="1ACE4623"/>
    <w:rsid w:val="1AD10F1E"/>
    <w:rsid w:val="1AF776D6"/>
    <w:rsid w:val="1B3E5305"/>
    <w:rsid w:val="1B785205"/>
    <w:rsid w:val="1B972C67"/>
    <w:rsid w:val="1BCD0942"/>
    <w:rsid w:val="1C2934DA"/>
    <w:rsid w:val="1C314E69"/>
    <w:rsid w:val="1C493F61"/>
    <w:rsid w:val="1C640D9B"/>
    <w:rsid w:val="1CB810E7"/>
    <w:rsid w:val="1E42510C"/>
    <w:rsid w:val="1E6757C2"/>
    <w:rsid w:val="1E8C45D9"/>
    <w:rsid w:val="1EF06916"/>
    <w:rsid w:val="1F2661B4"/>
    <w:rsid w:val="1F7237CF"/>
    <w:rsid w:val="1F765088"/>
    <w:rsid w:val="1FD03351"/>
    <w:rsid w:val="20841B24"/>
    <w:rsid w:val="20D579A1"/>
    <w:rsid w:val="20E9477C"/>
    <w:rsid w:val="20EA55E7"/>
    <w:rsid w:val="21381D14"/>
    <w:rsid w:val="21675CA6"/>
    <w:rsid w:val="216929AF"/>
    <w:rsid w:val="21A954A2"/>
    <w:rsid w:val="21B46321"/>
    <w:rsid w:val="21CB301C"/>
    <w:rsid w:val="22123047"/>
    <w:rsid w:val="22835CF3"/>
    <w:rsid w:val="23337719"/>
    <w:rsid w:val="233B65CE"/>
    <w:rsid w:val="237A5863"/>
    <w:rsid w:val="23922BDF"/>
    <w:rsid w:val="23C465C3"/>
    <w:rsid w:val="23DE7685"/>
    <w:rsid w:val="242157C3"/>
    <w:rsid w:val="24311EAA"/>
    <w:rsid w:val="244F088E"/>
    <w:rsid w:val="24973619"/>
    <w:rsid w:val="253A1FF4"/>
    <w:rsid w:val="25AB3597"/>
    <w:rsid w:val="260C3B3F"/>
    <w:rsid w:val="26BB755F"/>
    <w:rsid w:val="2742617D"/>
    <w:rsid w:val="28155B40"/>
    <w:rsid w:val="282E61EF"/>
    <w:rsid w:val="293935AF"/>
    <w:rsid w:val="295E4DC4"/>
    <w:rsid w:val="29D67050"/>
    <w:rsid w:val="2ACF41CB"/>
    <w:rsid w:val="2B1240B8"/>
    <w:rsid w:val="2B1C3740"/>
    <w:rsid w:val="2B51698E"/>
    <w:rsid w:val="2B966A97"/>
    <w:rsid w:val="2BB1742D"/>
    <w:rsid w:val="2C440BA8"/>
    <w:rsid w:val="2C6E3570"/>
    <w:rsid w:val="2C742B17"/>
    <w:rsid w:val="2C9C1E8B"/>
    <w:rsid w:val="2D023C2F"/>
    <w:rsid w:val="2D2A393B"/>
    <w:rsid w:val="2D55028C"/>
    <w:rsid w:val="2D8E211C"/>
    <w:rsid w:val="2DF06932"/>
    <w:rsid w:val="2F397E65"/>
    <w:rsid w:val="2F7075FF"/>
    <w:rsid w:val="2FB83480"/>
    <w:rsid w:val="30221CAD"/>
    <w:rsid w:val="304D711C"/>
    <w:rsid w:val="30E64596"/>
    <w:rsid w:val="30EA3970"/>
    <w:rsid w:val="314E1CF5"/>
    <w:rsid w:val="31DE7F12"/>
    <w:rsid w:val="31EC6012"/>
    <w:rsid w:val="320D34EA"/>
    <w:rsid w:val="32250B75"/>
    <w:rsid w:val="3264169D"/>
    <w:rsid w:val="32A61CB5"/>
    <w:rsid w:val="32CD6737"/>
    <w:rsid w:val="337648C7"/>
    <w:rsid w:val="337F4619"/>
    <w:rsid w:val="33BC1065"/>
    <w:rsid w:val="33F01489"/>
    <w:rsid w:val="345E036E"/>
    <w:rsid w:val="347F6565"/>
    <w:rsid w:val="34936269"/>
    <w:rsid w:val="35640C82"/>
    <w:rsid w:val="36DF7544"/>
    <w:rsid w:val="36EA2C70"/>
    <w:rsid w:val="37751C56"/>
    <w:rsid w:val="38044D88"/>
    <w:rsid w:val="383218F5"/>
    <w:rsid w:val="38C522F4"/>
    <w:rsid w:val="38F55A3F"/>
    <w:rsid w:val="395F496C"/>
    <w:rsid w:val="39B527DE"/>
    <w:rsid w:val="39C47279"/>
    <w:rsid w:val="3A5B15D7"/>
    <w:rsid w:val="3A5E2E76"/>
    <w:rsid w:val="3A7461F5"/>
    <w:rsid w:val="3AB2457F"/>
    <w:rsid w:val="3AD96564"/>
    <w:rsid w:val="3B2C4D22"/>
    <w:rsid w:val="3B491430"/>
    <w:rsid w:val="3BC60CD2"/>
    <w:rsid w:val="3BDD6026"/>
    <w:rsid w:val="3C374628"/>
    <w:rsid w:val="3C8841DA"/>
    <w:rsid w:val="3CED04E1"/>
    <w:rsid w:val="3CF47AC1"/>
    <w:rsid w:val="3D3B124C"/>
    <w:rsid w:val="3D953AEC"/>
    <w:rsid w:val="3DD142BB"/>
    <w:rsid w:val="3E3839DE"/>
    <w:rsid w:val="3E974BA8"/>
    <w:rsid w:val="3EE0512E"/>
    <w:rsid w:val="40445CE2"/>
    <w:rsid w:val="407E7DCE"/>
    <w:rsid w:val="40D75730"/>
    <w:rsid w:val="417B7450"/>
    <w:rsid w:val="41A32918"/>
    <w:rsid w:val="41FB71FC"/>
    <w:rsid w:val="420E7689"/>
    <w:rsid w:val="421B33FA"/>
    <w:rsid w:val="42240501"/>
    <w:rsid w:val="4255690C"/>
    <w:rsid w:val="427D1648"/>
    <w:rsid w:val="429E0697"/>
    <w:rsid w:val="42F8373B"/>
    <w:rsid w:val="43443AED"/>
    <w:rsid w:val="43455072"/>
    <w:rsid w:val="43470A36"/>
    <w:rsid w:val="43F81C45"/>
    <w:rsid w:val="44044A8E"/>
    <w:rsid w:val="44973F4A"/>
    <w:rsid w:val="44B474CB"/>
    <w:rsid w:val="44BC6F55"/>
    <w:rsid w:val="45751802"/>
    <w:rsid w:val="45CC7BD8"/>
    <w:rsid w:val="45EB5E6C"/>
    <w:rsid w:val="460417E6"/>
    <w:rsid w:val="46A00372"/>
    <w:rsid w:val="46AB4ADD"/>
    <w:rsid w:val="47237783"/>
    <w:rsid w:val="47D978E9"/>
    <w:rsid w:val="48AB197C"/>
    <w:rsid w:val="49261002"/>
    <w:rsid w:val="4A61284F"/>
    <w:rsid w:val="4AB62C17"/>
    <w:rsid w:val="4AD50B76"/>
    <w:rsid w:val="4B8D5369"/>
    <w:rsid w:val="4C474817"/>
    <w:rsid w:val="4C694FE0"/>
    <w:rsid w:val="4C742085"/>
    <w:rsid w:val="4C905CCA"/>
    <w:rsid w:val="4CD50ED1"/>
    <w:rsid w:val="4CE47AF5"/>
    <w:rsid w:val="4D125B1A"/>
    <w:rsid w:val="4D6670B0"/>
    <w:rsid w:val="4DD03C33"/>
    <w:rsid w:val="4DF90D6D"/>
    <w:rsid w:val="4DFC0584"/>
    <w:rsid w:val="4E577EB0"/>
    <w:rsid w:val="4EA50C1B"/>
    <w:rsid w:val="4EB946C7"/>
    <w:rsid w:val="4EE02C01"/>
    <w:rsid w:val="4EEF27B9"/>
    <w:rsid w:val="4EFA0F67"/>
    <w:rsid w:val="4F5E0042"/>
    <w:rsid w:val="4FC326FC"/>
    <w:rsid w:val="4FD01E62"/>
    <w:rsid w:val="503C735D"/>
    <w:rsid w:val="504F54ED"/>
    <w:rsid w:val="50B32640"/>
    <w:rsid w:val="520A314C"/>
    <w:rsid w:val="522400A9"/>
    <w:rsid w:val="536629E6"/>
    <w:rsid w:val="537137C2"/>
    <w:rsid w:val="53760DD8"/>
    <w:rsid w:val="53AE2320"/>
    <w:rsid w:val="53C03E02"/>
    <w:rsid w:val="53D3464D"/>
    <w:rsid w:val="542D76E9"/>
    <w:rsid w:val="54D9161F"/>
    <w:rsid w:val="54F73414"/>
    <w:rsid w:val="55346855"/>
    <w:rsid w:val="559E64E0"/>
    <w:rsid w:val="56190BC7"/>
    <w:rsid w:val="56501F08"/>
    <w:rsid w:val="56821842"/>
    <w:rsid w:val="56CD0D0F"/>
    <w:rsid w:val="570F1328"/>
    <w:rsid w:val="57FD5624"/>
    <w:rsid w:val="580B5C74"/>
    <w:rsid w:val="584C035A"/>
    <w:rsid w:val="5855720E"/>
    <w:rsid w:val="585B1424"/>
    <w:rsid w:val="587170B5"/>
    <w:rsid w:val="5919648E"/>
    <w:rsid w:val="595E308F"/>
    <w:rsid w:val="597E4463"/>
    <w:rsid w:val="59DE5EE0"/>
    <w:rsid w:val="59E91AA3"/>
    <w:rsid w:val="5A0C23BE"/>
    <w:rsid w:val="5A285309"/>
    <w:rsid w:val="5AE54EFF"/>
    <w:rsid w:val="5B0A23F7"/>
    <w:rsid w:val="5B101B12"/>
    <w:rsid w:val="5B24736C"/>
    <w:rsid w:val="5BDB5C7C"/>
    <w:rsid w:val="5C2A0E07"/>
    <w:rsid w:val="5C627828"/>
    <w:rsid w:val="5CBB1164"/>
    <w:rsid w:val="5D375134"/>
    <w:rsid w:val="5D8F4F70"/>
    <w:rsid w:val="5E162F9C"/>
    <w:rsid w:val="5E1D60B8"/>
    <w:rsid w:val="5E316028"/>
    <w:rsid w:val="5E3653EC"/>
    <w:rsid w:val="5EC92704"/>
    <w:rsid w:val="5F6455FD"/>
    <w:rsid w:val="5FBB7BC2"/>
    <w:rsid w:val="5FBC5DC5"/>
    <w:rsid w:val="603B566B"/>
    <w:rsid w:val="60DD2497"/>
    <w:rsid w:val="612E4AA0"/>
    <w:rsid w:val="616D381B"/>
    <w:rsid w:val="619A6C69"/>
    <w:rsid w:val="61BF672E"/>
    <w:rsid w:val="62001036"/>
    <w:rsid w:val="624F1172"/>
    <w:rsid w:val="62726C0F"/>
    <w:rsid w:val="62E775FD"/>
    <w:rsid w:val="63245026"/>
    <w:rsid w:val="637F5A87"/>
    <w:rsid w:val="640F5CFD"/>
    <w:rsid w:val="646F1658"/>
    <w:rsid w:val="657A02B4"/>
    <w:rsid w:val="65A11CE5"/>
    <w:rsid w:val="660B715E"/>
    <w:rsid w:val="669C06FE"/>
    <w:rsid w:val="669F0B19"/>
    <w:rsid w:val="66AA2E1B"/>
    <w:rsid w:val="66DE2AC5"/>
    <w:rsid w:val="676B07FC"/>
    <w:rsid w:val="6784366C"/>
    <w:rsid w:val="67A27F96"/>
    <w:rsid w:val="67C872BA"/>
    <w:rsid w:val="682C09B3"/>
    <w:rsid w:val="688C2D3E"/>
    <w:rsid w:val="68AE11EF"/>
    <w:rsid w:val="6942706D"/>
    <w:rsid w:val="696D1EDE"/>
    <w:rsid w:val="69BE7AA5"/>
    <w:rsid w:val="69F8710D"/>
    <w:rsid w:val="6A8674D8"/>
    <w:rsid w:val="6B2F56FB"/>
    <w:rsid w:val="6B6A2B79"/>
    <w:rsid w:val="6B9E2823"/>
    <w:rsid w:val="6BBE76DE"/>
    <w:rsid w:val="6C225202"/>
    <w:rsid w:val="6C316B4C"/>
    <w:rsid w:val="6C47110C"/>
    <w:rsid w:val="6C6252B8"/>
    <w:rsid w:val="6C755C79"/>
    <w:rsid w:val="6CB0280D"/>
    <w:rsid w:val="6CBC11B2"/>
    <w:rsid w:val="6D6A121E"/>
    <w:rsid w:val="6D7D3037"/>
    <w:rsid w:val="6E005A16"/>
    <w:rsid w:val="6E970129"/>
    <w:rsid w:val="6ECE1671"/>
    <w:rsid w:val="6EE35F8C"/>
    <w:rsid w:val="6F571666"/>
    <w:rsid w:val="6FDE7692"/>
    <w:rsid w:val="70003AAC"/>
    <w:rsid w:val="703379DD"/>
    <w:rsid w:val="704C4F43"/>
    <w:rsid w:val="71502811"/>
    <w:rsid w:val="719F44A1"/>
    <w:rsid w:val="71CA25C3"/>
    <w:rsid w:val="72361A07"/>
    <w:rsid w:val="72444124"/>
    <w:rsid w:val="7247170E"/>
    <w:rsid w:val="72C7314C"/>
    <w:rsid w:val="733A0F66"/>
    <w:rsid w:val="734436BC"/>
    <w:rsid w:val="73B27248"/>
    <w:rsid w:val="73B40E35"/>
    <w:rsid w:val="73D558DC"/>
    <w:rsid w:val="74324450"/>
    <w:rsid w:val="74AD6E82"/>
    <w:rsid w:val="753D30AC"/>
    <w:rsid w:val="75644ADD"/>
    <w:rsid w:val="75B275F6"/>
    <w:rsid w:val="761E5291"/>
    <w:rsid w:val="76372503"/>
    <w:rsid w:val="766F3739"/>
    <w:rsid w:val="769431A0"/>
    <w:rsid w:val="770976EA"/>
    <w:rsid w:val="783418C9"/>
    <w:rsid w:val="79272A8A"/>
    <w:rsid w:val="7AC2652D"/>
    <w:rsid w:val="7AE24EDB"/>
    <w:rsid w:val="7B656EB9"/>
    <w:rsid w:val="7BC02341"/>
    <w:rsid w:val="7BC40083"/>
    <w:rsid w:val="7BCE4A5E"/>
    <w:rsid w:val="7D024A4D"/>
    <w:rsid w:val="7D0D15B6"/>
    <w:rsid w:val="7D6F3F2D"/>
    <w:rsid w:val="7DC0487A"/>
    <w:rsid w:val="7E290672"/>
    <w:rsid w:val="7EE939AE"/>
    <w:rsid w:val="7F4C286A"/>
    <w:rsid w:val="7F622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4492</Words>
  <Characters>4673</Characters>
  <Lines>0</Lines>
  <Paragraphs>0</Paragraphs>
  <TotalTime>68</TotalTime>
  <ScaleCrop>false</ScaleCrop>
  <LinksUpToDate>false</LinksUpToDate>
  <CharactersWithSpaces>4699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2024-09-14T23:13:00Z</dcterms:created>
  <dc:creator>知足常乐</dc:creator>
  <cp:lastModifiedBy>WPS_1647075266</cp:lastModifiedBy>
  <cp:lastPrinted>2025-03-31T08:29:00Z</cp:lastPrinted>
  <dcterms:modified xsi:type="dcterms:W3CDTF">2025-04-27T03:44:50Z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0877986EE41143F4AE35487BFA2A7611_13</vt:lpwstr>
  </property>
  <property fmtid="{D5CDD505-2E9C-101B-9397-08002B2CF9AE}" pid="4" name="KSOTemplateDocerSaveRecord">
    <vt:lpwstr>eyJoZGlkIjoiMmNmMmI5ZTMwNDg0ODQ3MWRjN2JmMjA1NzU5ZDJkYjciLCJ1c2VySWQiOiIxMzQwNzcwMjE3In0=</vt:lpwstr>
  </property>
</Properties>
</file>