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5914F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Style w:val="5"/>
          <w:rFonts w:ascii="华文中宋" w:hAnsi="华文中宋" w:eastAsia="华文中宋" w:cs="华文中宋"/>
          <w:i w:val="0"/>
          <w:iCs w:val="0"/>
          <w:caps w:val="0"/>
          <w:color w:val="313131"/>
          <w:spacing w:val="0"/>
          <w:sz w:val="28"/>
          <w:szCs w:val="28"/>
          <w:shd w:val="clear" w:fill="FFFFFF"/>
        </w:rPr>
        <w:t>关于新北区小学语文谢攀优秀教师培育室第</w:t>
      </w:r>
      <w:r>
        <w:rPr>
          <w:rStyle w:val="5"/>
          <w:rFonts w:hint="default" w:ascii="华文中宋" w:hAnsi="华文中宋" w:eastAsia="华文中宋" w:cs="华文中宋"/>
          <w:i w:val="0"/>
          <w:iCs w:val="0"/>
          <w:caps w:val="0"/>
          <w:color w:val="313131"/>
          <w:spacing w:val="0"/>
          <w:sz w:val="28"/>
          <w:szCs w:val="28"/>
          <w:shd w:val="clear" w:fill="FFFFFF"/>
        </w:rPr>
        <w:t>三十三次活动的通知</w:t>
      </w:r>
    </w:p>
    <w:p w14:paraId="4254B700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Style w:val="5"/>
          <w:rFonts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各有关单位：</w:t>
      </w:r>
    </w:p>
    <w:p w14:paraId="10F73232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48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为了深化课程改革，将新课标的理念切实落实到课堂教学之中，进一步探索“读写一体化视角下的单元整体教学”的策略，切实有效提升小学生的读写素养，改善教师教学，经研究决定，新北区小学语文教学谢攀优秀教师培育室将举行第三十三次活动。具体事项如下：</w:t>
      </w:r>
    </w:p>
    <w:p w14:paraId="36FC4648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一、</w:t>
      </w:r>
      <w:r>
        <w:rPr>
          <w:rStyle w:val="5"/>
          <w:rFonts w:hint="eastAsia" w:ascii="黑体" w:hAnsi="宋体" w:eastAsia="黑体" w:cs="黑体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活动时间：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2025年5月23日(周五13:00-17:00）</w:t>
      </w:r>
    </w:p>
    <w:p w14:paraId="7571A9D3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Style w:val="5"/>
          <w:rFonts w:hint="eastAsia" w:ascii="黑体" w:hAnsi="宋体" w:eastAsia="黑体" w:cs="黑体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二、活动地点：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新北区河海实验小学（河海路校区）</w:t>
      </w:r>
    </w:p>
    <w:p w14:paraId="0EE21A5E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Style w:val="5"/>
          <w:rFonts w:hint="eastAsia" w:ascii="黑体" w:hAnsi="宋体" w:eastAsia="黑体" w:cs="黑体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三、参加对象：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培育室全体成员、其他感兴趣的语文教师</w:t>
      </w:r>
    </w:p>
    <w:p w14:paraId="43C3BF62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Style w:val="5"/>
          <w:rFonts w:hint="eastAsia" w:ascii="黑体" w:hAnsi="宋体" w:eastAsia="黑体" w:cs="黑体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四、活动主题：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评价赋能课堂 助力学生表达</w:t>
      </w:r>
    </w:p>
    <w:p w14:paraId="3D811087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Style w:val="5"/>
          <w:rFonts w:hint="eastAsia" w:ascii="黑体" w:hAnsi="宋体" w:eastAsia="黑体" w:cs="黑体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五、活动安排：</w:t>
      </w:r>
    </w:p>
    <w:tbl>
      <w:tblPr>
        <w:tblW w:w="95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9"/>
        <w:gridCol w:w="1395"/>
        <w:gridCol w:w="1063"/>
        <w:gridCol w:w="3174"/>
        <w:gridCol w:w="2215"/>
        <w:gridCol w:w="959"/>
      </w:tblGrid>
      <w:tr w14:paraId="11F3E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4F7B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时间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B554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形式</w:t>
            </w:r>
          </w:p>
        </w:tc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C480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内容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3C89B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负责人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DE194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地点</w:t>
            </w:r>
          </w:p>
        </w:tc>
      </w:tr>
      <w:tr w14:paraId="797A5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72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E337A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5月23日(周五)</w:t>
            </w:r>
          </w:p>
        </w:tc>
        <w:tc>
          <w:tcPr>
            <w:tcW w:w="13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55C4E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13:00-13:40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B8F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公开课</w:t>
            </w:r>
          </w:p>
        </w:tc>
        <w:tc>
          <w:tcPr>
            <w:tcW w:w="31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0CC42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《慢性子裁缝和急性子顾客》</w:t>
            </w:r>
          </w:p>
        </w:tc>
        <w:tc>
          <w:tcPr>
            <w:tcW w:w="222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E8466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芮雯</w:t>
            </w:r>
          </w:p>
          <w:p w14:paraId="0D812A5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河海实验小学</w:t>
            </w:r>
          </w:p>
        </w:tc>
        <w:tc>
          <w:tcPr>
            <w:tcW w:w="96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238F0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五楼录播教室</w:t>
            </w:r>
          </w:p>
        </w:tc>
      </w:tr>
      <w:tr w14:paraId="7D525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2299DD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75469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13:50-14:35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5B19A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公开课</w:t>
            </w:r>
          </w:p>
        </w:tc>
        <w:tc>
          <w:tcPr>
            <w:tcW w:w="31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AC1F0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《漏》</w:t>
            </w:r>
          </w:p>
        </w:tc>
        <w:tc>
          <w:tcPr>
            <w:tcW w:w="222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721DB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翟绵纬</w:t>
            </w:r>
          </w:p>
          <w:p w14:paraId="6254624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百丈中心小学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751AC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</w:pPr>
          </w:p>
        </w:tc>
      </w:tr>
      <w:tr w14:paraId="1A4BB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A896DF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C2D49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14:50-15:05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342EA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阅读分享</w:t>
            </w:r>
          </w:p>
        </w:tc>
        <w:tc>
          <w:tcPr>
            <w:tcW w:w="31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336EC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《可见的学习与深度学习》（3）</w:t>
            </w:r>
          </w:p>
        </w:tc>
        <w:tc>
          <w:tcPr>
            <w:tcW w:w="222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355D7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徐娴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CE7CE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</w:pPr>
          </w:p>
        </w:tc>
      </w:tr>
      <w:tr w14:paraId="09F78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B3E6CA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3240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15:05-15:50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459B0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评课议课</w:t>
            </w:r>
          </w:p>
        </w:tc>
        <w:tc>
          <w:tcPr>
            <w:tcW w:w="31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709FA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执教者说课、成员评课</w:t>
            </w:r>
          </w:p>
        </w:tc>
        <w:tc>
          <w:tcPr>
            <w:tcW w:w="222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B1BE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全体成员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40C55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</w:pPr>
          </w:p>
        </w:tc>
      </w:tr>
      <w:tr w14:paraId="3FD82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C96B7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E6CEB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15:50-17:00</w:t>
            </w:r>
          </w:p>
        </w:tc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3F972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专题讲座</w:t>
            </w:r>
          </w:p>
        </w:tc>
        <w:tc>
          <w:tcPr>
            <w:tcW w:w="31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82AE0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《立足童话文体 评价助力表达——以三下第八单元教学为例》</w:t>
            </w:r>
          </w:p>
        </w:tc>
        <w:tc>
          <w:tcPr>
            <w:tcW w:w="222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79487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 w:line="39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  <w:t>谢攀</w:t>
            </w:r>
          </w:p>
        </w:tc>
        <w:tc>
          <w:tcPr>
            <w:tcW w:w="9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3880C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313131"/>
                <w:spacing w:val="0"/>
                <w:sz w:val="21"/>
                <w:szCs w:val="21"/>
              </w:rPr>
            </w:pPr>
          </w:p>
        </w:tc>
      </w:tr>
    </w:tbl>
    <w:p w14:paraId="077118AF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Style w:val="5"/>
          <w:rFonts w:hint="eastAsia" w:ascii="黑体" w:hAnsi="宋体" w:eastAsia="黑体" w:cs="黑体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  六、活动要求：</w:t>
      </w:r>
    </w:p>
    <w:p w14:paraId="225B4238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21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Fonts w:ascii="Calibri" w:hAnsi="Calibri" w:eastAsia="宋体" w:cs="Calibri"/>
          <w:i w:val="0"/>
          <w:iCs w:val="0"/>
          <w:caps w:val="0"/>
          <w:color w:val="313131"/>
          <w:spacing w:val="0"/>
          <w:sz w:val="21"/>
          <w:szCs w:val="21"/>
          <w:shd w:val="clear" w:fill="FFFFFF"/>
        </w:rPr>
        <w:t> 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1.请培育室所有成员准时参加，不得无故请假。</w:t>
      </w:r>
    </w:p>
    <w:p w14:paraId="0A04AF84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Style w:val="5"/>
          <w:rFonts w:hint="eastAsia" w:ascii="黑体" w:hAnsi="宋体" w:eastAsia="黑体" w:cs="黑体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   七、活动分工： </w:t>
      </w:r>
    </w:p>
    <w:p w14:paraId="4B2AE365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24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活动签到：宦欢； 活动主持：郭婧依；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 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 撰写报道：潘玲霞；</w:t>
      </w:r>
    </w:p>
    <w:p w14:paraId="61412B52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24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活动记录：孔玉香；  活动拍照：曾丹萍； 培育室网站：高昕成；</w:t>
      </w:r>
    </w:p>
    <w:p w14:paraId="36DB9718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240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公众号推送：王尹希</w:t>
      </w:r>
    </w:p>
    <w:p w14:paraId="15D0799F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新北区小学语文谢攀优秀教师培育室</w:t>
      </w:r>
    </w:p>
    <w:p w14:paraId="36260FF5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新北区教育管理服务中心</w:t>
      </w:r>
    </w:p>
    <w:p w14:paraId="0ADD3A64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1"/>
          <w:szCs w:val="21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13131"/>
          <w:spacing w:val="0"/>
          <w:sz w:val="24"/>
          <w:szCs w:val="24"/>
          <w:shd w:val="clear" w:fill="FFFFFF"/>
        </w:rPr>
        <w:t>         2025年5月15日</w:t>
      </w:r>
    </w:p>
    <w:p w14:paraId="430B2B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48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寒冰依诺</cp:lastModifiedBy>
  <dcterms:modified xsi:type="dcterms:W3CDTF">2025-06-24T07:01:13Z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eyJoZGlkIjoiZjczMDhlYzc3ZDBjMWNlMzlhM2FiYThjNGUxMGY1ODQiLCJ1c2VySWQiOiIyNTM3NTUzMDIifQ==</vt:lpwstr>
  </property>
  <property fmtid="{D5CDD505-2E9C-101B-9397-08002B2CF9AE}" pid="4" name="ICV">
    <vt:lpwstr>669944C826224ED99D45A62C7050846A_12</vt:lpwstr>
  </property>
</Properties>
</file>