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C6614B">
      <w:pPr>
        <w:rPr>
          <w:rFonts w:ascii="宋体" w:hAnsi="宋体" w:eastAsia="宋体" w:cs="宋体"/>
          <w:sz w:val="24"/>
          <w:szCs w:val="24"/>
        </w:rPr>
      </w:pPr>
      <w:r>
        <w:rPr>
          <w:rFonts w:ascii="宋体" w:hAnsi="宋体" w:eastAsia="宋体" w:cs="宋体"/>
          <w:sz w:val="24"/>
          <w:szCs w:val="24"/>
        </w:rPr>
        <w:t>朱晓梅 张忠艳丨基于读写结合的“教—学—评”一致性模式的建构与实践</w:t>
      </w:r>
      <w:r>
        <w:rPr>
          <w:rFonts w:ascii="宋体" w:hAnsi="宋体" w:eastAsia="宋体" w:cs="宋体"/>
          <w:sz w:val="24"/>
          <w:szCs w:val="24"/>
        </w:rPr>
        <w:br w:type="textWrapping"/>
      </w:r>
      <w:r>
        <w:rPr>
          <w:rFonts w:ascii="宋体" w:hAnsi="宋体" w:eastAsia="宋体" w:cs="宋体"/>
          <w:sz w:val="24"/>
          <w:szCs w:val="24"/>
        </w:rPr>
        <w:br w:type="textWrapping"/>
      </w:r>
      <w:r>
        <w:rPr>
          <w:rFonts w:ascii="宋体" w:hAnsi="宋体" w:eastAsia="宋体" w:cs="宋体"/>
          <w:sz w:val="24"/>
          <w:szCs w:val="24"/>
        </w:rPr>
        <w:t>【摘 要】针对当下基于读写结合的“教—学—评”一致性的现状及误区，本文梳理建构了学习链模型，并以《搭船的鸟》一课为例，阐述如何确定具体清晰的目标，如何进行表现性任务及评价量规的设计，如何通过情景刺激驱动读写探究活动以及合理使用评价量规促进教师教学的优化调整与学生的自我指导，从而促进学生语文核心素养的发展。</w:t>
      </w:r>
      <w:r>
        <w:rPr>
          <w:rFonts w:ascii="宋体" w:hAnsi="宋体" w:eastAsia="宋体" w:cs="宋体"/>
          <w:sz w:val="24"/>
          <w:szCs w:val="24"/>
        </w:rPr>
        <w:br w:type="textWrapping"/>
      </w:r>
      <w:r>
        <w:rPr>
          <w:rFonts w:ascii="宋体" w:hAnsi="宋体" w:eastAsia="宋体" w:cs="宋体"/>
          <w:sz w:val="24"/>
          <w:szCs w:val="24"/>
        </w:rPr>
        <w:t>【关键词】读写结合；“教—学—评”一致性；模型建构；实践</w:t>
      </w:r>
      <w:r>
        <w:rPr>
          <w:rFonts w:ascii="宋体" w:hAnsi="宋体" w:eastAsia="宋体" w:cs="宋体"/>
          <w:sz w:val="24"/>
          <w:szCs w:val="24"/>
        </w:rPr>
        <w:br w:type="textWrapping"/>
      </w:r>
      <w:r>
        <w:rPr>
          <w:rFonts w:ascii="宋体" w:hAnsi="宋体" w:eastAsia="宋体" w:cs="宋体"/>
          <w:sz w:val="24"/>
          <w:szCs w:val="24"/>
        </w:rPr>
        <w:br w:type="textWrapping"/>
      </w:r>
      <w:r>
        <w:rPr>
          <w:rFonts w:hint="eastAsia" w:ascii="宋体" w:hAnsi="宋体" w:eastAsia="宋体" w:cs="宋体"/>
          <w:sz w:val="24"/>
          <w:szCs w:val="24"/>
          <w:lang w:val="en-US" w:eastAsia="zh-CN"/>
        </w:rPr>
        <w:t xml:space="preserve">    </w:t>
      </w:r>
      <w:r>
        <w:rPr>
          <w:rFonts w:ascii="宋体" w:hAnsi="宋体" w:eastAsia="宋体" w:cs="宋体"/>
          <w:sz w:val="24"/>
          <w:szCs w:val="24"/>
        </w:rPr>
        <w:t>阅读和写作，是语文学习的两大主要领域，二者存在互补的关系，相融共生。叶圣陶先生说：“阅读是吸纳，写作是倾吐。”［1］阅读是自外向内的吸收，在读的过程中适当地融入写，有助于阅读思维的缜密和深入；写作是倾吐，是自内向外的表达，在写的过程中不断借助读的经验和感悟，则有助于写作实效的达成。基于读写结合的语文教学，注重语言的建构与运用，有利于学生语文核心素养的形成。</w:t>
      </w:r>
      <w:r>
        <w:rPr>
          <w:rFonts w:ascii="宋体" w:hAnsi="宋体" w:eastAsia="宋体" w:cs="宋体"/>
          <w:sz w:val="24"/>
          <w:szCs w:val="24"/>
        </w:rPr>
        <w:br w:type="textWrapping"/>
      </w:r>
      <w:r>
        <w:rPr>
          <w:rFonts w:hint="eastAsia" w:ascii="宋体" w:hAnsi="宋体" w:eastAsia="宋体" w:cs="宋体"/>
          <w:sz w:val="24"/>
          <w:szCs w:val="24"/>
          <w:lang w:val="en-US" w:eastAsia="zh-CN"/>
        </w:rPr>
        <w:t xml:space="preserve">    </w:t>
      </w:r>
      <w:r>
        <w:rPr>
          <w:rFonts w:ascii="宋体" w:hAnsi="宋体" w:eastAsia="宋体" w:cs="宋体"/>
          <w:sz w:val="24"/>
          <w:szCs w:val="24"/>
        </w:rPr>
        <w:t>课堂教学是课程实施的中心环节，课程实施要实现“教—学—评”一致性，“在特定的课堂教学活动中，教师的教、学生的学以及对学习的评价应该具有目标的一致性”［2］。“教”是指教师通过“导学”与“促学”，达成育人目标；“学”是指学生经由语言实践活动，将学科知识转化为带得走、可再生的能力和素养；“评”是教师依据评价内容和评价标准监控与检测学生的学习过程和学习效果，以调整教学、改进教学。这三个要素应是交织并行、螺旋式上升的。</w:t>
      </w:r>
      <w:r>
        <w:rPr>
          <w:rFonts w:ascii="宋体" w:hAnsi="宋体" w:eastAsia="宋体" w:cs="宋体"/>
          <w:sz w:val="24"/>
          <w:szCs w:val="24"/>
        </w:rPr>
        <w:br w:type="textWrapping"/>
      </w:r>
      <w:r>
        <w:rPr>
          <w:rFonts w:hint="eastAsia" w:ascii="宋体" w:hAnsi="宋体" w:eastAsia="宋体" w:cs="宋体"/>
          <w:sz w:val="24"/>
          <w:szCs w:val="24"/>
          <w:lang w:val="en-US" w:eastAsia="zh-CN"/>
        </w:rPr>
        <w:t xml:space="preserve">    </w:t>
      </w:r>
      <w:r>
        <w:rPr>
          <w:rFonts w:ascii="宋体" w:hAnsi="宋体" w:eastAsia="宋体" w:cs="宋体"/>
          <w:sz w:val="24"/>
          <w:szCs w:val="24"/>
        </w:rPr>
        <w:t>基于读写结合的“教—学—评”一致性，是指在小学语文教学中，关注读与写的转化训练，在着力培养学生阅读能力的同时，注重对文本谋篇布局与写作技法的领会与揣摩；基于学情及学段习作目标，寻找并设计适切的读写结合训练点，将教、学、评三个要素注入其中，通过具体可感的实践训练，促进学生阅读素养与写作素养的提升。</w:t>
      </w:r>
      <w:r>
        <w:rPr>
          <w:rFonts w:ascii="宋体" w:hAnsi="宋体" w:eastAsia="宋体" w:cs="宋体"/>
          <w:sz w:val="24"/>
          <w:szCs w:val="24"/>
        </w:rPr>
        <w:br w:type="textWrapping"/>
      </w:r>
      <w:r>
        <w:rPr>
          <w:rFonts w:ascii="宋体" w:hAnsi="宋体" w:eastAsia="宋体" w:cs="宋体"/>
          <w:sz w:val="24"/>
          <w:szCs w:val="24"/>
        </w:rPr>
        <w:br w:type="textWrapping"/>
      </w:r>
      <w:r>
        <w:rPr>
          <w:rFonts w:ascii="宋体" w:hAnsi="宋体" w:eastAsia="宋体" w:cs="宋体"/>
          <w:sz w:val="24"/>
          <w:szCs w:val="24"/>
        </w:rPr>
        <w:t>一、基于读写结合的“教—学—评”一致性现状及误区</w:t>
      </w:r>
      <w:r>
        <w:rPr>
          <w:rFonts w:ascii="宋体" w:hAnsi="宋体" w:eastAsia="宋体" w:cs="宋体"/>
          <w:sz w:val="24"/>
          <w:szCs w:val="24"/>
        </w:rPr>
        <w:br w:type="textWrapping"/>
      </w:r>
      <w:r>
        <w:rPr>
          <w:rFonts w:hint="eastAsia" w:ascii="宋体" w:hAnsi="宋体" w:eastAsia="宋体" w:cs="宋体"/>
          <w:sz w:val="24"/>
          <w:szCs w:val="24"/>
          <w:lang w:val="en-US" w:eastAsia="zh-CN"/>
        </w:rPr>
        <w:t xml:space="preserve">    </w:t>
      </w:r>
      <w:r>
        <w:rPr>
          <w:rFonts w:ascii="宋体" w:hAnsi="宋体" w:eastAsia="宋体" w:cs="宋体"/>
          <w:sz w:val="24"/>
          <w:szCs w:val="24"/>
        </w:rPr>
        <w:t>1.目标设定狭隘</w:t>
      </w:r>
      <w:r>
        <w:rPr>
          <w:rFonts w:ascii="宋体" w:hAnsi="宋体" w:eastAsia="宋体" w:cs="宋体"/>
          <w:sz w:val="24"/>
          <w:szCs w:val="24"/>
        </w:rPr>
        <w:br w:type="textWrapping"/>
      </w:r>
      <w:r>
        <w:rPr>
          <w:rFonts w:hint="eastAsia" w:ascii="宋体" w:hAnsi="宋体" w:eastAsia="宋体" w:cs="宋体"/>
          <w:sz w:val="24"/>
          <w:szCs w:val="24"/>
          <w:lang w:val="en-US" w:eastAsia="zh-CN"/>
        </w:rPr>
        <w:t xml:space="preserve">    </w:t>
      </w:r>
      <w:r>
        <w:rPr>
          <w:rFonts w:ascii="宋体" w:hAnsi="宋体" w:eastAsia="宋体" w:cs="宋体"/>
          <w:sz w:val="24"/>
          <w:szCs w:val="24"/>
        </w:rPr>
        <w:t>教学中，一小部分教师并未关注到读与写的联系，对教材中潜在的读写训练点视而不见，教学目标仅为培养单向的阅读能力，忽略了读写迁移的可能性以及读写结合的思维训练。阅读过程中更多的是理解和领会，写作是通过发散思维和创造性思维构造语篇的过程，指向运用、分析、综合和评价，二者相辅相成，密不可分。教师有了读写结合的训练意识，才能站在更高层面有意识地关注教学目标的设定。</w:t>
      </w:r>
      <w:r>
        <w:rPr>
          <w:rFonts w:ascii="宋体" w:hAnsi="宋体" w:eastAsia="宋体" w:cs="宋体"/>
          <w:sz w:val="24"/>
          <w:szCs w:val="24"/>
        </w:rPr>
        <w:br w:type="textWrapping"/>
      </w:r>
      <w:r>
        <w:rPr>
          <w:rFonts w:hint="eastAsia" w:ascii="宋体" w:hAnsi="宋体" w:eastAsia="宋体" w:cs="宋体"/>
          <w:sz w:val="24"/>
          <w:szCs w:val="24"/>
          <w:lang w:val="en-US" w:eastAsia="zh-CN"/>
        </w:rPr>
        <w:t xml:space="preserve">    </w:t>
      </w:r>
      <w:r>
        <w:rPr>
          <w:rFonts w:ascii="宋体" w:hAnsi="宋体" w:eastAsia="宋体" w:cs="宋体"/>
          <w:sz w:val="24"/>
          <w:szCs w:val="24"/>
        </w:rPr>
        <w:t>2.教材利用浅表化</w:t>
      </w:r>
      <w:r>
        <w:rPr>
          <w:rFonts w:ascii="宋体" w:hAnsi="宋体" w:eastAsia="宋体" w:cs="宋体"/>
          <w:sz w:val="24"/>
          <w:szCs w:val="24"/>
        </w:rPr>
        <w:br w:type="textWrapping"/>
      </w:r>
      <w:r>
        <w:rPr>
          <w:rFonts w:hint="eastAsia" w:ascii="宋体" w:hAnsi="宋体" w:eastAsia="宋体" w:cs="宋体"/>
          <w:sz w:val="24"/>
          <w:szCs w:val="24"/>
          <w:lang w:val="en-US" w:eastAsia="zh-CN"/>
        </w:rPr>
        <w:t xml:space="preserve">    </w:t>
      </w:r>
      <w:r>
        <w:rPr>
          <w:rFonts w:ascii="宋体" w:hAnsi="宋体" w:eastAsia="宋体" w:cs="宋体"/>
          <w:sz w:val="24"/>
          <w:szCs w:val="24"/>
        </w:rPr>
        <w:t>教师的教材研读能力决定了其使用教材的深度和灵活度。有些教师有读写结合的训练意识，但其教学设计尚处于浅表化状态，仅仅是就某篇课文孤立地进行读写训练，未能将其与单元习作训练的重点前后勾连起来，缺乏整合和系统的思考，这种随机、零碎的训练对学生写作水平的提高是十分有限的。教师需要对全册教材的各个单元、每一篇课文、助学系统、练习系统、习作能力提升点等进行全面的分析解读，领悟编写意图，精准定位，更加充分、有深度地开展写的训练。</w:t>
      </w:r>
      <w:r>
        <w:rPr>
          <w:rFonts w:ascii="宋体" w:hAnsi="宋体" w:eastAsia="宋体" w:cs="宋体"/>
          <w:sz w:val="24"/>
          <w:szCs w:val="24"/>
        </w:rPr>
        <w:br w:type="textWrapping"/>
      </w:r>
      <w:r>
        <w:rPr>
          <w:rFonts w:hint="eastAsia" w:ascii="宋体" w:hAnsi="宋体" w:eastAsia="宋体" w:cs="宋体"/>
          <w:sz w:val="24"/>
          <w:szCs w:val="24"/>
          <w:lang w:val="en-US" w:eastAsia="zh-CN"/>
        </w:rPr>
        <w:t xml:space="preserve">    </w:t>
      </w:r>
      <w:r>
        <w:rPr>
          <w:rFonts w:ascii="宋体" w:hAnsi="宋体" w:eastAsia="宋体" w:cs="宋体"/>
          <w:sz w:val="24"/>
          <w:szCs w:val="24"/>
        </w:rPr>
        <w:t>3.技巧指导笼统</w:t>
      </w:r>
      <w:r>
        <w:rPr>
          <w:rFonts w:ascii="宋体" w:hAnsi="宋体" w:eastAsia="宋体" w:cs="宋体"/>
          <w:sz w:val="24"/>
          <w:szCs w:val="24"/>
        </w:rPr>
        <w:br w:type="textWrapping"/>
      </w:r>
      <w:r>
        <w:rPr>
          <w:rFonts w:hint="eastAsia" w:ascii="宋体" w:hAnsi="宋体" w:eastAsia="宋体" w:cs="宋体"/>
          <w:sz w:val="24"/>
          <w:szCs w:val="24"/>
          <w:lang w:val="en-US" w:eastAsia="zh-CN"/>
        </w:rPr>
        <w:t xml:space="preserve">    </w:t>
      </w:r>
      <w:r>
        <w:rPr>
          <w:rFonts w:ascii="宋体" w:hAnsi="宋体" w:eastAsia="宋体" w:cs="宋体"/>
          <w:sz w:val="24"/>
          <w:szCs w:val="24"/>
        </w:rPr>
        <w:t>读写结合中的技巧指导一直是语文教学中的难点。写作技巧指导笼统，导致“写”的任务难以真正完成。我们常常期待在课堂上能学得他人习作指导的一招半式，但更多的时候会发现，每每触及写的本质时，执教老师往往会“虚晃一枪”，在即将下课的时候草草布置写的形式及内容要求，却无具体、可操作性的指导，使“写”成了“读”的点缀；还有的老师喜欢贴标签，课堂上侃侃而谈一些写作术语，学生难以结合已有经验进行联想与体悟，陷入“学不能用”的困境。</w:t>
      </w:r>
      <w:r>
        <w:rPr>
          <w:rFonts w:ascii="宋体" w:hAnsi="宋体" w:eastAsia="宋体" w:cs="宋体"/>
          <w:sz w:val="24"/>
          <w:szCs w:val="24"/>
        </w:rPr>
        <w:br w:type="textWrapping"/>
      </w:r>
      <w:r>
        <w:rPr>
          <w:rFonts w:hint="eastAsia" w:ascii="宋体" w:hAnsi="宋体" w:eastAsia="宋体" w:cs="宋体"/>
          <w:sz w:val="24"/>
          <w:szCs w:val="24"/>
          <w:lang w:val="en-US" w:eastAsia="zh-CN"/>
        </w:rPr>
        <w:t xml:space="preserve">    </w:t>
      </w:r>
      <w:r>
        <w:rPr>
          <w:rFonts w:ascii="宋体" w:hAnsi="宋体" w:eastAsia="宋体" w:cs="宋体"/>
          <w:sz w:val="24"/>
          <w:szCs w:val="24"/>
        </w:rPr>
        <w:t>4.评价环节薄弱</w:t>
      </w:r>
      <w:r>
        <w:rPr>
          <w:rFonts w:ascii="宋体" w:hAnsi="宋体" w:eastAsia="宋体" w:cs="宋体"/>
          <w:sz w:val="24"/>
          <w:szCs w:val="24"/>
        </w:rPr>
        <w:br w:type="textWrapping"/>
      </w:r>
      <w:r>
        <w:rPr>
          <w:rFonts w:hint="eastAsia" w:ascii="宋体" w:hAnsi="宋体" w:eastAsia="宋体" w:cs="宋体"/>
          <w:sz w:val="24"/>
          <w:szCs w:val="24"/>
          <w:lang w:val="en-US" w:eastAsia="zh-CN"/>
        </w:rPr>
        <w:t xml:space="preserve">    </w:t>
      </w:r>
      <w:r>
        <w:rPr>
          <w:rFonts w:ascii="宋体" w:hAnsi="宋体" w:eastAsia="宋体" w:cs="宋体"/>
          <w:sz w:val="24"/>
          <w:szCs w:val="24"/>
        </w:rPr>
        <w:t>多维、适切的教学评价，能够更好地引导学习方向、激励学习行为、巩固学习效果。当下越来越多的教师关注到了评价的作用，但评价的导向和激励功能需要进一步强化。比如，评价维度相对单一，缺失对过程与方法、情感态度与价值观的关注；教师未能采用适切的评价工具对写的成果进行精加工和深加工的引导，教学目标达成度不明确。评价指标要考虑学生的语言表达情况、学习活动参与情况、学习生成情况及进步情况等。</w:t>
      </w:r>
      <w:r>
        <w:rPr>
          <w:rFonts w:ascii="宋体" w:hAnsi="宋体" w:eastAsia="宋体" w:cs="宋体"/>
          <w:sz w:val="24"/>
          <w:szCs w:val="24"/>
        </w:rPr>
        <w:br w:type="textWrapping"/>
      </w:r>
      <w:r>
        <w:rPr>
          <w:rFonts w:ascii="宋体" w:hAnsi="宋体" w:eastAsia="宋体" w:cs="宋体"/>
          <w:sz w:val="24"/>
          <w:szCs w:val="24"/>
        </w:rPr>
        <w:br w:type="textWrapping"/>
      </w:r>
      <w:r>
        <w:rPr>
          <w:rFonts w:ascii="宋体" w:hAnsi="宋体" w:eastAsia="宋体" w:cs="宋体"/>
          <w:sz w:val="24"/>
          <w:szCs w:val="24"/>
        </w:rPr>
        <w:t>二、基于读写结合的“教—学—评”一致性模式的建构</w:t>
      </w:r>
      <w:r>
        <w:rPr>
          <w:rFonts w:ascii="宋体" w:hAnsi="宋体" w:eastAsia="宋体" w:cs="宋体"/>
          <w:sz w:val="24"/>
          <w:szCs w:val="24"/>
        </w:rPr>
        <w:br w:type="textWrapping"/>
      </w:r>
      <w:r>
        <w:rPr>
          <w:rFonts w:hint="eastAsia" w:ascii="宋体" w:hAnsi="宋体" w:eastAsia="宋体" w:cs="宋体"/>
          <w:sz w:val="24"/>
          <w:szCs w:val="24"/>
          <w:lang w:val="en-US" w:eastAsia="zh-CN"/>
        </w:rPr>
        <w:t xml:space="preserve">    </w:t>
      </w:r>
      <w:r>
        <w:rPr>
          <w:rFonts w:ascii="宋体" w:hAnsi="宋体" w:eastAsia="宋体" w:cs="宋体"/>
          <w:sz w:val="24"/>
          <w:szCs w:val="24"/>
        </w:rPr>
        <w:t>为更好地发展学生的语文核心素养，提高学习效率，结合《义务教育语文课程方案》和《义务教育语文课程标准（2022年版）》（以下简称“义教新课标”），我们对课堂教学实施的含义、特点、理念、思路、内容等进行了分析，探索并梳理了基于读写结合的“教—学—评”一致性学习链模型（见图1）。</w:t>
      </w:r>
      <w:r>
        <w:rPr>
          <w:rFonts w:ascii="宋体" w:hAnsi="宋体" w:eastAsia="宋体" w:cs="宋体"/>
          <w:sz w:val="24"/>
          <w:szCs w:val="24"/>
        </w:rPr>
        <w:br w:type="textWrapping"/>
      </w:r>
      <w:r>
        <w:rPr>
          <w:rFonts w:ascii="宋体" w:hAnsi="宋体" w:eastAsia="宋体" w:cs="宋体"/>
          <w:sz w:val="24"/>
          <w:szCs w:val="24"/>
        </w:rPr>
        <w:drawing>
          <wp:inline distT="0" distB="0" distL="114300" distR="114300">
            <wp:extent cx="5269230" cy="2110740"/>
            <wp:effectExtent l="0" t="0" r="7620" b="3810"/>
            <wp:docPr id="1" name="图片 1" descr="IMG_5299(20240513-223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5299(20240513-223112)"/>
                    <pic:cNvPicPr>
                      <a:picLocks noChangeAspect="1"/>
                    </pic:cNvPicPr>
                  </pic:nvPicPr>
                  <pic:blipFill>
                    <a:blip r:embed="rId9"/>
                    <a:stretch>
                      <a:fillRect/>
                    </a:stretch>
                  </pic:blipFill>
                  <pic:spPr>
                    <a:xfrm>
                      <a:off x="0" y="0"/>
                      <a:ext cx="5269230" cy="2110740"/>
                    </a:xfrm>
                    <a:prstGeom prst="rect">
                      <a:avLst/>
                    </a:prstGeom>
                  </pic:spPr>
                </pic:pic>
              </a:graphicData>
            </a:graphic>
          </wp:inline>
        </w:drawing>
      </w:r>
      <w:r>
        <w:rPr>
          <w:rFonts w:ascii="宋体" w:hAnsi="宋体" w:eastAsia="宋体" w:cs="宋体"/>
          <w:sz w:val="24"/>
          <w:szCs w:val="24"/>
        </w:rPr>
        <w:br w:type="textWrapping"/>
      </w:r>
      <w:r>
        <w:rPr>
          <w:rFonts w:ascii="宋体" w:hAnsi="宋体" w:eastAsia="宋体" w:cs="宋体"/>
          <w:sz w:val="24"/>
          <w:szCs w:val="24"/>
        </w:rPr>
        <w:br w:type="textWrapping"/>
      </w:r>
      <w:r>
        <w:rPr>
          <w:rFonts w:hint="eastAsia" w:ascii="宋体" w:hAnsi="宋体" w:eastAsia="宋体" w:cs="宋体"/>
          <w:sz w:val="24"/>
          <w:szCs w:val="24"/>
          <w:lang w:val="en-US" w:eastAsia="zh-CN"/>
        </w:rPr>
        <w:t xml:space="preserve">    </w:t>
      </w:r>
      <w:r>
        <w:rPr>
          <w:rFonts w:ascii="宋体" w:hAnsi="宋体" w:eastAsia="宋体" w:cs="宋体"/>
          <w:sz w:val="24"/>
          <w:szCs w:val="24"/>
        </w:rPr>
        <w:t>本模型不仅关注教师“教什么”“如何教”，还关注学生“学什么”“怎么学”“学得怎么样”，在实践中须关注三项基本要素：一是要精准读取和转化隐含于课文样例中的写作思路、策略、技巧及言语智慧等原理性知识，为读写结合的训练提供立足点、切入点和生长点；二是落实“评伴全程”的理念，用学评单（包含学习活动、评价任务、评价标准）来促进目标的标准化、任务的结构化、活动的组织化和思维的可视化的实现；三是双线并进，一体融合。学习链有两条线索，每条线索大致分为四个流程板块。线索一，教师视角：一是教师依据义教新课标学业质量标准的要求，确定清晰、适切的单元或课时学习目标，表述要通俗易懂；二是依据学习目标设计评价，聚焦表现性任务，提供适切的工具量规；三是情景刺激，以“有意义、有意思、可操作”的学习任务驱动读写探究，助力学生学习活动的开展，关注“课文是怎样写成的”等形成性知识，提取有效问题，以学评单推进读写训练；四是实施教学评估，调整优化，最大程度实现目标。线索二，学生视角：一是唤醒旧知，了解学习目标及探究的关键问题；二是运用资源，学生在教师的组织引导下学习，建构自己的认知结构；三是依据评价量规，开展进阶式的读写活动，运用学到的写作技巧练习表达；四是展示学习成果，通过评估实现自我监控、自我指导。</w:t>
      </w:r>
      <w:r>
        <w:rPr>
          <w:rFonts w:ascii="宋体" w:hAnsi="宋体" w:eastAsia="宋体" w:cs="宋体"/>
          <w:sz w:val="24"/>
          <w:szCs w:val="24"/>
        </w:rPr>
        <w:br w:type="textWrapping"/>
      </w:r>
      <w:r>
        <w:rPr>
          <w:rFonts w:ascii="宋体" w:hAnsi="宋体" w:eastAsia="宋体" w:cs="宋体"/>
          <w:sz w:val="24"/>
          <w:szCs w:val="24"/>
        </w:rPr>
        <w:br w:type="textWrapping"/>
      </w:r>
      <w:r>
        <w:rPr>
          <w:rFonts w:ascii="宋体" w:hAnsi="宋体" w:eastAsia="宋体" w:cs="宋体"/>
          <w:sz w:val="24"/>
          <w:szCs w:val="24"/>
        </w:rPr>
        <w:t>三、基于读写结合的“教—学—评”一致性模式的实践</w:t>
      </w:r>
      <w:r>
        <w:rPr>
          <w:rFonts w:ascii="宋体" w:hAnsi="宋体" w:eastAsia="宋体" w:cs="宋体"/>
          <w:sz w:val="24"/>
          <w:szCs w:val="24"/>
        </w:rPr>
        <w:br w:type="textWrapping"/>
      </w:r>
      <w:r>
        <w:rPr>
          <w:rFonts w:hint="eastAsia" w:ascii="宋体" w:hAnsi="宋体" w:eastAsia="宋体" w:cs="宋体"/>
          <w:sz w:val="24"/>
          <w:szCs w:val="24"/>
          <w:lang w:val="en-US" w:eastAsia="zh-CN"/>
        </w:rPr>
        <w:t xml:space="preserve">    </w:t>
      </w:r>
      <w:r>
        <w:rPr>
          <w:rFonts w:ascii="宋体" w:hAnsi="宋体" w:eastAsia="宋体" w:cs="宋体"/>
          <w:sz w:val="24"/>
          <w:szCs w:val="24"/>
        </w:rPr>
        <w:t>“教—学—评”一致性理念要求教师在课堂上明确并解决三个问题：“要把学生带到哪里去？”（学习目标）“怎样把学生带到那里？”（策略和方法）“如何确定已经把学生带到了那里？”（评价与反馈）。下面以统编语文教材三年级上册第五单元《搭船的鸟》为例，谈谈实践的探索。</w:t>
      </w:r>
      <w:r>
        <w:rPr>
          <w:rFonts w:ascii="宋体" w:hAnsi="宋体" w:eastAsia="宋体" w:cs="宋体"/>
          <w:sz w:val="24"/>
          <w:szCs w:val="24"/>
        </w:rPr>
        <w:br w:type="textWrapping"/>
      </w:r>
      <w:r>
        <w:rPr>
          <w:rFonts w:hint="eastAsia" w:ascii="宋体" w:hAnsi="宋体" w:eastAsia="宋体" w:cs="宋体"/>
          <w:sz w:val="24"/>
          <w:szCs w:val="24"/>
          <w:lang w:val="en-US" w:eastAsia="zh-CN"/>
        </w:rPr>
        <w:t xml:space="preserve">    </w:t>
      </w:r>
      <w:r>
        <w:rPr>
          <w:rFonts w:ascii="宋体" w:hAnsi="宋体" w:eastAsia="宋体" w:cs="宋体"/>
          <w:sz w:val="24"/>
          <w:szCs w:val="24"/>
        </w:rPr>
        <w:t>1.确定目标——要把学生带到哪里去</w:t>
      </w:r>
      <w:r>
        <w:rPr>
          <w:rFonts w:ascii="宋体" w:hAnsi="宋体" w:eastAsia="宋体" w:cs="宋体"/>
          <w:sz w:val="24"/>
          <w:szCs w:val="24"/>
        </w:rPr>
        <w:br w:type="textWrapping"/>
      </w:r>
      <w:r>
        <w:rPr>
          <w:rFonts w:hint="eastAsia" w:ascii="宋体" w:hAnsi="宋体" w:eastAsia="宋体" w:cs="宋体"/>
          <w:sz w:val="24"/>
          <w:szCs w:val="24"/>
          <w:lang w:val="en-US" w:eastAsia="zh-CN"/>
        </w:rPr>
        <w:t xml:space="preserve">    </w:t>
      </w:r>
      <w:r>
        <w:rPr>
          <w:rFonts w:ascii="宋体" w:hAnsi="宋体" w:eastAsia="宋体" w:cs="宋体"/>
          <w:sz w:val="24"/>
          <w:szCs w:val="24"/>
        </w:rPr>
        <w:t>具体清晰的目标是“教—学—评”一致性的前提。学习目标，说到底就是对学生能学到什么程度的一种期待。确定学习目标，即要明确学习成果和学业质量标准，明确学生在语言、文化、思维能力等方面应达到的水平；教师须在细化义教新课标的基础上，深入解读文本，精准定位教什么，学生学什么，还要对学生的学习起点，包括其已有的知识、能力、态度，以及潜在的不足有准确的预判。</w:t>
      </w:r>
      <w:r>
        <w:rPr>
          <w:rFonts w:ascii="宋体" w:hAnsi="宋体" w:eastAsia="宋体" w:cs="宋体"/>
          <w:sz w:val="24"/>
          <w:szCs w:val="24"/>
        </w:rPr>
        <w:br w:type="textWrapping"/>
      </w:r>
      <w:r>
        <w:rPr>
          <w:rFonts w:hint="eastAsia" w:ascii="宋体" w:hAnsi="宋体" w:eastAsia="宋体" w:cs="宋体"/>
          <w:sz w:val="24"/>
          <w:szCs w:val="24"/>
          <w:lang w:val="en-US" w:eastAsia="zh-CN"/>
        </w:rPr>
        <w:t xml:space="preserve">    </w:t>
      </w:r>
      <w:r>
        <w:rPr>
          <w:rFonts w:ascii="宋体" w:hAnsi="宋体" w:eastAsia="宋体" w:cs="宋体"/>
          <w:sz w:val="24"/>
          <w:szCs w:val="24"/>
        </w:rPr>
        <w:t>《搭船的鸟》是三年级上册第五单元的第一篇精读课文。本单元从导语到精读课文、交流平台、初试身手，再到习作例文、习作，都指向观察。本单元的教学定位为：唤醒学生的观察意识，激发其细致观察的兴趣；习得观察方法，并在今后的生活中逐步养成观察的习惯；尝试记录观察所得，体会其意义和价值；最终学会观察生活，进而热爱生活。</w:t>
      </w:r>
      <w:r>
        <w:rPr>
          <w:rFonts w:ascii="宋体" w:hAnsi="宋体" w:eastAsia="宋体" w:cs="宋体"/>
          <w:sz w:val="24"/>
          <w:szCs w:val="24"/>
        </w:rPr>
        <w:br w:type="textWrapping"/>
      </w:r>
      <w:r>
        <w:rPr>
          <w:rFonts w:hint="eastAsia" w:ascii="宋体" w:hAnsi="宋体" w:eastAsia="宋体" w:cs="宋体"/>
          <w:sz w:val="24"/>
          <w:szCs w:val="24"/>
          <w:lang w:val="en-US" w:eastAsia="zh-CN"/>
        </w:rPr>
        <w:t xml:space="preserve">    </w:t>
      </w:r>
      <w:r>
        <w:rPr>
          <w:rFonts w:ascii="宋体" w:hAnsi="宋体" w:eastAsia="宋体" w:cs="宋体"/>
          <w:sz w:val="24"/>
          <w:szCs w:val="24"/>
        </w:rPr>
        <w:t>为使教学目标体现出习作单元的特点，教师须潜心研读习作部分的要求，这样就可以在发掘本篇精读课文的教学价值时做到精准取舍。以下为《搭船的鸟》的教学目标：</w:t>
      </w:r>
      <w:r>
        <w:rPr>
          <w:rFonts w:ascii="宋体" w:hAnsi="宋体" w:eastAsia="宋体" w:cs="宋体"/>
          <w:sz w:val="24"/>
          <w:szCs w:val="24"/>
        </w:rPr>
        <w:br w:type="textWrapping"/>
      </w:r>
      <w:r>
        <w:rPr>
          <w:rFonts w:hint="eastAsia" w:ascii="宋体" w:hAnsi="宋体" w:eastAsia="宋体" w:cs="宋体"/>
          <w:sz w:val="24"/>
          <w:szCs w:val="24"/>
          <w:lang w:val="en-US" w:eastAsia="zh-CN"/>
        </w:rPr>
        <w:t xml:space="preserve">    </w:t>
      </w:r>
      <w:r>
        <w:rPr>
          <w:rFonts w:ascii="宋体" w:hAnsi="宋体" w:eastAsia="宋体" w:cs="宋体"/>
          <w:sz w:val="24"/>
          <w:szCs w:val="24"/>
        </w:rPr>
        <w:t>（1）读好课文，寻找作者细致观察的事物和场景（翠鸟、雨、船夫等），学习作者运用多种感官观察事物的方法，体会留心观察的作用与好处。（学习理解）</w:t>
      </w:r>
      <w:r>
        <w:rPr>
          <w:rFonts w:ascii="宋体" w:hAnsi="宋体" w:eastAsia="宋体" w:cs="宋体"/>
          <w:sz w:val="24"/>
          <w:szCs w:val="24"/>
        </w:rPr>
        <w:br w:type="textWrapping"/>
      </w:r>
      <w:r>
        <w:rPr>
          <w:rFonts w:hint="eastAsia" w:ascii="宋体" w:hAnsi="宋体" w:eastAsia="宋体" w:cs="宋体"/>
          <w:sz w:val="24"/>
          <w:szCs w:val="24"/>
          <w:lang w:val="en-US" w:eastAsia="zh-CN"/>
        </w:rPr>
        <w:t xml:space="preserve">    </w:t>
      </w:r>
      <w:r>
        <w:rPr>
          <w:rFonts w:ascii="宋体" w:hAnsi="宋体" w:eastAsia="宋体" w:cs="宋体"/>
          <w:sz w:val="24"/>
          <w:szCs w:val="24"/>
        </w:rPr>
        <w:t>（2）品读描写翠鸟外形、捕鱼的语段，体会翠鸟外形的美丽和动作的敏捷，感悟作者在外形、连续的动作描写方面的独到之处，梳理出作者“抓住事物特征描写”和“连续的动作描写”的写作方法。（应用实践）</w:t>
      </w:r>
      <w:r>
        <w:rPr>
          <w:rFonts w:ascii="宋体" w:hAnsi="宋体" w:eastAsia="宋体" w:cs="宋体"/>
          <w:sz w:val="24"/>
          <w:szCs w:val="24"/>
        </w:rPr>
        <w:br w:type="textWrapping"/>
      </w:r>
      <w:r>
        <w:rPr>
          <w:rFonts w:hint="eastAsia" w:ascii="宋体" w:hAnsi="宋体" w:eastAsia="宋体" w:cs="宋体"/>
          <w:sz w:val="24"/>
          <w:szCs w:val="24"/>
          <w:lang w:val="en-US" w:eastAsia="zh-CN"/>
        </w:rPr>
        <w:t xml:space="preserve">    </w:t>
      </w:r>
      <w:r>
        <w:rPr>
          <w:rFonts w:ascii="宋体" w:hAnsi="宋体" w:eastAsia="宋体" w:cs="宋体"/>
          <w:sz w:val="24"/>
          <w:szCs w:val="24"/>
        </w:rPr>
        <w:t>（3）创设观察的实践活动场景，运用所学观察小松鼠的外形及其吃食时的动作，借鉴课文的写作方法，提高语言表达能力。（迁移创新）</w:t>
      </w:r>
      <w:r>
        <w:rPr>
          <w:rFonts w:ascii="宋体" w:hAnsi="宋体" w:eastAsia="宋体" w:cs="宋体"/>
          <w:sz w:val="24"/>
          <w:szCs w:val="24"/>
        </w:rPr>
        <w:br w:type="textWrapping"/>
      </w:r>
      <w:r>
        <w:rPr>
          <w:rFonts w:ascii="宋体" w:hAnsi="宋体" w:eastAsia="宋体" w:cs="宋体"/>
          <w:sz w:val="24"/>
          <w:szCs w:val="24"/>
        </w:rPr>
        <w:t>本课的教学目标设置既有从旧知走向新知的建构，又有从新知走向未知的运用，能够引领教师在教学中组织学生进行“完整的学习”，实现思维的进阶。需要强调的是，学生也要了解相应的学习目标，以提高课堂教学的有效性。</w:t>
      </w:r>
      <w:r>
        <w:rPr>
          <w:rFonts w:ascii="宋体" w:hAnsi="宋体" w:eastAsia="宋体" w:cs="宋体"/>
          <w:sz w:val="24"/>
          <w:szCs w:val="24"/>
        </w:rPr>
        <w:br w:type="textWrapping"/>
      </w:r>
      <w:r>
        <w:rPr>
          <w:rFonts w:hint="eastAsia" w:ascii="宋体" w:hAnsi="宋体" w:eastAsia="宋体" w:cs="宋体"/>
          <w:sz w:val="24"/>
          <w:szCs w:val="24"/>
          <w:lang w:val="en-US" w:eastAsia="zh-CN"/>
        </w:rPr>
        <w:t xml:space="preserve">    </w:t>
      </w:r>
      <w:r>
        <w:rPr>
          <w:rFonts w:ascii="宋体" w:hAnsi="宋体" w:eastAsia="宋体" w:cs="宋体"/>
          <w:sz w:val="24"/>
          <w:szCs w:val="24"/>
        </w:rPr>
        <w:t>2.学程设计——怎样把学生带到那里</w:t>
      </w:r>
      <w:r>
        <w:rPr>
          <w:rFonts w:ascii="宋体" w:hAnsi="宋体" w:eastAsia="宋体" w:cs="宋体"/>
          <w:sz w:val="24"/>
          <w:szCs w:val="24"/>
        </w:rPr>
        <w:br w:type="textWrapping"/>
      </w:r>
      <w:r>
        <w:rPr>
          <w:rFonts w:hint="eastAsia" w:ascii="宋体" w:hAnsi="宋体" w:eastAsia="宋体" w:cs="宋体"/>
          <w:sz w:val="24"/>
          <w:szCs w:val="24"/>
          <w:lang w:val="en-US" w:eastAsia="zh-CN"/>
        </w:rPr>
        <w:t xml:space="preserve">    </w:t>
      </w:r>
      <w:r>
        <w:rPr>
          <w:rFonts w:ascii="宋体" w:hAnsi="宋体" w:eastAsia="宋体" w:cs="宋体"/>
          <w:sz w:val="24"/>
          <w:szCs w:val="24"/>
        </w:rPr>
        <w:t>教与学的过程就是执行评价任务的过程。板块式推进是“教—学—评”一致性课堂实施最明显的特征。教师要有意识地为学生搭建学习支架，以驱动性问题或挑战性任务展开学习，通过学习理解、应用实践、迁移创新等促进目标的实现。以本课教学为例，就是要设计有效的读写路径，促进学生观察力、表达力的提升。</w:t>
      </w:r>
      <w:r>
        <w:rPr>
          <w:rFonts w:ascii="宋体" w:hAnsi="宋体" w:eastAsia="宋体" w:cs="宋体"/>
          <w:sz w:val="24"/>
          <w:szCs w:val="24"/>
        </w:rPr>
        <w:br w:type="textWrapping"/>
      </w:r>
      <w:r>
        <w:rPr>
          <w:rFonts w:hint="eastAsia" w:ascii="宋体" w:hAnsi="宋体" w:eastAsia="宋体" w:cs="宋体"/>
          <w:sz w:val="24"/>
          <w:szCs w:val="24"/>
          <w:lang w:val="en-US" w:eastAsia="zh-CN"/>
        </w:rPr>
        <w:t xml:space="preserve">    </w:t>
      </w:r>
      <w:r>
        <w:rPr>
          <w:rFonts w:ascii="宋体" w:hAnsi="宋体" w:eastAsia="宋体" w:cs="宋体"/>
          <w:sz w:val="24"/>
          <w:szCs w:val="24"/>
        </w:rPr>
        <w:t>环节一：问题驱动，感知观察方法</w:t>
      </w:r>
      <w:r>
        <w:rPr>
          <w:rFonts w:ascii="宋体" w:hAnsi="宋体" w:eastAsia="宋体" w:cs="宋体"/>
          <w:sz w:val="24"/>
          <w:szCs w:val="24"/>
        </w:rPr>
        <w:br w:type="textWrapping"/>
      </w:r>
      <w:r>
        <w:rPr>
          <w:rFonts w:hint="eastAsia" w:ascii="宋体" w:hAnsi="宋体" w:eastAsia="宋体" w:cs="宋体"/>
          <w:sz w:val="24"/>
          <w:szCs w:val="24"/>
          <w:lang w:val="en-US" w:eastAsia="zh-CN"/>
        </w:rPr>
        <w:t xml:space="preserve">    </w:t>
      </w:r>
      <w:r>
        <w:rPr>
          <w:rFonts w:ascii="宋体" w:hAnsi="宋体" w:eastAsia="宋体" w:cs="宋体"/>
          <w:sz w:val="24"/>
          <w:szCs w:val="24"/>
        </w:rPr>
        <w:t>读课文，想想作者观察了哪些事物，说说你是从哪里看出来的（见表1）。</w:t>
      </w:r>
      <w:r>
        <w:rPr>
          <w:rFonts w:ascii="宋体" w:hAnsi="宋体" w:eastAsia="宋体" w:cs="宋体"/>
          <w:sz w:val="24"/>
          <w:szCs w:val="24"/>
        </w:rPr>
        <w:br w:type="textWrapping"/>
      </w:r>
      <w:r>
        <w:rPr>
          <w:rFonts w:ascii="宋体" w:hAnsi="宋体" w:eastAsia="宋体" w:cs="宋体"/>
          <w:sz w:val="24"/>
          <w:szCs w:val="24"/>
        </w:rPr>
        <w:drawing>
          <wp:inline distT="0" distB="0" distL="114300" distR="114300">
            <wp:extent cx="3800475" cy="3505200"/>
            <wp:effectExtent l="0" t="0" r="9525" b="0"/>
            <wp:docPr id="21" name="图片 21" descr="IMG_5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IMG_5300"/>
                    <pic:cNvPicPr>
                      <a:picLocks noChangeAspect="1"/>
                    </pic:cNvPicPr>
                  </pic:nvPicPr>
                  <pic:blipFill>
                    <a:blip r:embed="rId10"/>
                    <a:stretch>
                      <a:fillRect/>
                    </a:stretch>
                  </pic:blipFill>
                  <pic:spPr>
                    <a:xfrm>
                      <a:off x="0" y="0"/>
                      <a:ext cx="3800475" cy="3505200"/>
                    </a:xfrm>
                    <a:prstGeom prst="rect">
                      <a:avLst/>
                    </a:prstGeom>
                  </pic:spPr>
                </pic:pic>
              </a:graphicData>
            </a:graphic>
          </wp:inline>
        </w:drawing>
      </w:r>
      <w:r>
        <w:rPr>
          <w:rFonts w:ascii="宋体" w:hAnsi="宋体" w:eastAsia="宋体" w:cs="宋体"/>
          <w:sz w:val="24"/>
          <w:szCs w:val="24"/>
        </w:rPr>
        <w:br w:type="textWrapping"/>
      </w:r>
      <w:r>
        <w:rPr>
          <w:rFonts w:ascii="宋体" w:hAnsi="宋体" w:eastAsia="宋体" w:cs="宋体"/>
          <w:sz w:val="24"/>
          <w:szCs w:val="24"/>
        </w:rPr>
        <w:br w:type="textWrapping"/>
      </w:r>
      <w:r>
        <w:rPr>
          <w:rFonts w:hint="eastAsia" w:ascii="宋体" w:hAnsi="宋体" w:eastAsia="宋体" w:cs="宋体"/>
          <w:sz w:val="24"/>
          <w:szCs w:val="24"/>
          <w:lang w:val="en-US" w:eastAsia="zh-CN"/>
        </w:rPr>
        <w:t xml:space="preserve">     </w:t>
      </w:r>
      <w:r>
        <w:rPr>
          <w:rFonts w:ascii="宋体" w:hAnsi="宋体" w:eastAsia="宋体" w:cs="宋体"/>
          <w:sz w:val="24"/>
          <w:szCs w:val="24"/>
        </w:rPr>
        <w:t>环节二：情景刺激，展开读写探究</w:t>
      </w:r>
      <w:r>
        <w:rPr>
          <w:rFonts w:ascii="宋体" w:hAnsi="宋体" w:eastAsia="宋体" w:cs="宋体"/>
          <w:sz w:val="24"/>
          <w:szCs w:val="24"/>
        </w:rPr>
        <w:br w:type="textWrapping"/>
      </w:r>
      <w:r>
        <w:rPr>
          <w:rFonts w:hint="eastAsia" w:ascii="宋体" w:hAnsi="宋体" w:eastAsia="宋体" w:cs="宋体"/>
          <w:sz w:val="24"/>
          <w:szCs w:val="24"/>
          <w:lang w:val="en-US" w:eastAsia="zh-CN"/>
        </w:rPr>
        <w:t xml:space="preserve">    </w:t>
      </w:r>
      <w:r>
        <w:rPr>
          <w:rFonts w:ascii="宋体" w:hAnsi="宋体" w:eastAsia="宋体" w:cs="宋体"/>
          <w:sz w:val="24"/>
          <w:szCs w:val="24"/>
        </w:rPr>
        <w:t>（1）品读描写翠鸟外形的语段，习得作者描写外形的表达技巧。</w:t>
      </w:r>
      <w:r>
        <w:rPr>
          <w:rFonts w:ascii="宋体" w:hAnsi="宋体" w:eastAsia="宋体" w:cs="宋体"/>
          <w:sz w:val="24"/>
          <w:szCs w:val="24"/>
        </w:rPr>
        <w:br w:type="textWrapping"/>
      </w:r>
      <w:r>
        <w:rPr>
          <w:rFonts w:hint="eastAsia" w:ascii="宋体" w:hAnsi="宋体" w:eastAsia="宋体" w:cs="宋体"/>
          <w:sz w:val="24"/>
          <w:szCs w:val="24"/>
          <w:lang w:val="en-US" w:eastAsia="zh-CN"/>
        </w:rPr>
        <w:t xml:space="preserve">    </w:t>
      </w:r>
      <w:r>
        <w:rPr>
          <w:rFonts w:ascii="宋体" w:hAnsi="宋体" w:eastAsia="宋体" w:cs="宋体"/>
          <w:sz w:val="24"/>
          <w:szCs w:val="24"/>
        </w:rPr>
        <w:t>自读自悟。读第二自然段，并填空，想想作者是怎样描写这只小鸟的。</w:t>
      </w:r>
      <w:r>
        <w:rPr>
          <w:rFonts w:ascii="宋体" w:hAnsi="宋体" w:eastAsia="宋体" w:cs="宋体"/>
          <w:sz w:val="24"/>
          <w:szCs w:val="24"/>
        </w:rPr>
        <w:br w:type="textWrapping"/>
      </w:r>
      <w:r>
        <w:rPr>
          <w:rFonts w:ascii="宋体" w:hAnsi="宋体" w:eastAsia="宋体" w:cs="宋体"/>
          <w:sz w:val="24"/>
          <w:szCs w:val="24"/>
        </w:rPr>
        <w:drawing>
          <wp:inline distT="0" distB="0" distL="114300" distR="114300">
            <wp:extent cx="3429000" cy="904875"/>
            <wp:effectExtent l="0" t="0" r="0" b="9525"/>
            <wp:docPr id="7" name="图片 7" descr="IMG_5334(20240514-095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IMG_5334(20240514-095612)"/>
                    <pic:cNvPicPr>
                      <a:picLocks noChangeAspect="1"/>
                    </pic:cNvPicPr>
                  </pic:nvPicPr>
                  <pic:blipFill>
                    <a:blip r:embed="rId11"/>
                    <a:stretch>
                      <a:fillRect/>
                    </a:stretch>
                  </pic:blipFill>
                  <pic:spPr>
                    <a:xfrm>
                      <a:off x="0" y="0"/>
                      <a:ext cx="3429000" cy="904875"/>
                    </a:xfrm>
                    <a:prstGeom prst="rect">
                      <a:avLst/>
                    </a:prstGeom>
                  </pic:spPr>
                </pic:pic>
              </a:graphicData>
            </a:graphic>
          </wp:inline>
        </w:drawing>
      </w:r>
      <w:r>
        <w:rPr>
          <w:rFonts w:ascii="宋体" w:hAnsi="宋体" w:eastAsia="宋体" w:cs="宋体"/>
          <w:sz w:val="24"/>
          <w:szCs w:val="24"/>
        </w:rPr>
        <w:br w:type="textWrapping"/>
      </w:r>
      <w:r>
        <w:rPr>
          <w:rFonts w:hint="eastAsia" w:ascii="宋体" w:hAnsi="宋体" w:eastAsia="宋体" w:cs="宋体"/>
          <w:sz w:val="24"/>
          <w:szCs w:val="24"/>
          <w:lang w:val="en-US" w:eastAsia="zh-CN"/>
        </w:rPr>
        <w:t xml:space="preserve">    </w:t>
      </w:r>
      <w:r>
        <w:rPr>
          <w:rFonts w:ascii="宋体" w:hAnsi="宋体" w:eastAsia="宋体" w:cs="宋体"/>
          <w:sz w:val="24"/>
          <w:szCs w:val="24"/>
        </w:rPr>
        <w:t>提取写法。描写顺序可不可以调换？作者为什么不写它的腿和眼睛？</w:t>
      </w:r>
      <w:r>
        <w:rPr>
          <w:rFonts w:ascii="宋体" w:hAnsi="宋体" w:eastAsia="宋体" w:cs="宋体"/>
          <w:sz w:val="24"/>
          <w:szCs w:val="24"/>
        </w:rPr>
        <w:br w:type="textWrapping"/>
      </w:r>
      <w:r>
        <w:rPr>
          <w:rFonts w:hint="eastAsia" w:ascii="宋体" w:hAnsi="宋体" w:eastAsia="宋体" w:cs="宋体"/>
          <w:sz w:val="24"/>
          <w:szCs w:val="24"/>
          <w:lang w:val="en-US" w:eastAsia="zh-CN"/>
        </w:rPr>
        <w:t xml:space="preserve">    </w:t>
      </w:r>
      <w:r>
        <w:rPr>
          <w:rFonts w:ascii="宋体" w:hAnsi="宋体" w:eastAsia="宋体" w:cs="宋体"/>
          <w:sz w:val="24"/>
          <w:szCs w:val="24"/>
        </w:rPr>
        <w:t>写法迁移。出示小松鼠的外形图，请你像作者那样，从整体到部分，抓住事物特征说一说。</w:t>
      </w:r>
      <w:r>
        <w:rPr>
          <w:rFonts w:ascii="宋体" w:hAnsi="宋体" w:eastAsia="宋体" w:cs="宋体"/>
          <w:sz w:val="24"/>
          <w:szCs w:val="24"/>
        </w:rPr>
        <w:br w:type="textWrapping"/>
      </w:r>
      <w:r>
        <w:rPr>
          <w:rFonts w:ascii="宋体" w:hAnsi="宋体" w:eastAsia="宋体" w:cs="宋体"/>
          <w:sz w:val="24"/>
          <w:szCs w:val="24"/>
        </w:rPr>
        <w:drawing>
          <wp:inline distT="0" distB="0" distL="114300" distR="114300">
            <wp:extent cx="3771900" cy="1647825"/>
            <wp:effectExtent l="0" t="0" r="0" b="9525"/>
            <wp:docPr id="3" name="图片 3" descr="IMG_5301(20240513-223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5301(20240513-223112)"/>
                    <pic:cNvPicPr>
                      <a:picLocks noChangeAspect="1"/>
                    </pic:cNvPicPr>
                  </pic:nvPicPr>
                  <pic:blipFill>
                    <a:blip r:embed="rId12"/>
                    <a:stretch>
                      <a:fillRect/>
                    </a:stretch>
                  </pic:blipFill>
                  <pic:spPr>
                    <a:xfrm>
                      <a:off x="0" y="0"/>
                      <a:ext cx="3771900" cy="1647825"/>
                    </a:xfrm>
                    <a:prstGeom prst="rect">
                      <a:avLst/>
                    </a:prstGeom>
                  </pic:spPr>
                </pic:pic>
              </a:graphicData>
            </a:graphic>
          </wp:inline>
        </w:drawing>
      </w:r>
      <w:r>
        <w:rPr>
          <w:rFonts w:ascii="宋体" w:hAnsi="宋体" w:eastAsia="宋体" w:cs="宋体"/>
          <w:sz w:val="24"/>
          <w:szCs w:val="24"/>
        </w:rPr>
        <w:br w:type="textWrapping"/>
      </w:r>
      <w:r>
        <w:rPr>
          <w:rFonts w:hint="eastAsia" w:ascii="宋体" w:hAnsi="宋体" w:eastAsia="宋体" w:cs="宋体"/>
          <w:sz w:val="24"/>
          <w:szCs w:val="24"/>
          <w:lang w:val="en-US" w:eastAsia="zh-CN"/>
        </w:rPr>
        <w:t xml:space="preserve">    </w:t>
      </w:r>
      <w:r>
        <w:rPr>
          <w:rFonts w:ascii="宋体" w:hAnsi="宋体" w:eastAsia="宋体" w:cs="宋体"/>
          <w:sz w:val="24"/>
          <w:szCs w:val="24"/>
        </w:rPr>
        <w:t>（2）品读描写翠鸟捕鱼的语段，习得连续动作描写的表达技巧</w:t>
      </w:r>
      <w:r>
        <w:rPr>
          <w:rFonts w:ascii="宋体" w:hAnsi="宋体" w:eastAsia="宋体" w:cs="宋体"/>
          <w:sz w:val="24"/>
          <w:szCs w:val="24"/>
        </w:rPr>
        <w:br w:type="textWrapping"/>
      </w:r>
      <w:r>
        <w:rPr>
          <w:rFonts w:hint="eastAsia" w:ascii="宋体" w:hAnsi="宋体" w:eastAsia="宋体" w:cs="宋体"/>
          <w:sz w:val="24"/>
          <w:szCs w:val="24"/>
          <w:lang w:val="en-US" w:eastAsia="zh-CN"/>
        </w:rPr>
        <w:t xml:space="preserve">    </w:t>
      </w:r>
      <w:r>
        <w:rPr>
          <w:rFonts w:ascii="宋体" w:hAnsi="宋体" w:eastAsia="宋体" w:cs="宋体"/>
          <w:sz w:val="24"/>
          <w:szCs w:val="24"/>
        </w:rPr>
        <w:t>情境体验。翠鸟捕鱼时动作非常快，一般不会超过两秒钟。请通过慢镜头仔细欣赏翠鸟捕鱼的动作，用一两句话写写自己的感受。</w:t>
      </w:r>
      <w:r>
        <w:rPr>
          <w:rFonts w:ascii="宋体" w:hAnsi="宋体" w:eastAsia="宋体" w:cs="宋体"/>
          <w:sz w:val="24"/>
          <w:szCs w:val="24"/>
        </w:rPr>
        <w:br w:type="textWrapping"/>
      </w:r>
      <w:r>
        <w:rPr>
          <w:rFonts w:hint="eastAsia" w:ascii="宋体" w:hAnsi="宋体" w:eastAsia="宋体" w:cs="宋体"/>
          <w:sz w:val="24"/>
          <w:szCs w:val="24"/>
          <w:lang w:val="en-US" w:eastAsia="zh-CN"/>
        </w:rPr>
        <w:t xml:space="preserve">    </w:t>
      </w:r>
      <w:r>
        <w:rPr>
          <w:rFonts w:ascii="宋体" w:hAnsi="宋体" w:eastAsia="宋体" w:cs="宋体"/>
          <w:sz w:val="24"/>
          <w:szCs w:val="24"/>
        </w:rPr>
        <w:t>感悟写法。圈画翠鸟捕鱼时的一连串动词，学习、体会作者是如何把捕鱼的画面分步骤写清楚的。</w:t>
      </w:r>
    </w:p>
    <w:p w14:paraId="57589E24">
      <w:pPr>
        <w:ind w:firstLine="480" w:firstLineChars="200"/>
        <w:rPr>
          <w:rFonts w:ascii="宋体" w:hAnsi="宋体" w:eastAsia="宋体" w:cs="宋体"/>
          <w:sz w:val="24"/>
          <w:szCs w:val="24"/>
        </w:rPr>
      </w:pPr>
      <w:r>
        <w:rPr>
          <w:rFonts w:ascii="宋体" w:hAnsi="宋体" w:eastAsia="宋体" w:cs="宋体"/>
          <w:sz w:val="24"/>
          <w:szCs w:val="24"/>
        </w:rPr>
        <w:t>迁移运用。播放慢镜头，认真观察视频中小松鼠吃瓜子的动作，尝试用一连串的动词为画面配音。</w:t>
      </w:r>
      <w:r>
        <w:rPr>
          <w:rFonts w:ascii="宋体" w:hAnsi="宋体" w:eastAsia="宋体" w:cs="宋体"/>
          <w:sz w:val="24"/>
          <w:szCs w:val="24"/>
        </w:rPr>
        <w:br w:type="textWrapping"/>
      </w:r>
      <w:r>
        <w:rPr>
          <w:rFonts w:ascii="宋体" w:hAnsi="宋体" w:eastAsia="宋体" w:cs="宋体"/>
          <w:sz w:val="24"/>
          <w:szCs w:val="24"/>
        </w:rPr>
        <w:drawing>
          <wp:inline distT="0" distB="0" distL="114300" distR="114300">
            <wp:extent cx="3810000" cy="1962150"/>
            <wp:effectExtent l="0" t="0" r="0" b="0"/>
            <wp:docPr id="22" name="图片 22" descr="IMG_5302(20240513-223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IMG_5302(20240513-223112)"/>
                    <pic:cNvPicPr>
                      <a:picLocks noChangeAspect="1"/>
                    </pic:cNvPicPr>
                  </pic:nvPicPr>
                  <pic:blipFill>
                    <a:blip r:embed="rId13"/>
                    <a:stretch>
                      <a:fillRect/>
                    </a:stretch>
                  </pic:blipFill>
                  <pic:spPr>
                    <a:xfrm>
                      <a:off x="0" y="0"/>
                      <a:ext cx="3810000" cy="1962150"/>
                    </a:xfrm>
                    <a:prstGeom prst="rect">
                      <a:avLst/>
                    </a:prstGeom>
                  </pic:spPr>
                </pic:pic>
              </a:graphicData>
            </a:graphic>
          </wp:inline>
        </w:drawing>
      </w:r>
      <w:r>
        <w:rPr>
          <w:rFonts w:ascii="宋体" w:hAnsi="宋体" w:eastAsia="宋体" w:cs="宋体"/>
          <w:sz w:val="24"/>
          <w:szCs w:val="24"/>
        </w:rPr>
        <w:br w:type="textWrapping"/>
      </w:r>
      <w:r>
        <w:rPr>
          <w:rFonts w:hint="eastAsia" w:ascii="宋体" w:hAnsi="宋体" w:eastAsia="宋体" w:cs="宋体"/>
          <w:sz w:val="24"/>
          <w:szCs w:val="24"/>
          <w:lang w:val="en-US" w:eastAsia="zh-CN"/>
        </w:rPr>
        <w:t xml:space="preserve">    </w:t>
      </w:r>
      <w:r>
        <w:rPr>
          <w:rFonts w:ascii="宋体" w:hAnsi="宋体" w:eastAsia="宋体" w:cs="宋体"/>
          <w:sz w:val="24"/>
          <w:szCs w:val="24"/>
        </w:rPr>
        <w:t>3.评价设计——如何确定已经把学生带到了那里</w:t>
      </w:r>
      <w:r>
        <w:rPr>
          <w:rFonts w:ascii="宋体" w:hAnsi="宋体" w:eastAsia="宋体" w:cs="宋体"/>
          <w:sz w:val="24"/>
          <w:szCs w:val="24"/>
        </w:rPr>
        <w:br w:type="textWrapping"/>
      </w:r>
      <w:r>
        <w:rPr>
          <w:rFonts w:hint="eastAsia" w:ascii="宋体" w:hAnsi="宋体" w:eastAsia="宋体" w:cs="宋体"/>
          <w:sz w:val="24"/>
          <w:szCs w:val="24"/>
          <w:lang w:val="en-US" w:eastAsia="zh-CN"/>
        </w:rPr>
        <w:t xml:space="preserve">    </w:t>
      </w:r>
      <w:r>
        <w:rPr>
          <w:rFonts w:ascii="宋体" w:hAnsi="宋体" w:eastAsia="宋体" w:cs="宋体"/>
          <w:sz w:val="24"/>
          <w:szCs w:val="24"/>
        </w:rPr>
        <w:t>（1）制定指令清晰的评价量规</w:t>
      </w:r>
      <w:r>
        <w:rPr>
          <w:rFonts w:ascii="宋体" w:hAnsi="宋体" w:eastAsia="宋体" w:cs="宋体"/>
          <w:sz w:val="24"/>
          <w:szCs w:val="24"/>
        </w:rPr>
        <w:br w:type="textWrapping"/>
      </w:r>
      <w:r>
        <w:rPr>
          <w:rFonts w:hint="eastAsia" w:ascii="宋体" w:hAnsi="宋体" w:eastAsia="宋体" w:cs="宋体"/>
          <w:sz w:val="24"/>
          <w:szCs w:val="24"/>
          <w:lang w:val="en-US" w:eastAsia="zh-CN"/>
        </w:rPr>
        <w:t xml:space="preserve">    </w:t>
      </w:r>
      <w:r>
        <w:rPr>
          <w:rFonts w:ascii="宋体" w:hAnsi="宋体" w:eastAsia="宋体" w:cs="宋体"/>
          <w:sz w:val="24"/>
          <w:szCs w:val="24"/>
        </w:rPr>
        <w:t>表现性任务的设计旨在将不易观察、不易评判的能力与思维转换为可观察、可测评的行为表现，据此设计的评价量规，可更有针对性地引领学生的思维由低水平向高水平发展，让学习真实发生（见表2）。</w:t>
      </w:r>
      <w:r>
        <w:rPr>
          <w:rFonts w:ascii="宋体" w:hAnsi="宋体" w:eastAsia="宋体" w:cs="宋体"/>
          <w:sz w:val="24"/>
          <w:szCs w:val="24"/>
        </w:rPr>
        <w:br w:type="textWrapping"/>
      </w:r>
      <w:r>
        <w:rPr>
          <w:rFonts w:ascii="宋体" w:hAnsi="宋体" w:eastAsia="宋体" w:cs="宋体"/>
          <w:sz w:val="24"/>
          <w:szCs w:val="24"/>
        </w:rPr>
        <w:drawing>
          <wp:inline distT="0" distB="0" distL="114300" distR="114300">
            <wp:extent cx="5267325" cy="2607945"/>
            <wp:effectExtent l="0" t="0" r="9525" b="1905"/>
            <wp:docPr id="5" name="图片 5" descr="IMG_5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MG_5303"/>
                    <pic:cNvPicPr>
                      <a:picLocks noChangeAspect="1"/>
                    </pic:cNvPicPr>
                  </pic:nvPicPr>
                  <pic:blipFill>
                    <a:blip r:embed="rId14"/>
                    <a:stretch>
                      <a:fillRect/>
                    </a:stretch>
                  </pic:blipFill>
                  <pic:spPr>
                    <a:xfrm>
                      <a:off x="0" y="0"/>
                      <a:ext cx="5267325" cy="2607945"/>
                    </a:xfrm>
                    <a:prstGeom prst="rect">
                      <a:avLst/>
                    </a:prstGeom>
                  </pic:spPr>
                </pic:pic>
              </a:graphicData>
            </a:graphic>
          </wp:inline>
        </w:drawing>
      </w:r>
      <w:r>
        <w:rPr>
          <w:rFonts w:ascii="宋体" w:hAnsi="宋体" w:eastAsia="宋体" w:cs="宋体"/>
          <w:sz w:val="24"/>
          <w:szCs w:val="24"/>
        </w:rPr>
        <w:br w:type="textWrapping"/>
      </w:r>
      <w:r>
        <w:rPr>
          <w:rFonts w:hint="eastAsia" w:ascii="宋体" w:hAnsi="宋体" w:eastAsia="宋体" w:cs="宋体"/>
          <w:sz w:val="24"/>
          <w:szCs w:val="24"/>
          <w:lang w:val="en-US" w:eastAsia="zh-CN"/>
        </w:rPr>
        <w:t xml:space="preserve">    </w:t>
      </w:r>
      <w:r>
        <w:rPr>
          <w:rFonts w:ascii="宋体" w:hAnsi="宋体" w:eastAsia="宋体" w:cs="宋体"/>
          <w:sz w:val="24"/>
          <w:szCs w:val="24"/>
        </w:rPr>
        <w:t>（2）利用评价量规实现自我评估</w:t>
      </w:r>
      <w:r>
        <w:rPr>
          <w:rFonts w:ascii="宋体" w:hAnsi="宋体" w:eastAsia="宋体" w:cs="宋体"/>
          <w:sz w:val="24"/>
          <w:szCs w:val="24"/>
        </w:rPr>
        <w:br w:type="textWrapping"/>
      </w:r>
      <w:r>
        <w:rPr>
          <w:rFonts w:hint="eastAsia" w:ascii="宋体" w:hAnsi="宋体" w:eastAsia="宋体" w:cs="宋体"/>
          <w:sz w:val="24"/>
          <w:szCs w:val="24"/>
          <w:lang w:val="en-US" w:eastAsia="zh-CN"/>
        </w:rPr>
        <w:t xml:space="preserve">    </w:t>
      </w:r>
      <w:r>
        <w:rPr>
          <w:rFonts w:ascii="宋体" w:hAnsi="宋体" w:eastAsia="宋体" w:cs="宋体"/>
          <w:sz w:val="24"/>
          <w:szCs w:val="24"/>
        </w:rPr>
        <w:t>高质量的学习需要“评伴全程”。评价量规的嵌入对教学目标的实现具有导向和推进作用。本课中教师设计的为画面配音的任务，能够激发学生学习的兴趣且具有一定的挑战性，学生完成任务后通过自评与他评会产生一定的成就感。评价量规指令清晰，有很强的操作性和评估性。师生都能知道怎么做以及做的效果如何，既可以帮助学生实现自我指导与监控学习，也可以帮助教师在点评学生学习效果的同时，不断优化、调整自己的教学行为（见表3）。</w:t>
      </w:r>
      <w:r>
        <w:rPr>
          <w:rFonts w:ascii="宋体" w:hAnsi="宋体" w:eastAsia="宋体" w:cs="宋体"/>
          <w:sz w:val="24"/>
          <w:szCs w:val="24"/>
        </w:rPr>
        <w:br w:type="textWrapping"/>
      </w:r>
      <w:r>
        <w:rPr>
          <w:rFonts w:ascii="宋体" w:hAnsi="宋体" w:eastAsia="宋体" w:cs="宋体"/>
          <w:sz w:val="24"/>
          <w:szCs w:val="24"/>
        </w:rPr>
        <w:drawing>
          <wp:inline distT="0" distB="0" distL="114300" distR="114300">
            <wp:extent cx="3434080" cy="2465070"/>
            <wp:effectExtent l="0" t="0" r="13970" b="11430"/>
            <wp:docPr id="23" name="图片 23" descr="IMG_5304(20240513-223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IMG_5304(20240513-223112)"/>
                    <pic:cNvPicPr>
                      <a:picLocks noChangeAspect="1"/>
                    </pic:cNvPicPr>
                  </pic:nvPicPr>
                  <pic:blipFill>
                    <a:blip r:embed="rId15"/>
                    <a:stretch>
                      <a:fillRect/>
                    </a:stretch>
                  </pic:blipFill>
                  <pic:spPr>
                    <a:xfrm>
                      <a:off x="0" y="0"/>
                      <a:ext cx="3434080" cy="2465070"/>
                    </a:xfrm>
                    <a:prstGeom prst="rect">
                      <a:avLst/>
                    </a:prstGeom>
                  </pic:spPr>
                </pic:pic>
              </a:graphicData>
            </a:graphic>
          </wp:inline>
        </w:drawing>
      </w:r>
      <w:r>
        <w:rPr>
          <w:rFonts w:ascii="宋体" w:hAnsi="宋体" w:eastAsia="宋体" w:cs="宋体"/>
          <w:sz w:val="24"/>
          <w:szCs w:val="24"/>
        </w:rPr>
        <w:br w:type="textWrapping"/>
      </w:r>
    </w:p>
    <w:p w14:paraId="2C6CD9CD">
      <w:pPr>
        <w:ind w:firstLine="480" w:firstLineChars="200"/>
      </w:pPr>
      <w:r>
        <w:rPr>
          <w:rFonts w:ascii="宋体" w:hAnsi="宋体" w:eastAsia="宋体" w:cs="宋体"/>
          <w:sz w:val="24"/>
          <w:szCs w:val="24"/>
        </w:rPr>
        <w:t>基于读写结合的“教—学—评”一致性的实践探索，始终秉承学习目标的在场和课堂评价的全程跟进，促使教与学在更高层面能够充分展开，让学生在阅读中习得写作的方法技巧，并在读与写、学与练的深度融合中实现迁移运用，有力地促进学习目标的有效达成，更好地促进语文核心素养的形成。</w:t>
      </w:r>
      <w:r>
        <w:rPr>
          <w:rFonts w:ascii="宋体" w:hAnsi="宋体" w:eastAsia="宋体" w:cs="宋体"/>
          <w:sz w:val="24"/>
          <w:szCs w:val="24"/>
        </w:rPr>
        <w:br w:type="textWrapping"/>
      </w:r>
      <w:r>
        <w:rPr>
          <w:rFonts w:ascii="宋体" w:hAnsi="宋体" w:eastAsia="宋体" w:cs="宋体"/>
          <w:sz w:val="24"/>
          <w:szCs w:val="24"/>
        </w:rPr>
        <w:br w:type="textWrapping"/>
      </w:r>
      <w:r>
        <w:rPr>
          <w:rFonts w:ascii="宋体" w:hAnsi="宋体" w:eastAsia="宋体" w:cs="宋体"/>
          <w:sz w:val="24"/>
          <w:szCs w:val="24"/>
        </w:rPr>
        <w:br w:type="textWrapping"/>
      </w:r>
      <w:r>
        <w:rPr>
          <w:rFonts w:ascii="宋体" w:hAnsi="宋体" w:eastAsia="宋体" w:cs="宋体"/>
          <w:sz w:val="24"/>
          <w:szCs w:val="24"/>
        </w:rPr>
        <w:t>参考文献：</w:t>
      </w:r>
      <w:r>
        <w:rPr>
          <w:rFonts w:ascii="宋体" w:hAnsi="宋体" w:eastAsia="宋体" w:cs="宋体"/>
          <w:sz w:val="24"/>
          <w:szCs w:val="24"/>
        </w:rPr>
        <w:br w:type="textWrapping"/>
      </w:r>
      <w:r>
        <w:rPr>
          <w:rFonts w:ascii="宋体" w:hAnsi="宋体" w:eastAsia="宋体" w:cs="宋体"/>
          <w:sz w:val="24"/>
          <w:szCs w:val="24"/>
        </w:rPr>
        <w:t>［1］叶圣陶. 叶圣陶语文教育论集［M］. 北京：教育科学出版社，2015：42.</w:t>
      </w:r>
      <w:r>
        <w:rPr>
          <w:rFonts w:ascii="宋体" w:hAnsi="宋体" w:eastAsia="宋体" w:cs="宋体"/>
          <w:sz w:val="24"/>
          <w:szCs w:val="24"/>
        </w:rPr>
        <w:br w:type="textWrapping"/>
      </w:r>
      <w:r>
        <w:rPr>
          <w:rFonts w:ascii="宋体" w:hAnsi="宋体" w:eastAsia="宋体" w:cs="宋体"/>
          <w:sz w:val="24"/>
          <w:szCs w:val="24"/>
        </w:rPr>
        <w:t>［2］崔允漷，夏雪梅. “教-学-评一致性”：意义与含义［J］. 中小学管理，2013（1）.</w:t>
      </w:r>
      <w:r>
        <w:rPr>
          <w:rFonts w:ascii="宋体" w:hAnsi="宋体" w:eastAsia="宋体" w:cs="宋体"/>
          <w:sz w:val="24"/>
          <w:szCs w:val="24"/>
        </w:rPr>
        <w:br w:type="textWrapping"/>
      </w:r>
      <w:r>
        <w:rPr>
          <w:rFonts w:ascii="宋体" w:hAnsi="宋体" w:eastAsia="宋体" w:cs="宋体"/>
          <w:sz w:val="24"/>
          <w:szCs w:val="24"/>
        </w:rPr>
        <w:br w:type="textWrapping"/>
      </w:r>
      <w:r>
        <w:rPr>
          <w:rFonts w:hint="eastAsia" w:ascii="宋体" w:hAnsi="宋体" w:eastAsia="宋体" w:cs="宋体"/>
          <w:sz w:val="24"/>
          <w:szCs w:val="24"/>
          <w:lang w:val="en-US" w:eastAsia="zh-CN"/>
        </w:rPr>
        <w:t xml:space="preserve">                          </w:t>
      </w:r>
      <w:r>
        <w:rPr>
          <w:rFonts w:ascii="宋体" w:hAnsi="宋体" w:eastAsia="宋体" w:cs="宋体"/>
          <w:sz w:val="24"/>
          <w:szCs w:val="24"/>
        </w:rPr>
        <w:t>[本文原载于《语文建设》2023年10月(下半月)]</w:t>
      </w:r>
    </w:p>
    <w:p w14:paraId="7FBE0CA2">
      <w:pPr>
        <w:pStyle w:val="2"/>
        <w:spacing w:before="41" w:line="224" w:lineRule="auto"/>
        <w:rPr>
          <w:color w:val="231F20"/>
          <w:spacing w:val="-5"/>
          <w:sz w:val="16"/>
          <w:szCs w:val="16"/>
        </w:rPr>
        <w:sectPr>
          <w:footerReference r:id="rId5" w:type="default"/>
          <w:pgSz w:w="11906" w:h="16158"/>
          <w:pgMar w:top="815" w:right="1057" w:bottom="547" w:left="407" w:header="0" w:footer="354" w:gutter="0"/>
          <w:cols w:equalWidth="0" w:num="1">
            <w:col w:w="10441"/>
          </w:cols>
        </w:sectPr>
      </w:pPr>
      <w:bookmarkStart w:id="0" w:name="_GoBack"/>
      <w:bookmarkEnd w:id="0"/>
    </w:p>
    <w:p w14:paraId="53FC1E18">
      <w:pPr>
        <w:pStyle w:val="2"/>
        <w:spacing w:before="41" w:line="224" w:lineRule="auto"/>
        <w:ind w:left="8937"/>
        <w:rPr>
          <w:rFonts w:ascii="黑体" w:hAnsi="黑体" w:eastAsia="黑体" w:cs="黑体"/>
          <w:sz w:val="18"/>
          <w:szCs w:val="18"/>
        </w:rPr>
      </w:pPr>
      <w:r>
        <w:rPr>
          <w:color w:val="231F20"/>
          <w:spacing w:val="-5"/>
          <w:sz w:val="16"/>
          <w:szCs w:val="16"/>
        </w:rPr>
        <w:t>编辑</w:t>
      </w:r>
      <w:r>
        <w:rPr>
          <w:color w:val="231F20"/>
          <w:spacing w:val="7"/>
          <w:sz w:val="16"/>
          <w:szCs w:val="16"/>
        </w:rPr>
        <w:t xml:space="preserve">  </w:t>
      </w:r>
      <w:r>
        <w:rPr>
          <w:color w:val="231F20"/>
          <w:spacing w:val="-5"/>
          <w:sz w:val="16"/>
          <w:szCs w:val="16"/>
        </w:rPr>
        <w:t>师国俊</w:t>
      </w:r>
      <w:r>
        <w:rPr>
          <w:color w:val="231F20"/>
          <w:spacing w:val="44"/>
          <w:sz w:val="16"/>
          <w:szCs w:val="16"/>
        </w:rPr>
        <w:t xml:space="preserve"> </w:t>
      </w:r>
      <w:r>
        <w:rPr>
          <w:position w:val="-2"/>
          <w:sz w:val="16"/>
          <w:szCs w:val="16"/>
        </w:rPr>
        <w:drawing>
          <wp:inline distT="0" distB="0" distL="0" distR="0">
            <wp:extent cx="3175" cy="104140"/>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16"/>
                    <a:stretch>
                      <a:fillRect/>
                    </a:stretch>
                  </pic:blipFill>
                  <pic:spPr>
                    <a:xfrm>
                      <a:off x="0" y="0"/>
                      <a:ext cx="3593" cy="104393"/>
                    </a:xfrm>
                    <a:prstGeom prst="rect">
                      <a:avLst/>
                    </a:prstGeom>
                  </pic:spPr>
                </pic:pic>
              </a:graphicData>
            </a:graphic>
          </wp:inline>
        </w:drawing>
      </w:r>
      <w:r>
        <w:rPr>
          <w:color w:val="231F20"/>
          <w:spacing w:val="1"/>
          <w:sz w:val="16"/>
          <w:szCs w:val="16"/>
        </w:rPr>
        <w:t xml:space="preserve">  </w:t>
      </w:r>
      <w:r>
        <w:rPr>
          <w:rFonts w:ascii="黑体" w:hAnsi="黑体" w:eastAsia="黑体" w:cs="黑体"/>
          <w:color w:val="231F20"/>
          <w:spacing w:val="-5"/>
          <w:sz w:val="18"/>
          <w:szCs w:val="18"/>
          <w14:textOutline w14:w="3175" w14:cap="flat" w14:cmpd="sng">
            <w14:solidFill>
              <w14:srgbClr w14:val="231F20"/>
            </w14:solidFill>
            <w14:prstDash w14:val="solid"/>
            <w14:miter w14:val="0"/>
          </w14:textOutline>
        </w:rPr>
        <w:t>评价</w:t>
      </w:r>
    </w:p>
    <w:p w14:paraId="64A6DB74">
      <w:pPr>
        <w:spacing w:line="262" w:lineRule="auto"/>
        <w:rPr>
          <w:rFonts w:ascii="Arial"/>
          <w:sz w:val="21"/>
        </w:rPr>
      </w:pPr>
    </w:p>
    <w:p w14:paraId="202B0240">
      <w:pPr>
        <w:spacing w:line="263" w:lineRule="auto"/>
        <w:rPr>
          <w:rFonts w:ascii="Arial"/>
          <w:sz w:val="21"/>
        </w:rPr>
      </w:pPr>
    </w:p>
    <w:p w14:paraId="6C1D6283">
      <w:pPr>
        <w:spacing w:line="263" w:lineRule="auto"/>
        <w:rPr>
          <w:rFonts w:ascii="Arial"/>
          <w:sz w:val="21"/>
        </w:rPr>
      </w:pPr>
    </w:p>
    <w:p w14:paraId="7E152B6A">
      <w:pPr>
        <w:spacing w:line="263" w:lineRule="auto"/>
        <w:rPr>
          <w:rFonts w:ascii="Arial"/>
          <w:sz w:val="21"/>
        </w:rPr>
      </w:pPr>
    </w:p>
    <w:p w14:paraId="0045C813">
      <w:pPr>
        <w:spacing w:before="143" w:line="242" w:lineRule="auto"/>
        <w:ind w:left="445"/>
        <w:outlineLvl w:val="0"/>
        <w:rPr>
          <w:rFonts w:ascii="宋体" w:hAnsi="宋体" w:eastAsia="宋体" w:cs="宋体"/>
          <w:sz w:val="44"/>
          <w:szCs w:val="44"/>
        </w:rPr>
      </w:pPr>
      <w:r>
        <w:rPr>
          <w:rFonts w:ascii="宋体" w:hAnsi="宋体" w:eastAsia="宋体" w:cs="宋体"/>
          <w:color w:val="231F20"/>
          <w:spacing w:val="-39"/>
          <w:sz w:val="44"/>
          <w:szCs w:val="44"/>
          <w14:textOutline w14:w="6350" w14:cap="flat" w14:cmpd="sng">
            <w14:solidFill>
              <w14:srgbClr w14:val="231F20"/>
            </w14:solidFill>
            <w14:prstDash w14:val="solid"/>
            <w14:miter w14:val="0"/>
          </w14:textOutline>
        </w:rPr>
        <w:t>设计评价量表，实现“教—学—评”一致性</w:t>
      </w:r>
    </w:p>
    <w:p w14:paraId="6FDB0197">
      <w:pPr>
        <w:pStyle w:val="2"/>
        <w:spacing w:before="90" w:line="204" w:lineRule="auto"/>
        <w:ind w:left="442"/>
        <w:rPr>
          <w:sz w:val="28"/>
          <w:szCs w:val="28"/>
        </w:rPr>
      </w:pPr>
      <w:r>
        <w:rPr>
          <w:color w:val="231F20"/>
          <w:spacing w:val="-11"/>
          <w:w w:val="98"/>
          <w:sz w:val="28"/>
          <w:szCs w:val="28"/>
        </w:rPr>
        <w:t>——以《黄继光》教学为例</w:t>
      </w:r>
    </w:p>
    <w:p w14:paraId="26BC79CE">
      <w:pPr>
        <w:pStyle w:val="2"/>
        <w:spacing w:before="108" w:line="168" w:lineRule="auto"/>
        <w:ind w:left="456"/>
        <w:rPr>
          <w:rFonts w:ascii="Times New Roman" w:hAnsi="Times New Roman" w:eastAsia="Times New Roman" w:cs="Times New Roman"/>
          <w:sz w:val="18"/>
          <w:szCs w:val="18"/>
        </w:rPr>
      </w:pPr>
      <w:r>
        <w:rPr>
          <w:color w:val="231F20"/>
          <w:spacing w:val="-2"/>
          <w:sz w:val="18"/>
          <w:szCs w:val="18"/>
        </w:rPr>
        <w:t>彭辉鳌</w:t>
      </w:r>
      <w:r>
        <w:rPr>
          <w:color w:val="231F20"/>
          <w:spacing w:val="13"/>
          <w:w w:val="101"/>
          <w:sz w:val="18"/>
          <w:szCs w:val="18"/>
        </w:rPr>
        <w:t xml:space="preserve">   </w:t>
      </w:r>
      <w:r>
        <w:rPr>
          <w:color w:val="231F20"/>
          <w:spacing w:val="-2"/>
          <w:sz w:val="18"/>
          <w:szCs w:val="18"/>
        </w:rPr>
        <w:t xml:space="preserve">巫溪县教师进修学校，重庆 </w:t>
      </w:r>
      <w:r>
        <w:rPr>
          <w:rFonts w:ascii="Times New Roman" w:hAnsi="Times New Roman" w:eastAsia="Times New Roman" w:cs="Times New Roman"/>
          <w:color w:val="231F20"/>
          <w:spacing w:val="-2"/>
          <w:sz w:val="18"/>
          <w:szCs w:val="18"/>
        </w:rPr>
        <w:t>405800</w:t>
      </w:r>
    </w:p>
    <w:p w14:paraId="2232F082">
      <w:pPr>
        <w:pStyle w:val="2"/>
        <w:spacing w:line="203" w:lineRule="auto"/>
        <w:ind w:left="456"/>
        <w:rPr>
          <w:rFonts w:ascii="Times New Roman" w:hAnsi="Times New Roman" w:eastAsia="Times New Roman" w:cs="Times New Roman"/>
          <w:sz w:val="18"/>
          <w:szCs w:val="18"/>
        </w:rPr>
      </w:pPr>
      <w:r>
        <w:rPr>
          <w:color w:val="231F20"/>
          <w:spacing w:val="-2"/>
          <w:sz w:val="18"/>
          <w:szCs w:val="18"/>
        </w:rPr>
        <w:t>刘立芳</w:t>
      </w:r>
      <w:r>
        <w:rPr>
          <w:color w:val="231F20"/>
          <w:spacing w:val="14"/>
          <w:sz w:val="18"/>
          <w:szCs w:val="18"/>
        </w:rPr>
        <w:t xml:space="preserve">   </w:t>
      </w:r>
      <w:r>
        <w:rPr>
          <w:color w:val="231F20"/>
          <w:spacing w:val="-2"/>
          <w:sz w:val="18"/>
          <w:szCs w:val="18"/>
        </w:rPr>
        <w:t xml:space="preserve">巫溪县珠海实验小学校，重庆 </w:t>
      </w:r>
      <w:r>
        <w:rPr>
          <w:rFonts w:ascii="Times New Roman" w:hAnsi="Times New Roman" w:eastAsia="Times New Roman" w:cs="Times New Roman"/>
          <w:color w:val="231F20"/>
          <w:spacing w:val="-2"/>
          <w:sz w:val="18"/>
          <w:szCs w:val="18"/>
        </w:rPr>
        <w:t>405800</w:t>
      </w:r>
    </w:p>
    <w:p w14:paraId="012E0746">
      <w:pPr>
        <w:spacing w:before="25"/>
      </w:pPr>
    </w:p>
    <w:p w14:paraId="33DB0948">
      <w:pPr>
        <w:spacing w:before="25"/>
      </w:pPr>
    </w:p>
    <w:p w14:paraId="69A5D815">
      <w:pPr>
        <w:spacing w:before="25"/>
      </w:pPr>
    </w:p>
    <w:p w14:paraId="5A1D382F">
      <w:pPr>
        <w:spacing w:before="25"/>
      </w:pPr>
    </w:p>
    <w:p w14:paraId="030F7A6F">
      <w:pPr>
        <w:spacing w:before="25"/>
      </w:pPr>
    </w:p>
    <w:p w14:paraId="44E0754E">
      <w:pPr>
        <w:spacing w:before="25"/>
      </w:pPr>
    </w:p>
    <w:p w14:paraId="2A0EB6AF">
      <w:pPr>
        <w:spacing w:before="24"/>
      </w:pPr>
    </w:p>
    <w:p w14:paraId="16BA20F2">
      <w:pPr>
        <w:sectPr>
          <w:pgSz w:w="11906" w:h="16158"/>
          <w:pgMar w:top="815" w:right="1057" w:bottom="547" w:left="407" w:header="0" w:footer="354" w:gutter="0"/>
          <w:cols w:equalWidth="0" w:num="1">
            <w:col w:w="10441"/>
          </w:cols>
        </w:sectPr>
      </w:pPr>
    </w:p>
    <w:p w14:paraId="7675FE1F">
      <w:pPr>
        <w:pStyle w:val="2"/>
        <w:spacing w:before="38" w:line="297" w:lineRule="auto"/>
        <w:ind w:left="442" w:right="179" w:firstLine="409"/>
        <w:rPr>
          <w:rFonts w:ascii="仿宋" w:hAnsi="仿宋" w:eastAsia="仿宋" w:cs="仿宋"/>
        </w:rPr>
      </w:pPr>
      <w:r>
        <w:rPr>
          <w:color w:val="231F20"/>
          <w:spacing w:val="-14"/>
        </w:rPr>
        <w:t>摘</w:t>
      </w:r>
      <w:r>
        <w:rPr>
          <w:color w:val="231F20"/>
          <w:spacing w:val="8"/>
        </w:rPr>
        <w:t xml:space="preserve">   </w:t>
      </w:r>
      <w:r>
        <w:rPr>
          <w:color w:val="231F20"/>
          <w:spacing w:val="-14"/>
        </w:rPr>
        <w:t>要：</w:t>
      </w:r>
      <w:r>
        <w:rPr>
          <w:rFonts w:ascii="仿宋" w:hAnsi="仿宋" w:eastAsia="仿宋" w:cs="仿宋"/>
          <w:color w:val="231F20"/>
          <w:spacing w:val="-14"/>
        </w:rPr>
        <w:t>课堂评价量表</w:t>
      </w:r>
      <w:r>
        <w:rPr>
          <w:rFonts w:ascii="仿宋" w:hAnsi="仿宋" w:eastAsia="仿宋" w:cs="仿宋"/>
          <w:color w:val="231F20"/>
        </w:rPr>
        <w:t xml:space="preserve">  </w:t>
      </w:r>
      <w:r>
        <w:rPr>
          <w:rFonts w:ascii="仿宋" w:hAnsi="仿宋" w:eastAsia="仿宋" w:cs="仿宋"/>
          <w:color w:val="231F20"/>
          <w:spacing w:val="-3"/>
        </w:rPr>
        <w:t>可以检测学生的学习态度、</w:t>
      </w:r>
      <w:r>
        <w:rPr>
          <w:rFonts w:ascii="仿宋" w:hAnsi="仿宋" w:eastAsia="仿宋" w:cs="仿宋"/>
          <w:color w:val="231F20"/>
          <w:spacing w:val="2"/>
        </w:rPr>
        <w:t xml:space="preserve"> </w:t>
      </w:r>
      <w:r>
        <w:rPr>
          <w:rFonts w:ascii="仿宋" w:hAnsi="仿宋" w:eastAsia="仿宋" w:cs="仿宋"/>
          <w:color w:val="231F20"/>
          <w:spacing w:val="-10"/>
        </w:rPr>
        <w:t>表现、学习成果，是连接教</w:t>
      </w:r>
      <w:r>
        <w:rPr>
          <w:rFonts w:ascii="仿宋" w:hAnsi="仿宋" w:eastAsia="仿宋" w:cs="仿宋"/>
          <w:color w:val="231F20"/>
          <w:spacing w:val="2"/>
        </w:rPr>
        <w:t xml:space="preserve">  </w:t>
      </w:r>
      <w:r>
        <w:rPr>
          <w:rFonts w:ascii="仿宋" w:hAnsi="仿宋" w:eastAsia="仿宋" w:cs="仿宋"/>
          <w:color w:val="231F20"/>
          <w:spacing w:val="-10"/>
        </w:rPr>
        <w:t>学与评价的重要桥梁。好的</w:t>
      </w:r>
      <w:r>
        <w:rPr>
          <w:rFonts w:ascii="仿宋" w:hAnsi="仿宋" w:eastAsia="仿宋" w:cs="仿宋"/>
          <w:color w:val="231F20"/>
          <w:spacing w:val="3"/>
        </w:rPr>
        <w:t xml:space="preserve">  </w:t>
      </w:r>
      <w:r>
        <w:rPr>
          <w:rFonts w:ascii="仿宋" w:hAnsi="仿宋" w:eastAsia="仿宋" w:cs="仿宋"/>
          <w:color w:val="231F20"/>
          <w:spacing w:val="-10"/>
        </w:rPr>
        <w:t>课堂评价量表，应该成为教</w:t>
      </w:r>
      <w:r>
        <w:rPr>
          <w:rFonts w:ascii="仿宋" w:hAnsi="仿宋" w:eastAsia="仿宋" w:cs="仿宋"/>
          <w:color w:val="231F20"/>
          <w:spacing w:val="3"/>
        </w:rPr>
        <w:t xml:space="preserve">  </w:t>
      </w:r>
      <w:r>
        <w:rPr>
          <w:rFonts w:ascii="仿宋" w:hAnsi="仿宋" w:eastAsia="仿宋" w:cs="仿宋"/>
          <w:color w:val="231F20"/>
          <w:spacing w:val="-10"/>
        </w:rPr>
        <w:t>师教学、学生学习以及目标</w:t>
      </w:r>
      <w:r>
        <w:rPr>
          <w:rFonts w:ascii="仿宋" w:hAnsi="仿宋" w:eastAsia="仿宋" w:cs="仿宋"/>
          <w:color w:val="231F20"/>
          <w:spacing w:val="3"/>
        </w:rPr>
        <w:t xml:space="preserve">  </w:t>
      </w:r>
      <w:r>
        <w:rPr>
          <w:rFonts w:ascii="仿宋" w:hAnsi="仿宋" w:eastAsia="仿宋" w:cs="仿宋"/>
          <w:color w:val="231F20"/>
          <w:spacing w:val="-10"/>
        </w:rPr>
        <w:t>达成的支架。教师从学习目</w:t>
      </w:r>
      <w:r>
        <w:rPr>
          <w:rFonts w:ascii="仿宋" w:hAnsi="仿宋" w:eastAsia="仿宋" w:cs="仿宋"/>
          <w:color w:val="231F20"/>
          <w:spacing w:val="3"/>
        </w:rPr>
        <w:t xml:space="preserve">  </w:t>
      </w:r>
      <w:r>
        <w:rPr>
          <w:rFonts w:ascii="仿宋" w:hAnsi="仿宋" w:eastAsia="仿宋" w:cs="仿宋"/>
          <w:color w:val="231F20"/>
          <w:spacing w:val="-9"/>
        </w:rPr>
        <w:t>标出发，从教学过程入手，</w:t>
      </w:r>
      <w:r>
        <w:rPr>
          <w:rFonts w:ascii="仿宋" w:hAnsi="仿宋" w:eastAsia="仿宋" w:cs="仿宋"/>
          <w:color w:val="231F20"/>
          <w:spacing w:val="1"/>
        </w:rPr>
        <w:t xml:space="preserve">  </w:t>
      </w:r>
      <w:r>
        <w:rPr>
          <w:rFonts w:ascii="仿宋" w:hAnsi="仿宋" w:eastAsia="仿宋" w:cs="仿宋"/>
          <w:color w:val="231F20"/>
          <w:spacing w:val="7"/>
        </w:rPr>
        <w:t>从学生成长考虑，结合具</w:t>
      </w:r>
      <w:r>
        <w:rPr>
          <w:rFonts w:ascii="仿宋" w:hAnsi="仿宋" w:eastAsia="仿宋" w:cs="仿宋"/>
          <w:color w:val="231F20"/>
          <w:spacing w:val="4"/>
        </w:rPr>
        <w:t xml:space="preserve">  </w:t>
      </w:r>
      <w:r>
        <w:rPr>
          <w:rFonts w:ascii="仿宋" w:hAnsi="仿宋" w:eastAsia="仿宋" w:cs="仿宋"/>
          <w:color w:val="231F20"/>
          <w:spacing w:val="-10"/>
        </w:rPr>
        <w:t>体教学单元，设计出融“主</w:t>
      </w:r>
      <w:r>
        <w:rPr>
          <w:rFonts w:ascii="仿宋" w:hAnsi="仿宋" w:eastAsia="仿宋" w:cs="仿宋"/>
          <w:color w:val="231F20"/>
          <w:spacing w:val="2"/>
        </w:rPr>
        <w:t xml:space="preserve">  </w:t>
      </w:r>
      <w:r>
        <w:rPr>
          <w:rFonts w:ascii="仿宋" w:hAnsi="仿宋" w:eastAsia="仿宋" w:cs="仿宋"/>
          <w:color w:val="231F20"/>
          <w:spacing w:val="-30"/>
        </w:rPr>
        <w:t>题”“维度”“标准”“形式”</w:t>
      </w:r>
      <w:r>
        <w:rPr>
          <w:rFonts w:ascii="仿宋" w:hAnsi="仿宋" w:eastAsia="仿宋" w:cs="仿宋"/>
          <w:color w:val="231F20"/>
          <w:spacing w:val="5"/>
        </w:rPr>
        <w:t xml:space="preserve"> </w:t>
      </w:r>
      <w:r>
        <w:rPr>
          <w:rFonts w:ascii="仿宋" w:hAnsi="仿宋" w:eastAsia="仿宋" w:cs="仿宋"/>
          <w:color w:val="231F20"/>
          <w:spacing w:val="-25"/>
        </w:rPr>
        <w:t>于一体的评价量表，实现“教</w:t>
      </w:r>
      <w:r>
        <w:rPr>
          <w:rFonts w:ascii="仿宋" w:hAnsi="仿宋" w:eastAsia="仿宋" w:cs="仿宋"/>
          <w:color w:val="231F20"/>
          <w:spacing w:val="5"/>
        </w:rPr>
        <w:t xml:space="preserve">  </w:t>
      </w:r>
      <w:r>
        <w:rPr>
          <w:rFonts w:ascii="仿宋" w:hAnsi="仿宋" w:eastAsia="仿宋" w:cs="仿宋"/>
          <w:color w:val="231F20"/>
          <w:spacing w:val="-10"/>
        </w:rPr>
        <w:t>—学—评”一致性，真正发</w:t>
      </w:r>
      <w:r>
        <w:rPr>
          <w:rFonts w:ascii="仿宋" w:hAnsi="仿宋" w:eastAsia="仿宋" w:cs="仿宋"/>
          <w:color w:val="231F20"/>
          <w:spacing w:val="2"/>
        </w:rPr>
        <w:t xml:space="preserve">  </w:t>
      </w:r>
      <w:r>
        <w:rPr>
          <w:rFonts w:ascii="仿宋" w:hAnsi="仿宋" w:eastAsia="仿宋" w:cs="仿宋"/>
          <w:color w:val="231F20"/>
          <w:spacing w:val="-11"/>
        </w:rPr>
        <w:t>挥评价的导向作用。</w:t>
      </w:r>
    </w:p>
    <w:p w14:paraId="2F73BAA3">
      <w:pPr>
        <w:pStyle w:val="2"/>
        <w:spacing w:before="74" w:line="258" w:lineRule="auto"/>
        <w:ind w:left="452" w:right="279" w:firstLine="401"/>
        <w:rPr>
          <w:rFonts w:ascii="仿宋" w:hAnsi="仿宋" w:eastAsia="仿宋" w:cs="仿宋"/>
        </w:rPr>
      </w:pPr>
      <w:r>
        <w:rPr>
          <w:color w:val="231F20"/>
          <w:spacing w:val="-13"/>
        </w:rPr>
        <w:t>关键词：</w:t>
      </w:r>
      <w:r>
        <w:rPr>
          <w:rFonts w:ascii="仿宋" w:hAnsi="仿宋" w:eastAsia="仿宋" w:cs="仿宋"/>
          <w:color w:val="231F20"/>
          <w:spacing w:val="-13"/>
        </w:rPr>
        <w:t>语文要素；评</w:t>
      </w:r>
      <w:r>
        <w:rPr>
          <w:rFonts w:ascii="仿宋" w:hAnsi="仿宋" w:eastAsia="仿宋" w:cs="仿宋"/>
          <w:color w:val="231F20"/>
          <w:spacing w:val="3"/>
        </w:rPr>
        <w:t xml:space="preserve"> </w:t>
      </w:r>
      <w:r>
        <w:rPr>
          <w:rFonts w:ascii="仿宋" w:hAnsi="仿宋" w:eastAsia="仿宋" w:cs="仿宋"/>
          <w:color w:val="231F20"/>
          <w:spacing w:val="-11"/>
        </w:rPr>
        <w:t>价量表；“教—学—评”一</w:t>
      </w:r>
      <w:r>
        <w:rPr>
          <w:rFonts w:ascii="仿宋" w:hAnsi="仿宋" w:eastAsia="仿宋" w:cs="仿宋"/>
          <w:color w:val="231F20"/>
          <w:spacing w:val="7"/>
        </w:rPr>
        <w:t xml:space="preserve"> </w:t>
      </w:r>
      <w:r>
        <w:rPr>
          <w:rFonts w:ascii="仿宋" w:hAnsi="仿宋" w:eastAsia="仿宋" w:cs="仿宋"/>
          <w:color w:val="231F20"/>
          <w:spacing w:val="-6"/>
        </w:rPr>
        <w:t>致性</w:t>
      </w:r>
    </w:p>
    <w:p w14:paraId="102EA73F">
      <w:pPr>
        <w:spacing w:line="14" w:lineRule="auto"/>
        <w:rPr>
          <w:rFonts w:ascii="Arial"/>
          <w:sz w:val="2"/>
        </w:rPr>
      </w:pPr>
      <w:r>
        <w:rPr>
          <w:rFonts w:ascii="Arial" w:hAnsi="Arial" w:eastAsia="Arial" w:cs="Arial"/>
          <w:sz w:val="2"/>
          <w:szCs w:val="2"/>
        </w:rPr>
        <w:br w:type="column"/>
      </w:r>
    </w:p>
    <w:p w14:paraId="57BA6D22">
      <w:pPr>
        <w:pStyle w:val="2"/>
        <w:spacing w:before="45" w:line="218" w:lineRule="auto"/>
        <w:ind w:right="74" w:firstLine="400"/>
      </w:pPr>
      <w:r>
        <w:rPr>
          <w:color w:val="231F20"/>
          <w:spacing w:val="-11"/>
          <w:w w:val="98"/>
        </w:rPr>
        <w:t>新课标提出：“倡导课程评价的过程性和整体性，重视评价的导向作用”，强调“课</w:t>
      </w:r>
      <w:r>
        <w:rPr>
          <w:color w:val="231F20"/>
          <w:spacing w:val="8"/>
        </w:rPr>
        <w:t xml:space="preserve"> </w:t>
      </w:r>
      <w:r>
        <w:rPr>
          <w:color w:val="231F20"/>
          <w:spacing w:val="2"/>
        </w:rPr>
        <w:t>程评价应准确反应学生的语文学习水平和学</w:t>
      </w:r>
      <w:r>
        <w:rPr>
          <w:color w:val="231F20"/>
          <w:spacing w:val="1"/>
        </w:rPr>
        <w:t>习状况，注重考察学生的语言文字运用</w:t>
      </w:r>
      <w:r>
        <w:rPr>
          <w:color w:val="231F20"/>
        </w:rPr>
        <w:t xml:space="preserve"> </w:t>
      </w:r>
      <w:r>
        <w:rPr>
          <w:color w:val="231F20"/>
          <w:spacing w:val="-4"/>
        </w:rPr>
        <w:t>能力、思维过程、审美情趣和价值立场，关注学生学习过程和学习进步”。为有效实</w:t>
      </w:r>
      <w:r>
        <w:rPr>
          <w:color w:val="231F20"/>
          <w:spacing w:val="3"/>
        </w:rPr>
        <w:t xml:space="preserve"> </w:t>
      </w:r>
      <w:r>
        <w:rPr>
          <w:color w:val="231F20"/>
          <w:spacing w:val="-4"/>
        </w:rPr>
        <w:t>施课堂教学评价，科学评估学习效果，教师必须借助课堂评价量表，对课堂教学行为</w:t>
      </w:r>
      <w:r>
        <w:rPr>
          <w:color w:val="231F20"/>
          <w:spacing w:val="2"/>
        </w:rPr>
        <w:t xml:space="preserve"> </w:t>
      </w:r>
      <w:r>
        <w:rPr>
          <w:color w:val="231F20"/>
          <w:spacing w:val="-7"/>
        </w:rPr>
        <w:t>从教师和学生层面进行科学、合理的评价，</w:t>
      </w:r>
      <w:r>
        <w:rPr>
          <w:color w:val="231F20"/>
          <w:spacing w:val="41"/>
          <w:w w:val="101"/>
        </w:rPr>
        <w:t xml:space="preserve"> </w:t>
      </w:r>
      <w:r>
        <w:rPr>
          <w:color w:val="231F20"/>
          <w:spacing w:val="-7"/>
        </w:rPr>
        <w:t>以改进教师的教和学生的学。</w:t>
      </w:r>
    </w:p>
    <w:p w14:paraId="6B6A0E30">
      <w:pPr>
        <w:pStyle w:val="2"/>
        <w:spacing w:before="35" w:line="215" w:lineRule="auto"/>
        <w:ind w:left="6" w:right="76" w:firstLine="392"/>
      </w:pPr>
      <w:r>
        <w:rPr>
          <w:color w:val="231F20"/>
          <w:spacing w:val="-4"/>
        </w:rPr>
        <w:t>课堂评价量表可以检测学生的学习态度、表现、学习成果，是连接</w:t>
      </w:r>
      <w:r>
        <w:rPr>
          <w:color w:val="231F20"/>
          <w:spacing w:val="-5"/>
        </w:rPr>
        <w:t>教学与评价的</w:t>
      </w:r>
      <w:r>
        <w:rPr>
          <w:color w:val="231F20"/>
        </w:rPr>
        <w:t xml:space="preserve"> </w:t>
      </w:r>
      <w:r>
        <w:rPr>
          <w:color w:val="231F20"/>
          <w:spacing w:val="-4"/>
        </w:rPr>
        <w:t>重要桥梁。好的课堂评价量表，应该成为教师教学、学生学习以及目标</w:t>
      </w:r>
      <w:r>
        <w:rPr>
          <w:color w:val="231F20"/>
          <w:spacing w:val="-5"/>
        </w:rPr>
        <w:t>达成的支架，</w:t>
      </w:r>
      <w:r>
        <w:rPr>
          <w:color w:val="231F20"/>
        </w:rPr>
        <w:t xml:space="preserve"> </w:t>
      </w:r>
      <w:r>
        <w:rPr>
          <w:color w:val="231F20"/>
          <w:spacing w:val="-8"/>
          <w:w w:val="99"/>
        </w:rPr>
        <w:t>有效促进“教—学—评”一致性，</w:t>
      </w:r>
      <w:r>
        <w:rPr>
          <w:color w:val="231F20"/>
          <w:spacing w:val="7"/>
        </w:rPr>
        <w:t xml:space="preserve"> </w:t>
      </w:r>
      <w:r>
        <w:rPr>
          <w:color w:val="231F20"/>
          <w:spacing w:val="-8"/>
          <w:w w:val="99"/>
        </w:rPr>
        <w:t>体现课程的时代性和创新性。</w:t>
      </w:r>
    </w:p>
    <w:p w14:paraId="1BDB36BC">
      <w:pPr>
        <w:spacing w:line="283" w:lineRule="auto"/>
        <w:rPr>
          <w:rFonts w:ascii="Arial"/>
          <w:sz w:val="21"/>
        </w:rPr>
      </w:pPr>
    </w:p>
    <w:p w14:paraId="20B424B6">
      <w:pPr>
        <w:spacing w:before="65" w:line="235" w:lineRule="auto"/>
        <w:ind w:left="409"/>
        <w:rPr>
          <w:rFonts w:ascii="黑体" w:hAnsi="黑体" w:eastAsia="黑体" w:cs="黑体"/>
          <w:sz w:val="20"/>
          <w:szCs w:val="20"/>
        </w:rPr>
      </w:pPr>
      <w:r>
        <w:rPr>
          <w:rFonts w:ascii="黑体" w:hAnsi="黑体" w:eastAsia="黑体" w:cs="黑体"/>
          <w:color w:val="231F20"/>
          <w:spacing w:val="-11"/>
          <w:sz w:val="20"/>
          <w:szCs w:val="20"/>
          <w14:textOutline w14:w="3175" w14:cap="flat" w14:cmpd="sng">
            <w14:solidFill>
              <w14:srgbClr w14:val="231F20"/>
            </w14:solidFill>
            <w14:prstDash w14:val="solid"/>
            <w14:miter w14:val="0"/>
          </w14:textOutline>
        </w:rPr>
        <w:t>一、以语文要素为经，</w:t>
      </w:r>
      <w:r>
        <w:rPr>
          <w:rFonts w:ascii="黑体" w:hAnsi="黑体" w:eastAsia="黑体" w:cs="黑体"/>
          <w:color w:val="231F20"/>
          <w:spacing w:val="-11"/>
          <w:sz w:val="20"/>
          <w:szCs w:val="20"/>
        </w:rPr>
        <w:t xml:space="preserve"> </w:t>
      </w:r>
      <w:r>
        <w:rPr>
          <w:rFonts w:ascii="黑体" w:hAnsi="黑体" w:eastAsia="黑体" w:cs="黑体"/>
          <w:color w:val="231F20"/>
          <w:spacing w:val="-11"/>
          <w:sz w:val="20"/>
          <w:szCs w:val="20"/>
          <w14:textOutline w14:w="3175" w14:cap="flat" w14:cmpd="sng">
            <w14:solidFill>
              <w14:srgbClr w14:val="231F20"/>
            </w14:solidFill>
            <w14:prstDash w14:val="solid"/>
            <w14:miter w14:val="0"/>
          </w14:textOutline>
        </w:rPr>
        <w:t>确定评价量表的主题</w:t>
      </w:r>
    </w:p>
    <w:p w14:paraId="3673A1DA">
      <w:pPr>
        <w:pStyle w:val="2"/>
        <w:spacing w:before="68" w:line="221" w:lineRule="auto"/>
        <w:ind w:firstLine="400"/>
      </w:pPr>
      <w:r>
        <w:rPr>
          <w:color w:val="231F20"/>
          <w:spacing w:val="2"/>
        </w:rPr>
        <w:t>评价量表是伴随着新课标理念产生的，它依附</w:t>
      </w:r>
      <w:r>
        <w:rPr>
          <w:color w:val="231F20"/>
          <w:spacing w:val="1"/>
        </w:rPr>
        <w:t>于学习情境的创设、学习任务群</w:t>
      </w:r>
      <w:r>
        <w:rPr>
          <w:color w:val="231F20"/>
        </w:rPr>
        <w:t xml:space="preserve">  </w:t>
      </w:r>
      <w:r>
        <w:rPr>
          <w:color w:val="231F20"/>
          <w:spacing w:val="-4"/>
        </w:rPr>
        <w:t>的构建，其目的在于检测学生一段时间内的学习效果。实施单</w:t>
      </w:r>
      <w:r>
        <w:rPr>
          <w:color w:val="231F20"/>
          <w:spacing w:val="-5"/>
        </w:rPr>
        <w:t xml:space="preserve">元教学，教师可以根据  </w:t>
      </w:r>
      <w:r>
        <w:rPr>
          <w:color w:val="231F20"/>
          <w:spacing w:val="-8"/>
        </w:rPr>
        <w:t>单元人文主题和单元语文要素， 确定本单元的大概念和核心任务， 构建学习任务群，</w:t>
      </w:r>
      <w:r>
        <w:rPr>
          <w:color w:val="231F20"/>
          <w:spacing w:val="4"/>
        </w:rPr>
        <w:t xml:space="preserve">   </w:t>
      </w:r>
      <w:r>
        <w:rPr>
          <w:color w:val="231F20"/>
          <w:spacing w:val="-4"/>
        </w:rPr>
        <w:t>并结合文本内容，确定每篇课文的活动任务。以《黄继光》所</w:t>
      </w:r>
      <w:r>
        <w:rPr>
          <w:color w:val="231F20"/>
          <w:spacing w:val="-5"/>
        </w:rPr>
        <w:t xml:space="preserve">在的单元为例，本单元  </w:t>
      </w:r>
      <w:r>
        <w:rPr>
          <w:color w:val="231F20"/>
        </w:rPr>
        <w:t>的人文主题是“人物品质”，单元首页引用了法国罗曼·罗兰的名句“没有伟大的品</w:t>
      </w:r>
      <w:r>
        <w:rPr>
          <w:color w:val="231F20"/>
          <w:spacing w:val="3"/>
        </w:rPr>
        <w:t xml:space="preserve">  </w:t>
      </w:r>
      <w:r>
        <w:rPr>
          <w:color w:val="231F20"/>
          <w:spacing w:val="-12"/>
          <w:w w:val="99"/>
        </w:rPr>
        <w:t xml:space="preserve">格，就没有伟大的人，甚至也没有伟大的艺术家，伟大的行动者”。单元语文要素是“从  </w:t>
      </w:r>
      <w:r>
        <w:rPr>
          <w:color w:val="231F20"/>
          <w:spacing w:val="-4"/>
        </w:rPr>
        <w:t>人物的语言、动作等描写中感受人物的品质”，可见，感悟人物品质是本单元教学的</w:t>
      </w:r>
      <w:r>
        <w:rPr>
          <w:color w:val="231F20"/>
          <w:spacing w:val="1"/>
        </w:rPr>
        <w:t xml:space="preserve">  </w:t>
      </w:r>
      <w:r>
        <w:rPr>
          <w:color w:val="231F20"/>
          <w:spacing w:val="-12"/>
          <w:w w:val="99"/>
        </w:rPr>
        <w:t xml:space="preserve">根与魂。教材编排了《古诗三首》《黄继光》《“诺曼底号”遇难记》以及略读课文《挑  </w:t>
      </w:r>
      <w:r>
        <w:rPr>
          <w:color w:val="231F20"/>
          <w:spacing w:val="-4"/>
        </w:rPr>
        <w:t>山工》，四篇课文从不同角度展现了人物的精神追求和高尚品格。教学时，教师要引</w:t>
      </w:r>
      <w:r>
        <w:rPr>
          <w:color w:val="231F20"/>
          <w:spacing w:val="1"/>
        </w:rPr>
        <w:t xml:space="preserve">  导学生从课文中描写人物的语言、动作等语段中感受人物的精神品质</w:t>
      </w:r>
      <w:r>
        <w:rPr>
          <w:color w:val="231F20"/>
        </w:rPr>
        <w:t xml:space="preserve">和价值追求。   </w:t>
      </w:r>
      <w:r>
        <w:rPr>
          <w:color w:val="231F20"/>
          <w:spacing w:val="-4"/>
        </w:rPr>
        <w:t>为此，教师可以创设“优秀品格传颂人”的学习情境，确定“</w:t>
      </w:r>
      <w:r>
        <w:rPr>
          <w:color w:val="231F20"/>
          <w:spacing w:val="-5"/>
        </w:rPr>
        <w:t xml:space="preserve">传承优秀品格”这一核  </w:t>
      </w:r>
      <w:r>
        <w:rPr>
          <w:color w:val="231F20"/>
          <w:spacing w:val="-11"/>
          <w:w w:val="97"/>
        </w:rPr>
        <w:t>心任务，引导学生结合单元内容完成“诵读诗文”“复述故事”“介绍自我”三个子任务。</w:t>
      </w:r>
    </w:p>
    <w:p w14:paraId="6AE3CB9F">
      <w:pPr>
        <w:pStyle w:val="2"/>
        <w:spacing w:before="43" w:line="219" w:lineRule="auto"/>
        <w:ind w:firstLine="281"/>
      </w:pPr>
      <w:r>
        <w:rPr>
          <w:color w:val="231F20"/>
          <w:spacing w:val="-7"/>
        </w:rPr>
        <w:t>《黄继光》课后习题 1 提出“简要复述课文”的要求。根据教学需要，教</w:t>
      </w:r>
      <w:r>
        <w:rPr>
          <w:color w:val="231F20"/>
          <w:spacing w:val="-8"/>
        </w:rPr>
        <w:t xml:space="preserve">师可以把  </w:t>
      </w:r>
      <w:r>
        <w:rPr>
          <w:color w:val="231F20"/>
          <w:spacing w:val="-4"/>
        </w:rPr>
        <w:t>本节课的任务设计为“讲述黄继光的感人故事”，进而确定评价量表的主题为“故事</w:t>
      </w:r>
      <w:r>
        <w:rPr>
          <w:color w:val="231F20"/>
          <w:spacing w:val="1"/>
        </w:rPr>
        <w:t xml:space="preserve">  </w:t>
      </w:r>
      <w:r>
        <w:rPr>
          <w:color w:val="231F20"/>
          <w:spacing w:val="-9"/>
        </w:rPr>
        <w:t>宣讲能手”。为落实这一任务，教师必须引导学生把握故事的起因、经</w:t>
      </w:r>
      <w:r>
        <w:rPr>
          <w:color w:val="231F20"/>
          <w:spacing w:val="-10"/>
        </w:rPr>
        <w:t xml:space="preserve">过、结果，在梳  </w:t>
      </w:r>
      <w:r>
        <w:rPr>
          <w:color w:val="231F20"/>
          <w:spacing w:val="-4"/>
        </w:rPr>
        <w:t>理课文内容的基础上，抓住课文中描写黄继光语言、动作的</w:t>
      </w:r>
      <w:r>
        <w:rPr>
          <w:color w:val="231F20"/>
          <w:spacing w:val="-5"/>
        </w:rPr>
        <w:t xml:space="preserve">语句，为学生提供复述故  </w:t>
      </w:r>
      <w:r>
        <w:rPr>
          <w:color w:val="231F20"/>
          <w:spacing w:val="-7"/>
        </w:rPr>
        <w:t>事的支架；学生需要运用教师提供的支架，自主复述课文，绘声绘色地讲述</w:t>
      </w:r>
      <w:r>
        <w:rPr>
          <w:color w:val="231F20"/>
          <w:spacing w:val="-8"/>
        </w:rPr>
        <w:t>课文故事。</w:t>
      </w:r>
      <w:r>
        <w:rPr>
          <w:color w:val="231F20"/>
        </w:rPr>
        <w:t xml:space="preserve"> </w:t>
      </w:r>
      <w:r>
        <w:rPr>
          <w:color w:val="231F20"/>
          <w:spacing w:val="-5"/>
        </w:rPr>
        <w:t xml:space="preserve">展示学习成果时，教师可以根据“宣讲故事”的评价标准来检测学习成果，为“教—  </w:t>
      </w:r>
      <w:r>
        <w:rPr>
          <w:color w:val="231F20"/>
          <w:spacing w:val="-8"/>
        </w:rPr>
        <w:t>学—评”一致性提供保障。</w:t>
      </w:r>
    </w:p>
    <w:p w14:paraId="28714794">
      <w:pPr>
        <w:pStyle w:val="2"/>
        <w:spacing w:before="257" w:line="167" w:lineRule="exact"/>
        <w:ind w:left="4689"/>
      </w:pPr>
      <w:r>
        <w:rPr>
          <w:color w:val="231F20"/>
          <w:spacing w:val="5"/>
          <w:position w:val="-2"/>
          <w:sz w:val="14"/>
          <w:szCs w:val="14"/>
        </w:rPr>
        <w:t xml:space="preserve">2024.4   </w:t>
      </w:r>
      <w:r>
        <w:rPr>
          <w:position w:val="-3"/>
          <w:sz w:val="14"/>
          <w:szCs w:val="14"/>
        </w:rPr>
        <w:drawing>
          <wp:inline distT="0" distB="0" distL="0" distR="0">
            <wp:extent cx="3175" cy="88265"/>
            <wp:effectExtent l="0" t="0" r="0" b="0"/>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17"/>
                    <a:stretch>
                      <a:fillRect/>
                    </a:stretch>
                  </pic:blipFill>
                  <pic:spPr>
                    <a:xfrm>
                      <a:off x="0" y="0"/>
                      <a:ext cx="3594" cy="88595"/>
                    </a:xfrm>
                    <a:prstGeom prst="rect">
                      <a:avLst/>
                    </a:prstGeom>
                  </pic:spPr>
                </pic:pic>
              </a:graphicData>
            </a:graphic>
          </wp:inline>
        </w:drawing>
      </w:r>
      <w:r>
        <w:rPr>
          <w:color w:val="231F20"/>
          <w:spacing w:val="16"/>
          <w:w w:val="101"/>
          <w:position w:val="-2"/>
          <w:sz w:val="14"/>
          <w:szCs w:val="14"/>
        </w:rPr>
        <w:t xml:space="preserve">   </w:t>
      </w:r>
      <w:r>
        <w:rPr>
          <w:color w:val="231F20"/>
          <w:spacing w:val="5"/>
          <w:position w:val="-2"/>
          <w:sz w:val="14"/>
          <w:szCs w:val="14"/>
        </w:rPr>
        <w:t xml:space="preserve">语文教学通讯·小学    </w:t>
      </w:r>
      <w:r>
        <w:rPr>
          <w:position w:val="-3"/>
          <w:sz w:val="14"/>
          <w:szCs w:val="14"/>
        </w:rPr>
        <w:drawing>
          <wp:inline distT="0" distB="0" distL="0" distR="0">
            <wp:extent cx="3175" cy="88265"/>
            <wp:effectExtent l="0" t="0" r="0" b="0"/>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18"/>
                    <a:stretch>
                      <a:fillRect/>
                    </a:stretch>
                  </pic:blipFill>
                  <pic:spPr>
                    <a:xfrm>
                      <a:off x="0" y="0"/>
                      <a:ext cx="3593" cy="88595"/>
                    </a:xfrm>
                    <a:prstGeom prst="rect">
                      <a:avLst/>
                    </a:prstGeom>
                  </pic:spPr>
                </pic:pic>
              </a:graphicData>
            </a:graphic>
          </wp:inline>
        </w:drawing>
      </w:r>
      <w:r>
        <w:rPr>
          <w:color w:val="231F20"/>
          <w:position w:val="-2"/>
          <w:sz w:val="14"/>
          <w:szCs w:val="14"/>
        </w:rPr>
        <w:t xml:space="preserve">    </w:t>
      </w:r>
      <w:r>
        <w:rPr>
          <w:color w:val="231F20"/>
          <w:spacing w:val="5"/>
          <w:position w:val="-2"/>
        </w:rPr>
        <w:t>79</w:t>
      </w:r>
    </w:p>
    <w:p w14:paraId="702B4683">
      <w:pPr>
        <w:spacing w:line="167" w:lineRule="exact"/>
        <w:sectPr>
          <w:type w:val="continuous"/>
          <w:pgSz w:w="11906" w:h="16158"/>
          <w:pgMar w:top="815" w:right="1057" w:bottom="547" w:left="407" w:header="0" w:footer="354" w:gutter="0"/>
          <w:cols w:equalWidth="0" w:num="2">
            <w:col w:w="3009" w:space="100"/>
            <w:col w:w="7332"/>
          </w:cols>
        </w:sectPr>
      </w:pPr>
    </w:p>
    <w:p w14:paraId="558B84D2">
      <w:pPr>
        <w:pStyle w:val="2"/>
        <w:spacing w:before="43" w:line="224" w:lineRule="auto"/>
        <w:ind w:left="732"/>
        <w:rPr>
          <w:sz w:val="16"/>
          <w:szCs w:val="16"/>
        </w:rPr>
      </w:pPr>
      <w:r>
        <w:rPr>
          <w:rFonts w:ascii="黑体" w:hAnsi="黑体" w:eastAsia="黑体" w:cs="黑体"/>
          <w:color w:val="231F20"/>
          <w:spacing w:val="-5"/>
          <w:sz w:val="18"/>
          <w:szCs w:val="18"/>
          <w14:textOutline w14:w="3175" w14:cap="flat" w14:cmpd="sng">
            <w14:solidFill>
              <w14:srgbClr w14:val="231F20"/>
            </w14:solidFill>
            <w14:prstDash w14:val="solid"/>
            <w14:miter w14:val="0"/>
          </w14:textOutline>
        </w:rPr>
        <w:t>评价</w:t>
      </w:r>
      <w:r>
        <w:rPr>
          <w:rFonts w:ascii="黑体" w:hAnsi="黑体" w:eastAsia="黑体" w:cs="黑体"/>
          <w:color w:val="231F20"/>
          <w:spacing w:val="46"/>
          <w:sz w:val="18"/>
          <w:szCs w:val="18"/>
        </w:rPr>
        <w:t xml:space="preserve"> </w:t>
      </w:r>
      <w:r>
        <w:rPr>
          <w:position w:val="-2"/>
          <w:sz w:val="18"/>
          <w:szCs w:val="18"/>
        </w:rPr>
        <w:drawing>
          <wp:inline distT="0" distB="0" distL="0" distR="0">
            <wp:extent cx="3175" cy="104140"/>
            <wp:effectExtent l="0" t="0" r="0" b="0"/>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19"/>
                    <a:stretch>
                      <a:fillRect/>
                    </a:stretch>
                  </pic:blipFill>
                  <pic:spPr>
                    <a:xfrm>
                      <a:off x="0" y="0"/>
                      <a:ext cx="3594" cy="104393"/>
                    </a:xfrm>
                    <a:prstGeom prst="rect">
                      <a:avLst/>
                    </a:prstGeom>
                  </pic:spPr>
                </pic:pic>
              </a:graphicData>
            </a:graphic>
          </wp:inline>
        </w:drawing>
      </w:r>
      <w:r>
        <w:rPr>
          <w:rFonts w:ascii="黑体" w:hAnsi="黑体" w:eastAsia="黑体" w:cs="黑体"/>
          <w:color w:val="231F20"/>
          <w:spacing w:val="52"/>
          <w:sz w:val="18"/>
          <w:szCs w:val="18"/>
        </w:rPr>
        <w:t xml:space="preserve"> </w:t>
      </w:r>
      <w:r>
        <w:rPr>
          <w:color w:val="231F20"/>
          <w:spacing w:val="-5"/>
          <w:sz w:val="16"/>
          <w:szCs w:val="16"/>
        </w:rPr>
        <w:t>编辑</w:t>
      </w:r>
      <w:r>
        <w:rPr>
          <w:color w:val="231F20"/>
          <w:spacing w:val="6"/>
          <w:sz w:val="16"/>
          <w:szCs w:val="16"/>
        </w:rPr>
        <w:t xml:space="preserve">  </w:t>
      </w:r>
      <w:r>
        <w:rPr>
          <w:color w:val="231F20"/>
          <w:spacing w:val="-5"/>
          <w:sz w:val="16"/>
          <w:szCs w:val="16"/>
        </w:rPr>
        <w:t>师国俊</w:t>
      </w:r>
    </w:p>
    <w:p w14:paraId="72C73BFF">
      <w:pPr>
        <w:pStyle w:val="2"/>
        <w:spacing w:before="297" w:line="199" w:lineRule="auto"/>
        <w:ind w:left="1379"/>
        <w:rPr>
          <w:sz w:val="18"/>
          <w:szCs w:val="18"/>
        </w:rPr>
      </w:pPr>
      <w:r>
        <w:rPr>
          <w:color w:val="231F20"/>
          <w:spacing w:val="-1"/>
          <w:sz w:val="18"/>
          <w:szCs w:val="18"/>
        </w:rPr>
        <w:t>单元核心任务、学习内容与活动主题一览表</w:t>
      </w:r>
    </w:p>
    <w:tbl>
      <w:tblPr>
        <w:tblStyle w:val="5"/>
        <w:tblW w:w="4695" w:type="dxa"/>
        <w:tblInd w:w="730" w:type="dxa"/>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860"/>
        <w:gridCol w:w="973"/>
        <w:gridCol w:w="1703"/>
        <w:gridCol w:w="1159"/>
      </w:tblGrid>
      <w:tr w14:paraId="57CBAD75">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233" w:hRule="atLeast"/>
        </w:trPr>
        <w:tc>
          <w:tcPr>
            <w:tcW w:w="860" w:type="dxa"/>
            <w:vAlign w:val="top"/>
          </w:tcPr>
          <w:p w14:paraId="228B841C">
            <w:pPr>
              <w:spacing w:before="18" w:line="159" w:lineRule="auto"/>
              <w:ind w:left="69"/>
              <w:rPr>
                <w:rFonts w:ascii="微软雅黑" w:hAnsi="微软雅黑" w:eastAsia="微软雅黑" w:cs="微软雅黑"/>
                <w:sz w:val="18"/>
                <w:szCs w:val="18"/>
              </w:rPr>
            </w:pPr>
            <w:r>
              <w:rPr>
                <w:rFonts w:ascii="微软雅黑" w:hAnsi="微软雅黑" w:eastAsia="微软雅黑" w:cs="微软雅黑"/>
                <w:color w:val="231F20"/>
                <w:spacing w:val="-2"/>
                <w:sz w:val="18"/>
                <w:szCs w:val="18"/>
              </w:rPr>
              <w:t>核心任务</w:t>
            </w:r>
          </w:p>
        </w:tc>
        <w:tc>
          <w:tcPr>
            <w:tcW w:w="973" w:type="dxa"/>
            <w:vAlign w:val="top"/>
          </w:tcPr>
          <w:p w14:paraId="3721FB0D">
            <w:pPr>
              <w:spacing w:before="18" w:line="159" w:lineRule="auto"/>
              <w:ind w:left="219"/>
              <w:rPr>
                <w:rFonts w:ascii="微软雅黑" w:hAnsi="微软雅黑" w:eastAsia="微软雅黑" w:cs="微软雅黑"/>
                <w:sz w:val="18"/>
                <w:szCs w:val="18"/>
              </w:rPr>
            </w:pPr>
            <w:r>
              <w:rPr>
                <w:rFonts w:ascii="微软雅黑" w:hAnsi="微软雅黑" w:eastAsia="微软雅黑" w:cs="微软雅黑"/>
                <w:color w:val="231F20"/>
                <w:spacing w:val="-3"/>
                <w:sz w:val="18"/>
                <w:szCs w:val="18"/>
              </w:rPr>
              <w:t>子任务</w:t>
            </w:r>
          </w:p>
        </w:tc>
        <w:tc>
          <w:tcPr>
            <w:tcW w:w="1703" w:type="dxa"/>
            <w:vAlign w:val="top"/>
          </w:tcPr>
          <w:p w14:paraId="12FBD910">
            <w:pPr>
              <w:spacing w:before="18" w:line="159" w:lineRule="auto"/>
              <w:ind w:left="498"/>
              <w:rPr>
                <w:rFonts w:ascii="微软雅黑" w:hAnsi="微软雅黑" w:eastAsia="微软雅黑" w:cs="微软雅黑"/>
                <w:sz w:val="18"/>
                <w:szCs w:val="18"/>
              </w:rPr>
            </w:pPr>
            <w:r>
              <w:rPr>
                <w:rFonts w:ascii="微软雅黑" w:hAnsi="微软雅黑" w:eastAsia="微软雅黑" w:cs="微软雅黑"/>
                <w:color w:val="231F20"/>
                <w:spacing w:val="-3"/>
                <w:sz w:val="18"/>
                <w:szCs w:val="18"/>
              </w:rPr>
              <w:t>学习活动</w:t>
            </w:r>
          </w:p>
        </w:tc>
        <w:tc>
          <w:tcPr>
            <w:tcW w:w="1159" w:type="dxa"/>
            <w:vAlign w:val="top"/>
          </w:tcPr>
          <w:p w14:paraId="2E1D9A3A">
            <w:pPr>
              <w:spacing w:before="18" w:line="159" w:lineRule="auto"/>
              <w:ind w:left="222"/>
              <w:rPr>
                <w:rFonts w:ascii="微软雅黑" w:hAnsi="微软雅黑" w:eastAsia="微软雅黑" w:cs="微软雅黑"/>
                <w:sz w:val="18"/>
                <w:szCs w:val="18"/>
              </w:rPr>
            </w:pPr>
            <w:r>
              <w:rPr>
                <w:rFonts w:ascii="微软雅黑" w:hAnsi="微软雅黑" w:eastAsia="微软雅黑" w:cs="微软雅黑"/>
                <w:color w:val="231F20"/>
                <w:spacing w:val="-2"/>
                <w:sz w:val="18"/>
                <w:szCs w:val="18"/>
              </w:rPr>
              <w:t>活动主题</w:t>
            </w:r>
          </w:p>
        </w:tc>
      </w:tr>
      <w:tr w14:paraId="2099A8CD">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656" w:hRule="atLeast"/>
        </w:trPr>
        <w:tc>
          <w:tcPr>
            <w:tcW w:w="860" w:type="dxa"/>
            <w:vMerge w:val="restart"/>
            <w:tcBorders>
              <w:bottom w:val="nil"/>
            </w:tcBorders>
            <w:vAlign w:val="top"/>
          </w:tcPr>
          <w:p w14:paraId="68CFC97F">
            <w:pPr>
              <w:spacing w:line="253" w:lineRule="auto"/>
              <w:rPr>
                <w:rFonts w:ascii="Arial"/>
                <w:sz w:val="21"/>
              </w:rPr>
            </w:pPr>
          </w:p>
          <w:p w14:paraId="410530D1">
            <w:pPr>
              <w:spacing w:line="253" w:lineRule="auto"/>
              <w:rPr>
                <w:rFonts w:ascii="Arial"/>
                <w:sz w:val="21"/>
              </w:rPr>
            </w:pPr>
          </w:p>
          <w:p w14:paraId="46C21393">
            <w:pPr>
              <w:spacing w:line="254" w:lineRule="auto"/>
              <w:rPr>
                <w:rFonts w:ascii="Arial"/>
                <w:sz w:val="21"/>
              </w:rPr>
            </w:pPr>
          </w:p>
          <w:p w14:paraId="6DAAFA00">
            <w:pPr>
              <w:spacing w:line="254" w:lineRule="auto"/>
              <w:rPr>
                <w:rFonts w:ascii="Arial"/>
                <w:sz w:val="21"/>
              </w:rPr>
            </w:pPr>
          </w:p>
          <w:p w14:paraId="16FE0554">
            <w:pPr>
              <w:spacing w:line="254" w:lineRule="auto"/>
              <w:rPr>
                <w:rFonts w:ascii="Arial"/>
                <w:sz w:val="21"/>
              </w:rPr>
            </w:pPr>
          </w:p>
          <w:p w14:paraId="332C1290">
            <w:pPr>
              <w:pStyle w:val="6"/>
              <w:spacing w:before="58" w:line="216" w:lineRule="auto"/>
              <w:ind w:left="38" w:right="26" w:hanging="7"/>
            </w:pPr>
            <w:r>
              <w:rPr>
                <w:color w:val="231F20"/>
                <w:spacing w:val="17"/>
              </w:rPr>
              <w:t>传承优秀</w:t>
            </w:r>
            <w:r>
              <w:rPr>
                <w:color w:val="231F20"/>
                <w:spacing w:val="2"/>
              </w:rPr>
              <w:t xml:space="preserve"> </w:t>
            </w:r>
            <w:r>
              <w:rPr>
                <w:color w:val="231F20"/>
                <w:spacing w:val="-4"/>
              </w:rPr>
              <w:t>品格</w:t>
            </w:r>
          </w:p>
        </w:tc>
        <w:tc>
          <w:tcPr>
            <w:tcW w:w="973" w:type="dxa"/>
            <w:vAlign w:val="top"/>
          </w:tcPr>
          <w:p w14:paraId="56B57408">
            <w:pPr>
              <w:pStyle w:val="6"/>
              <w:spacing w:before="126" w:line="228" w:lineRule="auto"/>
              <w:ind w:left="29" w:right="39" w:hanging="5"/>
            </w:pPr>
            <w:r>
              <w:rPr>
                <w:color w:val="231F20"/>
                <w:spacing w:val="-1"/>
              </w:rPr>
              <w:t>任务一：感</w:t>
            </w:r>
            <w:r>
              <w:rPr>
                <w:color w:val="231F20"/>
                <w:spacing w:val="2"/>
              </w:rPr>
              <w:t xml:space="preserve"> </w:t>
            </w:r>
            <w:r>
              <w:rPr>
                <w:color w:val="231F20"/>
                <w:spacing w:val="-2"/>
              </w:rPr>
              <w:t>悟诗中品格</w:t>
            </w:r>
          </w:p>
        </w:tc>
        <w:tc>
          <w:tcPr>
            <w:tcW w:w="1703" w:type="dxa"/>
            <w:vAlign w:val="top"/>
          </w:tcPr>
          <w:p w14:paraId="446DDA08">
            <w:pPr>
              <w:pStyle w:val="6"/>
              <w:spacing w:before="17" w:line="215" w:lineRule="auto"/>
              <w:ind w:left="25" w:right="43" w:firstLine="18"/>
            </w:pPr>
            <w:r>
              <w:rPr>
                <w:color w:val="231F20"/>
                <w:spacing w:val="-3"/>
              </w:rPr>
              <w:t>学习《古诗三首》，</w:t>
            </w:r>
            <w:r>
              <w:rPr>
                <w:color w:val="231F20"/>
                <w:spacing w:val="5"/>
              </w:rPr>
              <w:t xml:space="preserve"> </w:t>
            </w:r>
            <w:r>
              <w:rPr>
                <w:color w:val="231F20"/>
              </w:rPr>
              <w:t>理解诗意，感悟诗中</w:t>
            </w:r>
            <w:r>
              <w:rPr>
                <w:color w:val="231F20"/>
                <w:spacing w:val="3"/>
              </w:rPr>
              <w:t xml:space="preserve"> </w:t>
            </w:r>
            <w:r>
              <w:rPr>
                <w:color w:val="231F20"/>
                <w:spacing w:val="-1"/>
              </w:rPr>
              <w:t>人物的精神品格</w:t>
            </w:r>
          </w:p>
        </w:tc>
        <w:tc>
          <w:tcPr>
            <w:tcW w:w="1159" w:type="dxa"/>
            <w:vAlign w:val="top"/>
          </w:tcPr>
          <w:p w14:paraId="0D2C2A75">
            <w:pPr>
              <w:pStyle w:val="6"/>
              <w:spacing w:before="234" w:line="235" w:lineRule="auto"/>
              <w:ind w:left="36"/>
            </w:pPr>
            <w:r>
              <w:rPr>
                <w:color w:val="231F20"/>
                <w:spacing w:val="-2"/>
              </w:rPr>
              <w:t>古诗吟诵能手</w:t>
            </w:r>
          </w:p>
        </w:tc>
      </w:tr>
      <w:tr w14:paraId="24914588">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1733" w:hRule="atLeast"/>
        </w:trPr>
        <w:tc>
          <w:tcPr>
            <w:tcW w:w="860" w:type="dxa"/>
            <w:vMerge w:val="continue"/>
            <w:tcBorders>
              <w:top w:val="nil"/>
              <w:bottom w:val="nil"/>
            </w:tcBorders>
            <w:vAlign w:val="top"/>
          </w:tcPr>
          <w:p w14:paraId="0A215E9B">
            <w:pPr>
              <w:rPr>
                <w:rFonts w:ascii="Arial"/>
                <w:sz w:val="21"/>
              </w:rPr>
            </w:pPr>
          </w:p>
        </w:tc>
        <w:tc>
          <w:tcPr>
            <w:tcW w:w="973" w:type="dxa"/>
            <w:vAlign w:val="top"/>
          </w:tcPr>
          <w:p w14:paraId="315EC930">
            <w:pPr>
              <w:spacing w:line="303" w:lineRule="auto"/>
              <w:rPr>
                <w:rFonts w:ascii="Arial"/>
                <w:sz w:val="21"/>
              </w:rPr>
            </w:pPr>
          </w:p>
          <w:p w14:paraId="0B50245B">
            <w:pPr>
              <w:spacing w:line="303" w:lineRule="auto"/>
              <w:rPr>
                <w:rFonts w:ascii="Arial"/>
                <w:sz w:val="21"/>
              </w:rPr>
            </w:pPr>
          </w:p>
          <w:p w14:paraId="56BFF1C9">
            <w:pPr>
              <w:pStyle w:val="6"/>
              <w:spacing w:before="58" w:line="228" w:lineRule="auto"/>
              <w:ind w:left="27" w:right="28" w:hanging="3"/>
            </w:pPr>
            <w:r>
              <w:rPr>
                <w:color w:val="231F20"/>
                <w:spacing w:val="2"/>
              </w:rPr>
              <w:t>任务二：讲</w:t>
            </w:r>
            <w:r>
              <w:rPr>
                <w:color w:val="231F20"/>
              </w:rPr>
              <w:t xml:space="preserve"> </w:t>
            </w:r>
            <w:r>
              <w:rPr>
                <w:color w:val="231F20"/>
                <w:spacing w:val="-2"/>
              </w:rPr>
              <w:t>述英雄故事</w:t>
            </w:r>
          </w:p>
        </w:tc>
        <w:tc>
          <w:tcPr>
            <w:tcW w:w="1703" w:type="dxa"/>
            <w:vAlign w:val="top"/>
          </w:tcPr>
          <w:p w14:paraId="74820876">
            <w:pPr>
              <w:pStyle w:val="6"/>
              <w:spacing w:before="22" w:line="218" w:lineRule="auto"/>
              <w:ind w:left="23" w:right="20" w:firstLine="19"/>
              <w:jc w:val="both"/>
            </w:pPr>
            <w:r>
              <w:rPr>
                <w:color w:val="231F20"/>
              </w:rPr>
              <w:t>学习《黄继光》，体</w:t>
            </w:r>
            <w:r>
              <w:rPr>
                <w:color w:val="231F20"/>
                <w:spacing w:val="2"/>
              </w:rPr>
              <w:t xml:space="preserve"> 会英雄气概，复述课</w:t>
            </w:r>
            <w:r>
              <w:rPr>
                <w:color w:val="231F20"/>
                <w:spacing w:val="7"/>
              </w:rPr>
              <w:t xml:space="preserve"> </w:t>
            </w:r>
            <w:r>
              <w:rPr>
                <w:color w:val="231F20"/>
                <w:spacing w:val="3"/>
              </w:rPr>
              <w:t>文；学习《“诺曼底</w:t>
            </w:r>
            <w:r>
              <w:rPr>
                <w:color w:val="231F20"/>
              </w:rPr>
              <w:t xml:space="preserve"> </w:t>
            </w:r>
            <w:r>
              <w:rPr>
                <w:color w:val="231F20"/>
                <w:spacing w:val="3"/>
              </w:rPr>
              <w:t>号”遇难记》，讲述</w:t>
            </w:r>
            <w:r>
              <w:rPr>
                <w:color w:val="231F20"/>
              </w:rPr>
              <w:t xml:space="preserve"> 船长的英雄壮举；阅</w:t>
            </w:r>
            <w:r>
              <w:rPr>
                <w:color w:val="231F20"/>
                <w:spacing w:val="3"/>
              </w:rPr>
              <w:t xml:space="preserve"> </w:t>
            </w:r>
            <w:r>
              <w:rPr>
                <w:color w:val="231F20"/>
                <w:spacing w:val="2"/>
              </w:rPr>
              <w:t>读《挑山工》，比较</w:t>
            </w:r>
            <w:r>
              <w:rPr>
                <w:color w:val="231F20"/>
                <w:spacing w:val="7"/>
              </w:rPr>
              <w:t xml:space="preserve"> </w:t>
            </w:r>
            <w:r>
              <w:rPr>
                <w:color w:val="231F20"/>
                <w:spacing w:val="3"/>
              </w:rPr>
              <w:t>挑山工与游人登山的</w:t>
            </w:r>
            <w:r>
              <w:rPr>
                <w:color w:val="231F20"/>
              </w:rPr>
              <w:t xml:space="preserve"> </w:t>
            </w:r>
            <w:r>
              <w:rPr>
                <w:color w:val="231F20"/>
                <w:spacing w:val="-1"/>
              </w:rPr>
              <w:t>异同，悟生活道理</w:t>
            </w:r>
          </w:p>
        </w:tc>
        <w:tc>
          <w:tcPr>
            <w:tcW w:w="1159" w:type="dxa"/>
            <w:vAlign w:val="top"/>
          </w:tcPr>
          <w:p w14:paraId="17096030">
            <w:pPr>
              <w:spacing w:line="357" w:lineRule="auto"/>
              <w:rPr>
                <w:rFonts w:ascii="Arial"/>
                <w:sz w:val="21"/>
              </w:rPr>
            </w:pPr>
          </w:p>
          <w:p w14:paraId="190EE580">
            <w:pPr>
              <w:spacing w:line="357" w:lineRule="auto"/>
              <w:rPr>
                <w:rFonts w:ascii="Arial"/>
                <w:sz w:val="21"/>
              </w:rPr>
            </w:pPr>
          </w:p>
          <w:p w14:paraId="334F510F">
            <w:pPr>
              <w:pStyle w:val="6"/>
              <w:spacing w:before="58" w:line="233" w:lineRule="auto"/>
              <w:ind w:left="28"/>
            </w:pPr>
            <w:r>
              <w:rPr>
                <w:color w:val="231F20"/>
                <w:spacing w:val="-1"/>
              </w:rPr>
              <w:t>故事宣讲能手</w:t>
            </w:r>
          </w:p>
        </w:tc>
      </w:tr>
      <w:tr w14:paraId="111DA566">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664" w:hRule="atLeast"/>
        </w:trPr>
        <w:tc>
          <w:tcPr>
            <w:tcW w:w="860" w:type="dxa"/>
            <w:vMerge w:val="continue"/>
            <w:tcBorders>
              <w:top w:val="nil"/>
            </w:tcBorders>
            <w:vAlign w:val="top"/>
          </w:tcPr>
          <w:p w14:paraId="2CB89CCE">
            <w:pPr>
              <w:rPr>
                <w:rFonts w:ascii="Arial"/>
                <w:sz w:val="21"/>
              </w:rPr>
            </w:pPr>
          </w:p>
        </w:tc>
        <w:tc>
          <w:tcPr>
            <w:tcW w:w="973" w:type="dxa"/>
            <w:vAlign w:val="top"/>
          </w:tcPr>
          <w:p w14:paraId="48CAAC4F">
            <w:pPr>
              <w:pStyle w:val="6"/>
              <w:spacing w:before="134" w:line="229" w:lineRule="auto"/>
              <w:ind w:left="27" w:right="35" w:hanging="4"/>
            </w:pPr>
            <w:r>
              <w:rPr>
                <w:color w:val="231F20"/>
              </w:rPr>
              <w:t>任务三：完</w:t>
            </w:r>
            <w:r>
              <w:rPr>
                <w:color w:val="231F20"/>
                <w:spacing w:val="2"/>
              </w:rPr>
              <w:t xml:space="preserve"> </w:t>
            </w:r>
            <w:r>
              <w:rPr>
                <w:color w:val="231F20"/>
                <w:spacing w:val="-2"/>
              </w:rPr>
              <w:t>成自我画像</w:t>
            </w:r>
          </w:p>
        </w:tc>
        <w:tc>
          <w:tcPr>
            <w:tcW w:w="1703" w:type="dxa"/>
            <w:vAlign w:val="top"/>
          </w:tcPr>
          <w:p w14:paraId="3DE64BA4">
            <w:pPr>
              <w:pStyle w:val="6"/>
              <w:spacing w:before="26" w:line="222" w:lineRule="auto"/>
              <w:ind w:left="36"/>
            </w:pPr>
            <w:r>
              <w:rPr>
                <w:color w:val="231F20"/>
                <w:spacing w:val="1"/>
              </w:rPr>
              <w:t>完成口语交际“自我</w:t>
            </w:r>
          </w:p>
          <w:p w14:paraId="50B2987B">
            <w:pPr>
              <w:pStyle w:val="6"/>
              <w:spacing w:before="1" w:line="210" w:lineRule="auto"/>
              <w:ind w:left="53" w:right="21" w:hanging="27"/>
            </w:pPr>
            <w:r>
              <w:rPr>
                <w:color w:val="231F20"/>
                <w:spacing w:val="2"/>
              </w:rPr>
              <w:t>介绍”和习作“我的</w:t>
            </w:r>
            <w:r>
              <w:rPr>
                <w:color w:val="231F20"/>
                <w:spacing w:val="6"/>
              </w:rPr>
              <w:t xml:space="preserve"> </w:t>
            </w:r>
            <w:r>
              <w:rPr>
                <w:color w:val="231F20"/>
                <w:spacing w:val="8"/>
              </w:rPr>
              <w:t>‘自我画像’”</w:t>
            </w:r>
          </w:p>
        </w:tc>
        <w:tc>
          <w:tcPr>
            <w:tcW w:w="1159" w:type="dxa"/>
            <w:vAlign w:val="top"/>
          </w:tcPr>
          <w:p w14:paraId="2FB88639">
            <w:pPr>
              <w:pStyle w:val="6"/>
              <w:spacing w:before="242" w:line="235" w:lineRule="auto"/>
              <w:ind w:left="70"/>
            </w:pPr>
            <w:r>
              <w:rPr>
                <w:color w:val="231F20"/>
                <w:spacing w:val="-7"/>
              </w:rPr>
              <w:t>自我推荐能手</w:t>
            </w:r>
          </w:p>
        </w:tc>
      </w:tr>
    </w:tbl>
    <w:p w14:paraId="33421EAE">
      <w:pPr>
        <w:spacing w:line="242" w:lineRule="auto"/>
        <w:rPr>
          <w:rFonts w:ascii="Arial"/>
          <w:sz w:val="21"/>
        </w:rPr>
      </w:pPr>
    </w:p>
    <w:p w14:paraId="10551A53">
      <w:pPr>
        <w:spacing w:line="242" w:lineRule="auto"/>
        <w:rPr>
          <w:rFonts w:ascii="Arial"/>
          <w:sz w:val="21"/>
        </w:rPr>
      </w:pPr>
    </w:p>
    <w:p w14:paraId="2B54CCFB">
      <w:pPr>
        <w:spacing w:before="65" w:line="235" w:lineRule="auto"/>
        <w:ind w:left="1136"/>
        <w:outlineLvl w:val="6"/>
        <w:rPr>
          <w:rFonts w:ascii="黑体" w:hAnsi="黑体" w:eastAsia="黑体" w:cs="黑体"/>
          <w:sz w:val="20"/>
          <w:szCs w:val="20"/>
        </w:rPr>
      </w:pPr>
      <w:r>
        <w:rPr>
          <w:rFonts w:ascii="黑体" w:hAnsi="黑体" w:eastAsia="黑体" w:cs="黑体"/>
          <w:color w:val="231F20"/>
          <w:spacing w:val="-11"/>
          <w:sz w:val="20"/>
          <w:szCs w:val="20"/>
          <w14:textOutline w14:w="3175" w14:cap="flat" w14:cmpd="sng">
            <w14:solidFill>
              <w14:srgbClr w14:val="231F20"/>
            </w14:solidFill>
            <w14:prstDash w14:val="solid"/>
            <w14:miter w14:val="0"/>
          </w14:textOutline>
        </w:rPr>
        <w:t>二、以学习目标为纬，</w:t>
      </w:r>
      <w:r>
        <w:rPr>
          <w:rFonts w:ascii="黑体" w:hAnsi="黑体" w:eastAsia="黑体" w:cs="黑体"/>
          <w:color w:val="231F20"/>
          <w:spacing w:val="-11"/>
          <w:sz w:val="20"/>
          <w:szCs w:val="20"/>
        </w:rPr>
        <w:t xml:space="preserve"> </w:t>
      </w:r>
      <w:r>
        <w:rPr>
          <w:rFonts w:ascii="黑体" w:hAnsi="黑体" w:eastAsia="黑体" w:cs="黑体"/>
          <w:color w:val="231F20"/>
          <w:spacing w:val="-11"/>
          <w:sz w:val="20"/>
          <w:szCs w:val="20"/>
          <w14:textOutline w14:w="3175" w14:cap="flat" w14:cmpd="sng">
            <w14:solidFill>
              <w14:srgbClr w14:val="231F20"/>
            </w14:solidFill>
            <w14:prstDash w14:val="solid"/>
            <w14:miter w14:val="0"/>
          </w14:textOutline>
        </w:rPr>
        <w:t>确定评价量表的维度</w:t>
      </w:r>
    </w:p>
    <w:p w14:paraId="0181BF9C">
      <w:pPr>
        <w:pStyle w:val="2"/>
        <w:spacing w:before="69" w:line="219" w:lineRule="auto"/>
        <w:ind w:left="726" w:right="408" w:firstLine="401"/>
      </w:pPr>
      <w:r>
        <w:rPr>
          <w:color w:val="231F20"/>
          <w:spacing w:val="-5"/>
        </w:rPr>
        <w:t>评价维度也称“评价指标”“评价要素”或“评价</w:t>
      </w:r>
      <w:r>
        <w:rPr>
          <w:color w:val="231F20"/>
          <w:spacing w:val="13"/>
        </w:rPr>
        <w:t xml:space="preserve"> </w:t>
      </w:r>
      <w:r>
        <w:rPr>
          <w:color w:val="231F20"/>
          <w:spacing w:val="-4"/>
        </w:rPr>
        <w:t>项目”，评价维度可以帮助教师明确教学任务，梳理教</w:t>
      </w:r>
      <w:r>
        <w:rPr>
          <w:color w:val="231F20"/>
        </w:rPr>
        <w:t xml:space="preserve"> </w:t>
      </w:r>
      <w:r>
        <w:rPr>
          <w:color w:val="231F20"/>
          <w:spacing w:val="4"/>
        </w:rPr>
        <w:t>学思路等；也可以帮助学生直观地理解学习任务的构</w:t>
      </w:r>
      <w:r>
        <w:rPr>
          <w:color w:val="231F20"/>
          <w:spacing w:val="13"/>
        </w:rPr>
        <w:t xml:space="preserve"> </w:t>
      </w:r>
      <w:r>
        <w:rPr>
          <w:color w:val="231F20"/>
          <w:spacing w:val="-4"/>
        </w:rPr>
        <w:t>成要素及如何实现这一要素，确定学习目标和路径</w:t>
      </w:r>
      <w:r>
        <w:rPr>
          <w:color w:val="231F20"/>
          <w:spacing w:val="-5"/>
        </w:rPr>
        <w:t>；还</w:t>
      </w:r>
      <w:r>
        <w:rPr>
          <w:color w:val="231F20"/>
        </w:rPr>
        <w:t xml:space="preserve"> </w:t>
      </w:r>
      <w:r>
        <w:rPr>
          <w:color w:val="231F20"/>
          <w:spacing w:val="4"/>
        </w:rPr>
        <w:t>可以对学生最终的完成情况作出相对准确的评价，检</w:t>
      </w:r>
      <w:r>
        <w:rPr>
          <w:color w:val="231F20"/>
          <w:spacing w:val="13"/>
        </w:rPr>
        <w:t xml:space="preserve"> </w:t>
      </w:r>
      <w:r>
        <w:rPr>
          <w:color w:val="231F20"/>
          <w:spacing w:val="-3"/>
        </w:rPr>
        <w:t>验学生的学习成果。</w:t>
      </w:r>
    </w:p>
    <w:p w14:paraId="40A39F0E">
      <w:pPr>
        <w:pStyle w:val="2"/>
        <w:spacing w:before="31" w:line="202" w:lineRule="auto"/>
        <w:ind w:left="1149"/>
      </w:pPr>
      <w:r>
        <w:rPr>
          <w:rFonts w:ascii="Times New Roman" w:hAnsi="Times New Roman" w:eastAsia="Times New Roman" w:cs="Times New Roman"/>
          <w:color w:val="231F20"/>
          <w:spacing w:val="-3"/>
        </w:rPr>
        <w:t>1</w:t>
      </w:r>
      <w:r>
        <w:rPr>
          <w:rFonts w:ascii="宋体" w:hAnsi="宋体" w:eastAsia="宋体" w:cs="宋体"/>
          <w:color w:val="231F20"/>
          <w:spacing w:val="-3"/>
        </w:rPr>
        <w:t>.</w:t>
      </w:r>
      <w:r>
        <w:rPr>
          <w:rFonts w:ascii="宋体" w:hAnsi="宋体" w:eastAsia="宋体" w:cs="宋体"/>
          <w:color w:val="231F20"/>
          <w:spacing w:val="-23"/>
        </w:rPr>
        <w:t xml:space="preserve"> </w:t>
      </w:r>
      <w:r>
        <w:rPr>
          <w:color w:val="231F20"/>
          <w:spacing w:val="-3"/>
        </w:rPr>
        <w:t>结合学习目标设定评价量表的维度</w:t>
      </w:r>
    </w:p>
    <w:p w14:paraId="225CB40C">
      <w:pPr>
        <w:pStyle w:val="2"/>
        <w:spacing w:before="21" w:line="222" w:lineRule="auto"/>
        <w:ind w:left="725" w:right="408" w:firstLine="405"/>
      </w:pPr>
      <w:r>
        <w:rPr>
          <w:color w:val="231F20"/>
          <w:spacing w:val="-5"/>
        </w:rPr>
        <w:t>学习目标是教师教学的“方向标”，也是学生学习</w:t>
      </w:r>
      <w:r>
        <w:rPr>
          <w:color w:val="231F20"/>
          <w:spacing w:val="9"/>
        </w:rPr>
        <w:t xml:space="preserve"> </w:t>
      </w:r>
      <w:r>
        <w:rPr>
          <w:color w:val="231F20"/>
          <w:spacing w:val="-4"/>
        </w:rPr>
        <w:t>的出发点和归宿，更是评定学习成果的重要依据。统编</w:t>
      </w:r>
      <w:r>
        <w:rPr>
          <w:color w:val="231F20"/>
        </w:rPr>
        <w:t xml:space="preserve"> </w:t>
      </w:r>
      <w:r>
        <w:rPr>
          <w:color w:val="231F20"/>
          <w:spacing w:val="4"/>
        </w:rPr>
        <w:t>教材的单元提示、精读课文的课后习题、阅读课文的</w:t>
      </w:r>
      <w:r>
        <w:rPr>
          <w:color w:val="231F20"/>
          <w:spacing w:val="12"/>
        </w:rPr>
        <w:t xml:space="preserve"> </w:t>
      </w:r>
      <w:r>
        <w:rPr>
          <w:color w:val="231F20"/>
          <w:spacing w:val="-4"/>
        </w:rPr>
        <w:t>“学习提示”等都是确定学习目标的主要凭借</w:t>
      </w:r>
      <w:r>
        <w:rPr>
          <w:color w:val="231F20"/>
          <w:spacing w:val="-5"/>
        </w:rPr>
        <w:t>。《黄继</w:t>
      </w:r>
      <w:r>
        <w:rPr>
          <w:color w:val="231F20"/>
        </w:rPr>
        <w:t xml:space="preserve"> </w:t>
      </w:r>
      <w:r>
        <w:rPr>
          <w:color w:val="231F20"/>
          <w:spacing w:val="-11"/>
        </w:rPr>
        <w:t>光》一文的“课后习题 1”“有感情朗读课文，简要复述</w:t>
      </w:r>
      <w:r>
        <w:rPr>
          <w:color w:val="231F20"/>
          <w:spacing w:val="14"/>
          <w:w w:val="101"/>
        </w:rPr>
        <w:t xml:space="preserve"> </w:t>
      </w:r>
      <w:r>
        <w:rPr>
          <w:color w:val="231F20"/>
          <w:spacing w:val="-4"/>
        </w:rPr>
        <w:t>课文”，对应的学习目标是“理解课文内容，梳理故事</w:t>
      </w:r>
      <w:r>
        <w:rPr>
          <w:color w:val="231F20"/>
          <w:spacing w:val="1"/>
        </w:rPr>
        <w:t xml:space="preserve"> </w:t>
      </w:r>
      <w:r>
        <w:rPr>
          <w:color w:val="231F20"/>
          <w:spacing w:val="-11"/>
        </w:rPr>
        <w:t>的起因、经过和结果”；“课后习题 2”“找出课文中描</w:t>
      </w:r>
      <w:r>
        <w:rPr>
          <w:color w:val="231F20"/>
          <w:spacing w:val="14"/>
        </w:rPr>
        <w:t xml:space="preserve"> </w:t>
      </w:r>
      <w:r>
        <w:rPr>
          <w:color w:val="231F20"/>
          <w:spacing w:val="4"/>
        </w:rPr>
        <w:t>写黄继光动作的语句，说说从中体会到他怎样的英雄</w:t>
      </w:r>
      <w:r>
        <w:rPr>
          <w:color w:val="231F20"/>
          <w:spacing w:val="14"/>
        </w:rPr>
        <w:t xml:space="preserve"> </w:t>
      </w:r>
      <w:r>
        <w:rPr>
          <w:color w:val="231F20"/>
          <w:spacing w:val="-4"/>
        </w:rPr>
        <w:t>气概”，对应的学习目标是“从人物的语言、动作描写</w:t>
      </w:r>
      <w:r>
        <w:rPr>
          <w:color w:val="231F20"/>
          <w:spacing w:val="1"/>
        </w:rPr>
        <w:t xml:space="preserve"> </w:t>
      </w:r>
      <w:r>
        <w:rPr>
          <w:color w:val="231F20"/>
          <w:spacing w:val="-11"/>
        </w:rPr>
        <w:t>中，体会人物的品质”；“课后习题 3”“下面的句子对</w:t>
      </w:r>
      <w:r>
        <w:rPr>
          <w:color w:val="231F20"/>
          <w:spacing w:val="14"/>
        </w:rPr>
        <w:t xml:space="preserve"> </w:t>
      </w:r>
      <w:r>
        <w:rPr>
          <w:color w:val="231F20"/>
          <w:spacing w:val="-4"/>
        </w:rPr>
        <w:t>表现人物品质起到了怎样的作用”，对应的学习目标是</w:t>
      </w:r>
      <w:r>
        <w:rPr>
          <w:color w:val="231F20"/>
          <w:spacing w:val="1"/>
        </w:rPr>
        <w:t xml:space="preserve"> </w:t>
      </w:r>
      <w:r>
        <w:rPr>
          <w:color w:val="231F20"/>
          <w:spacing w:val="-4"/>
        </w:rPr>
        <w:t>“借助环境描写，衬托战斗形势的危急，凸显英雄人物</w:t>
      </w:r>
      <w:r>
        <w:rPr>
          <w:color w:val="231F20"/>
        </w:rPr>
        <w:t xml:space="preserve"> </w:t>
      </w:r>
      <w:r>
        <w:rPr>
          <w:color w:val="231F20"/>
          <w:spacing w:val="-4"/>
        </w:rPr>
        <w:t>品质”；“阅读链接”用著名科学家钱学森受到美国万</w:t>
      </w:r>
      <w:r>
        <w:rPr>
          <w:color w:val="231F20"/>
        </w:rPr>
        <w:t xml:space="preserve"> </w:t>
      </w:r>
      <w:r>
        <w:rPr>
          <w:color w:val="231F20"/>
          <w:spacing w:val="4"/>
        </w:rPr>
        <w:t>般阻挠毅然回国的事例，展示了科学家们为祖国伟大</w:t>
      </w:r>
      <w:r>
        <w:rPr>
          <w:color w:val="231F20"/>
          <w:spacing w:val="14"/>
        </w:rPr>
        <w:t xml:space="preserve"> </w:t>
      </w:r>
      <w:r>
        <w:rPr>
          <w:color w:val="231F20"/>
          <w:spacing w:val="-12"/>
        </w:rPr>
        <w:t>事业的献身精神。其中，“课后习题 1”指向文本内容，</w:t>
      </w:r>
      <w:r>
        <w:rPr>
          <w:color w:val="231F20"/>
          <w:spacing w:val="5"/>
        </w:rPr>
        <w:t xml:space="preserve"> </w:t>
      </w:r>
      <w:r>
        <w:rPr>
          <w:color w:val="231F20"/>
          <w:spacing w:val="-9"/>
        </w:rPr>
        <w:t>“课后习题 2”和“课后习题 3”指向单元要</w:t>
      </w:r>
      <w:r>
        <w:rPr>
          <w:color w:val="231F20"/>
          <w:spacing w:val="-10"/>
        </w:rPr>
        <w:t>素，“阅读</w:t>
      </w:r>
      <w:r>
        <w:rPr>
          <w:color w:val="231F20"/>
        </w:rPr>
        <w:t xml:space="preserve"> </w:t>
      </w:r>
      <w:r>
        <w:rPr>
          <w:color w:val="231F20"/>
          <w:spacing w:val="-4"/>
        </w:rPr>
        <w:t>链接”指向单元人文主题。因此，教师可以从“课文内</w:t>
      </w:r>
      <w:r>
        <w:rPr>
          <w:color w:val="231F20"/>
          <w:spacing w:val="2"/>
        </w:rPr>
        <w:t xml:space="preserve"> </w:t>
      </w:r>
      <w:r>
        <w:rPr>
          <w:color w:val="231F20"/>
          <w:spacing w:val="-12"/>
          <w:w w:val="96"/>
        </w:rPr>
        <w:t>容”（把握故事的起因、经过和结果）和“人文主题”（感</w:t>
      </w:r>
      <w:r>
        <w:rPr>
          <w:color w:val="231F20"/>
          <w:spacing w:val="14"/>
        </w:rPr>
        <w:t xml:space="preserve"> </w:t>
      </w:r>
      <w:r>
        <w:rPr>
          <w:color w:val="231F20"/>
          <w:spacing w:val="-5"/>
        </w:rPr>
        <w:t>悟人物优秀品质）两个方面确定本课教学的评价维度。</w:t>
      </w:r>
    </w:p>
    <w:p w14:paraId="3FFF0192">
      <w:pPr>
        <w:pStyle w:val="2"/>
        <w:spacing w:before="39" w:line="202" w:lineRule="auto"/>
        <w:ind w:left="1130"/>
      </w:pPr>
      <w:r>
        <w:rPr>
          <w:rFonts w:ascii="Times New Roman" w:hAnsi="Times New Roman" w:eastAsia="Times New Roman" w:cs="Times New Roman"/>
          <w:color w:val="231F20"/>
          <w:spacing w:val="-1"/>
        </w:rPr>
        <w:t>2</w:t>
      </w:r>
      <w:r>
        <w:rPr>
          <w:rFonts w:ascii="宋体" w:hAnsi="宋体" w:eastAsia="宋体" w:cs="宋体"/>
          <w:color w:val="231F20"/>
          <w:spacing w:val="-1"/>
        </w:rPr>
        <w:t>.</w:t>
      </w:r>
      <w:r>
        <w:rPr>
          <w:rFonts w:ascii="宋体" w:hAnsi="宋体" w:eastAsia="宋体" w:cs="宋体"/>
          <w:color w:val="231F20"/>
          <w:spacing w:val="-38"/>
        </w:rPr>
        <w:t xml:space="preserve"> </w:t>
      </w:r>
      <w:r>
        <w:rPr>
          <w:color w:val="231F20"/>
          <w:spacing w:val="-1"/>
        </w:rPr>
        <w:t>结合课文训练要素设定评价维度</w:t>
      </w:r>
    </w:p>
    <w:p w14:paraId="583BF7B3">
      <w:pPr>
        <w:pStyle w:val="2"/>
        <w:spacing w:before="35" w:line="210" w:lineRule="auto"/>
        <w:ind w:left="728" w:right="310" w:firstLine="281"/>
      </w:pPr>
      <w:r>
        <w:rPr>
          <w:color w:val="231F20"/>
          <w:spacing w:val="-2"/>
        </w:rPr>
        <w:t>《黄继光》一文的“课后习题 2”和“课后习题 3”</w:t>
      </w:r>
      <w:r>
        <w:rPr>
          <w:color w:val="231F20"/>
          <w:spacing w:val="16"/>
          <w:w w:val="101"/>
        </w:rPr>
        <w:t xml:space="preserve"> </w:t>
      </w:r>
      <w:r>
        <w:rPr>
          <w:color w:val="231F20"/>
          <w:spacing w:val="-4"/>
        </w:rPr>
        <w:t>对应的学习目标是本单元的训练要素。从课文中“描写</w:t>
      </w:r>
    </w:p>
    <w:p w14:paraId="5817C903">
      <w:pPr>
        <w:pStyle w:val="2"/>
        <w:spacing w:before="279" w:line="158" w:lineRule="exact"/>
        <w:ind w:left="712"/>
        <w:rPr>
          <w:sz w:val="14"/>
          <w:szCs w:val="14"/>
        </w:rPr>
      </w:pPr>
      <w:r>
        <w:rPr>
          <w:color w:val="231F20"/>
          <w:spacing w:val="5"/>
          <w:position w:val="-2"/>
        </w:rPr>
        <w:t xml:space="preserve">80  </w:t>
      </w:r>
      <w:r>
        <w:rPr>
          <w:position w:val="-2"/>
        </w:rPr>
        <w:drawing>
          <wp:inline distT="0" distB="0" distL="0" distR="0">
            <wp:extent cx="3175" cy="88265"/>
            <wp:effectExtent l="0" t="0" r="0" b="0"/>
            <wp:docPr id="10" name="IM 10"/>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20"/>
                    <a:stretch>
                      <a:fillRect/>
                    </a:stretch>
                  </pic:blipFill>
                  <pic:spPr>
                    <a:xfrm>
                      <a:off x="0" y="0"/>
                      <a:ext cx="3594" cy="88595"/>
                    </a:xfrm>
                    <a:prstGeom prst="rect">
                      <a:avLst/>
                    </a:prstGeom>
                  </pic:spPr>
                </pic:pic>
              </a:graphicData>
            </a:graphic>
          </wp:inline>
        </w:drawing>
      </w:r>
      <w:r>
        <w:rPr>
          <w:color w:val="231F20"/>
          <w:spacing w:val="9"/>
          <w:position w:val="-2"/>
        </w:rPr>
        <w:t xml:space="preserve">  </w:t>
      </w:r>
      <w:r>
        <w:rPr>
          <w:color w:val="231F20"/>
          <w:spacing w:val="5"/>
          <w:position w:val="-1"/>
          <w:sz w:val="14"/>
          <w:szCs w:val="14"/>
        </w:rPr>
        <w:t xml:space="preserve">语文教学通讯·小学   </w:t>
      </w:r>
      <w:r>
        <w:rPr>
          <w:position w:val="-2"/>
          <w:sz w:val="14"/>
          <w:szCs w:val="14"/>
        </w:rPr>
        <w:drawing>
          <wp:inline distT="0" distB="0" distL="0" distR="0">
            <wp:extent cx="3175" cy="88265"/>
            <wp:effectExtent l="0" t="0" r="0" b="0"/>
            <wp:docPr id="12" name="IM 12"/>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21"/>
                    <a:stretch>
                      <a:fillRect/>
                    </a:stretch>
                  </pic:blipFill>
                  <pic:spPr>
                    <a:xfrm>
                      <a:off x="0" y="0"/>
                      <a:ext cx="3593" cy="88595"/>
                    </a:xfrm>
                    <a:prstGeom prst="rect">
                      <a:avLst/>
                    </a:prstGeom>
                  </pic:spPr>
                </pic:pic>
              </a:graphicData>
            </a:graphic>
          </wp:inline>
        </w:drawing>
      </w:r>
      <w:r>
        <w:rPr>
          <w:color w:val="231F20"/>
          <w:spacing w:val="9"/>
          <w:position w:val="-1"/>
          <w:sz w:val="14"/>
          <w:szCs w:val="14"/>
        </w:rPr>
        <w:t xml:space="preserve">   </w:t>
      </w:r>
      <w:r>
        <w:rPr>
          <w:color w:val="231F20"/>
          <w:spacing w:val="5"/>
          <w:position w:val="-1"/>
          <w:sz w:val="14"/>
          <w:szCs w:val="14"/>
        </w:rPr>
        <w:t>2024.4</w:t>
      </w:r>
    </w:p>
    <w:p w14:paraId="71CE5042">
      <w:pPr>
        <w:spacing w:line="14" w:lineRule="auto"/>
        <w:rPr>
          <w:rFonts w:ascii="Arial"/>
          <w:sz w:val="2"/>
        </w:rPr>
      </w:pPr>
      <w:r>
        <w:rPr>
          <w:rFonts w:ascii="Arial" w:hAnsi="Arial" w:eastAsia="Arial" w:cs="Arial"/>
          <w:sz w:val="2"/>
          <w:szCs w:val="2"/>
        </w:rPr>
        <w:br w:type="column"/>
      </w:r>
    </w:p>
    <w:p w14:paraId="363A9621">
      <w:pPr>
        <w:spacing w:line="254" w:lineRule="auto"/>
        <w:rPr>
          <w:rFonts w:ascii="Arial"/>
          <w:sz w:val="21"/>
        </w:rPr>
      </w:pPr>
    </w:p>
    <w:p w14:paraId="23C38440">
      <w:pPr>
        <w:spacing w:line="255" w:lineRule="auto"/>
        <w:rPr>
          <w:rFonts w:ascii="Arial"/>
          <w:sz w:val="21"/>
        </w:rPr>
      </w:pPr>
    </w:p>
    <w:p w14:paraId="2E73C087">
      <w:pPr>
        <w:pStyle w:val="2"/>
        <w:spacing w:before="86" w:line="220" w:lineRule="auto"/>
        <w:ind w:firstLine="6"/>
      </w:pPr>
      <w:r>
        <w:rPr>
          <w:color w:val="231F20"/>
          <w:spacing w:val="-5"/>
        </w:rPr>
        <w:t>人物语言、动作的语句体会人物品质”是本单元教学重</w:t>
      </w:r>
      <w:r>
        <w:rPr>
          <w:color w:val="231F20"/>
          <w:spacing w:val="18"/>
        </w:rPr>
        <w:t xml:space="preserve"> </w:t>
      </w:r>
      <w:r>
        <w:rPr>
          <w:color w:val="231F20"/>
          <w:spacing w:val="-4"/>
        </w:rPr>
        <w:t>点，也是本课教学难点。学生理解课文内容，仅仅抓住</w:t>
      </w:r>
      <w:r>
        <w:rPr>
          <w:color w:val="231F20"/>
        </w:rPr>
        <w:t xml:space="preserve"> </w:t>
      </w:r>
      <w:r>
        <w:rPr>
          <w:color w:val="231F20"/>
          <w:spacing w:val="-4"/>
        </w:rPr>
        <w:t>故事的起因、经过和结果远远不够，还需要抓住文中描</w:t>
      </w:r>
      <w:r>
        <w:rPr>
          <w:color w:val="231F20"/>
        </w:rPr>
        <w:t xml:space="preserve"> </w:t>
      </w:r>
      <w:r>
        <w:rPr>
          <w:color w:val="231F20"/>
          <w:spacing w:val="4"/>
        </w:rPr>
        <w:t>写黄继光请求任务时的坚定语言，负伤后顽强地向前</w:t>
      </w:r>
      <w:r>
        <w:rPr>
          <w:color w:val="231F20"/>
          <w:spacing w:val="14"/>
        </w:rPr>
        <w:t xml:space="preserve"> </w:t>
      </w:r>
      <w:r>
        <w:rPr>
          <w:color w:val="231F20"/>
          <w:spacing w:val="4"/>
        </w:rPr>
        <w:t>爬行的动作的语句，在细读品味中感受黄继光英勇顽</w:t>
      </w:r>
      <w:r>
        <w:rPr>
          <w:color w:val="231F20"/>
          <w:spacing w:val="14"/>
        </w:rPr>
        <w:t xml:space="preserve"> </w:t>
      </w:r>
      <w:r>
        <w:rPr>
          <w:color w:val="231F20"/>
          <w:spacing w:val="-4"/>
        </w:rPr>
        <w:t>强的英雄气概，为“宣讲英雄故事”打下基础。为此，</w:t>
      </w:r>
      <w:r>
        <w:rPr>
          <w:color w:val="231F20"/>
          <w:spacing w:val="1"/>
        </w:rPr>
        <w:t xml:space="preserve"> </w:t>
      </w:r>
      <w:r>
        <w:rPr>
          <w:color w:val="231F20"/>
          <w:spacing w:val="4"/>
        </w:rPr>
        <w:t>教师可以从方法的角度确定评价维度，引导学生实现</w:t>
      </w:r>
      <w:r>
        <w:rPr>
          <w:color w:val="231F20"/>
          <w:spacing w:val="14"/>
        </w:rPr>
        <w:t xml:space="preserve"> </w:t>
      </w:r>
      <w:r>
        <w:rPr>
          <w:color w:val="231F20"/>
          <w:spacing w:val="-12"/>
        </w:rPr>
        <w:t>“复述故事”、感染读者的目的。</w:t>
      </w:r>
    </w:p>
    <w:p w14:paraId="6034B787">
      <w:pPr>
        <w:pStyle w:val="2"/>
        <w:spacing w:before="32" w:line="202" w:lineRule="auto"/>
        <w:ind w:left="409"/>
      </w:pPr>
      <w:r>
        <w:rPr>
          <w:rFonts w:ascii="Times New Roman" w:hAnsi="Times New Roman" w:eastAsia="Times New Roman" w:cs="Times New Roman"/>
          <w:color w:val="231F20"/>
          <w:spacing w:val="-1"/>
        </w:rPr>
        <w:t>3</w:t>
      </w:r>
      <w:r>
        <w:rPr>
          <w:rFonts w:ascii="宋体" w:hAnsi="宋体" w:eastAsia="宋体" w:cs="宋体"/>
          <w:color w:val="231F20"/>
          <w:spacing w:val="-1"/>
        </w:rPr>
        <w:t>.</w:t>
      </w:r>
      <w:r>
        <w:rPr>
          <w:rFonts w:ascii="宋体" w:hAnsi="宋体" w:eastAsia="宋体" w:cs="宋体"/>
          <w:color w:val="231F20"/>
          <w:spacing w:val="-40"/>
        </w:rPr>
        <w:t xml:space="preserve"> </w:t>
      </w:r>
      <w:r>
        <w:rPr>
          <w:color w:val="231F20"/>
          <w:spacing w:val="-1"/>
        </w:rPr>
        <w:t>整合学习目标与训练要素确定评价维度</w:t>
      </w:r>
    </w:p>
    <w:p w14:paraId="4B5B1366">
      <w:pPr>
        <w:pStyle w:val="2"/>
        <w:spacing w:before="41" w:line="219" w:lineRule="auto"/>
        <w:ind w:left="2" w:firstLine="403"/>
      </w:pPr>
      <w:r>
        <w:rPr>
          <w:color w:val="231F20"/>
          <w:spacing w:val="15"/>
        </w:rPr>
        <w:t>教师在实施单篇教学时，一般是按照“聚焦内</w:t>
      </w:r>
      <w:r>
        <w:rPr>
          <w:color w:val="231F20"/>
        </w:rPr>
        <w:t xml:space="preserve"> </w:t>
      </w:r>
      <w:r>
        <w:rPr>
          <w:color w:val="231F20"/>
          <w:spacing w:val="-4"/>
        </w:rPr>
        <w:t>容”“落实训练要素”“实现人文价值”的思维流</w:t>
      </w:r>
      <w:r>
        <w:rPr>
          <w:color w:val="231F20"/>
          <w:spacing w:val="-5"/>
        </w:rPr>
        <w:t>程进</w:t>
      </w:r>
      <w:r>
        <w:rPr>
          <w:color w:val="231F20"/>
        </w:rPr>
        <w:t xml:space="preserve"> </w:t>
      </w:r>
      <w:r>
        <w:rPr>
          <w:color w:val="231F20"/>
          <w:spacing w:val="-13"/>
        </w:rPr>
        <w:t>行。学习《</w:t>
      </w:r>
      <w:r>
        <w:rPr>
          <w:color w:val="231F20"/>
          <w:spacing w:val="-12"/>
        </w:rPr>
        <w:t>黄继光》一文时，首先，聚焦课文内容，把</w:t>
      </w:r>
      <w:r>
        <w:rPr>
          <w:color w:val="231F20"/>
          <w:spacing w:val="-7"/>
        </w:rPr>
        <w:t>握</w:t>
      </w:r>
      <w:r>
        <w:rPr>
          <w:color w:val="231F20"/>
          <w:spacing w:val="1"/>
        </w:rPr>
        <w:t xml:space="preserve"> </w:t>
      </w:r>
      <w:r>
        <w:rPr>
          <w:color w:val="231F20"/>
          <w:spacing w:val="-4"/>
        </w:rPr>
        <w:t>文章的故事梗概，让学生对课文内容有个整体感</w:t>
      </w:r>
      <w:r>
        <w:rPr>
          <w:color w:val="231F20"/>
          <w:spacing w:val="-5"/>
        </w:rPr>
        <w:t>受；其</w:t>
      </w:r>
      <w:r>
        <w:rPr>
          <w:color w:val="231F20"/>
        </w:rPr>
        <w:t xml:space="preserve"> </w:t>
      </w:r>
      <w:r>
        <w:rPr>
          <w:color w:val="231F20"/>
          <w:spacing w:val="-11"/>
          <w:w w:val="99"/>
        </w:rPr>
        <w:t>次，提供复述课文的支架（故事的起因、经过和结果</w:t>
      </w:r>
      <w:r>
        <w:rPr>
          <w:color w:val="231F20"/>
          <w:spacing w:val="1"/>
        </w:rPr>
        <w:t>），</w:t>
      </w:r>
      <w:r>
        <w:rPr>
          <w:color w:val="231F20"/>
        </w:rPr>
        <w:t xml:space="preserve"> </w:t>
      </w:r>
      <w:r>
        <w:rPr>
          <w:color w:val="231F20"/>
          <w:spacing w:val="-4"/>
        </w:rPr>
        <w:t>抓住文中描写黄继光语言和动作的语句，指导学</w:t>
      </w:r>
      <w:r>
        <w:rPr>
          <w:color w:val="231F20"/>
          <w:spacing w:val="-5"/>
        </w:rPr>
        <w:t>习“宣</w:t>
      </w:r>
      <w:r>
        <w:rPr>
          <w:color w:val="231F20"/>
        </w:rPr>
        <w:t xml:space="preserve"> </w:t>
      </w:r>
      <w:r>
        <w:rPr>
          <w:color w:val="231F20"/>
          <w:spacing w:val="-4"/>
        </w:rPr>
        <w:t>讲英雄故事”的方法；最后，通过宣讲故事，感受黄继</w:t>
      </w:r>
      <w:r>
        <w:rPr>
          <w:color w:val="231F20"/>
        </w:rPr>
        <w:t xml:space="preserve"> </w:t>
      </w:r>
      <w:r>
        <w:rPr>
          <w:color w:val="231F20"/>
          <w:spacing w:val="-4"/>
        </w:rPr>
        <w:t>光英勇顽强的英雄品质。因此，“故事宣讲能手”的评</w:t>
      </w:r>
      <w:r>
        <w:rPr>
          <w:color w:val="231F20"/>
        </w:rPr>
        <w:t xml:space="preserve"> </w:t>
      </w:r>
      <w:r>
        <w:rPr>
          <w:color w:val="231F20"/>
          <w:spacing w:val="-4"/>
        </w:rPr>
        <w:t>价量表可以从内容、方法、价值观三个维度来设</w:t>
      </w:r>
      <w:r>
        <w:rPr>
          <w:color w:val="231F20"/>
          <w:spacing w:val="-5"/>
        </w:rPr>
        <w:t>置，借</w:t>
      </w:r>
      <w:r>
        <w:rPr>
          <w:color w:val="231F20"/>
        </w:rPr>
        <w:t xml:space="preserve"> </w:t>
      </w:r>
      <w:r>
        <w:rPr>
          <w:color w:val="231F20"/>
          <w:spacing w:val="-2"/>
        </w:rPr>
        <w:t>以推动学习任务的同步实现。</w:t>
      </w:r>
    </w:p>
    <w:p w14:paraId="6A84FE3D">
      <w:pPr>
        <w:pStyle w:val="2"/>
        <w:spacing w:before="1" w:line="201" w:lineRule="auto"/>
        <w:ind w:left="1014"/>
        <w:rPr>
          <w:sz w:val="18"/>
          <w:szCs w:val="18"/>
        </w:rPr>
      </w:pPr>
      <w:r>
        <w:rPr>
          <w:color w:val="231F20"/>
          <w:spacing w:val="-1"/>
          <w:sz w:val="18"/>
          <w:szCs w:val="18"/>
        </w:rPr>
        <w:t>“故事宣讲能手”评价维度与要求</w:t>
      </w:r>
    </w:p>
    <w:p w14:paraId="0BC9C30B">
      <w:pPr>
        <w:spacing w:line="19" w:lineRule="exact"/>
      </w:pPr>
    </w:p>
    <w:tbl>
      <w:tblPr>
        <w:tblStyle w:val="5"/>
        <w:tblW w:w="4695" w:type="dxa"/>
        <w:tblInd w:w="5" w:type="dxa"/>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796"/>
        <w:gridCol w:w="3899"/>
      </w:tblGrid>
      <w:tr w14:paraId="3612EC68">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232" w:hRule="atLeast"/>
        </w:trPr>
        <w:tc>
          <w:tcPr>
            <w:tcW w:w="796" w:type="dxa"/>
            <w:vAlign w:val="top"/>
          </w:tcPr>
          <w:p w14:paraId="3AACECC3">
            <w:pPr>
              <w:spacing w:before="18" w:line="158" w:lineRule="auto"/>
              <w:ind w:left="220"/>
              <w:rPr>
                <w:rFonts w:ascii="微软雅黑" w:hAnsi="微软雅黑" w:eastAsia="微软雅黑" w:cs="微软雅黑"/>
                <w:sz w:val="18"/>
                <w:szCs w:val="18"/>
              </w:rPr>
            </w:pPr>
            <w:r>
              <w:rPr>
                <w:rFonts w:ascii="微软雅黑" w:hAnsi="微软雅黑" w:eastAsia="微软雅黑" w:cs="微软雅黑"/>
                <w:color w:val="231F20"/>
                <w:spacing w:val="-2"/>
                <w:sz w:val="18"/>
                <w:szCs w:val="18"/>
              </w:rPr>
              <w:t>维度</w:t>
            </w:r>
          </w:p>
        </w:tc>
        <w:tc>
          <w:tcPr>
            <w:tcW w:w="3899" w:type="dxa"/>
            <w:vAlign w:val="top"/>
          </w:tcPr>
          <w:p w14:paraId="0587CFA6">
            <w:pPr>
              <w:spacing w:before="18" w:line="158" w:lineRule="auto"/>
              <w:ind w:left="1773"/>
              <w:rPr>
                <w:rFonts w:ascii="微软雅黑" w:hAnsi="微软雅黑" w:eastAsia="微软雅黑" w:cs="微软雅黑"/>
                <w:sz w:val="18"/>
                <w:szCs w:val="18"/>
              </w:rPr>
            </w:pPr>
            <w:r>
              <w:rPr>
                <w:rFonts w:ascii="微软雅黑" w:hAnsi="微软雅黑" w:eastAsia="微软雅黑" w:cs="微软雅黑"/>
                <w:color w:val="231F20"/>
                <w:spacing w:val="-3"/>
                <w:sz w:val="18"/>
                <w:szCs w:val="18"/>
              </w:rPr>
              <w:t>要求</w:t>
            </w:r>
          </w:p>
        </w:tc>
      </w:tr>
      <w:tr w14:paraId="39A83A52">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40" w:hRule="atLeast"/>
        </w:trPr>
        <w:tc>
          <w:tcPr>
            <w:tcW w:w="796" w:type="dxa"/>
            <w:vAlign w:val="top"/>
          </w:tcPr>
          <w:p w14:paraId="3FC74FE6">
            <w:pPr>
              <w:pStyle w:val="6"/>
              <w:spacing w:before="127" w:line="235" w:lineRule="auto"/>
              <w:ind w:left="248"/>
            </w:pPr>
            <w:r>
              <w:rPr>
                <w:color w:val="231F20"/>
                <w:spacing w:val="-9"/>
              </w:rPr>
              <w:t>内容</w:t>
            </w:r>
          </w:p>
        </w:tc>
        <w:tc>
          <w:tcPr>
            <w:tcW w:w="3899" w:type="dxa"/>
            <w:vAlign w:val="top"/>
          </w:tcPr>
          <w:p w14:paraId="3B22D941">
            <w:pPr>
              <w:pStyle w:val="6"/>
              <w:spacing w:before="18" w:line="211" w:lineRule="auto"/>
              <w:ind w:left="28" w:right="56" w:firstLine="7"/>
            </w:pPr>
            <w:r>
              <w:rPr>
                <w:color w:val="231F20"/>
              </w:rPr>
              <w:t>能根据故事起因、经过和结果，简要地把故事内</w:t>
            </w:r>
            <w:r>
              <w:rPr>
                <w:color w:val="231F20"/>
                <w:spacing w:val="15"/>
              </w:rPr>
              <w:t xml:space="preserve"> </w:t>
            </w:r>
            <w:r>
              <w:rPr>
                <w:color w:val="231F20"/>
                <w:spacing w:val="-2"/>
              </w:rPr>
              <w:t>容讲清楚</w:t>
            </w:r>
          </w:p>
        </w:tc>
      </w:tr>
      <w:tr w14:paraId="597AB9A8">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39" w:hRule="atLeast"/>
        </w:trPr>
        <w:tc>
          <w:tcPr>
            <w:tcW w:w="796" w:type="dxa"/>
            <w:vAlign w:val="top"/>
          </w:tcPr>
          <w:p w14:paraId="4D219D66">
            <w:pPr>
              <w:pStyle w:val="6"/>
              <w:spacing w:before="144" w:line="202" w:lineRule="auto"/>
              <w:ind w:left="222"/>
            </w:pPr>
            <w:r>
              <w:rPr>
                <w:color w:val="231F20"/>
                <w:spacing w:val="-3"/>
              </w:rPr>
              <w:t>方法</w:t>
            </w:r>
          </w:p>
        </w:tc>
        <w:tc>
          <w:tcPr>
            <w:tcW w:w="3899" w:type="dxa"/>
            <w:vAlign w:val="top"/>
          </w:tcPr>
          <w:p w14:paraId="727F4BE5">
            <w:pPr>
              <w:pStyle w:val="6"/>
              <w:spacing w:before="21" w:line="209" w:lineRule="auto"/>
              <w:ind w:left="37" w:right="27" w:hanging="1"/>
            </w:pPr>
            <w:r>
              <w:rPr>
                <w:color w:val="231F20"/>
                <w:spacing w:val="2"/>
              </w:rPr>
              <w:t xml:space="preserve">能抓住描写黄继光请求任务时的语言、匍匐前进 </w:t>
            </w:r>
            <w:r>
              <w:rPr>
                <w:color w:val="231F20"/>
                <w:spacing w:val="-2"/>
              </w:rPr>
              <w:t>时动作的语句讲述故事的经过</w:t>
            </w:r>
          </w:p>
        </w:tc>
      </w:tr>
      <w:tr w14:paraId="79B10847">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47" w:hRule="atLeast"/>
        </w:trPr>
        <w:tc>
          <w:tcPr>
            <w:tcW w:w="796" w:type="dxa"/>
            <w:vAlign w:val="top"/>
          </w:tcPr>
          <w:p w14:paraId="325E8854">
            <w:pPr>
              <w:pStyle w:val="6"/>
              <w:spacing w:before="134"/>
              <w:ind w:left="130"/>
            </w:pPr>
            <w:r>
              <w:rPr>
                <w:color w:val="231F20"/>
                <w:spacing w:val="-2"/>
              </w:rPr>
              <w:t>价值观</w:t>
            </w:r>
          </w:p>
        </w:tc>
        <w:tc>
          <w:tcPr>
            <w:tcW w:w="3899" w:type="dxa"/>
            <w:vAlign w:val="top"/>
          </w:tcPr>
          <w:p w14:paraId="2E93BCA5">
            <w:pPr>
              <w:pStyle w:val="6"/>
              <w:spacing w:before="25" w:line="211" w:lineRule="auto"/>
              <w:ind w:left="23" w:right="46" w:firstLine="12"/>
            </w:pPr>
            <w:r>
              <w:rPr>
                <w:color w:val="231F20"/>
                <w:spacing w:val="1"/>
              </w:rPr>
              <w:t>能在讲述中表现出黄继光英勇顽强、视死如归的</w:t>
            </w:r>
            <w:r>
              <w:rPr>
                <w:color w:val="231F20"/>
                <w:spacing w:val="4"/>
              </w:rPr>
              <w:t xml:space="preserve"> </w:t>
            </w:r>
            <w:r>
              <w:rPr>
                <w:color w:val="231F20"/>
                <w:spacing w:val="-1"/>
              </w:rPr>
              <w:t>精神品质</w:t>
            </w:r>
          </w:p>
        </w:tc>
      </w:tr>
    </w:tbl>
    <w:p w14:paraId="573F6C8A">
      <w:pPr>
        <w:spacing w:line="324" w:lineRule="auto"/>
        <w:rPr>
          <w:rFonts w:ascii="Arial"/>
          <w:sz w:val="21"/>
        </w:rPr>
      </w:pPr>
    </w:p>
    <w:p w14:paraId="7F9E7EDE">
      <w:pPr>
        <w:spacing w:before="65" w:line="235" w:lineRule="auto"/>
        <w:ind w:left="412"/>
        <w:outlineLvl w:val="6"/>
        <w:rPr>
          <w:rFonts w:ascii="黑体" w:hAnsi="黑体" w:eastAsia="黑体" w:cs="黑体"/>
          <w:sz w:val="20"/>
          <w:szCs w:val="20"/>
        </w:rPr>
      </w:pPr>
      <w:r>
        <w:rPr>
          <w:rFonts w:ascii="黑体" w:hAnsi="黑体" w:eastAsia="黑体" w:cs="黑体"/>
          <w:color w:val="231F20"/>
          <w:spacing w:val="-11"/>
          <w:sz w:val="20"/>
          <w:szCs w:val="20"/>
          <w14:textOutline w14:w="3175" w14:cap="flat" w14:cmpd="sng">
            <w14:solidFill>
              <w14:srgbClr w14:val="231F20"/>
            </w14:solidFill>
            <w14:prstDash w14:val="solid"/>
            <w14:miter w14:val="0"/>
          </w14:textOutline>
        </w:rPr>
        <w:t>三、以学生特点为本，</w:t>
      </w:r>
      <w:r>
        <w:rPr>
          <w:rFonts w:ascii="黑体" w:hAnsi="黑体" w:eastAsia="黑体" w:cs="黑体"/>
          <w:color w:val="231F20"/>
          <w:spacing w:val="-11"/>
          <w:sz w:val="20"/>
          <w:szCs w:val="20"/>
        </w:rPr>
        <w:t xml:space="preserve"> </w:t>
      </w:r>
      <w:r>
        <w:rPr>
          <w:rFonts w:ascii="黑体" w:hAnsi="黑体" w:eastAsia="黑体" w:cs="黑体"/>
          <w:color w:val="231F20"/>
          <w:spacing w:val="-11"/>
          <w:sz w:val="20"/>
          <w:szCs w:val="20"/>
          <w14:textOutline w14:w="3175" w14:cap="flat" w14:cmpd="sng">
            <w14:solidFill>
              <w14:srgbClr w14:val="231F20"/>
            </w14:solidFill>
            <w14:prstDash w14:val="solid"/>
            <w14:miter w14:val="0"/>
          </w14:textOutline>
        </w:rPr>
        <w:t>确定评价量表的标准</w:t>
      </w:r>
    </w:p>
    <w:p w14:paraId="63AC56E9">
      <w:pPr>
        <w:pStyle w:val="2"/>
        <w:spacing w:before="72" w:line="221" w:lineRule="auto"/>
        <w:ind w:firstLine="402"/>
      </w:pPr>
      <w:r>
        <w:rPr>
          <w:color w:val="231F20"/>
          <w:spacing w:val="-5"/>
        </w:rPr>
        <w:t>评价标准是对评价维度的具体描述，是教师、学生</w:t>
      </w:r>
      <w:r>
        <w:rPr>
          <w:color w:val="231F20"/>
          <w:spacing w:val="10"/>
        </w:rPr>
        <w:t xml:space="preserve"> </w:t>
      </w:r>
      <w:r>
        <w:rPr>
          <w:color w:val="231F20"/>
          <w:spacing w:val="4"/>
        </w:rPr>
        <w:t>对任务完成情况的诊断依据。它是评价量表的主要内</w:t>
      </w:r>
      <w:r>
        <w:rPr>
          <w:color w:val="231F20"/>
          <w:spacing w:val="13"/>
        </w:rPr>
        <w:t xml:space="preserve"> </w:t>
      </w:r>
      <w:r>
        <w:rPr>
          <w:color w:val="231F20"/>
          <w:spacing w:val="-5"/>
        </w:rPr>
        <w:t>容，是教师评价、同伴互评、学生自评的标准和支架。</w:t>
      </w:r>
      <w:r>
        <w:rPr>
          <w:color w:val="231F20"/>
        </w:rPr>
        <w:t xml:space="preserve"> </w:t>
      </w:r>
      <w:r>
        <w:rPr>
          <w:color w:val="231F20"/>
          <w:spacing w:val="-6"/>
        </w:rPr>
        <w:t xml:space="preserve">评价标准的制定可以从教学要求出发，以学生为主体， </w:t>
      </w:r>
      <w:r>
        <w:rPr>
          <w:color w:val="231F20"/>
          <w:spacing w:val="-4"/>
        </w:rPr>
        <w:t>以学生的学习特点为本。在《黄继光》一文的教学中，</w:t>
      </w:r>
      <w:r>
        <w:rPr>
          <w:color w:val="231F20"/>
          <w:spacing w:val="1"/>
        </w:rPr>
        <w:t xml:space="preserve"> </w:t>
      </w:r>
      <w:r>
        <w:rPr>
          <w:color w:val="231F20"/>
          <w:spacing w:val="4"/>
        </w:rPr>
        <w:t>引导学生抓住文中描写黄继光语言和动作的语句，深</w:t>
      </w:r>
      <w:r>
        <w:rPr>
          <w:color w:val="231F20"/>
          <w:spacing w:val="13"/>
        </w:rPr>
        <w:t xml:space="preserve"> </w:t>
      </w:r>
      <w:r>
        <w:rPr>
          <w:color w:val="231F20"/>
          <w:spacing w:val="4"/>
        </w:rPr>
        <w:t>入理解黄继光冒着枪林弹雨去执行爆破任务，体会他</w:t>
      </w:r>
      <w:r>
        <w:rPr>
          <w:color w:val="231F20"/>
          <w:spacing w:val="13"/>
        </w:rPr>
        <w:t xml:space="preserve"> </w:t>
      </w:r>
      <w:r>
        <w:rPr>
          <w:color w:val="231F20"/>
          <w:spacing w:val="-6"/>
        </w:rPr>
        <w:t xml:space="preserve">将生死置之度外、用胸膛堵住敌人枪口的大无畏精神， </w:t>
      </w:r>
      <w:r>
        <w:rPr>
          <w:color w:val="231F20"/>
          <w:spacing w:val="-4"/>
        </w:rPr>
        <w:t>这是本课要落实的任务之一。评价学生“讲述故事”的</w:t>
      </w:r>
      <w:r>
        <w:rPr>
          <w:color w:val="231F20"/>
        </w:rPr>
        <w:t xml:space="preserve"> </w:t>
      </w:r>
      <w:r>
        <w:rPr>
          <w:color w:val="231F20"/>
          <w:spacing w:val="-5"/>
        </w:rPr>
        <w:t>标准之一就是：能够把故事讲述得鲜活而富有感染力。</w:t>
      </w:r>
      <w:r>
        <w:rPr>
          <w:color w:val="231F20"/>
          <w:spacing w:val="1"/>
        </w:rPr>
        <w:t xml:space="preserve"> </w:t>
      </w:r>
      <w:r>
        <w:rPr>
          <w:color w:val="231F20"/>
          <w:spacing w:val="4"/>
        </w:rPr>
        <w:t>学生讲述的故事能让听众感受到黄继光为了战斗的胜</w:t>
      </w:r>
      <w:r>
        <w:rPr>
          <w:color w:val="231F20"/>
          <w:spacing w:val="12"/>
        </w:rPr>
        <w:t xml:space="preserve"> </w:t>
      </w:r>
      <w:r>
        <w:rPr>
          <w:color w:val="231F20"/>
          <w:spacing w:val="-4"/>
        </w:rPr>
        <w:t>利，宁愿付出自己年轻生命的可贵品质，就是其中的一</w:t>
      </w:r>
      <w:r>
        <w:rPr>
          <w:color w:val="231F20"/>
        </w:rPr>
        <w:t xml:space="preserve"> </w:t>
      </w:r>
      <w:r>
        <w:rPr>
          <w:color w:val="231F20"/>
          <w:spacing w:val="-4"/>
        </w:rPr>
        <w:t>条评价标准。</w:t>
      </w:r>
    </w:p>
    <w:p w14:paraId="3E5AADD3">
      <w:pPr>
        <w:pStyle w:val="2"/>
        <w:spacing w:before="38" w:line="214" w:lineRule="auto"/>
        <w:ind w:left="8" w:right="1" w:firstLine="398"/>
      </w:pPr>
      <w:r>
        <w:rPr>
          <w:color w:val="231F20"/>
          <w:spacing w:val="-5"/>
        </w:rPr>
        <w:t>结合四年级学生的学情，教师可以将“根据故事情</w:t>
      </w:r>
      <w:r>
        <w:rPr>
          <w:color w:val="231F20"/>
          <w:spacing w:val="6"/>
        </w:rPr>
        <w:t xml:space="preserve"> </w:t>
      </w:r>
      <w:r>
        <w:rPr>
          <w:color w:val="231F20"/>
          <w:spacing w:val="-13"/>
        </w:rPr>
        <w:t>节，简要地复述故</w:t>
      </w:r>
      <w:r>
        <w:rPr>
          <w:color w:val="231F20"/>
          <w:spacing w:val="-12"/>
        </w:rPr>
        <w:t>事”浓缩为“故事完整”，</w:t>
      </w:r>
      <w:r>
        <w:rPr>
          <w:color w:val="231F20"/>
          <w:spacing w:val="-13"/>
        </w:rPr>
        <w:t>将“根据</w:t>
      </w:r>
      <w:r>
        <w:rPr>
          <w:color w:val="231F20"/>
          <w:spacing w:val="-5"/>
        </w:rPr>
        <w:t>课</w:t>
      </w:r>
      <w:r>
        <w:rPr>
          <w:color w:val="231F20"/>
        </w:rPr>
        <w:t xml:space="preserve"> </w:t>
      </w:r>
      <w:r>
        <w:rPr>
          <w:color w:val="231F20"/>
          <w:spacing w:val="4"/>
        </w:rPr>
        <w:t>文中描写黄继光语言、动作的语句，体会黄继光的品</w:t>
      </w:r>
    </w:p>
    <w:p w14:paraId="6AA9AF15">
      <w:pPr>
        <w:spacing w:line="214" w:lineRule="auto"/>
        <w:sectPr>
          <w:footerReference r:id="rId6" w:type="default"/>
          <w:pgSz w:w="11906" w:h="16158"/>
          <w:pgMar w:top="813" w:right="848" w:bottom="547" w:left="407" w:header="0" w:footer="354" w:gutter="0"/>
          <w:cols w:equalWidth="0" w:num="2">
            <w:col w:w="5841" w:space="100"/>
            <w:col w:w="4708"/>
          </w:cols>
        </w:sectPr>
      </w:pPr>
    </w:p>
    <w:p w14:paraId="7FEBF5DC">
      <w:pPr>
        <w:pStyle w:val="2"/>
        <w:spacing w:before="41" w:line="224" w:lineRule="auto"/>
        <w:ind w:right="18"/>
        <w:jc w:val="right"/>
        <w:rPr>
          <w:rFonts w:ascii="黑体" w:hAnsi="黑体" w:eastAsia="黑体" w:cs="黑体"/>
          <w:sz w:val="18"/>
          <w:szCs w:val="18"/>
        </w:rPr>
      </w:pPr>
      <w:r>
        <w:rPr>
          <w:color w:val="231F20"/>
          <w:spacing w:val="-5"/>
          <w:sz w:val="16"/>
          <w:szCs w:val="16"/>
        </w:rPr>
        <w:t>编辑</w:t>
      </w:r>
      <w:r>
        <w:rPr>
          <w:color w:val="231F20"/>
          <w:spacing w:val="7"/>
          <w:sz w:val="16"/>
          <w:szCs w:val="16"/>
        </w:rPr>
        <w:t xml:space="preserve">  </w:t>
      </w:r>
      <w:r>
        <w:rPr>
          <w:color w:val="231F20"/>
          <w:spacing w:val="-5"/>
          <w:sz w:val="16"/>
          <w:szCs w:val="16"/>
        </w:rPr>
        <w:t>师国俊</w:t>
      </w:r>
      <w:r>
        <w:rPr>
          <w:color w:val="231F20"/>
          <w:spacing w:val="44"/>
          <w:sz w:val="16"/>
          <w:szCs w:val="16"/>
        </w:rPr>
        <w:t xml:space="preserve"> </w:t>
      </w:r>
      <w:r>
        <w:rPr>
          <w:position w:val="-2"/>
          <w:sz w:val="16"/>
          <w:szCs w:val="16"/>
        </w:rPr>
        <w:drawing>
          <wp:inline distT="0" distB="0" distL="0" distR="0">
            <wp:extent cx="3175" cy="104140"/>
            <wp:effectExtent l="0" t="0" r="0" b="0"/>
            <wp:docPr id="14" name="IM 14"/>
            <wp:cNvGraphicFramePr/>
            <a:graphic xmlns:a="http://schemas.openxmlformats.org/drawingml/2006/main">
              <a:graphicData uri="http://schemas.openxmlformats.org/drawingml/2006/picture">
                <pic:pic xmlns:pic="http://schemas.openxmlformats.org/drawingml/2006/picture">
                  <pic:nvPicPr>
                    <pic:cNvPr id="14" name="IM 14"/>
                    <pic:cNvPicPr/>
                  </pic:nvPicPr>
                  <pic:blipFill>
                    <a:blip r:embed="rId16"/>
                    <a:stretch>
                      <a:fillRect/>
                    </a:stretch>
                  </pic:blipFill>
                  <pic:spPr>
                    <a:xfrm>
                      <a:off x="0" y="0"/>
                      <a:ext cx="3593" cy="104393"/>
                    </a:xfrm>
                    <a:prstGeom prst="rect">
                      <a:avLst/>
                    </a:prstGeom>
                  </pic:spPr>
                </pic:pic>
              </a:graphicData>
            </a:graphic>
          </wp:inline>
        </w:drawing>
      </w:r>
      <w:r>
        <w:rPr>
          <w:color w:val="231F20"/>
          <w:spacing w:val="1"/>
          <w:sz w:val="16"/>
          <w:szCs w:val="16"/>
        </w:rPr>
        <w:t xml:space="preserve">  </w:t>
      </w:r>
      <w:r>
        <w:rPr>
          <w:rFonts w:ascii="黑体" w:hAnsi="黑体" w:eastAsia="黑体" w:cs="黑体"/>
          <w:color w:val="231F20"/>
          <w:spacing w:val="-5"/>
          <w:sz w:val="18"/>
          <w:szCs w:val="18"/>
          <w14:textOutline w14:w="3175" w14:cap="flat" w14:cmpd="sng">
            <w14:solidFill>
              <w14:srgbClr w14:val="231F20"/>
            </w14:solidFill>
            <w14:prstDash w14:val="solid"/>
            <w14:miter w14:val="0"/>
          </w14:textOutline>
        </w:rPr>
        <w:t>评价</w:t>
      </w:r>
    </w:p>
    <w:p w14:paraId="03572441">
      <w:pPr>
        <w:spacing w:before="16"/>
      </w:pPr>
    </w:p>
    <w:p w14:paraId="134D9AF6">
      <w:pPr>
        <w:sectPr>
          <w:footerReference r:id="rId7" w:type="default"/>
          <w:pgSz w:w="11906" w:h="16158"/>
          <w:pgMar w:top="815" w:right="1112" w:bottom="547" w:left="407" w:header="0" w:footer="354" w:gutter="0"/>
          <w:cols w:equalWidth="0" w:num="1">
            <w:col w:w="10386"/>
          </w:cols>
        </w:sectPr>
      </w:pPr>
    </w:p>
    <w:p w14:paraId="3F232715">
      <w:pPr>
        <w:pStyle w:val="2"/>
        <w:spacing w:before="41" w:line="217" w:lineRule="auto"/>
        <w:ind w:left="443" w:right="411" w:firstLine="7"/>
        <w:jc w:val="both"/>
      </w:pPr>
      <w:r>
        <w:rPr>
          <w:color w:val="231F20"/>
          <w:spacing w:val="-12"/>
        </w:rPr>
        <w:t>质”浓缩为“讲述感人”，将“黄继光勇于献</w:t>
      </w:r>
      <w:r>
        <w:rPr>
          <w:color w:val="231F20"/>
          <w:spacing w:val="-13"/>
        </w:rPr>
        <w:t>身的可贵品</w:t>
      </w:r>
      <w:r>
        <w:rPr>
          <w:color w:val="231F20"/>
        </w:rPr>
        <w:t xml:space="preserve"> </w:t>
      </w:r>
      <w:r>
        <w:rPr>
          <w:color w:val="231F20"/>
          <w:spacing w:val="-12"/>
        </w:rPr>
        <w:t>质”浓缩为“传承品格”。这样的评价标准语言简洁，指</w:t>
      </w:r>
      <w:r>
        <w:rPr>
          <w:color w:val="231F20"/>
          <w:spacing w:val="2"/>
        </w:rPr>
        <w:t xml:space="preserve"> </w:t>
      </w:r>
      <w:r>
        <w:rPr>
          <w:color w:val="231F20"/>
          <w:spacing w:val="-6"/>
        </w:rPr>
        <w:t>向明确，为“教—学—评”一致性提供了评的依据，方</w:t>
      </w:r>
      <w:r>
        <w:rPr>
          <w:color w:val="231F20"/>
          <w:spacing w:val="16"/>
        </w:rPr>
        <w:t xml:space="preserve"> </w:t>
      </w:r>
      <w:r>
        <w:rPr>
          <w:color w:val="231F20"/>
          <w:spacing w:val="-2"/>
        </w:rPr>
        <w:t>便师生在教学过程中进行及时评价与反馈。</w:t>
      </w:r>
    </w:p>
    <w:p w14:paraId="0BEC2C44">
      <w:pPr>
        <w:pStyle w:val="2"/>
        <w:spacing w:before="32" w:line="202" w:lineRule="auto"/>
        <w:ind w:left="1726"/>
        <w:rPr>
          <w:sz w:val="18"/>
          <w:szCs w:val="18"/>
        </w:rPr>
      </w:pPr>
      <w:r>
        <w:rPr>
          <w:color w:val="231F20"/>
          <w:spacing w:val="-1"/>
          <w:sz w:val="18"/>
          <w:szCs w:val="18"/>
        </w:rPr>
        <w:t>“故事宣讲能手”评价标准</w:t>
      </w:r>
    </w:p>
    <w:p w14:paraId="5E2F351B">
      <w:pPr>
        <w:spacing w:line="122" w:lineRule="auto"/>
        <w:rPr>
          <w:rFonts w:ascii="Arial"/>
          <w:sz w:val="2"/>
        </w:rPr>
      </w:pPr>
    </w:p>
    <w:tbl>
      <w:tblPr>
        <w:tblStyle w:val="5"/>
        <w:tblW w:w="4695" w:type="dxa"/>
        <w:tblInd w:w="447" w:type="dxa"/>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1052"/>
        <w:gridCol w:w="3643"/>
      </w:tblGrid>
      <w:tr w14:paraId="7045D8F7">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230" w:hRule="atLeast"/>
        </w:trPr>
        <w:tc>
          <w:tcPr>
            <w:tcW w:w="1052" w:type="dxa"/>
            <w:vAlign w:val="top"/>
          </w:tcPr>
          <w:p w14:paraId="56E08A9B">
            <w:pPr>
              <w:pStyle w:val="6"/>
              <w:spacing w:before="24" w:line="200" w:lineRule="auto"/>
              <w:ind w:left="29"/>
            </w:pPr>
            <w:r>
              <w:rPr>
                <w:color w:val="231F20"/>
                <w:spacing w:val="-1"/>
              </w:rPr>
              <w:t>讲述内容</w:t>
            </w:r>
          </w:p>
        </w:tc>
        <w:tc>
          <w:tcPr>
            <w:tcW w:w="3643" w:type="dxa"/>
            <w:vAlign w:val="top"/>
          </w:tcPr>
          <w:p w14:paraId="70D45A3B">
            <w:pPr>
              <w:pStyle w:val="6"/>
              <w:spacing w:before="24" w:line="200" w:lineRule="auto"/>
              <w:ind w:left="23"/>
            </w:pPr>
            <w:r>
              <w:rPr>
                <w:color w:val="231F20"/>
                <w:spacing w:val="-1"/>
              </w:rPr>
              <w:t>故事完整</w:t>
            </w:r>
          </w:p>
        </w:tc>
      </w:tr>
      <w:tr w14:paraId="4799346F">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224" w:hRule="atLeast"/>
        </w:trPr>
        <w:tc>
          <w:tcPr>
            <w:tcW w:w="1052" w:type="dxa"/>
            <w:vAlign w:val="top"/>
          </w:tcPr>
          <w:p w14:paraId="1FC80908">
            <w:pPr>
              <w:pStyle w:val="6"/>
              <w:spacing w:before="21" w:line="197" w:lineRule="auto"/>
              <w:ind w:left="29"/>
            </w:pPr>
            <w:r>
              <w:rPr>
                <w:color w:val="231F20"/>
                <w:spacing w:val="-1"/>
              </w:rPr>
              <w:t>讲述方法</w:t>
            </w:r>
          </w:p>
        </w:tc>
        <w:tc>
          <w:tcPr>
            <w:tcW w:w="3643" w:type="dxa"/>
            <w:vAlign w:val="top"/>
          </w:tcPr>
          <w:p w14:paraId="3EFB92E5">
            <w:pPr>
              <w:pStyle w:val="6"/>
              <w:spacing w:before="21" w:line="197" w:lineRule="auto"/>
              <w:ind w:left="24"/>
            </w:pPr>
            <w:r>
              <w:rPr>
                <w:color w:val="231F20"/>
                <w:spacing w:val="-1"/>
              </w:rPr>
              <w:t>讲述感人</w:t>
            </w:r>
          </w:p>
        </w:tc>
      </w:tr>
      <w:tr w14:paraId="7DDFB8AA">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230" w:hRule="atLeast"/>
        </w:trPr>
        <w:tc>
          <w:tcPr>
            <w:tcW w:w="1052" w:type="dxa"/>
            <w:vAlign w:val="top"/>
          </w:tcPr>
          <w:p w14:paraId="4419715C">
            <w:pPr>
              <w:pStyle w:val="6"/>
              <w:spacing w:before="24" w:line="201" w:lineRule="auto"/>
              <w:ind w:left="33"/>
            </w:pPr>
            <w:r>
              <w:rPr>
                <w:color w:val="231F20"/>
                <w:spacing w:val="-2"/>
              </w:rPr>
              <w:t>价值观</w:t>
            </w:r>
          </w:p>
        </w:tc>
        <w:tc>
          <w:tcPr>
            <w:tcW w:w="3643" w:type="dxa"/>
            <w:vAlign w:val="top"/>
          </w:tcPr>
          <w:p w14:paraId="07BE8CB6">
            <w:pPr>
              <w:pStyle w:val="6"/>
              <w:spacing w:before="35" w:line="189" w:lineRule="auto"/>
              <w:ind w:left="27"/>
            </w:pPr>
            <w:r>
              <w:rPr>
                <w:color w:val="231F20"/>
                <w:spacing w:val="-2"/>
              </w:rPr>
              <w:t>传承品格</w:t>
            </w:r>
          </w:p>
        </w:tc>
      </w:tr>
    </w:tbl>
    <w:p w14:paraId="319EFA4C">
      <w:pPr>
        <w:spacing w:line="264" w:lineRule="auto"/>
        <w:rPr>
          <w:rFonts w:ascii="Arial"/>
          <w:sz w:val="21"/>
        </w:rPr>
      </w:pPr>
    </w:p>
    <w:p w14:paraId="224369B1">
      <w:pPr>
        <w:spacing w:line="265" w:lineRule="auto"/>
        <w:rPr>
          <w:rFonts w:ascii="Arial"/>
          <w:sz w:val="21"/>
        </w:rPr>
      </w:pPr>
    </w:p>
    <w:p w14:paraId="13E9F8CE">
      <w:pPr>
        <w:spacing w:before="65" w:line="235" w:lineRule="auto"/>
        <w:ind w:left="862"/>
        <w:outlineLvl w:val="6"/>
        <w:rPr>
          <w:rFonts w:ascii="黑体" w:hAnsi="黑体" w:eastAsia="黑体" w:cs="黑体"/>
          <w:sz w:val="20"/>
          <w:szCs w:val="20"/>
        </w:rPr>
      </w:pPr>
      <w:r>
        <w:rPr>
          <w:rFonts w:ascii="黑体" w:hAnsi="黑体" w:eastAsia="黑体" w:cs="黑体"/>
          <w:color w:val="231F20"/>
          <w:spacing w:val="-11"/>
          <w:sz w:val="20"/>
          <w:szCs w:val="20"/>
          <w14:textOutline w14:w="3175" w14:cap="flat" w14:cmpd="sng">
            <w14:solidFill>
              <w14:srgbClr w14:val="231F20"/>
            </w14:solidFill>
            <w14:prstDash w14:val="solid"/>
            <w14:miter w14:val="0"/>
          </w14:textOutline>
        </w:rPr>
        <w:t>四、以文本内容为参照，</w:t>
      </w:r>
      <w:r>
        <w:rPr>
          <w:rFonts w:ascii="黑体" w:hAnsi="黑体" w:eastAsia="黑体" w:cs="黑体"/>
          <w:color w:val="231F20"/>
          <w:spacing w:val="-11"/>
          <w:sz w:val="20"/>
          <w:szCs w:val="20"/>
        </w:rPr>
        <w:t xml:space="preserve"> </w:t>
      </w:r>
      <w:r>
        <w:rPr>
          <w:rFonts w:ascii="黑体" w:hAnsi="黑体" w:eastAsia="黑体" w:cs="黑体"/>
          <w:color w:val="231F20"/>
          <w:spacing w:val="-11"/>
          <w:sz w:val="20"/>
          <w:szCs w:val="20"/>
          <w14:textOutline w14:w="3175" w14:cap="flat" w14:cmpd="sng">
            <w14:solidFill>
              <w14:srgbClr w14:val="231F20"/>
            </w14:solidFill>
            <w14:prstDash w14:val="solid"/>
            <w14:miter w14:val="0"/>
          </w14:textOutline>
        </w:rPr>
        <w:t>确定评价量表的形式</w:t>
      </w:r>
    </w:p>
    <w:p w14:paraId="5D837EB4">
      <w:pPr>
        <w:pStyle w:val="2"/>
        <w:spacing w:before="73" w:line="216" w:lineRule="auto"/>
        <w:ind w:left="444" w:right="410" w:firstLine="400"/>
        <w:jc w:val="both"/>
      </w:pPr>
      <w:r>
        <w:rPr>
          <w:color w:val="231F20"/>
          <w:spacing w:val="5"/>
        </w:rPr>
        <w:t>在日常教学中，评价的形式多种多样，如口</w:t>
      </w:r>
      <w:r>
        <w:rPr>
          <w:color w:val="231F20"/>
          <w:spacing w:val="4"/>
        </w:rPr>
        <w:t>头表</w:t>
      </w:r>
      <w:r>
        <w:rPr>
          <w:color w:val="231F20"/>
        </w:rPr>
        <w:t xml:space="preserve"> </w:t>
      </w:r>
      <w:r>
        <w:rPr>
          <w:color w:val="231F20"/>
          <w:spacing w:val="-4"/>
        </w:rPr>
        <w:t>扬、掌声鼓励、竖大拇指、奖励小星星等，这些</w:t>
      </w:r>
      <w:r>
        <w:rPr>
          <w:color w:val="231F20"/>
          <w:spacing w:val="-5"/>
        </w:rPr>
        <w:t>简单的</w:t>
      </w:r>
      <w:r>
        <w:rPr>
          <w:color w:val="231F20"/>
        </w:rPr>
        <w:t xml:space="preserve"> </w:t>
      </w:r>
      <w:r>
        <w:rPr>
          <w:color w:val="231F20"/>
          <w:spacing w:val="4"/>
        </w:rPr>
        <w:t>评价形式可以有效地激发学生学习的兴趣，调动学生</w:t>
      </w:r>
      <w:r>
        <w:rPr>
          <w:color w:val="231F20"/>
          <w:spacing w:val="12"/>
        </w:rPr>
        <w:t xml:space="preserve"> </w:t>
      </w:r>
      <w:r>
        <w:rPr>
          <w:color w:val="231F20"/>
          <w:spacing w:val="-6"/>
        </w:rPr>
        <w:t>学习的积极性，实现“教—学—评”一致性。而评价量</w:t>
      </w:r>
      <w:r>
        <w:rPr>
          <w:color w:val="231F20"/>
          <w:spacing w:val="15"/>
          <w:w w:val="101"/>
        </w:rPr>
        <w:t xml:space="preserve"> </w:t>
      </w:r>
      <w:r>
        <w:rPr>
          <w:color w:val="231F20"/>
          <w:spacing w:val="4"/>
        </w:rPr>
        <w:t>表中的形式更多的是以文字或图案的形式呈现，为学</w:t>
      </w:r>
      <w:r>
        <w:rPr>
          <w:color w:val="231F20"/>
          <w:spacing w:val="12"/>
        </w:rPr>
        <w:t xml:space="preserve"> </w:t>
      </w:r>
      <w:r>
        <w:rPr>
          <w:color w:val="231F20"/>
          <w:spacing w:val="4"/>
        </w:rPr>
        <w:t>生学习过程中的表现进行量化评价，并给予相应的鼓</w:t>
      </w:r>
      <w:r>
        <w:rPr>
          <w:color w:val="231F20"/>
          <w:spacing w:val="12"/>
        </w:rPr>
        <w:t xml:space="preserve"> </w:t>
      </w:r>
      <w:r>
        <w:rPr>
          <w:color w:val="231F20"/>
          <w:spacing w:val="-4"/>
        </w:rPr>
        <w:t>励。教师在教学过程中，可以根据单元主题的确</w:t>
      </w:r>
      <w:r>
        <w:rPr>
          <w:color w:val="231F20"/>
          <w:spacing w:val="-5"/>
        </w:rPr>
        <w:t>定、单</w:t>
      </w:r>
      <w:r>
        <w:rPr>
          <w:color w:val="231F20"/>
        </w:rPr>
        <w:t xml:space="preserve"> </w:t>
      </w:r>
      <w:r>
        <w:rPr>
          <w:color w:val="231F20"/>
          <w:spacing w:val="-4"/>
        </w:rPr>
        <w:t>元情境的创设、单元任务群的建构，设计出“基</w:t>
      </w:r>
      <w:r>
        <w:rPr>
          <w:color w:val="231F20"/>
          <w:spacing w:val="-5"/>
        </w:rPr>
        <w:t>础性目</w:t>
      </w:r>
      <w:r>
        <w:rPr>
          <w:color w:val="231F20"/>
        </w:rPr>
        <w:t xml:space="preserve"> </w:t>
      </w:r>
      <w:r>
        <w:rPr>
          <w:color w:val="231F20"/>
          <w:spacing w:val="-4"/>
        </w:rPr>
        <w:t>标”“发展性目标”和“拓展性目标”三个层级目</w:t>
      </w:r>
      <w:r>
        <w:rPr>
          <w:color w:val="231F20"/>
          <w:spacing w:val="-5"/>
        </w:rPr>
        <w:t>标的</w:t>
      </w:r>
      <w:r>
        <w:rPr>
          <w:color w:val="231F20"/>
        </w:rPr>
        <w:t xml:space="preserve"> </w:t>
      </w:r>
      <w:r>
        <w:rPr>
          <w:color w:val="231F20"/>
          <w:spacing w:val="-4"/>
        </w:rPr>
        <w:t>评价标准，引导学生参照“评价标准”，对自己在</w:t>
      </w:r>
      <w:r>
        <w:rPr>
          <w:color w:val="231F20"/>
          <w:spacing w:val="-5"/>
        </w:rPr>
        <w:t>学习</w:t>
      </w:r>
    </w:p>
    <w:p w14:paraId="1D1C6266">
      <w:pPr>
        <w:spacing w:line="14" w:lineRule="auto"/>
        <w:rPr>
          <w:rFonts w:ascii="Arial"/>
          <w:sz w:val="2"/>
        </w:rPr>
      </w:pPr>
      <w:r>
        <w:rPr>
          <w:rFonts w:ascii="Arial" w:hAnsi="Arial" w:eastAsia="Arial" w:cs="Arial"/>
          <w:sz w:val="2"/>
          <w:szCs w:val="2"/>
        </w:rPr>
        <w:br w:type="column"/>
      </w:r>
    </w:p>
    <w:p w14:paraId="4A7705FA">
      <w:pPr>
        <w:pStyle w:val="2"/>
        <w:spacing w:before="42" w:line="217" w:lineRule="auto"/>
        <w:ind w:right="20" w:firstLine="3"/>
        <w:jc w:val="both"/>
      </w:pPr>
      <w:r>
        <w:rPr>
          <w:color w:val="231F20"/>
          <w:spacing w:val="4"/>
        </w:rPr>
        <w:t>过程中的表现和学习成果实行自评、同伴互评和教师</w:t>
      </w:r>
      <w:r>
        <w:rPr>
          <w:color w:val="231F20"/>
          <w:spacing w:val="7"/>
        </w:rPr>
        <w:t xml:space="preserve"> </w:t>
      </w:r>
      <w:r>
        <w:rPr>
          <w:color w:val="231F20"/>
          <w:spacing w:val="4"/>
        </w:rPr>
        <w:t>评价，让学生明白自己在学习过程中达到的学习水平</w:t>
      </w:r>
      <w:r>
        <w:rPr>
          <w:color w:val="231F20"/>
          <w:spacing w:val="11"/>
        </w:rPr>
        <w:t xml:space="preserve"> </w:t>
      </w:r>
      <w:r>
        <w:rPr>
          <w:color w:val="231F20"/>
          <w:spacing w:val="-4"/>
        </w:rPr>
        <w:t>和努力的方向。如《黄继光》所在单元教学中，笔</w:t>
      </w:r>
      <w:r>
        <w:rPr>
          <w:color w:val="231F20"/>
          <w:spacing w:val="-5"/>
        </w:rPr>
        <w:t>者根</w:t>
      </w:r>
      <w:r>
        <w:rPr>
          <w:color w:val="231F20"/>
        </w:rPr>
        <w:t xml:space="preserve"> </w:t>
      </w:r>
      <w:r>
        <w:rPr>
          <w:color w:val="231F20"/>
          <w:spacing w:val="4"/>
        </w:rPr>
        <w:t>据单元学习任务群的建构，制定了单元素养型评价量</w:t>
      </w:r>
      <w:r>
        <w:rPr>
          <w:color w:val="231F20"/>
          <w:spacing w:val="11"/>
        </w:rPr>
        <w:t xml:space="preserve"> </w:t>
      </w:r>
      <w:r>
        <w:rPr>
          <w:color w:val="231F20"/>
          <w:spacing w:val="-15"/>
          <w:w w:val="98"/>
        </w:rPr>
        <w:t>表（见下文表）。</w:t>
      </w:r>
    </w:p>
    <w:p w14:paraId="317FB9FF">
      <w:pPr>
        <w:pStyle w:val="2"/>
        <w:spacing w:before="49" w:line="213" w:lineRule="auto"/>
        <w:ind w:right="21" w:firstLine="403"/>
      </w:pPr>
      <w:r>
        <w:rPr>
          <w:color w:val="231F20"/>
          <w:spacing w:val="-5"/>
        </w:rPr>
        <w:t>总之，评价作为激励学生学习的一种手段，不但可</w:t>
      </w:r>
      <w:r>
        <w:rPr>
          <w:color w:val="231F20"/>
          <w:spacing w:val="7"/>
        </w:rPr>
        <w:t xml:space="preserve"> </w:t>
      </w:r>
      <w:r>
        <w:rPr>
          <w:color w:val="231F20"/>
          <w:spacing w:val="-4"/>
        </w:rPr>
        <w:t>以检测学生的学习成果，激发学生的学习兴趣，</w:t>
      </w:r>
      <w:r>
        <w:rPr>
          <w:color w:val="231F20"/>
          <w:spacing w:val="-5"/>
        </w:rPr>
        <w:t>还可以</w:t>
      </w:r>
      <w:r>
        <w:rPr>
          <w:color w:val="231F20"/>
        </w:rPr>
        <w:t xml:space="preserve"> </w:t>
      </w:r>
      <w:r>
        <w:rPr>
          <w:color w:val="231F20"/>
          <w:spacing w:val="-4"/>
        </w:rPr>
        <w:t>反过来监督、调节教师的教学。作为课堂评价的</w:t>
      </w:r>
      <w:r>
        <w:rPr>
          <w:color w:val="231F20"/>
          <w:spacing w:val="-5"/>
        </w:rPr>
        <w:t>手段和</w:t>
      </w:r>
      <w:r>
        <w:rPr>
          <w:color w:val="231F20"/>
        </w:rPr>
        <w:t xml:space="preserve"> </w:t>
      </w:r>
      <w:r>
        <w:rPr>
          <w:color w:val="231F20"/>
          <w:spacing w:val="-16"/>
          <w:w w:val="99"/>
        </w:rPr>
        <w:t>依据的评价量表， 要科学、合理，</w:t>
      </w:r>
      <w:r>
        <w:rPr>
          <w:color w:val="231F20"/>
          <w:spacing w:val="15"/>
          <w:w w:val="101"/>
        </w:rPr>
        <w:t xml:space="preserve"> </w:t>
      </w:r>
      <w:r>
        <w:rPr>
          <w:color w:val="231F20"/>
          <w:spacing w:val="-16"/>
          <w:w w:val="99"/>
        </w:rPr>
        <w:t>简便而易操作。因此，</w:t>
      </w:r>
      <w:r>
        <w:rPr>
          <w:color w:val="231F20"/>
        </w:rPr>
        <w:t xml:space="preserve"> </w:t>
      </w:r>
      <w:r>
        <w:rPr>
          <w:color w:val="231F20"/>
          <w:spacing w:val="-4"/>
        </w:rPr>
        <w:t>教师要从学习目标出发，从教学过程入手，从学</w:t>
      </w:r>
      <w:r>
        <w:rPr>
          <w:color w:val="231F20"/>
          <w:spacing w:val="-5"/>
        </w:rPr>
        <w:t>生成长</w:t>
      </w:r>
      <w:r>
        <w:rPr>
          <w:color w:val="231F20"/>
        </w:rPr>
        <w:t xml:space="preserve"> </w:t>
      </w:r>
      <w:r>
        <w:rPr>
          <w:color w:val="231F20"/>
          <w:spacing w:val="-13"/>
          <w:w w:val="95"/>
        </w:rPr>
        <w:t>考虑，</w:t>
      </w:r>
      <w:r>
        <w:rPr>
          <w:color w:val="231F20"/>
          <w:spacing w:val="-28"/>
        </w:rPr>
        <w:t xml:space="preserve"> </w:t>
      </w:r>
      <w:r>
        <w:rPr>
          <w:color w:val="231F20"/>
          <w:spacing w:val="-13"/>
          <w:w w:val="95"/>
        </w:rPr>
        <w:t>结合具体教学单元，</w:t>
      </w:r>
      <w:r>
        <w:rPr>
          <w:color w:val="231F20"/>
          <w:spacing w:val="10"/>
        </w:rPr>
        <w:t xml:space="preserve"> </w:t>
      </w:r>
      <w:r>
        <w:rPr>
          <w:color w:val="231F20"/>
          <w:spacing w:val="-13"/>
          <w:w w:val="95"/>
        </w:rPr>
        <w:t>设计出融“主题”“维度”“标</w:t>
      </w:r>
      <w:r>
        <w:rPr>
          <w:color w:val="231F20"/>
        </w:rPr>
        <w:t xml:space="preserve"> </w:t>
      </w:r>
      <w:r>
        <w:rPr>
          <w:color w:val="231F20"/>
          <w:spacing w:val="-9"/>
          <w:w w:val="98"/>
        </w:rPr>
        <w:t>准”“形式”于一体的评价量表，实现“教—</w:t>
      </w:r>
      <w:r>
        <w:rPr>
          <w:color w:val="231F20"/>
          <w:spacing w:val="-10"/>
          <w:w w:val="98"/>
        </w:rPr>
        <w:t>学—评”一</w:t>
      </w:r>
      <w:r>
        <w:rPr>
          <w:color w:val="231F20"/>
        </w:rPr>
        <w:t xml:space="preserve"> </w:t>
      </w:r>
      <w:r>
        <w:rPr>
          <w:color w:val="231F20"/>
          <w:spacing w:val="-8"/>
        </w:rPr>
        <w:t>致性，</w:t>
      </w:r>
      <w:r>
        <w:rPr>
          <w:color w:val="231F20"/>
          <w:spacing w:val="-13"/>
        </w:rPr>
        <w:t xml:space="preserve"> </w:t>
      </w:r>
      <w:r>
        <w:rPr>
          <w:color w:val="231F20"/>
          <w:spacing w:val="-8"/>
        </w:rPr>
        <w:t>真正发挥评价的导向作用。</w:t>
      </w:r>
    </w:p>
    <w:p w14:paraId="7281E632">
      <w:pPr>
        <w:spacing w:line="252" w:lineRule="exact"/>
        <w:ind w:firstLine="4165"/>
      </w:pPr>
      <w:r>
        <w:rPr>
          <w:position w:val="-5"/>
        </w:rPr>
        <w:drawing>
          <wp:inline distT="0" distB="0" distL="0" distR="0">
            <wp:extent cx="163830" cy="160020"/>
            <wp:effectExtent l="0" t="0" r="0" b="0"/>
            <wp:docPr id="16" name="IM 16"/>
            <wp:cNvGraphicFramePr/>
            <a:graphic xmlns:a="http://schemas.openxmlformats.org/drawingml/2006/main">
              <a:graphicData uri="http://schemas.openxmlformats.org/drawingml/2006/picture">
                <pic:pic xmlns:pic="http://schemas.openxmlformats.org/drawingml/2006/picture">
                  <pic:nvPicPr>
                    <pic:cNvPr id="16" name="IM 16"/>
                    <pic:cNvPicPr/>
                  </pic:nvPicPr>
                  <pic:blipFill>
                    <a:blip r:embed="rId22"/>
                    <a:stretch>
                      <a:fillRect/>
                    </a:stretch>
                  </pic:blipFill>
                  <pic:spPr>
                    <a:xfrm>
                      <a:off x="0" y="0"/>
                      <a:ext cx="164254" cy="160251"/>
                    </a:xfrm>
                    <a:prstGeom prst="rect">
                      <a:avLst/>
                    </a:prstGeom>
                  </pic:spPr>
                </pic:pic>
              </a:graphicData>
            </a:graphic>
          </wp:inline>
        </w:drawing>
      </w:r>
    </w:p>
    <w:p w14:paraId="35B57150">
      <w:pPr>
        <w:spacing w:before="178" w:line="279" w:lineRule="auto"/>
        <w:ind w:right="20" w:firstLine="289"/>
        <w:rPr>
          <w:rFonts w:ascii="楷体" w:hAnsi="楷体" w:eastAsia="楷体" w:cs="楷体"/>
          <w:sz w:val="20"/>
          <w:szCs w:val="20"/>
        </w:rPr>
      </w:pPr>
      <w:r>
        <w:rPr>
          <w:rFonts w:ascii="楷体" w:hAnsi="楷体" w:eastAsia="楷体" w:cs="楷体"/>
          <w:color w:val="231F20"/>
          <w:spacing w:val="17"/>
          <w:sz w:val="20"/>
          <w:szCs w:val="20"/>
        </w:rPr>
        <w:t>【本文系重庆市教育学会第十届（2021—2023</w:t>
      </w:r>
      <w:r>
        <w:rPr>
          <w:rFonts w:ascii="楷体" w:hAnsi="楷体" w:eastAsia="楷体" w:cs="楷体"/>
          <w:color w:val="231F20"/>
          <w:spacing w:val="4"/>
          <w:sz w:val="20"/>
          <w:szCs w:val="20"/>
        </w:rPr>
        <w:t xml:space="preserve"> </w:t>
      </w:r>
      <w:r>
        <w:rPr>
          <w:rFonts w:ascii="楷体" w:hAnsi="楷体" w:eastAsia="楷体" w:cs="楷体"/>
          <w:color w:val="231F20"/>
          <w:spacing w:val="13"/>
          <w:sz w:val="20"/>
          <w:szCs w:val="20"/>
        </w:rPr>
        <w:t>年）基础教育科研重点课题——“基于小学语文统</w:t>
      </w:r>
      <w:r>
        <w:rPr>
          <w:rFonts w:ascii="楷体" w:hAnsi="楷体" w:eastAsia="楷体" w:cs="楷体"/>
          <w:color w:val="231F20"/>
          <w:spacing w:val="17"/>
          <w:sz w:val="20"/>
          <w:szCs w:val="20"/>
        </w:rPr>
        <w:t xml:space="preserve"> </w:t>
      </w:r>
      <w:r>
        <w:rPr>
          <w:rFonts w:ascii="楷体" w:hAnsi="楷体" w:eastAsia="楷体" w:cs="楷体"/>
          <w:color w:val="231F20"/>
          <w:spacing w:val="4"/>
          <w:sz w:val="20"/>
          <w:szCs w:val="20"/>
        </w:rPr>
        <w:t>编教材的单元整体教学研究”研究成果，课题编号：</w:t>
      </w:r>
      <w:r>
        <w:rPr>
          <w:rFonts w:ascii="楷体" w:hAnsi="楷体" w:eastAsia="楷体" w:cs="楷体"/>
          <w:color w:val="231F20"/>
          <w:spacing w:val="9"/>
          <w:sz w:val="20"/>
          <w:szCs w:val="20"/>
        </w:rPr>
        <w:t xml:space="preserve"> </w:t>
      </w:r>
      <w:r>
        <w:rPr>
          <w:rFonts w:ascii="楷体" w:hAnsi="楷体" w:eastAsia="楷体" w:cs="楷体"/>
          <w:color w:val="231F20"/>
          <w:sz w:val="20"/>
          <w:szCs w:val="20"/>
        </w:rPr>
        <w:t>XH</w:t>
      </w:r>
      <w:r>
        <w:rPr>
          <w:rFonts w:ascii="楷体" w:hAnsi="楷体" w:eastAsia="楷体" w:cs="楷体"/>
          <w:color w:val="231F20"/>
          <w:spacing w:val="3"/>
          <w:sz w:val="20"/>
          <w:szCs w:val="20"/>
        </w:rPr>
        <w:t>2021A003； 重庆市</w:t>
      </w:r>
      <w:r>
        <w:rPr>
          <w:rFonts w:ascii="楷体" w:hAnsi="楷体" w:eastAsia="楷体" w:cs="楷体"/>
          <w:color w:val="231F20"/>
          <w:spacing w:val="-40"/>
          <w:sz w:val="20"/>
          <w:szCs w:val="20"/>
        </w:rPr>
        <w:t xml:space="preserve"> </w:t>
      </w:r>
      <w:r>
        <w:rPr>
          <w:rFonts w:ascii="楷体" w:hAnsi="楷体" w:eastAsia="楷体" w:cs="楷体"/>
          <w:color w:val="231F20"/>
          <w:spacing w:val="3"/>
          <w:sz w:val="20"/>
          <w:szCs w:val="20"/>
        </w:rPr>
        <w:t>2024</w:t>
      </w:r>
      <w:r>
        <w:rPr>
          <w:rFonts w:ascii="楷体" w:hAnsi="楷体" w:eastAsia="楷体" w:cs="楷体"/>
          <w:color w:val="231F20"/>
          <w:spacing w:val="-42"/>
          <w:sz w:val="20"/>
          <w:szCs w:val="20"/>
        </w:rPr>
        <w:t xml:space="preserve"> </w:t>
      </w:r>
      <w:r>
        <w:rPr>
          <w:rFonts w:ascii="楷体" w:hAnsi="楷体" w:eastAsia="楷体" w:cs="楷体"/>
          <w:color w:val="231F20"/>
          <w:spacing w:val="3"/>
          <w:sz w:val="20"/>
          <w:szCs w:val="20"/>
        </w:rPr>
        <w:t>领雁工程项目——“基于</w:t>
      </w:r>
      <w:r>
        <w:rPr>
          <w:rFonts w:ascii="楷体" w:hAnsi="楷体" w:eastAsia="楷体" w:cs="楷体"/>
          <w:color w:val="231F20"/>
          <w:sz w:val="20"/>
          <w:szCs w:val="20"/>
        </w:rPr>
        <w:t xml:space="preserve"> </w:t>
      </w:r>
      <w:r>
        <w:rPr>
          <w:rFonts w:ascii="楷体" w:hAnsi="楷体" w:eastAsia="楷体" w:cs="楷体"/>
          <w:color w:val="231F20"/>
          <w:spacing w:val="-4"/>
          <w:sz w:val="20"/>
          <w:szCs w:val="20"/>
        </w:rPr>
        <w:t>统编教材的‘单元整体教学’与‘学习任务群’融</w:t>
      </w:r>
      <w:r>
        <w:rPr>
          <w:rFonts w:ascii="楷体" w:hAnsi="楷体" w:eastAsia="楷体" w:cs="楷体"/>
          <w:color w:val="231F20"/>
          <w:spacing w:val="-5"/>
          <w:sz w:val="20"/>
          <w:szCs w:val="20"/>
        </w:rPr>
        <w:t>合研</w:t>
      </w:r>
      <w:r>
        <w:rPr>
          <w:rFonts w:ascii="楷体" w:hAnsi="楷体" w:eastAsia="楷体" w:cs="楷体"/>
          <w:color w:val="231F20"/>
          <w:sz w:val="20"/>
          <w:szCs w:val="20"/>
        </w:rPr>
        <w:t xml:space="preserve"> </w:t>
      </w:r>
      <w:r>
        <w:rPr>
          <w:rFonts w:ascii="楷体" w:hAnsi="楷体" w:eastAsia="楷体" w:cs="楷体"/>
          <w:color w:val="231F20"/>
          <w:spacing w:val="-5"/>
          <w:sz w:val="20"/>
          <w:szCs w:val="20"/>
        </w:rPr>
        <w:t>究”阶段性成果】</w:t>
      </w:r>
    </w:p>
    <w:p w14:paraId="199BEEDE">
      <w:pPr>
        <w:spacing w:line="279" w:lineRule="auto"/>
        <w:rPr>
          <w:rFonts w:ascii="楷体" w:hAnsi="楷体" w:eastAsia="楷体" w:cs="楷体"/>
          <w:sz w:val="20"/>
          <w:szCs w:val="20"/>
        </w:rPr>
        <w:sectPr>
          <w:type w:val="continuous"/>
          <w:pgSz w:w="11906" w:h="16158"/>
          <w:pgMar w:top="815" w:right="1112" w:bottom="547" w:left="407" w:header="0" w:footer="354" w:gutter="0"/>
          <w:cols w:equalWidth="0" w:num="2">
            <w:col w:w="5560" w:space="100"/>
            <w:col w:w="4726"/>
          </w:cols>
        </w:sectPr>
      </w:pPr>
    </w:p>
    <w:p w14:paraId="1A92C94F">
      <w:pPr>
        <w:spacing w:line="267" w:lineRule="auto"/>
        <w:rPr>
          <w:rFonts w:ascii="Arial"/>
          <w:sz w:val="21"/>
        </w:rPr>
      </w:pPr>
    </w:p>
    <w:p w14:paraId="6D9A5D40">
      <w:pPr>
        <w:spacing w:line="268" w:lineRule="auto"/>
        <w:rPr>
          <w:rFonts w:ascii="Arial"/>
          <w:sz w:val="21"/>
        </w:rPr>
      </w:pPr>
    </w:p>
    <w:p w14:paraId="76AD6143">
      <w:pPr>
        <w:spacing w:line="268" w:lineRule="auto"/>
        <w:rPr>
          <w:rFonts w:ascii="Arial"/>
          <w:sz w:val="21"/>
        </w:rPr>
      </w:pPr>
    </w:p>
    <w:p w14:paraId="5DF89F3F">
      <w:pPr>
        <w:pStyle w:val="2"/>
        <w:spacing w:before="78" w:line="202" w:lineRule="auto"/>
        <w:ind w:left="4604"/>
        <w:rPr>
          <w:sz w:val="18"/>
          <w:szCs w:val="18"/>
        </w:rPr>
      </w:pPr>
      <w:r>
        <w:rPr>
          <w:color w:val="231F20"/>
          <w:spacing w:val="-2"/>
          <w:sz w:val="18"/>
          <w:szCs w:val="18"/>
        </w:rPr>
        <w:t>单元素养型评价量表</w:t>
      </w:r>
    </w:p>
    <w:p w14:paraId="27F95C67">
      <w:pPr>
        <w:spacing w:line="44" w:lineRule="exact"/>
      </w:pPr>
    </w:p>
    <w:tbl>
      <w:tblPr>
        <w:tblStyle w:val="5"/>
        <w:tblW w:w="9911" w:type="dxa"/>
        <w:tblInd w:w="447" w:type="dxa"/>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1246"/>
        <w:gridCol w:w="1586"/>
        <w:gridCol w:w="1982"/>
        <w:gridCol w:w="2228"/>
        <w:gridCol w:w="2869"/>
      </w:tblGrid>
      <w:tr w14:paraId="1AFE05C8">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233" w:hRule="atLeast"/>
        </w:trPr>
        <w:tc>
          <w:tcPr>
            <w:tcW w:w="1246" w:type="dxa"/>
            <w:vAlign w:val="top"/>
          </w:tcPr>
          <w:p w14:paraId="6AFB245D">
            <w:pPr>
              <w:spacing w:before="18" w:line="159" w:lineRule="auto"/>
              <w:ind w:left="444"/>
              <w:rPr>
                <w:rFonts w:ascii="微软雅黑" w:hAnsi="微软雅黑" w:eastAsia="微软雅黑" w:cs="微软雅黑"/>
                <w:sz w:val="18"/>
                <w:szCs w:val="18"/>
              </w:rPr>
            </w:pPr>
            <w:r>
              <w:rPr>
                <w:rFonts w:ascii="微软雅黑" w:hAnsi="微软雅黑" w:eastAsia="微软雅黑" w:cs="微软雅黑"/>
                <w:color w:val="231F20"/>
                <w:spacing w:val="-2"/>
                <w:sz w:val="18"/>
                <w:szCs w:val="18"/>
              </w:rPr>
              <w:t>任务</w:t>
            </w:r>
          </w:p>
        </w:tc>
        <w:tc>
          <w:tcPr>
            <w:tcW w:w="1586" w:type="dxa"/>
            <w:vAlign w:val="top"/>
          </w:tcPr>
          <w:p w14:paraId="2F0E1AC2">
            <w:pPr>
              <w:spacing w:before="18" w:line="159" w:lineRule="auto"/>
              <w:ind w:left="432"/>
              <w:rPr>
                <w:rFonts w:ascii="微软雅黑" w:hAnsi="微软雅黑" w:eastAsia="微软雅黑" w:cs="微软雅黑"/>
                <w:sz w:val="18"/>
                <w:szCs w:val="18"/>
              </w:rPr>
            </w:pPr>
            <w:r>
              <w:rPr>
                <w:rFonts w:ascii="微软雅黑" w:hAnsi="微软雅黑" w:eastAsia="微软雅黑" w:cs="微软雅黑"/>
                <w:color w:val="231F20"/>
                <w:spacing w:val="-2"/>
                <w:sz w:val="18"/>
                <w:szCs w:val="18"/>
              </w:rPr>
              <w:t>评价要素</w:t>
            </w:r>
          </w:p>
        </w:tc>
        <w:tc>
          <w:tcPr>
            <w:tcW w:w="1982" w:type="dxa"/>
            <w:vAlign w:val="top"/>
          </w:tcPr>
          <w:p w14:paraId="5D8D2F3B">
            <w:pPr>
              <w:spacing w:before="18" w:line="159" w:lineRule="auto"/>
              <w:ind w:left="540"/>
              <w:rPr>
                <w:rFonts w:ascii="微软雅黑" w:hAnsi="微软雅黑" w:eastAsia="微软雅黑" w:cs="微软雅黑"/>
                <w:sz w:val="18"/>
                <w:szCs w:val="18"/>
              </w:rPr>
            </w:pPr>
            <w:r>
              <w:rPr>
                <w:rFonts w:ascii="微软雅黑" w:hAnsi="微软雅黑" w:eastAsia="微软雅黑" w:cs="微软雅黑"/>
                <w:color w:val="231F20"/>
                <w:spacing w:val="-1"/>
                <w:sz w:val="18"/>
                <w:szCs w:val="18"/>
              </w:rPr>
              <w:t>基础性目标</w:t>
            </w:r>
          </w:p>
        </w:tc>
        <w:tc>
          <w:tcPr>
            <w:tcW w:w="2228" w:type="dxa"/>
            <w:vAlign w:val="top"/>
          </w:tcPr>
          <w:p w14:paraId="56B87832">
            <w:pPr>
              <w:spacing w:before="18" w:line="159" w:lineRule="auto"/>
              <w:ind w:left="665"/>
              <w:rPr>
                <w:rFonts w:ascii="微软雅黑" w:hAnsi="微软雅黑" w:eastAsia="微软雅黑" w:cs="微软雅黑"/>
                <w:sz w:val="18"/>
                <w:szCs w:val="18"/>
              </w:rPr>
            </w:pPr>
            <w:r>
              <w:rPr>
                <w:rFonts w:ascii="微软雅黑" w:hAnsi="微软雅黑" w:eastAsia="微软雅黑" w:cs="微软雅黑"/>
                <w:color w:val="231F20"/>
                <w:spacing w:val="-1"/>
                <w:sz w:val="18"/>
                <w:szCs w:val="18"/>
              </w:rPr>
              <w:t>发展性目标</w:t>
            </w:r>
          </w:p>
        </w:tc>
        <w:tc>
          <w:tcPr>
            <w:tcW w:w="2869" w:type="dxa"/>
            <w:vAlign w:val="top"/>
          </w:tcPr>
          <w:p w14:paraId="1FBBB2D8">
            <w:pPr>
              <w:spacing w:before="18" w:line="159" w:lineRule="auto"/>
              <w:ind w:left="988"/>
              <w:rPr>
                <w:rFonts w:ascii="微软雅黑" w:hAnsi="微软雅黑" w:eastAsia="微软雅黑" w:cs="微软雅黑"/>
                <w:sz w:val="18"/>
                <w:szCs w:val="18"/>
              </w:rPr>
            </w:pPr>
            <w:r>
              <w:rPr>
                <w:rFonts w:ascii="微软雅黑" w:hAnsi="微软雅黑" w:eastAsia="微软雅黑" w:cs="微软雅黑"/>
                <w:color w:val="231F20"/>
                <w:spacing w:val="-2"/>
                <w:sz w:val="18"/>
                <w:szCs w:val="18"/>
              </w:rPr>
              <w:t>拓展性目标</w:t>
            </w:r>
          </w:p>
        </w:tc>
      </w:tr>
      <w:tr w14:paraId="0D6E3882">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1304" w:hRule="atLeast"/>
        </w:trPr>
        <w:tc>
          <w:tcPr>
            <w:tcW w:w="1246" w:type="dxa"/>
            <w:vAlign w:val="top"/>
          </w:tcPr>
          <w:p w14:paraId="26729455">
            <w:pPr>
              <w:spacing w:line="248" w:lineRule="auto"/>
              <w:rPr>
                <w:rFonts w:ascii="Arial"/>
                <w:sz w:val="21"/>
              </w:rPr>
            </w:pPr>
          </w:p>
          <w:p w14:paraId="1BA8C23F">
            <w:pPr>
              <w:spacing w:line="248" w:lineRule="auto"/>
              <w:rPr>
                <w:rFonts w:ascii="Arial"/>
                <w:sz w:val="21"/>
              </w:rPr>
            </w:pPr>
          </w:p>
          <w:p w14:paraId="3670ED07">
            <w:pPr>
              <w:pStyle w:val="6"/>
              <w:spacing w:before="58" w:line="235" w:lineRule="auto"/>
              <w:ind w:left="37"/>
            </w:pPr>
            <w:r>
              <w:rPr>
                <w:color w:val="231F20"/>
                <w:spacing w:val="-2"/>
              </w:rPr>
              <w:t>感悟诗中品格</w:t>
            </w:r>
          </w:p>
        </w:tc>
        <w:tc>
          <w:tcPr>
            <w:tcW w:w="1586" w:type="dxa"/>
            <w:vAlign w:val="top"/>
          </w:tcPr>
          <w:p w14:paraId="0B4E51A8">
            <w:pPr>
              <w:spacing w:line="281" w:lineRule="auto"/>
              <w:rPr>
                <w:rFonts w:ascii="Arial"/>
                <w:sz w:val="21"/>
              </w:rPr>
            </w:pPr>
          </w:p>
          <w:p w14:paraId="52EA7964">
            <w:pPr>
              <w:pStyle w:val="6"/>
              <w:spacing w:before="59" w:line="226" w:lineRule="auto"/>
              <w:ind w:left="27"/>
              <w:jc w:val="both"/>
            </w:pPr>
            <w:r>
              <w:rPr>
                <w:color w:val="231F20"/>
                <w:spacing w:val="-8"/>
              </w:rPr>
              <w:t>有感情地朗读诗歌，</w:t>
            </w:r>
            <w:r>
              <w:rPr>
                <w:color w:val="231F20"/>
              </w:rPr>
              <w:t xml:space="preserve"> </w:t>
            </w:r>
            <w:r>
              <w:rPr>
                <w:color w:val="231F20"/>
                <w:spacing w:val="4"/>
              </w:rPr>
              <w:t>理解诗句意思，感</w:t>
            </w:r>
            <w:r>
              <w:rPr>
                <w:color w:val="231F20"/>
              </w:rPr>
              <w:t xml:space="preserve">  </w:t>
            </w:r>
            <w:r>
              <w:rPr>
                <w:color w:val="231F20"/>
                <w:spacing w:val="-5"/>
              </w:rPr>
              <w:t>受诗人的精神品格</w:t>
            </w:r>
          </w:p>
        </w:tc>
        <w:tc>
          <w:tcPr>
            <w:tcW w:w="1982" w:type="dxa"/>
            <w:vAlign w:val="top"/>
          </w:tcPr>
          <w:p w14:paraId="2746A6B7">
            <w:pPr>
              <w:pStyle w:val="6"/>
              <w:spacing w:before="127" w:line="224" w:lineRule="auto"/>
              <w:ind w:left="24" w:right="23" w:firstLine="12"/>
            </w:pPr>
            <w:r>
              <w:rPr>
                <w:color w:val="231F20"/>
                <w:spacing w:val="11"/>
              </w:rPr>
              <w:t>能有感情地朗读并背诵</w:t>
            </w:r>
            <w:r>
              <w:rPr>
                <w:color w:val="231F20"/>
              </w:rPr>
              <w:t xml:space="preserve"> </w:t>
            </w:r>
            <w:r>
              <w:rPr>
                <w:color w:val="231F20"/>
                <w:spacing w:val="12"/>
              </w:rPr>
              <w:t>三首古诗，默写《芙蓉</w:t>
            </w:r>
            <w:r>
              <w:rPr>
                <w:color w:val="231F20"/>
                <w:spacing w:val="2"/>
              </w:rPr>
              <w:t xml:space="preserve"> </w:t>
            </w:r>
            <w:r>
              <w:rPr>
                <w:color w:val="231F20"/>
                <w:spacing w:val="1"/>
              </w:rPr>
              <w:t>楼送辛渐》；</w:t>
            </w:r>
            <w:r>
              <w:rPr>
                <w:color w:val="231F20"/>
                <w:spacing w:val="22"/>
                <w:w w:val="101"/>
              </w:rPr>
              <w:t xml:space="preserve"> </w:t>
            </w:r>
            <w:r>
              <w:rPr>
                <w:color w:val="231F20"/>
                <w:spacing w:val="1"/>
              </w:rPr>
              <w:t>能说出每</w:t>
            </w:r>
            <w:r>
              <w:rPr>
                <w:color w:val="231F20"/>
              </w:rPr>
              <w:t xml:space="preserve"> </w:t>
            </w:r>
            <w:r>
              <w:rPr>
                <w:color w:val="231F20"/>
                <w:spacing w:val="12"/>
              </w:rPr>
              <w:t>首诗后两句诗的意思，</w:t>
            </w:r>
            <w:r>
              <w:rPr>
                <w:color w:val="231F20"/>
                <w:spacing w:val="3"/>
              </w:rPr>
              <w:t xml:space="preserve"> </w:t>
            </w:r>
            <w:r>
              <w:rPr>
                <w:color w:val="231F20"/>
                <w:spacing w:val="-1"/>
              </w:rPr>
              <w:t>感受诗中人物的品格</w:t>
            </w:r>
          </w:p>
        </w:tc>
        <w:tc>
          <w:tcPr>
            <w:tcW w:w="2228" w:type="dxa"/>
            <w:vAlign w:val="top"/>
          </w:tcPr>
          <w:p w14:paraId="4C3D5AA9">
            <w:pPr>
              <w:pStyle w:val="6"/>
              <w:spacing w:before="127" w:line="224" w:lineRule="auto"/>
              <w:ind w:left="28" w:right="20" w:firstLine="11"/>
              <w:jc w:val="both"/>
            </w:pPr>
            <w:r>
              <w:rPr>
                <w:color w:val="231F20"/>
                <w:spacing w:val="-1"/>
              </w:rPr>
              <w:t>能有感情地朗读并背诵三首</w:t>
            </w:r>
            <w:r>
              <w:rPr>
                <w:color w:val="231F20"/>
                <w:spacing w:val="8"/>
              </w:rPr>
              <w:t xml:space="preserve"> </w:t>
            </w:r>
            <w:r>
              <w:rPr>
                <w:color w:val="231F20"/>
                <w:spacing w:val="16"/>
              </w:rPr>
              <w:t>古诗，默写《芙蓉楼送辛</w:t>
            </w:r>
            <w:r>
              <w:rPr>
                <w:color w:val="231F20"/>
                <w:spacing w:val="5"/>
              </w:rPr>
              <w:t xml:space="preserve"> </w:t>
            </w:r>
            <w:r>
              <w:rPr>
                <w:color w:val="231F20"/>
                <w:spacing w:val="-7"/>
              </w:rPr>
              <w:t>渐》； 能用自己的话说出全</w:t>
            </w:r>
            <w:r>
              <w:rPr>
                <w:color w:val="231F20"/>
                <w:spacing w:val="7"/>
              </w:rPr>
              <w:t xml:space="preserve"> </w:t>
            </w:r>
            <w:r>
              <w:rPr>
                <w:color w:val="231F20"/>
              </w:rPr>
              <w:t>诗的意思，能结合诗境，说</w:t>
            </w:r>
            <w:r>
              <w:rPr>
                <w:color w:val="231F20"/>
                <w:spacing w:val="4"/>
              </w:rPr>
              <w:t xml:space="preserve"> </w:t>
            </w:r>
            <w:r>
              <w:rPr>
                <w:color w:val="231F20"/>
                <w:spacing w:val="-1"/>
              </w:rPr>
              <w:t>出诗中表现出的精神品质</w:t>
            </w:r>
          </w:p>
        </w:tc>
        <w:tc>
          <w:tcPr>
            <w:tcW w:w="2869" w:type="dxa"/>
            <w:vAlign w:val="top"/>
          </w:tcPr>
          <w:p w14:paraId="02B2FDEF">
            <w:pPr>
              <w:pStyle w:val="6"/>
              <w:spacing w:before="18" w:line="218" w:lineRule="auto"/>
              <w:ind w:left="29" w:firstLine="11"/>
            </w:pPr>
            <w:r>
              <w:rPr>
                <w:color w:val="231F20"/>
                <w:spacing w:val="2"/>
              </w:rPr>
              <w:t xml:space="preserve">能有感情地朗读并背诵三首古诗， </w:t>
            </w:r>
            <w:r>
              <w:rPr>
                <w:color w:val="231F20"/>
                <w:spacing w:val="-14"/>
              </w:rPr>
              <w:t>默写《芙蓉楼送辛渐》；能理解诗意，</w:t>
            </w:r>
            <w:r>
              <w:rPr>
                <w:color w:val="231F20"/>
                <w:spacing w:val="6"/>
              </w:rPr>
              <w:t xml:space="preserve"> </w:t>
            </w:r>
            <w:r>
              <w:rPr>
                <w:color w:val="231F20"/>
                <w:spacing w:val="3"/>
              </w:rPr>
              <w:t xml:space="preserve">用自己的话说出全诗的意思，能结  合诗境和生活实际，说出诗中表现 出的精神品质；课外积累表现诗人 </w:t>
            </w:r>
            <w:r>
              <w:rPr>
                <w:color w:val="231F20"/>
                <w:spacing w:val="-3"/>
              </w:rPr>
              <w:t>志向和精神品质的其他古诗</w:t>
            </w:r>
          </w:p>
        </w:tc>
      </w:tr>
      <w:tr w14:paraId="4DC3A567">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2167" w:hRule="atLeast"/>
        </w:trPr>
        <w:tc>
          <w:tcPr>
            <w:tcW w:w="1246" w:type="dxa"/>
            <w:vAlign w:val="top"/>
          </w:tcPr>
          <w:p w14:paraId="07FEC8F6">
            <w:pPr>
              <w:spacing w:line="309" w:lineRule="auto"/>
              <w:rPr>
                <w:rFonts w:ascii="Arial"/>
                <w:sz w:val="21"/>
              </w:rPr>
            </w:pPr>
          </w:p>
          <w:p w14:paraId="6FCD3067">
            <w:pPr>
              <w:spacing w:line="310" w:lineRule="auto"/>
              <w:rPr>
                <w:rFonts w:ascii="Arial"/>
                <w:sz w:val="21"/>
              </w:rPr>
            </w:pPr>
          </w:p>
          <w:p w14:paraId="00779364">
            <w:pPr>
              <w:spacing w:line="310" w:lineRule="auto"/>
              <w:rPr>
                <w:rFonts w:ascii="Arial"/>
                <w:sz w:val="21"/>
              </w:rPr>
            </w:pPr>
          </w:p>
          <w:p w14:paraId="04F0394A">
            <w:pPr>
              <w:pStyle w:val="6"/>
              <w:spacing w:before="58" w:line="233" w:lineRule="auto"/>
              <w:ind w:left="29"/>
            </w:pPr>
            <w:r>
              <w:rPr>
                <w:color w:val="231F20"/>
                <w:spacing w:val="-1"/>
              </w:rPr>
              <w:t>讲述英雄故事</w:t>
            </w:r>
          </w:p>
        </w:tc>
        <w:tc>
          <w:tcPr>
            <w:tcW w:w="1586" w:type="dxa"/>
            <w:vAlign w:val="top"/>
          </w:tcPr>
          <w:p w14:paraId="2F9F5519">
            <w:pPr>
              <w:spacing w:line="304" w:lineRule="auto"/>
              <w:rPr>
                <w:rFonts w:ascii="Arial"/>
                <w:sz w:val="21"/>
              </w:rPr>
            </w:pPr>
          </w:p>
          <w:p w14:paraId="44A04C79">
            <w:pPr>
              <w:spacing w:line="304" w:lineRule="auto"/>
              <w:rPr>
                <w:rFonts w:ascii="Arial"/>
                <w:sz w:val="21"/>
              </w:rPr>
            </w:pPr>
          </w:p>
          <w:p w14:paraId="452C6270">
            <w:pPr>
              <w:pStyle w:val="6"/>
              <w:spacing w:before="58" w:line="225" w:lineRule="auto"/>
              <w:ind w:left="22" w:right="35" w:firstLine="22"/>
            </w:pPr>
            <w:r>
              <w:rPr>
                <w:color w:val="231F20"/>
                <w:spacing w:val="6"/>
              </w:rPr>
              <w:t xml:space="preserve">朗读或默读课文， </w:t>
            </w:r>
            <w:r>
              <w:rPr>
                <w:color w:val="231F20"/>
                <w:spacing w:val="9"/>
              </w:rPr>
              <w:t>理解内容，从人物</w:t>
            </w:r>
            <w:r>
              <w:rPr>
                <w:color w:val="231F20"/>
              </w:rPr>
              <w:t xml:space="preserve"> </w:t>
            </w:r>
            <w:r>
              <w:rPr>
                <w:color w:val="231F20"/>
                <w:spacing w:val="9"/>
              </w:rPr>
              <w:t>语言、动作中感受</w:t>
            </w:r>
            <w:r>
              <w:rPr>
                <w:color w:val="231F20"/>
                <w:spacing w:val="4"/>
              </w:rPr>
              <w:t xml:space="preserve"> </w:t>
            </w:r>
            <w:r>
              <w:rPr>
                <w:color w:val="231F20"/>
                <w:spacing w:val="-1"/>
              </w:rPr>
              <w:t>人物品质</w:t>
            </w:r>
          </w:p>
        </w:tc>
        <w:tc>
          <w:tcPr>
            <w:tcW w:w="1982" w:type="dxa"/>
            <w:vAlign w:val="top"/>
          </w:tcPr>
          <w:p w14:paraId="362C1B96">
            <w:pPr>
              <w:pStyle w:val="6"/>
              <w:spacing w:before="133" w:line="223" w:lineRule="auto"/>
              <w:ind w:left="25" w:firstLine="3"/>
            </w:pPr>
            <w:r>
              <w:rPr>
                <w:color w:val="231F20"/>
                <w:spacing w:val="-4"/>
              </w:rPr>
              <w:t>有感情朗读或默读课文，</w:t>
            </w:r>
            <w:r>
              <w:rPr>
                <w:color w:val="231F20"/>
                <w:spacing w:val="5"/>
              </w:rPr>
              <w:t xml:space="preserve"> 简要复述《黄继光》；</w:t>
            </w:r>
            <w:r>
              <w:rPr>
                <w:color w:val="231F20"/>
                <w:spacing w:val="4"/>
              </w:rPr>
              <w:t xml:space="preserve">  </w:t>
            </w:r>
            <w:r>
              <w:rPr>
                <w:color w:val="231F20"/>
                <w:spacing w:val="6"/>
              </w:rPr>
              <w:t xml:space="preserve">能抓住文中描写人物的 语言、动作的语句感受 黄继光英勇顽强的精神 品格，体会到船长忠于 职守的崇高品质，领悟 到挑山工坚持不懈的生 </w:t>
            </w:r>
            <w:r>
              <w:rPr>
                <w:color w:val="231F20"/>
                <w:spacing w:val="-4"/>
              </w:rPr>
              <w:t>活哲理</w:t>
            </w:r>
          </w:p>
        </w:tc>
        <w:tc>
          <w:tcPr>
            <w:tcW w:w="2228" w:type="dxa"/>
            <w:vAlign w:val="top"/>
          </w:tcPr>
          <w:p w14:paraId="389B7D48">
            <w:pPr>
              <w:pStyle w:val="6"/>
              <w:spacing w:before="21" w:line="219" w:lineRule="auto"/>
              <w:ind w:left="9" w:right="20" w:firstLine="22"/>
              <w:jc w:val="both"/>
            </w:pPr>
            <w:r>
              <w:rPr>
                <w:color w:val="231F20"/>
                <w:spacing w:val="-1"/>
              </w:rPr>
              <w:t>有感情朗读或默读课文，能</w:t>
            </w:r>
            <w:r>
              <w:rPr>
                <w:color w:val="231F20"/>
                <w:spacing w:val="4"/>
              </w:rPr>
              <w:t xml:space="preserve"> </w:t>
            </w:r>
            <w:r>
              <w:rPr>
                <w:color w:val="231F20"/>
                <w:spacing w:val="18"/>
              </w:rPr>
              <w:t>抓住人物语言和动作讲述</w:t>
            </w:r>
            <w:r>
              <w:rPr>
                <w:color w:val="231F20"/>
                <w:spacing w:val="7"/>
              </w:rPr>
              <w:t xml:space="preserve"> </w:t>
            </w:r>
            <w:r>
              <w:rPr>
                <w:color w:val="231F20"/>
                <w:spacing w:val="1"/>
              </w:rPr>
              <w:t>《黄继光》的英雄事迹，感</w:t>
            </w:r>
            <w:r>
              <w:rPr>
                <w:color w:val="231F20"/>
              </w:rPr>
              <w:t xml:space="preserve"> </w:t>
            </w:r>
            <w:r>
              <w:rPr>
                <w:color w:val="231F20"/>
                <w:spacing w:val="1"/>
              </w:rPr>
              <w:t>悟其精神品格；能从哈尔威</w:t>
            </w:r>
            <w:r>
              <w:rPr>
                <w:color w:val="231F20"/>
                <w:spacing w:val="5"/>
              </w:rPr>
              <w:t xml:space="preserve"> </w:t>
            </w:r>
            <w:r>
              <w:rPr>
                <w:color w:val="231F20"/>
                <w:spacing w:val="1"/>
              </w:rPr>
              <w:t>船长一系列表现中，体会船</w:t>
            </w:r>
            <w:r>
              <w:rPr>
                <w:color w:val="231F20"/>
                <w:spacing w:val="8"/>
              </w:rPr>
              <w:t xml:space="preserve"> </w:t>
            </w:r>
            <w:r>
              <w:rPr>
                <w:color w:val="231F20"/>
                <w:spacing w:val="1"/>
              </w:rPr>
              <w:t>长忠于职守的崇高品质；能</w:t>
            </w:r>
            <w:r>
              <w:rPr>
                <w:color w:val="231F20"/>
                <w:spacing w:val="3"/>
              </w:rPr>
              <w:t xml:space="preserve"> </w:t>
            </w:r>
            <w:r>
              <w:rPr>
                <w:color w:val="231F20"/>
                <w:spacing w:val="18"/>
              </w:rPr>
              <w:t>结合哈尔威船长的英雄壮</w:t>
            </w:r>
            <w:r>
              <w:rPr>
                <w:color w:val="231F20"/>
                <w:spacing w:val="7"/>
              </w:rPr>
              <w:t xml:space="preserve"> </w:t>
            </w:r>
            <w:r>
              <w:rPr>
                <w:color w:val="231F20"/>
                <w:spacing w:val="1"/>
              </w:rPr>
              <w:t>举，谈谈对生命的理解；能</w:t>
            </w:r>
            <w:r>
              <w:rPr>
                <w:color w:val="231F20"/>
                <w:spacing w:val="3"/>
              </w:rPr>
              <w:t xml:space="preserve"> </w:t>
            </w:r>
            <w:r>
              <w:rPr>
                <w:color w:val="231F20"/>
                <w:spacing w:val="2"/>
              </w:rPr>
              <w:t>结合上下文体会挑山工坚持 不懈的生活哲理</w:t>
            </w:r>
          </w:p>
        </w:tc>
        <w:tc>
          <w:tcPr>
            <w:tcW w:w="2869" w:type="dxa"/>
            <w:vAlign w:val="top"/>
          </w:tcPr>
          <w:p w14:paraId="3DCCE8F3">
            <w:pPr>
              <w:pStyle w:val="6"/>
              <w:spacing w:before="21" w:line="219" w:lineRule="auto"/>
              <w:ind w:left="27" w:right="25" w:firstLine="6"/>
            </w:pPr>
            <w:r>
              <w:rPr>
                <w:color w:val="231F20"/>
                <w:spacing w:val="6"/>
              </w:rPr>
              <w:t>有感情朗读或默读课文，能抓住人 物语言和动作讲述《黄继光》的英</w:t>
            </w:r>
            <w:r>
              <w:rPr>
                <w:color w:val="231F20"/>
                <w:spacing w:val="5"/>
              </w:rPr>
              <w:t xml:space="preserve"> </w:t>
            </w:r>
            <w:r>
              <w:rPr>
                <w:color w:val="231F20"/>
                <w:spacing w:val="6"/>
              </w:rPr>
              <w:t>雄事迹，感悟其精神品格；能从船</w:t>
            </w:r>
            <w:r>
              <w:rPr>
                <w:color w:val="231F20"/>
                <w:spacing w:val="9"/>
              </w:rPr>
              <w:t xml:space="preserve"> </w:t>
            </w:r>
            <w:r>
              <w:rPr>
                <w:color w:val="231F20"/>
                <w:spacing w:val="6"/>
              </w:rPr>
              <w:t>长系列表现中，体会船长忠于职守</w:t>
            </w:r>
            <w:r>
              <w:rPr>
                <w:color w:val="231F20"/>
              </w:rPr>
              <w:t xml:space="preserve"> </w:t>
            </w:r>
            <w:r>
              <w:rPr>
                <w:color w:val="231F20"/>
                <w:spacing w:val="5"/>
              </w:rPr>
              <w:t>的崇高品质；能结合哈尔威船长的</w:t>
            </w:r>
            <w:r>
              <w:rPr>
                <w:color w:val="231F20"/>
                <w:spacing w:val="6"/>
              </w:rPr>
              <w:t xml:space="preserve"> 英雄壮举，谈谈对生命的理解；能</w:t>
            </w:r>
            <w:r>
              <w:rPr>
                <w:color w:val="231F20"/>
                <w:spacing w:val="4"/>
              </w:rPr>
              <w:t xml:space="preserve"> </w:t>
            </w:r>
            <w:r>
              <w:rPr>
                <w:color w:val="231F20"/>
                <w:spacing w:val="7"/>
              </w:rPr>
              <w:t>结合上下文体会挑山工坚持不懈的</w:t>
            </w:r>
            <w:r>
              <w:rPr>
                <w:color w:val="231F20"/>
              </w:rPr>
              <w:t xml:space="preserve"> </w:t>
            </w:r>
            <w:r>
              <w:rPr>
                <w:color w:val="231F20"/>
                <w:spacing w:val="-7"/>
              </w:rPr>
              <w:t>生活哲理；能选择其中的一篇课文，</w:t>
            </w:r>
            <w:r>
              <w:rPr>
                <w:color w:val="231F20"/>
                <w:spacing w:val="8"/>
              </w:rPr>
              <w:t xml:space="preserve"> </w:t>
            </w:r>
            <w:r>
              <w:rPr>
                <w:color w:val="231F20"/>
                <w:spacing w:val="6"/>
              </w:rPr>
              <w:t>熟读后宣讲他们的英雄故事，并谈</w:t>
            </w:r>
            <w:r>
              <w:rPr>
                <w:color w:val="231F20"/>
                <w:spacing w:val="10"/>
              </w:rPr>
              <w:t xml:space="preserve"> </w:t>
            </w:r>
            <w:r>
              <w:rPr>
                <w:color w:val="231F20"/>
                <w:spacing w:val="-1"/>
              </w:rPr>
              <w:t>谈自己的收获和体会</w:t>
            </w:r>
          </w:p>
        </w:tc>
      </w:tr>
      <w:tr w14:paraId="46B74770">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1742" w:hRule="atLeast"/>
        </w:trPr>
        <w:tc>
          <w:tcPr>
            <w:tcW w:w="1246" w:type="dxa"/>
            <w:vAlign w:val="top"/>
          </w:tcPr>
          <w:p w14:paraId="1BE0724D">
            <w:pPr>
              <w:spacing w:line="358" w:lineRule="auto"/>
              <w:rPr>
                <w:rFonts w:ascii="Arial"/>
                <w:sz w:val="21"/>
              </w:rPr>
            </w:pPr>
          </w:p>
          <w:p w14:paraId="4EAA9FBB">
            <w:pPr>
              <w:spacing w:line="359" w:lineRule="auto"/>
              <w:rPr>
                <w:rFonts w:ascii="Arial"/>
                <w:sz w:val="21"/>
              </w:rPr>
            </w:pPr>
          </w:p>
          <w:p w14:paraId="620F60F5">
            <w:pPr>
              <w:pStyle w:val="6"/>
              <w:spacing w:before="59" w:line="236" w:lineRule="auto"/>
              <w:ind w:left="40"/>
            </w:pPr>
            <w:r>
              <w:rPr>
                <w:color w:val="231F20"/>
                <w:spacing w:val="-3"/>
              </w:rPr>
              <w:t>完成自我画像</w:t>
            </w:r>
          </w:p>
        </w:tc>
        <w:tc>
          <w:tcPr>
            <w:tcW w:w="1586" w:type="dxa"/>
            <w:vAlign w:val="top"/>
          </w:tcPr>
          <w:p w14:paraId="433EBF88">
            <w:pPr>
              <w:spacing w:line="394" w:lineRule="auto"/>
              <w:rPr>
                <w:rFonts w:ascii="Arial"/>
                <w:sz w:val="21"/>
              </w:rPr>
            </w:pPr>
          </w:p>
          <w:p w14:paraId="1F4F4D36">
            <w:pPr>
              <w:pStyle w:val="6"/>
              <w:spacing w:before="58" w:line="225" w:lineRule="auto"/>
              <w:ind w:left="21" w:right="25"/>
              <w:jc w:val="both"/>
            </w:pPr>
            <w:r>
              <w:rPr>
                <w:color w:val="231F20"/>
                <w:spacing w:val="10"/>
              </w:rPr>
              <w:t>根据场景不同，恰</w:t>
            </w:r>
            <w:r>
              <w:rPr>
                <w:color w:val="231F20"/>
                <w:spacing w:val="6"/>
              </w:rPr>
              <w:t xml:space="preserve"> </w:t>
            </w:r>
            <w:r>
              <w:rPr>
                <w:color w:val="231F20"/>
                <w:spacing w:val="10"/>
              </w:rPr>
              <w:t>当介绍自己；能选</w:t>
            </w:r>
            <w:r>
              <w:rPr>
                <w:color w:val="231F20"/>
                <w:spacing w:val="3"/>
              </w:rPr>
              <w:t xml:space="preserve"> </w:t>
            </w:r>
            <w:r>
              <w:rPr>
                <w:color w:val="231F20"/>
                <w:spacing w:val="10"/>
              </w:rPr>
              <w:t>择想介绍的内容写</w:t>
            </w:r>
            <w:r>
              <w:rPr>
                <w:color w:val="231F20"/>
                <w:spacing w:val="6"/>
              </w:rPr>
              <w:t xml:space="preserve"> </w:t>
            </w:r>
            <w:r>
              <w:rPr>
                <w:color w:val="231F20"/>
                <w:spacing w:val="-1"/>
              </w:rPr>
              <w:t>下来</w:t>
            </w:r>
          </w:p>
        </w:tc>
        <w:tc>
          <w:tcPr>
            <w:tcW w:w="1982" w:type="dxa"/>
            <w:vAlign w:val="top"/>
          </w:tcPr>
          <w:p w14:paraId="5DC19F86">
            <w:pPr>
              <w:spacing w:line="287" w:lineRule="auto"/>
              <w:rPr>
                <w:rFonts w:ascii="Arial"/>
                <w:sz w:val="21"/>
              </w:rPr>
            </w:pPr>
          </w:p>
          <w:p w14:paraId="0ABD6BAE">
            <w:pPr>
              <w:pStyle w:val="6"/>
              <w:spacing w:before="58" w:line="224" w:lineRule="auto"/>
              <w:ind w:left="30" w:firstLine="6"/>
            </w:pPr>
            <w:r>
              <w:rPr>
                <w:color w:val="231F20"/>
                <w:spacing w:val="-5"/>
              </w:rPr>
              <w:t>能根据对象和目的不同，</w:t>
            </w:r>
            <w:r>
              <w:rPr>
                <w:color w:val="231F20"/>
                <w:spacing w:val="8"/>
              </w:rPr>
              <w:t xml:space="preserve"> </w:t>
            </w:r>
            <w:r>
              <w:rPr>
                <w:color w:val="231F20"/>
                <w:spacing w:val="6"/>
              </w:rPr>
              <w:t xml:space="preserve">恰当地介绍自己，做到 </w:t>
            </w:r>
            <w:r>
              <w:rPr>
                <w:color w:val="231F20"/>
                <w:spacing w:val="5"/>
              </w:rPr>
              <w:t>态度大方、语言得体；</w:t>
            </w:r>
            <w:r>
              <w:rPr>
                <w:color w:val="231F20"/>
                <w:spacing w:val="2"/>
              </w:rPr>
              <w:t xml:space="preserve">  </w:t>
            </w:r>
            <w:r>
              <w:rPr>
                <w:color w:val="231F20"/>
                <w:spacing w:val="6"/>
              </w:rPr>
              <w:t xml:space="preserve">能选择自己最想介绍的 </w:t>
            </w:r>
            <w:r>
              <w:rPr>
                <w:color w:val="231F20"/>
                <w:spacing w:val="-4"/>
              </w:rPr>
              <w:t>几方面内容写一篇作文</w:t>
            </w:r>
          </w:p>
        </w:tc>
        <w:tc>
          <w:tcPr>
            <w:tcW w:w="2228" w:type="dxa"/>
            <w:vAlign w:val="top"/>
          </w:tcPr>
          <w:p w14:paraId="57C8471C">
            <w:pPr>
              <w:pStyle w:val="6"/>
              <w:spacing w:before="130" w:line="223" w:lineRule="auto"/>
              <w:ind w:left="33" w:firstLine="6"/>
              <w:jc w:val="both"/>
            </w:pPr>
            <w:r>
              <w:rPr>
                <w:color w:val="231F20"/>
                <w:spacing w:val="-4"/>
              </w:rPr>
              <w:t xml:space="preserve">能根据对象和目的不同，恰 当地介绍自己，做到态度大 </w:t>
            </w:r>
            <w:r>
              <w:rPr>
                <w:color w:val="231F20"/>
                <w:spacing w:val="-5"/>
              </w:rPr>
              <w:t>方、语言得体，能根据同学</w:t>
            </w:r>
            <w:r>
              <w:rPr>
                <w:color w:val="231F20"/>
                <w:spacing w:val="4"/>
              </w:rPr>
              <w:t xml:space="preserve">  </w:t>
            </w:r>
            <w:r>
              <w:rPr>
                <w:color w:val="231F20"/>
                <w:spacing w:val="-4"/>
              </w:rPr>
              <w:t xml:space="preserve">的意见，及时改进；能选择 自己最想介绍的几方面内容 </w:t>
            </w:r>
            <w:r>
              <w:rPr>
                <w:color w:val="231F20"/>
                <w:spacing w:val="-12"/>
              </w:rPr>
              <w:t>写一篇作文，把内容写清楚，</w:t>
            </w:r>
            <w:r>
              <w:rPr>
                <w:color w:val="231F20"/>
              </w:rPr>
              <w:t xml:space="preserve"> </w:t>
            </w:r>
            <w:r>
              <w:rPr>
                <w:color w:val="231F20"/>
                <w:spacing w:val="-4"/>
              </w:rPr>
              <w:t>写好后读给家人听，并修改</w:t>
            </w:r>
          </w:p>
        </w:tc>
        <w:tc>
          <w:tcPr>
            <w:tcW w:w="2869" w:type="dxa"/>
            <w:vAlign w:val="top"/>
          </w:tcPr>
          <w:p w14:paraId="1A4FC5B7">
            <w:pPr>
              <w:pStyle w:val="6"/>
              <w:spacing w:before="23" w:line="219" w:lineRule="auto"/>
              <w:ind w:left="26" w:right="9" w:firstLine="14"/>
            </w:pPr>
            <w:r>
              <w:rPr>
                <w:color w:val="231F20"/>
                <w:spacing w:val="5"/>
              </w:rPr>
              <w:t>能根据对象和目的不同，恰当地介</w:t>
            </w:r>
            <w:r>
              <w:rPr>
                <w:color w:val="231F20"/>
                <w:spacing w:val="12"/>
              </w:rPr>
              <w:t xml:space="preserve"> </w:t>
            </w:r>
            <w:r>
              <w:rPr>
                <w:color w:val="231F20"/>
                <w:spacing w:val="-10"/>
              </w:rPr>
              <w:t>绍自己，</w:t>
            </w:r>
            <w:r>
              <w:rPr>
                <w:color w:val="231F20"/>
                <w:spacing w:val="-33"/>
              </w:rPr>
              <w:t xml:space="preserve"> </w:t>
            </w:r>
            <w:r>
              <w:rPr>
                <w:color w:val="231F20"/>
                <w:spacing w:val="-10"/>
              </w:rPr>
              <w:t>做到态度大方、语言得体，</w:t>
            </w:r>
            <w:r>
              <w:rPr>
                <w:color w:val="231F20"/>
              </w:rPr>
              <w:t xml:space="preserve"> </w:t>
            </w:r>
            <w:r>
              <w:rPr>
                <w:color w:val="231F20"/>
                <w:spacing w:val="-9"/>
              </w:rPr>
              <w:t>能根据同学提出的意见， 及时改进；</w:t>
            </w:r>
            <w:r>
              <w:rPr>
                <w:color w:val="231F20"/>
                <w:spacing w:val="5"/>
              </w:rPr>
              <w:t xml:space="preserve"> </w:t>
            </w:r>
            <w:r>
              <w:rPr>
                <w:color w:val="231F20"/>
                <w:spacing w:val="7"/>
              </w:rPr>
              <w:t>能选择自己最想介绍的几方面内容</w:t>
            </w:r>
            <w:r>
              <w:rPr>
                <w:color w:val="231F20"/>
              </w:rPr>
              <w:t xml:space="preserve"> </w:t>
            </w:r>
            <w:r>
              <w:rPr>
                <w:color w:val="231F20"/>
                <w:spacing w:val="6"/>
              </w:rPr>
              <w:t>写一篇作文，把内容写清楚，写好</w:t>
            </w:r>
            <w:r>
              <w:rPr>
                <w:color w:val="231F20"/>
                <w:spacing w:val="11"/>
              </w:rPr>
              <w:t xml:space="preserve"> </w:t>
            </w:r>
            <w:r>
              <w:rPr>
                <w:color w:val="231F20"/>
                <w:spacing w:val="6"/>
              </w:rPr>
              <w:t>后读给家人听，根据家人提出的意</w:t>
            </w:r>
            <w:r>
              <w:rPr>
                <w:color w:val="231F20"/>
              </w:rPr>
              <w:t xml:space="preserve"> </w:t>
            </w:r>
            <w:r>
              <w:rPr>
                <w:color w:val="231F20"/>
                <w:spacing w:val="6"/>
              </w:rPr>
              <w:t xml:space="preserve">见改一改，写好后发表在班级习作 </w:t>
            </w:r>
            <w:r>
              <w:rPr>
                <w:color w:val="231F20"/>
                <w:spacing w:val="-1"/>
              </w:rPr>
              <w:t>展上</w:t>
            </w:r>
          </w:p>
        </w:tc>
      </w:tr>
    </w:tbl>
    <w:p w14:paraId="09BA5D8D">
      <w:pPr>
        <w:spacing w:line="294" w:lineRule="auto"/>
        <w:rPr>
          <w:rFonts w:ascii="Arial"/>
          <w:sz w:val="21"/>
        </w:rPr>
      </w:pPr>
    </w:p>
    <w:p w14:paraId="0512DD25">
      <w:pPr>
        <w:spacing w:line="295" w:lineRule="auto"/>
        <w:rPr>
          <w:rFonts w:ascii="Arial"/>
          <w:sz w:val="21"/>
        </w:rPr>
      </w:pPr>
    </w:p>
    <w:p w14:paraId="6F1A4D02">
      <w:pPr>
        <w:spacing w:line="295" w:lineRule="auto"/>
        <w:rPr>
          <w:rFonts w:ascii="Arial"/>
          <w:sz w:val="21"/>
        </w:rPr>
      </w:pPr>
    </w:p>
    <w:p w14:paraId="00748D20">
      <w:pPr>
        <w:pStyle w:val="2"/>
        <w:spacing w:before="86" w:line="167" w:lineRule="exact"/>
        <w:jc w:val="right"/>
      </w:pPr>
      <w:r>
        <w:rPr>
          <w:color w:val="231F20"/>
          <w:spacing w:val="5"/>
          <w:position w:val="-2"/>
          <w:sz w:val="14"/>
          <w:szCs w:val="14"/>
        </w:rPr>
        <w:t xml:space="preserve">2024.4   </w:t>
      </w:r>
      <w:r>
        <w:rPr>
          <w:position w:val="-3"/>
          <w:sz w:val="14"/>
          <w:szCs w:val="14"/>
        </w:rPr>
        <w:drawing>
          <wp:inline distT="0" distB="0" distL="0" distR="0">
            <wp:extent cx="3175" cy="88265"/>
            <wp:effectExtent l="0" t="0" r="0" b="0"/>
            <wp:docPr id="18" name="IM 18"/>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17"/>
                    <a:stretch>
                      <a:fillRect/>
                    </a:stretch>
                  </pic:blipFill>
                  <pic:spPr>
                    <a:xfrm>
                      <a:off x="0" y="0"/>
                      <a:ext cx="3594" cy="88595"/>
                    </a:xfrm>
                    <a:prstGeom prst="rect">
                      <a:avLst/>
                    </a:prstGeom>
                  </pic:spPr>
                </pic:pic>
              </a:graphicData>
            </a:graphic>
          </wp:inline>
        </w:drawing>
      </w:r>
      <w:r>
        <w:rPr>
          <w:color w:val="231F20"/>
          <w:spacing w:val="13"/>
          <w:w w:val="102"/>
          <w:position w:val="-2"/>
          <w:sz w:val="14"/>
          <w:szCs w:val="14"/>
        </w:rPr>
        <w:t xml:space="preserve">   </w:t>
      </w:r>
      <w:r>
        <w:rPr>
          <w:color w:val="231F20"/>
          <w:spacing w:val="5"/>
          <w:position w:val="-2"/>
          <w:sz w:val="14"/>
          <w:szCs w:val="14"/>
        </w:rPr>
        <w:t xml:space="preserve">语文教学通讯·小学    </w:t>
      </w:r>
      <w:r>
        <w:rPr>
          <w:position w:val="-3"/>
          <w:sz w:val="14"/>
          <w:szCs w:val="14"/>
        </w:rPr>
        <w:drawing>
          <wp:inline distT="0" distB="0" distL="0" distR="0">
            <wp:extent cx="3175" cy="88265"/>
            <wp:effectExtent l="0" t="0" r="0" b="0"/>
            <wp:docPr id="20" name="IM 20"/>
            <wp:cNvGraphicFramePr/>
            <a:graphic xmlns:a="http://schemas.openxmlformats.org/drawingml/2006/main">
              <a:graphicData uri="http://schemas.openxmlformats.org/drawingml/2006/picture">
                <pic:pic xmlns:pic="http://schemas.openxmlformats.org/drawingml/2006/picture">
                  <pic:nvPicPr>
                    <pic:cNvPr id="20" name="IM 20"/>
                    <pic:cNvPicPr/>
                  </pic:nvPicPr>
                  <pic:blipFill>
                    <a:blip r:embed="rId18"/>
                    <a:stretch>
                      <a:fillRect/>
                    </a:stretch>
                  </pic:blipFill>
                  <pic:spPr>
                    <a:xfrm>
                      <a:off x="0" y="0"/>
                      <a:ext cx="3593" cy="88595"/>
                    </a:xfrm>
                    <a:prstGeom prst="rect">
                      <a:avLst/>
                    </a:prstGeom>
                  </pic:spPr>
                </pic:pic>
              </a:graphicData>
            </a:graphic>
          </wp:inline>
        </w:drawing>
      </w:r>
      <w:r>
        <w:rPr>
          <w:color w:val="231F20"/>
          <w:position w:val="-2"/>
          <w:sz w:val="14"/>
          <w:szCs w:val="14"/>
        </w:rPr>
        <w:t xml:space="preserve">    </w:t>
      </w:r>
      <w:r>
        <w:rPr>
          <w:color w:val="231F20"/>
          <w:spacing w:val="5"/>
          <w:position w:val="-2"/>
        </w:rPr>
        <w:t>81</w:t>
      </w:r>
    </w:p>
    <w:sectPr>
      <w:type w:val="continuous"/>
      <w:pgSz w:w="11906" w:h="16158"/>
      <w:pgMar w:top="815" w:right="1112" w:bottom="547" w:left="407" w:header="0" w:footer="354" w:gutter="0"/>
      <w:cols w:equalWidth="0" w:num="1">
        <w:col w:w="10386"/>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018C42">
    <w:pPr>
      <w:spacing w:line="202" w:lineRule="auto"/>
      <w:rPr>
        <w:rFonts w:ascii="Arial" w:hAnsi="Arial" w:eastAsia="Arial" w:cs="Arial"/>
        <w:sz w:val="19"/>
        <w:szCs w:val="19"/>
      </w:rPr>
    </w:pPr>
    <w:r>
      <w:rPr>
        <w:rFonts w:ascii="Arial" w:hAnsi="Arial" w:eastAsia="Arial" w:cs="Arial"/>
        <w:color w:val="999999"/>
        <w:spacing w:val="13"/>
        <w:sz w:val="19"/>
        <w:szCs w:val="19"/>
      </w:rPr>
      <w:t xml:space="preserve">(c)1994-2024 </w:t>
    </w:r>
    <w:r>
      <w:rPr>
        <w:rFonts w:ascii="Arial" w:hAnsi="Arial" w:eastAsia="Arial" w:cs="Arial"/>
        <w:color w:val="999999"/>
        <w:sz w:val="19"/>
        <w:szCs w:val="19"/>
      </w:rPr>
      <w:t>china</w:t>
    </w:r>
    <w:r>
      <w:rPr>
        <w:rFonts w:ascii="Arial" w:hAnsi="Arial" w:eastAsia="Arial" w:cs="Arial"/>
        <w:color w:val="999999"/>
        <w:spacing w:val="13"/>
        <w:sz w:val="19"/>
        <w:szCs w:val="19"/>
      </w:rPr>
      <w:t xml:space="preserve"> </w:t>
    </w:r>
    <w:r>
      <w:rPr>
        <w:rFonts w:ascii="Arial" w:hAnsi="Arial" w:eastAsia="Arial" w:cs="Arial"/>
        <w:color w:val="999999"/>
        <w:sz w:val="19"/>
        <w:szCs w:val="19"/>
      </w:rPr>
      <w:t>Academic</w:t>
    </w:r>
    <w:r>
      <w:rPr>
        <w:rFonts w:ascii="Arial" w:hAnsi="Arial" w:eastAsia="Arial" w:cs="Arial"/>
        <w:color w:val="999999"/>
        <w:spacing w:val="13"/>
        <w:sz w:val="19"/>
        <w:szCs w:val="19"/>
      </w:rPr>
      <w:t xml:space="preserve"> </w:t>
    </w:r>
    <w:r>
      <w:rPr>
        <w:rFonts w:ascii="Arial" w:hAnsi="Arial" w:eastAsia="Arial" w:cs="Arial"/>
        <w:color w:val="999999"/>
        <w:sz w:val="19"/>
        <w:szCs w:val="19"/>
      </w:rPr>
      <w:t>Journal</w:t>
    </w:r>
    <w:r>
      <w:rPr>
        <w:rFonts w:ascii="Arial" w:hAnsi="Arial" w:eastAsia="Arial" w:cs="Arial"/>
        <w:color w:val="999999"/>
        <w:spacing w:val="13"/>
        <w:sz w:val="19"/>
        <w:szCs w:val="19"/>
      </w:rPr>
      <w:t xml:space="preserve"> </w:t>
    </w:r>
    <w:r>
      <w:rPr>
        <w:rFonts w:ascii="Arial" w:hAnsi="Arial" w:eastAsia="Arial" w:cs="Arial"/>
        <w:color w:val="999999"/>
        <w:sz w:val="19"/>
        <w:szCs w:val="19"/>
      </w:rPr>
      <w:t>Electronic</w:t>
    </w:r>
    <w:r>
      <w:rPr>
        <w:rFonts w:ascii="Arial" w:hAnsi="Arial" w:eastAsia="Arial" w:cs="Arial"/>
        <w:color w:val="999999"/>
        <w:spacing w:val="13"/>
        <w:sz w:val="19"/>
        <w:szCs w:val="19"/>
      </w:rPr>
      <w:t xml:space="preserve"> </w:t>
    </w:r>
    <w:r>
      <w:rPr>
        <w:rFonts w:ascii="Arial" w:hAnsi="Arial" w:eastAsia="Arial" w:cs="Arial"/>
        <w:color w:val="999999"/>
        <w:sz w:val="19"/>
        <w:szCs w:val="19"/>
      </w:rPr>
      <w:t>publishing</w:t>
    </w:r>
    <w:r>
      <w:rPr>
        <w:rFonts w:ascii="Arial" w:hAnsi="Arial" w:eastAsia="Arial" w:cs="Arial"/>
        <w:color w:val="999999"/>
        <w:spacing w:val="13"/>
        <w:sz w:val="19"/>
        <w:szCs w:val="19"/>
      </w:rPr>
      <w:t xml:space="preserve"> </w:t>
    </w:r>
    <w:r>
      <w:rPr>
        <w:rFonts w:ascii="Arial" w:hAnsi="Arial" w:eastAsia="Arial" w:cs="Arial"/>
        <w:color w:val="999999"/>
        <w:sz w:val="19"/>
        <w:szCs w:val="19"/>
      </w:rPr>
      <w:t>House</w:t>
    </w:r>
    <w:r>
      <w:rPr>
        <w:rFonts w:ascii="Arial" w:hAnsi="Arial" w:eastAsia="Arial" w:cs="Arial"/>
        <w:color w:val="999999"/>
        <w:spacing w:val="13"/>
        <w:sz w:val="19"/>
        <w:szCs w:val="19"/>
      </w:rPr>
      <w:t xml:space="preserve">. </w:t>
    </w:r>
    <w:r>
      <w:rPr>
        <w:rFonts w:ascii="Arial" w:hAnsi="Arial" w:eastAsia="Arial" w:cs="Arial"/>
        <w:color w:val="999999"/>
        <w:sz w:val="19"/>
        <w:szCs w:val="19"/>
      </w:rPr>
      <w:t>All</w:t>
    </w:r>
    <w:r>
      <w:rPr>
        <w:rFonts w:ascii="Arial" w:hAnsi="Arial" w:eastAsia="Arial" w:cs="Arial"/>
        <w:color w:val="999999"/>
        <w:spacing w:val="13"/>
        <w:sz w:val="19"/>
        <w:szCs w:val="19"/>
      </w:rPr>
      <w:t xml:space="preserve"> </w:t>
    </w:r>
    <w:r>
      <w:rPr>
        <w:rFonts w:ascii="Arial" w:hAnsi="Arial" w:eastAsia="Arial" w:cs="Arial"/>
        <w:color w:val="999999"/>
        <w:sz w:val="19"/>
        <w:szCs w:val="19"/>
      </w:rPr>
      <w:t>rights</w:t>
    </w:r>
    <w:r>
      <w:rPr>
        <w:rFonts w:ascii="Arial" w:hAnsi="Arial" w:eastAsia="Arial" w:cs="Arial"/>
        <w:color w:val="999999"/>
        <w:spacing w:val="13"/>
        <w:sz w:val="19"/>
        <w:szCs w:val="19"/>
      </w:rPr>
      <w:t xml:space="preserve"> </w:t>
    </w:r>
    <w:r>
      <w:rPr>
        <w:rFonts w:ascii="Arial" w:hAnsi="Arial" w:eastAsia="Arial" w:cs="Arial"/>
        <w:color w:val="999999"/>
        <w:sz w:val="19"/>
        <w:szCs w:val="19"/>
      </w:rPr>
      <w:t>reserved</w:t>
    </w:r>
    <w:r>
      <w:rPr>
        <w:rFonts w:ascii="Arial" w:hAnsi="Arial" w:eastAsia="Arial" w:cs="Arial"/>
        <w:color w:val="999999"/>
        <w:spacing w:val="13"/>
        <w:sz w:val="19"/>
        <w:szCs w:val="19"/>
      </w:rPr>
      <w:t xml:space="preserve">.    </w:t>
    </w:r>
    <w:r>
      <w:rPr>
        <w:rFonts w:ascii="Arial" w:hAnsi="Arial" w:eastAsia="Arial" w:cs="Arial"/>
        <w:color w:val="999999"/>
        <w:sz w:val="19"/>
        <w:szCs w:val="19"/>
      </w:rPr>
      <w:t>http</w:t>
    </w:r>
    <w:r>
      <w:rPr>
        <w:rFonts w:ascii="Arial" w:hAnsi="Arial" w:eastAsia="Arial" w:cs="Arial"/>
        <w:color w:val="999999"/>
        <w:spacing w:val="13"/>
        <w:sz w:val="19"/>
        <w:szCs w:val="19"/>
      </w:rPr>
      <w:t>://</w:t>
    </w:r>
    <w:r>
      <w:rPr>
        <w:rFonts w:ascii="Arial" w:hAnsi="Arial" w:eastAsia="Arial" w:cs="Arial"/>
        <w:color w:val="999999"/>
        <w:sz w:val="19"/>
        <w:szCs w:val="19"/>
      </w:rPr>
      <w:t>www</w:t>
    </w:r>
    <w:r>
      <w:rPr>
        <w:rFonts w:ascii="Arial" w:hAnsi="Arial" w:eastAsia="Arial" w:cs="Arial"/>
        <w:color w:val="999999"/>
        <w:spacing w:val="13"/>
        <w:sz w:val="19"/>
        <w:szCs w:val="19"/>
      </w:rPr>
      <w:t>.</w:t>
    </w:r>
    <w:r>
      <w:rPr>
        <w:rFonts w:ascii="Arial" w:hAnsi="Arial" w:eastAsia="Arial" w:cs="Arial"/>
        <w:color w:val="999999"/>
        <w:sz w:val="19"/>
        <w:szCs w:val="19"/>
      </w:rPr>
      <w:t>cnki</w:t>
    </w:r>
    <w:r>
      <w:rPr>
        <w:rFonts w:ascii="Arial" w:hAnsi="Arial" w:eastAsia="Arial" w:cs="Arial"/>
        <w:color w:val="999999"/>
        <w:spacing w:val="13"/>
        <w:sz w:val="19"/>
        <w:szCs w:val="19"/>
      </w:rPr>
      <w:t>.</w:t>
    </w:r>
    <w:r>
      <w:rPr>
        <w:rFonts w:ascii="Arial" w:hAnsi="Arial" w:eastAsia="Arial" w:cs="Arial"/>
        <w:color w:val="999999"/>
        <w:sz w:val="19"/>
        <w:szCs w:val="19"/>
      </w:rPr>
      <w:t>net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63D3B">
    <w:pPr>
      <w:spacing w:line="183" w:lineRule="exact"/>
    </w:pPr>
    <w:r>
      <w:rPr>
        <w:position w:val="-4"/>
      </w:rPr>
      <w:pict>
        <v:shape id="_x0000_s2049" o:spid="_x0000_s2049" style="height:9.7pt;width:475.5pt;" fillcolor="#999999" filled="t" stroked="f" coordsize="9510,193" path="m57,190l57,193c46,187,37,182,32,173c22,163,14,153,7,140c2,125,0,112,0,97c0,75,6,55,16,40c26,22,40,10,57,2l57,5c47,10,42,15,36,23c30,32,26,43,24,55c22,67,20,82,20,93c20,110,22,122,24,133c26,143,27,152,30,157c32,163,36,167,40,173c44,180,50,183,57,190em190,3l194,52,190,52c186,37,180,25,172,20c164,13,154,10,144,10c134,10,126,13,117,17c112,22,106,30,102,40c96,52,94,63,94,80c94,92,96,103,100,112c104,122,110,127,120,133c127,137,136,142,146,142c156,142,164,140,170,135c177,132,186,123,194,113l197,113c190,127,182,135,172,142c164,147,152,150,140,150c116,150,97,142,84,123c76,112,70,95,70,80c70,65,74,52,80,42c86,30,96,20,106,13c117,7,130,3,142,3c152,3,162,5,172,10c176,12,177,12,180,12c180,12,182,12,184,10c186,10,187,5,187,3l190,3xem210,5l210,2c222,5,230,12,236,20c246,30,253,42,260,55c266,67,267,82,267,97c267,117,262,137,252,155c242,173,227,185,210,193l210,190c220,183,226,177,232,170c237,162,242,152,243,140c246,125,247,113,247,100c247,85,246,72,243,60c242,50,240,42,237,37c236,32,232,25,227,20c224,15,217,10,210,5em302,20l336,3,337,3,337,122c337,132,337,135,340,137c340,140,342,142,343,143c346,143,350,145,356,145l356,147,303,147,303,145c310,145,313,143,316,143c317,142,320,140,320,140c320,137,322,132,322,122l322,45c322,35,320,27,320,25c320,23,317,22,317,22c316,20,313,20,313,20c310,20,307,20,302,22l302,20xem393,150l393,147c402,147,410,145,417,142c426,137,433,130,442,120c447,110,453,97,456,85c446,92,436,95,427,95c417,95,407,92,402,83c393,77,390,65,390,53c390,42,393,32,402,22c410,10,422,3,433,3c446,3,456,7,463,17c473,30,480,43,480,62c480,77,476,92,467,105c460,120,450,130,436,140c423,147,412,150,400,150l393,150xm457,77c460,70,460,62,460,55c460,50,457,42,456,33c453,27,452,22,447,17c443,12,437,10,433,10c427,10,422,13,417,20c412,23,410,32,410,43c410,57,413,70,420,77c423,83,430,85,436,85c440,85,442,85,447,83c452,82,456,80,457,77em500,150l500,147c510,147,517,145,526,142c533,137,540,130,547,120c556,110,560,97,563,85c552,92,542,95,533,95c523,95,516,92,507,83c500,77,497,65,497,53c497,42,500,32,507,22c516,10,527,3,542,3c553,3,563,7,572,17c582,30,586,43,586,62c586,77,582,92,573,105c567,120,556,130,542,140c532,147,520,150,506,150l500,150xm566,77c566,70,566,62,566,55c566,50,566,42,563,33c560,27,557,22,553,17c550,12,546,10,540,10c533,10,527,13,523,20c520,23,517,32,517,43c517,57,520,70,526,77c530,83,536,85,542,85c546,85,550,85,553,83c557,82,562,80,566,77em693,95l693,110,673,110,673,147,658,147,658,110,600,110,600,97,663,3,673,3,673,95,693,95xm658,95l658,23,610,95,658,95xem710,90l763,90,763,107,710,107,710,90xem870,120l860,147,778,147,778,143c801,122,820,103,830,90c840,75,846,62,846,50c846,42,841,33,836,27c830,23,823,20,816,20c808,20,801,22,796,25c790,30,786,35,783,43l780,43c781,32,786,22,793,13c801,7,810,3,821,3c833,3,841,7,850,15c858,22,861,32,861,42c861,47,860,55,858,62c851,73,843,85,831,97c813,115,803,127,798,132l836,132c843,132,848,132,851,132c853,130,858,130,860,127c861,125,863,123,866,120l870,120xem888,77c888,62,890,47,895,35c900,25,905,15,913,10c920,5,925,3,931,3c943,3,953,10,961,20c971,33,978,52,978,75c978,92,973,105,970,117c965,130,960,137,951,142c945,147,938,150,931,150c918,150,908,142,900,125c891,113,888,97,888,77m908,80c908,100,910,115,913,127c918,137,923,143,931,143c935,143,940,142,943,137c948,135,950,130,951,122c955,110,958,93,958,72c958,55,955,42,951,32c950,23,945,17,941,13c940,12,935,10,931,10c928,10,923,12,920,17c915,22,911,32,910,43c908,55,908,67,908,80em1083,120l1073,147,990,147,990,143c1015,122,1033,103,1043,90c1053,75,1058,62,1058,50c1058,42,1055,33,1050,27c1043,23,1038,20,1030,20c1021,20,1015,22,1010,25c1003,30,1000,35,998,43l993,43c995,32,1000,22,1008,13c1013,7,1023,3,1033,3c1045,3,1055,7,1063,15c1071,22,1075,32,1075,42c1075,47,1073,55,1070,62c1065,73,1058,85,1045,97c1028,115,1015,127,1011,132l1050,132c1055,132,1061,132,1065,132c1068,130,1071,130,1073,127c1075,125,1078,123,1080,120l1083,120xem1190,95l1190,110,1171,110,1171,147,1153,147,1153,110,1098,110,1098,97,1160,3,1171,3,1171,95,1190,95xm1153,95l1153,23,1108,95,1153,95xem1381,3l1383,52,1381,52c1375,37,1370,25,1361,20c1355,13,1345,10,1333,10c1325,10,1315,13,1310,17c1301,22,1295,30,1291,40c1288,52,1285,63,1285,80c1285,92,1288,103,1291,112c1295,122,1301,127,1310,133c1318,137,1328,142,1338,142c1345,142,1353,140,1361,135c1368,132,1375,123,1383,113l1388,113c1380,127,1371,135,1363,142c1353,147,1341,150,1330,150c1305,150,1288,142,1275,123c1265,112,1261,95,1261,80c1261,65,1263,52,1270,42c1278,30,1285,20,1295,13c1308,7,1320,3,1333,3c1343,3,1353,5,1363,10c1365,12,1368,12,1370,12c1371,12,1373,12,1373,10c1375,10,1378,5,1378,3l1381,3xem1430,0l1430,67c1438,60,1443,55,1448,52c1451,50,1458,50,1461,50c1468,50,1471,50,1475,53c1480,57,1481,62,1483,67c1485,72,1485,80,1485,92l1485,125c1485,133,1488,137,1488,140c1488,142,1490,142,1491,143c1493,143,1495,145,1501,145l1501,147,1453,147,1453,145,1455,145c1460,145,1463,143,1465,143c1468,142,1468,140,1468,135c1470,135,1470,132,1470,125l1470,92c1470,82,1468,73,1468,72c1465,67,1463,65,1461,63c1460,62,1455,62,1453,62c1450,62,1445,62,1441,63c1440,65,1433,70,1430,75l1430,125c1430,133,1430,137,1430,140c1431,142,1431,142,1433,143c1435,143,1440,145,1443,145l1443,147,1398,147,1398,145c1401,145,1403,143,1408,143c1408,142,1410,142,1410,140c1411,137,1411,132,1411,125l1411,40c1411,30,1411,22,1411,20c1410,17,1410,15,1408,13c1408,13,1405,13,1403,13c1403,13,1400,13,1398,13l1395,12,1423,0,1430,0xem1533,0c1535,0,1538,2,1540,3c1541,5,1543,7,1543,10c1543,13,1541,15,1540,17c1538,20,1535,22,1533,22c1530,22,1528,20,1525,17c1523,15,1521,13,1521,10c1521,7,1523,5,1525,3c1528,2,1530,0,1533,0m1541,50l1541,125c1541,132,1543,137,1543,140c1543,142,1545,142,1548,143c1550,143,1551,145,1558,145l1558,147,1510,147,1510,145c1515,145,1518,143,1520,143c1521,142,1521,142,1523,140c1523,137,1525,132,1525,125l1525,90c1525,77,1523,72,1523,67c1523,65,1523,63,1521,63c1521,63,1520,62,1518,62c1515,62,1513,63,1510,63l1510,62,1538,50,1541,50xem1593,67c1605,55,1615,50,1625,50c1631,50,1635,50,1640,53c1643,55,1648,60,1650,65c1651,70,1651,77,1651,85l1651,125c1651,133,1651,137,1653,140c1653,142,1655,142,1658,143c1658,143,1661,145,1665,145l1665,147,1620,147,1620,145,1621,145c1625,145,1628,143,1630,143c1631,142,1633,140,1633,135c1633,135,1633,132,1633,125l1633,85c1633,77,1633,72,1631,67c1628,63,1625,62,1620,62c1611,62,1601,65,1593,75l1593,125c1593,133,1593,137,1595,140c1595,142,1598,142,1600,143c1601,143,1603,145,1610,145l1610,147,1561,147,1561,145,1563,145c1570,145,1573,143,1573,142c1575,137,1578,133,1578,125l1578,90c1578,77,1578,72,1575,67c1575,65,1575,63,1573,63c1573,63,1571,62,1570,62c1568,62,1565,63,1561,63l1561,62,1590,50,1593,50,1593,67xem1730,135c1720,142,1713,145,1711,147c1708,150,1703,150,1700,150c1691,150,1685,147,1681,143c1678,140,1675,133,1675,125c1675,122,1678,117,1680,113c1681,110,1688,103,1693,100c1701,95,1713,92,1730,85l1730,82c1730,72,1728,65,1725,62c1721,57,1718,55,1711,55c1708,55,1703,57,1701,60c1698,62,1698,63,1698,67l1698,73c1698,77,1695,80,1693,82c1693,83,1691,83,1688,83c1685,83,1683,83,1681,82c1680,80,1680,75,1680,73c1680,67,1683,62,1690,57c1695,52,1703,50,1715,50c1723,50,1731,50,1735,53c1740,55,1743,60,1745,63c1748,67,1748,73,1748,83l1748,115c1748,125,1748,132,1748,133c1748,135,1750,135,1750,137c1750,137,1751,137,1751,137c1753,137,1753,137,1755,137c1758,137,1760,135,1763,132l1763,135c1755,145,1748,150,1741,150c1738,150,1735,150,1733,147c1731,143,1730,140,1730,135m1730,127l1730,92c1720,95,1711,100,1710,100c1703,103,1700,107,1695,110c1693,113,1693,117,1693,122c1693,125,1693,130,1698,133c1701,137,1703,137,1708,137c1713,137,1721,135,1730,127em1913,102l1858,102,1848,123c1845,127,1843,133,1843,135c1843,137,1845,140,1848,142c1850,143,1853,143,1860,145l1860,147,1815,147,1815,145c1821,143,1825,142,1828,140c1831,137,1835,130,1840,120l1891,3,1895,3,1941,122c1945,130,1950,137,1953,140c1955,143,1960,143,1965,145l1965,147,1910,147,1910,145c1915,145,1920,143,1921,142c1923,140,1923,137,1923,135c1923,132,1923,127,1920,120l1913,102xm1910,93l1888,37,1860,93,1910,93xem2060,110c2058,123,2051,133,2043,140c2038,147,2028,150,2020,150c2008,150,1998,145,1990,137c1981,127,1978,115,1978,100c1978,85,1983,72,1991,63c2000,53,2011,50,2023,50c2033,50,2040,52,2045,55c2051,62,2055,67,2055,72c2055,75,2055,77,2053,77c2051,80,2050,82,2045,82c2041,82,2040,80,2038,77c2035,75,2035,73,2033,67c2033,63,2033,62,2030,60c2028,57,2025,55,2020,55c2013,55,2008,57,2003,63c1998,70,1995,80,1995,90c1995,102,1998,112,2003,120c2010,130,2018,133,2028,133c2033,133,2040,132,2045,127c2050,123,2053,117,2058,110l2060,110xem2128,135c2118,142,2111,145,2108,147c2105,150,2101,150,2095,150c2090,150,2083,147,2080,143c2075,140,2073,133,2073,125c2073,122,2073,117,2075,113c2080,110,2083,103,2091,100c2100,95,2111,92,2128,85l2128,82c2128,72,2125,65,2123,62c2120,57,2115,55,2110,55c2103,55,2101,57,2098,60c2095,62,2093,63,2093,67l2093,73c2093,77,2093,80,2091,82c2090,83,2088,83,2085,83c2083,83,2081,83,2080,82c2078,80,2078,75,2078,73c2078,67,2080,62,2085,57c2091,52,2101,50,2111,50c2121,50,2128,50,2133,53c2138,55,2141,60,2143,63c2143,67,2145,73,2145,83l2145,115c2145,125,2145,132,2145,133c2145,135,2145,135,2148,137c2148,137,2150,137,2150,137c2151,137,2151,137,2151,137c2154,137,2158,135,2161,132l2161,135c2154,145,2145,150,2140,150c2135,150,2133,150,2131,147c2130,143,2128,140,2128,135m2128,127l2128,92c2115,95,2110,100,2105,100c2100,103,2095,107,2093,110c2091,113,2090,117,2090,122c2090,125,2091,130,2095,133c2098,137,2101,137,2105,137c2111,137,2118,135,2128,127em2234,135c2229,142,2225,145,2221,147c2215,150,2211,150,2205,150c2195,150,2188,145,2179,137c2171,127,2168,117,2168,103c2168,90,2171,77,2179,65c2189,55,2199,50,2214,50c2221,50,2229,52,2234,57l2234,40c2234,30,2234,22,2234,20c2234,17,2231,15,2231,13c2229,13,2229,13,2228,13c2225,13,2224,13,2221,13l2219,12,2248,0,2251,0,2251,110c2251,122,2251,127,2251,132c2254,133,2254,135,2254,135c2255,137,2258,137,2258,137c2259,137,2261,137,2265,135l2265,137,2239,150,2234,150,2234,135xm2234,127l2234,82c2234,75,2231,72,2229,67c2228,63,2225,62,2221,60c2219,57,2215,55,2214,55c2208,55,2201,57,2198,63c2191,72,2188,82,2188,95c2188,110,2189,120,2195,127c2201,133,2209,137,2215,137c2221,137,2228,135,2234,127em2289,87c2289,102,2291,113,2299,122c2305,130,2315,133,2324,133c2331,133,2335,132,2341,127c2345,125,2349,120,2354,110l2355,112c2354,122,2349,132,2344,140c2335,145,2328,150,2315,150c2305,150,2295,145,2285,137c2278,127,2274,115,2274,102c2274,85,2278,72,2288,63c2295,53,2305,50,2318,50c2329,50,2338,52,2345,60c2351,65,2355,75,2355,87l2289,87xm2289,82l2334,82c2334,75,2334,72,2331,67c2329,63,2328,62,2324,60c2319,57,2318,55,2314,55c2308,55,2301,57,2298,62c2291,67,2289,73,2289,82em2394,70c2401,62,2405,57,2405,57c2409,55,2414,53,2415,52c2419,50,2424,50,2428,50c2434,50,2438,52,2441,53c2448,57,2449,62,2451,70c2458,62,2464,55,2469,53c2474,50,2479,50,2484,50c2489,50,2494,50,2498,53c2501,55,2504,60,2505,65c2508,70,2509,75,2509,85l2509,125c2509,132,2509,137,2509,140c2511,142,2511,142,2514,143c2515,143,2519,145,2524,145l2524,147,2478,147,2478,145,2479,145c2481,145,2485,143,2488,142c2489,142,2489,140,2491,137c2491,135,2491,132,2491,125l2491,83c2491,77,2489,72,2489,67c2485,63,2481,62,2475,62c2471,62,2468,62,2465,63c2461,65,2458,70,2451,73l2451,75,2451,80,2451,125c2451,133,2451,137,2451,140c2454,142,2454,142,2455,143c2458,143,2461,145,2465,145l2465,147,2419,147,2419,145c2424,145,2428,143,2429,143c2431,142,2434,140,2434,137c2434,135,2434,132,2434,125l2434,83c2434,75,2434,72,2431,67c2428,63,2424,62,2418,62c2414,62,2411,62,2408,63c2401,67,2398,70,2394,73l2394,125c2394,133,2395,137,2395,140c2395,142,2398,142,2399,143c2401,143,2404,145,2409,145l2409,147,2361,147,2361,145c2368,145,2369,143,2371,143c2374,142,2375,142,2375,140c2375,137,2378,132,2378,125l2378,90c2378,77,2375,72,2375,67c2375,65,2375,63,2374,63c2374,63,2371,62,2369,62c2368,62,2365,63,2361,63l2361,62,2389,50,2394,50,2394,70xem2555,0c2558,0,2562,2,2564,3c2566,5,2566,7,2566,10c2566,13,2566,15,2564,17c2562,20,2558,22,2555,22c2554,22,2549,20,2548,17c2545,15,2545,13,2545,10c2545,7,2545,5,2548,3c2549,2,2554,0,2555,0m2566,50l2566,125c2566,132,2566,137,2566,140c2568,142,2568,142,2570,143c2572,143,2576,145,2580,145l2580,147,2534,147,2534,145c2538,145,2541,143,2541,143c2544,142,2545,142,2545,140c2548,137,2548,132,2548,125l2548,90c2548,77,2548,72,2548,67c2545,65,2545,63,2544,63c2544,63,2541,62,2539,62c2538,62,2535,63,2534,63l2531,62,2559,50,2566,50xem2674,110c2670,123,2666,133,2658,140c2650,147,2642,150,2632,150c2622,150,2612,145,2604,137c2596,127,2592,115,2592,100c2592,85,2596,72,2606,63c2614,53,2624,50,2638,50c2646,50,2654,52,2660,55c2666,62,2670,67,2670,72c2670,75,2668,77,2666,77c2666,80,2662,82,2660,82c2656,82,2652,80,2652,77c2650,75,2648,73,2648,67c2648,63,2646,62,2644,60c2642,57,2638,55,2634,55c2628,55,2622,57,2618,63c2612,70,2610,80,2610,90c2610,102,2612,112,2618,120c2624,130,2632,133,2640,133c2648,133,2654,132,2660,127c2664,123,2666,117,2670,110l2674,110xem2752,10l2752,5,2812,5,2812,10,2806,10c2802,10,2796,12,2794,15c2792,17,2792,23,2792,32l2792,100c2792,112,2790,120,2788,125c2786,132,2782,137,2776,143c2772,147,2764,150,2756,150c2750,150,2746,150,2742,145c2738,142,2736,140,2736,133c2736,132,2736,127,2738,127c2740,125,2744,123,2746,123c2748,123,2750,123,2752,125c2754,127,2756,132,2758,137c2760,142,2762,143,2764,143c2766,143,2768,142,2770,140c2772,137,2772,133,2772,127l2772,32c2772,23,2772,20,2770,17c2770,15,2768,13,2766,12c2764,10,2760,10,2756,10l2752,10xem2868,50c2884,50,2894,53,2904,65c2910,75,2914,85,2914,97c2914,105,2912,115,2908,123c2904,132,2898,140,2892,143c2884,147,2876,150,2868,150c2854,150,2842,143,2834,133c2826,123,2822,112,2822,100c2822,92,2824,83,2830,73c2834,65,2840,60,2846,55c2854,52,2860,50,2868,50m2866,55c2862,55,2858,57,2854,60c2852,62,2848,65,2846,72c2844,75,2842,83,2842,92c2842,105,2846,117,2850,127c2856,137,2864,143,2872,143c2878,143,2884,142,2888,135c2892,130,2894,120,2894,105c2894,90,2890,75,2884,65c2880,60,2872,55,2866,55em3012,52l3012,110c3012,122,3012,127,3012,132c3014,133,3014,135,3016,135c3016,137,3018,137,3020,137c3022,137,3024,137,3026,135l3028,137,3000,150,2994,150,2994,132c2986,140,2980,145,2976,147c2972,150,2966,150,2962,150c2956,150,2952,150,2948,145c2944,142,2942,137,2940,133c2938,130,2938,122,2938,113l2938,70c2938,65,2936,62,2936,60c2934,57,2934,57,2932,55c2930,55,2926,53,2922,53l2922,52,2954,52,2954,115c2954,125,2956,132,2960,133c2962,137,2966,137,2970,137c2974,137,2978,137,2980,135c2984,133,2990,130,2994,123l2994,70c2994,63,2994,60,2992,57c2990,55,2986,53,2980,53l2980,52,3012,52xem3062,50l3062,70c3070,55,3078,50,3086,50c3090,50,3092,50,3094,52c3098,55,3098,57,3098,62c3098,63,3098,65,3096,67c3094,70,3092,70,3090,70c3088,70,3086,70,3082,67c3080,65,3076,63,3076,63c3074,63,3072,63,3072,65c3068,67,3064,73,3062,80l3062,125c3062,132,3062,135,3064,137c3064,140,3066,142,3068,142c3070,143,3074,145,3078,145l3078,147,3030,147,3030,145c3034,145,3038,143,3040,142c3042,142,3042,140,3044,137c3044,135,3044,132,3044,125l3044,90c3044,77,3044,72,3044,67c3042,65,3042,65,3040,63c3040,63,3038,62,3036,62c3034,62,3032,63,3030,63l3028,62,3056,50,3062,50xem3132,67c3144,55,3154,50,3164,50c3170,50,3174,50,3178,53c3182,55,3184,60,3186,65c3188,70,3190,77,3190,85l3190,125c3190,133,3190,137,3190,140c3192,142,3192,142,3194,143c3196,143,3200,145,3204,145l3204,147,3158,147,3158,145,3160,145c3164,145,3166,143,3168,143c3170,142,3170,140,3172,135c3172,135,3172,132,3172,125l3172,85c3172,77,3170,72,3168,67c3166,63,3162,62,3156,62c3148,62,3140,65,3132,75l3132,125c3132,133,3132,137,3134,140c3134,142,3136,142,3136,143c3138,143,3142,145,3146,145l3146,147,3100,147,3100,145,3102,145c3108,145,3110,143,3112,142c3114,137,3114,133,3114,125l3114,90c3114,77,3114,72,3114,67c3114,65,3112,63,3112,63c3110,63,3108,62,3108,62c3106,62,3102,63,3100,63l3098,62,3128,50,3132,50,3132,67xem3268,135c3258,142,3252,145,3248,147c3246,150,3242,150,3236,150c3230,150,3224,147,3220,143c3216,140,3214,133,3214,125c3214,122,3214,117,3216,113c3220,110,3224,103,3232,100c3240,95,3252,92,3268,85l3268,82c3268,72,3266,65,3264,62c3260,57,3256,55,3250,55c3244,55,3242,57,3238,60c3236,62,3234,63,3234,67l3234,73c3234,77,3234,80,3232,82c3230,83,3228,83,3226,83c3224,83,3222,83,3220,82c3218,80,3218,75,3218,73c3218,67,3220,62,3226,57c3232,52,3242,50,3252,50c3262,50,3268,50,3274,53c3278,55,3282,60,3284,63c3284,67,3286,73,3286,83l3286,115c3286,125,3286,132,3286,133c3286,135,3286,135,3288,137c3288,137,3290,137,3290,137c3292,137,3292,137,3292,137c3294,137,3298,135,3302,132l3302,135c3294,145,3286,150,3280,150c3276,150,3274,150,3272,147c3270,143,3268,140,3268,135m3268,127l3268,92c3256,95,3250,100,3246,100c3240,103,3236,107,3234,110c3232,113,3230,117,3230,122c3230,125,3232,130,3236,133c3238,137,3242,137,3246,137c3252,137,3258,135,3268,127em3340,0l3340,125c3340,132,3340,137,3342,140c3342,142,3344,142,3344,143c3346,143,3350,145,3354,145l3354,147,3308,147,3308,145c3312,145,3316,143,3318,143c3318,142,3320,142,3322,140c3322,137,3322,132,3322,125l3322,40c3322,30,3322,22,3322,20c3322,17,3320,15,3320,13c3318,13,3318,13,3316,13c3314,13,3312,13,3310,13l3308,12,3336,0,3340,0xem3456,13l3456,70,3486,70c3494,70,3500,70,3504,67c3506,63,3508,57,3510,50l3512,50,3512,97,3510,97c3508,90,3508,85,3506,83c3504,82,3502,80,3500,80c3498,77,3492,77,3486,77l3456,77,3456,125c3456,132,3456,135,3456,135c3458,137,3458,140,3460,140c3462,140,3464,142,3468,142l3492,142c3500,142,3506,140,3510,140c3512,137,3516,135,3520,132c3524,127,3528,122,3534,112l3538,112,3524,147,3416,147,3416,145,3420,145c3424,145,3428,143,3430,142c3432,142,3434,140,3434,137c3436,133,3436,130,3436,122l3436,32c3436,22,3436,15,3434,13c3430,12,3426,10,3420,10l3416,10,3416,5,3526,5,3526,37,3522,37c3522,30,3520,23,3518,22c3516,17,3514,15,3510,15c3506,13,3502,13,3494,13l3456,13xem3582,0l3582,125c3582,132,3584,137,3584,140c3584,142,3586,142,3588,143c3590,143,3592,145,3598,145l3598,147,3550,147,3550,145c3556,145,3558,143,3560,143c3562,142,3562,142,3564,140c3564,137,3566,132,3566,125l3566,40c3566,30,3566,22,3564,20c3564,17,3564,15,3562,13c3562,13,3560,13,3558,13c3556,13,3554,13,3552,13l3550,12,3578,0,3582,0xem3624,87c3624,102,3628,113,3634,122c3642,130,3650,133,3660,133c3666,133,3672,132,3676,127c3680,125,3684,120,3688,110l3690,112c3690,122,3684,132,3678,140c3670,145,3662,150,3652,150c3640,150,3630,145,3622,137c3614,127,3610,115,3610,102c3610,85,3614,72,3622,63c3630,53,3640,50,3654,50c3664,50,3674,52,3680,60c3688,65,3690,75,3690,87l3624,87xm3624,82l3670,82c3668,75,3668,72,3666,67c3666,63,3662,62,3660,60c3656,57,3652,55,3648,55c3642,55,3636,57,3632,62c3628,67,3624,73,3624,82em3786,110c3782,123,3778,133,3770,140c3762,147,3754,150,3744,150c3734,150,3724,145,3716,137c3708,127,3704,115,3704,100c3704,85,3708,72,3718,63c3726,53,3736,50,3750,50c3758,50,3766,52,3772,55c3778,62,3782,67,3782,72c3782,75,3780,77,3778,77c3778,80,3774,82,3772,82c3768,82,3764,80,3764,77c3762,75,3760,73,3760,67c3760,63,3758,62,3756,60c3754,57,3750,55,3746,55c3740,55,3734,57,3730,63c3724,70,3722,80,3722,90c3722,102,3724,112,3730,120c3736,130,3744,133,3752,133c3760,133,3766,132,3772,127c3776,123,3778,117,3782,110l3786,110xem3824,20l3824,52,3846,52,3846,57,3824,57,3824,122c3824,127,3824,133,3826,135c3828,137,3830,137,3832,137c3836,137,3838,137,3840,135c3842,135,3842,133,3844,132l3850,132c3846,137,3844,142,3838,145c3834,150,3830,150,3826,150c3822,150,3818,150,3816,147c3812,145,3810,143,3808,140c3808,135,3806,132,3806,123l3806,57,3790,57,3790,55c3794,53,3798,52,3804,47c3808,43,3812,40,3814,33c3816,32,3818,27,3822,20l3824,20xem3882,50l3882,70c3890,55,3898,50,3906,50c3910,50,3914,50,3916,52c3918,55,3920,57,3920,62c3920,63,3920,65,3918,67c3916,70,3914,70,3912,70c3910,70,3906,70,3904,67c3900,65,3898,63,3896,63c3896,63,3894,63,3892,65c3890,67,3886,73,3882,80l3882,125c3882,132,3884,135,3884,137c3886,140,3888,142,3890,142c3892,143,3896,145,3900,145l3900,147,3850,147,3850,145c3856,145,3858,143,3862,142c3862,142,3864,140,3864,137c3866,135,3866,132,3866,125l3866,90c3866,77,3866,72,3864,67c3864,65,3864,65,3862,63c3860,63,3860,62,3858,62c3856,62,3854,63,3850,63l3850,62,3878,50,3882,50xem3974,50c3988,50,4000,53,4008,65c4016,75,4020,85,4020,97c4020,105,4018,115,4014,123c4010,132,4004,140,3996,143c3990,147,3982,150,3972,150c3958,150,3948,143,3938,133c3932,123,3928,112,3928,100c3928,92,3930,83,3934,73c3938,65,3944,60,3952,55c3958,52,3966,50,3974,50m3970,55c3968,55,3964,57,3960,60c3956,62,3954,65,3952,72c3950,75,3948,83,3948,92c3948,105,3950,117,3956,127c3962,137,3968,143,3978,143c3984,143,3990,142,3994,135c3998,130,4000,120,4000,105c4000,90,3996,75,3990,65c3984,60,3978,55,3970,55em4060,67c4072,55,4082,50,4092,50c4098,50,4102,50,4106,53c4110,55,4112,60,4114,65c4116,70,4118,77,4118,85l4118,125c4118,133,4118,137,4118,140c4120,142,4120,142,4122,143c4124,143,4128,145,4132,145l4132,147,4086,147,4086,145,4088,145c4092,145,4094,143,4096,143c4098,142,4098,140,4100,135c4100,135,4100,132,4100,125l4100,85c4100,77,4098,72,4096,67c4094,63,4090,62,4084,62c4076,62,4068,65,4060,75l4060,125c4060,133,4060,137,4062,140c4062,142,4064,142,4064,143c4066,143,4070,145,4074,145l4074,147,4028,147,4028,145,4030,145c4036,145,4038,143,4040,142c4042,137,4042,133,4042,125l4042,90c4042,77,4042,72,4042,67c4042,65,4040,63,4040,63c4038,63,4036,62,4036,62c4034,62,4030,63,4028,63l4026,62,4056,50,4060,50,4060,67xem4164,0c4166,0,4170,2,4172,3c4174,5,4174,7,4174,10c4174,13,4174,15,4172,17c4170,20,4166,22,4164,22c4162,22,4158,20,4156,17c4154,15,4154,13,4154,10c4154,7,4154,5,4156,3c4158,2,4162,0,4164,0m4174,50l4174,125c4174,132,4174,137,4174,140c4176,142,4176,142,4178,143c4180,143,4184,145,4188,145l4188,147,4142,147,4142,145c4146,145,4150,143,4150,143c4152,142,4154,142,4154,140c4156,137,4156,132,4156,125l4156,90c4156,77,4156,72,4156,67c4154,65,4154,63,4152,63c4152,63,4150,62,4148,62c4146,62,4144,63,4142,63l4140,62,4168,50,4174,50xem4282,110c4278,123,4274,133,4266,140c4258,147,4250,150,4240,150c4230,150,4220,145,4212,137c4204,127,4200,115,4200,100c4200,85,4204,72,4214,63c4222,53,4232,50,4246,50c4254,50,4262,52,4268,55c4274,62,4278,67,4278,72c4278,75,4276,77,4274,77c4274,80,4270,82,4268,82c4264,82,4260,80,4260,77c4258,75,4256,73,4256,67c4256,63,4254,62,4252,60c4250,57,4246,55,4242,55c4236,55,4230,57,4226,63c4220,70,4218,80,4218,90c4218,102,4220,112,4226,120c4232,130,4240,133,4248,133c4256,133,4262,132,4268,127c4272,123,4274,117,4278,110l4282,110xem4382,82l4382,122c4382,132,4384,137,4386,140c4388,143,4392,145,4398,145l4402,145,4402,147,4342,147,4342,145,4348,145c4354,145,4358,143,4360,140c4362,135,4362,132,4362,122l4362,32c4362,22,4362,15,4360,13c4358,12,4354,10,4348,10l4342,10,4342,5,4394,5c4408,5,4418,7,4424,10c4432,13,4438,17,4442,23c4448,30,4450,37,4450,45c4450,55,4446,65,4440,73c4432,80,4420,83,4406,83c4404,83,4400,83,4396,83c4392,82,4388,82,4382,82m4382,75c4386,75,4390,75,4392,75c4396,77,4398,77,4400,77c4408,77,4414,73,4418,67c4424,63,4426,55,4426,45c4426,40,4426,33,4422,30c4420,23,4416,20,4412,17c4408,13,4402,13,4396,13c4392,13,4388,13,4382,15l4382,75xem4550,52l4550,110c4550,122,4550,127,4550,132c4550,133,4552,135,4552,135c4554,137,4554,137,4556,137c4558,137,4562,137,4564,135l4566,137,4536,150,4532,150,4532,132c4524,140,4518,145,4512,147c4508,150,4504,150,4500,150c4494,150,4490,150,4486,145c4482,142,4478,137,4476,133c4476,130,4474,122,4474,113l4474,70c4474,65,4474,62,4474,60c4472,57,4470,57,4468,55c4468,55,4464,53,4458,53l4458,52,4492,52,4492,115c4492,125,4494,132,4496,133c4500,137,4504,137,4508,137c4510,137,4514,137,4518,135c4522,133,4526,130,4532,123l4532,70c4532,63,4530,60,4530,57c4528,55,4524,53,4518,53l4518,52,4550,52xem4598,67c4608,55,4618,50,4628,50c4638,50,4646,53,4654,62c4662,70,4666,82,4666,95c4666,113,4660,125,4648,137c4638,145,4628,150,4616,150c4610,150,4604,150,4598,147c4594,145,4588,143,4582,140l4582,40c4582,30,4582,22,4580,20c4580,17,4580,15,4578,13c4578,13,4576,13,4574,13c4572,13,4570,13,4566,13l4566,12,4594,0,4598,0,4598,67xm4598,75l4598,133c4602,135,4606,140,4610,142c4614,143,4618,143,4622,143c4628,143,4634,140,4640,133c4646,125,4648,115,4648,102c4648,90,4646,80,4640,73c4634,67,4628,63,4620,63c4616,63,4614,65,4610,65c4606,67,4602,72,4598,75em4712,0l4712,125c4712,132,4712,137,4714,140c4714,142,4716,142,4716,143c4717,143,4722,145,4726,145l4726,147,4680,147,4680,145c4684,145,4688,143,4690,143c4690,142,4692,142,4694,140c4694,137,4694,132,4694,125l4694,40c4694,30,4694,22,4694,20c4694,17,4692,15,4692,13c4690,13,4690,13,4688,13c4686,13,4684,13,4682,13l4680,12,4708,0,4712,0xem4762,0c4764,0,4766,2,4767,3c4770,5,4772,7,4772,10c4772,13,4770,15,4767,17c4766,20,4764,22,4762,22c4757,22,4756,20,4754,17c4752,15,4750,13,4750,10c4750,7,4752,5,4754,3c4756,2,4757,0,4762,0m4770,50l4770,125c4770,132,4772,137,4772,140c4772,142,4774,142,4776,143c4777,143,4780,145,4786,145l4786,147,4737,147,4737,145c4744,145,4746,143,4747,143c4750,142,4750,142,4752,140c4752,137,4754,132,4754,125l4754,90c4754,77,4752,72,4752,67c4752,65,4752,63,4750,63c4750,63,4747,62,4746,62c4744,62,4742,63,4737,63l4737,62,4766,50,4770,50xem4857,50l4857,82,4854,82c4852,72,4847,63,4844,62c4840,57,4834,55,4827,55c4824,55,4820,57,4816,60c4814,62,4812,65,4812,67c4812,72,4814,75,4816,77c4817,82,4822,83,4827,87l4844,93c4857,102,4866,110,4866,122c4866,130,4862,137,4856,142c4847,147,4840,150,4832,150c4826,150,4820,150,4812,147c4810,147,4807,145,4806,145c4804,145,4804,147,4802,150l4800,150,4800,117,4802,117c4804,127,4807,133,4814,137c4820,142,4826,143,4832,143c4837,143,4842,142,4844,140c4847,135,4850,133,4850,130c4850,123,4847,120,4844,115c4842,113,4836,110,4826,103c4814,100,4807,95,4804,92c4802,87,4800,82,4800,75c4800,67,4802,62,4807,57c4814,52,4820,50,4830,50c4832,50,4837,50,4842,52c4846,52,4847,53,4850,53c4850,53,4852,53,4852,52c4854,52,4854,52,4854,50l4857,50xem4906,0l4906,67c4914,60,4920,55,4924,52c4927,50,4934,50,4937,50c4944,50,4947,50,4952,53c4956,57,4957,62,4960,67c4962,72,4962,80,4962,92l4962,125c4962,133,4964,137,4964,140c4964,142,4966,142,4967,143c4970,143,4972,145,4977,145l4977,147,4930,147,4930,145,4932,145c4936,145,4940,143,4942,143c4944,142,4944,140,4944,135c4946,135,4946,132,4946,125l4946,92c4946,82,4944,73,4944,72c4942,67,4940,65,4937,63c4936,62,4932,62,4930,62c4926,62,4922,62,4917,63c4916,65,4910,70,4906,75l4906,125c4906,133,4906,137,4906,140c4907,142,4907,142,4910,143c4912,143,4916,145,4920,145l4920,147,4874,147,4874,145c4877,145,4880,143,4884,143c4884,142,4886,142,4886,140c4887,137,4887,132,4887,125l4887,40c4887,30,4887,22,4887,20c4886,17,4886,15,4884,13c4884,13,4882,13,4880,13c4880,13,4876,13,4874,13l4872,12,4900,0,4906,0xem5010,0c5012,0,5014,2,5016,3c5017,5,5020,7,5020,10c5020,13,5017,15,5016,17c5014,20,5012,22,5010,22c5006,22,5004,20,5002,17c5000,15,4997,13,4997,10c4997,7,5000,5,5002,3c5004,2,5006,0,5010,0m5017,50l5017,125c5017,132,5020,137,5020,140c5020,142,5022,142,5024,143c5026,143,5027,145,5034,145l5034,147,4986,147,4986,145c4992,145,4994,143,4996,143c4997,142,4997,142,5000,140c5000,137,5002,132,5002,125l5002,90c5002,77,5000,72,5000,67c5000,65,5000,63,4997,63c4997,63,4996,62,4994,62c4992,62,4990,63,4986,63l4986,62,5014,50,5017,50xem5070,67c5082,55,5092,50,5102,50c5107,50,5112,50,5116,53c5120,55,5124,60,5126,65c5127,70,5127,77,5127,85l5127,125c5127,133,5127,137,5130,140c5130,142,5132,142,5134,143c5134,143,5137,145,5142,145l5142,147,5096,147,5096,145,5097,145c5102,145,5104,143,5106,143c5107,142,5110,140,5110,135c5110,135,5110,132,5110,125l5110,85c5110,77,5110,72,5107,67c5104,63,5102,62,5096,62c5087,62,5077,65,5070,75l5070,125c5070,133,5070,137,5072,140c5072,142,5074,142,5076,143c5077,143,5080,145,5086,145l5086,147,5037,147,5037,145,5040,145c5046,145,5050,143,5050,142c5052,137,5054,133,5054,125l5054,90c5054,77,5054,72,5052,67c5052,65,5052,63,5050,63c5050,63,5047,62,5046,62c5044,62,5042,63,5037,63l5037,62,5066,50,5070,50,5070,67xem5176,113c5170,110,5166,105,5162,102c5157,95,5157,90,5157,83c5157,73,5160,65,5167,60c5174,52,5184,50,5194,50c5204,50,5212,52,5217,55l5237,55c5242,55,5244,55,5244,55c5244,55,5244,55,5244,57c5244,57,5246,60,5246,60c5246,62,5246,63,5244,63c5244,63,5244,63,5244,65c5244,65,5242,65,5237,65l5226,65c5230,70,5232,75,5232,83c5232,93,5227,102,5222,107c5216,113,5206,117,5194,117c5190,117,5186,115,5180,115c5176,117,5174,120,5172,122c5172,123,5170,125,5170,127c5170,127,5172,130,5172,130c5174,132,5176,132,5180,133c5182,133,5186,133,5194,133c5210,133,5220,133,5224,133c5230,135,5236,137,5240,142c5244,145,5246,150,5246,155c5246,163,5242,172,5236,177c5224,187,5210,193,5192,193c5180,193,5167,190,5157,183c5154,180,5150,177,5150,173c5150,172,5152,170,5152,167c5152,165,5156,162,5157,157c5157,157,5162,153,5167,147c5164,145,5162,143,5160,142c5157,140,5157,137,5157,135c5157,133,5157,130,5160,127c5162,123,5167,120,5176,113m5194,53c5187,53,5184,55,5180,60c5176,65,5174,72,5174,80c5174,90,5177,100,5182,105c5186,110,5190,112,5196,112c5202,112,5206,110,5210,105c5212,102,5214,95,5214,87c5214,75,5212,67,5207,62c5204,57,5197,53,5194,53m5174,147c5170,152,5167,153,5166,157c5164,160,5164,163,5164,165c5164,170,5166,172,5170,173c5177,180,5187,182,5202,182c5214,182,5224,180,5230,173c5236,170,5240,165,5240,160c5240,155,5237,153,5234,152c5230,150,5222,150,5212,150c5196,150,5182,147,5174,147em5346,73l5414,73,5414,32c5414,23,5414,20,5414,15c5412,15,5412,13,5407,12c5406,10,5402,10,5400,10l5394,10,5394,5,5454,5,5454,10,5450,10c5446,10,5444,10,5440,12c5437,13,5436,15,5436,17c5434,20,5434,23,5434,32l5434,122c5434,130,5434,135,5436,137c5436,140,5437,142,5440,142c5444,143,5446,145,5450,145l5454,145,5454,147,5394,147,5394,145,5400,145c5406,145,5410,143,5412,140c5414,137,5414,132,5414,122l5414,80,5346,80,5346,122c5346,130,5347,135,5347,137c5347,140,5350,142,5352,142c5356,143,5357,145,5362,145l5366,145,5366,147,5306,147,5306,145,5312,145c5317,145,5322,143,5324,140c5326,137,5326,132,5326,122l5326,32c5326,23,5326,20,5326,15c5324,15,5324,13,5322,12c5317,10,5314,10,5312,10l5306,10,5306,5,5366,5,5366,10,5362,10c5357,10,5356,10,5352,12c5350,13,5347,15,5347,17c5347,20,5346,23,5346,32l5346,73xem5512,50c5527,50,5537,53,5547,65c5554,75,5557,85,5557,97c5557,105,5556,115,5552,123c5547,132,5542,140,5536,143c5527,147,5520,150,5512,150c5497,150,5486,143,5477,133c5470,123,5466,112,5466,100c5466,92,5467,83,5474,73c5477,65,5484,60,5490,55c5497,52,5504,50,5512,50m5510,55c5506,55,5502,57,5497,60c5496,62,5492,65,5490,72c5487,75,5486,83,5486,92c5486,105,5490,117,5494,127c5500,137,5507,143,5516,143c5522,143,5527,142,5532,135c5536,130,5537,120,5537,105c5537,90,5534,75,5527,65c5524,60,5516,55,5510,55em5656,52l5656,110c5656,122,5656,127,5656,132c5657,133,5657,135,5660,135c5660,137,5662,137,5664,137c5666,137,5667,137,5670,135l5672,137,5644,150,5637,150,5637,132c5630,140,5624,145,5620,147c5616,150,5610,150,5606,150c5600,150,5596,150,5592,145c5587,142,5586,137,5584,133c5582,130,5582,122,5582,113l5582,70c5582,65,5580,62,5580,60c5577,57,5577,57,5576,55c5574,55,5570,53,5566,53l5566,52,5597,52,5597,115c5597,125,5600,132,5604,133c5606,137,5610,137,5614,137c5617,137,5622,137,5624,135c5627,133,5634,130,5637,123l5637,70c5637,63,5637,60,5636,57c5634,55,5630,53,5624,53l5624,52,5656,52xem5740,50l5740,82,5737,82c5734,72,5732,63,5726,62c5722,57,5717,55,5712,55c5706,55,5702,57,5700,60c5696,62,5694,65,5694,67c5694,72,5696,75,5697,77c5700,82,5704,83,5712,87l5726,93c5740,102,5747,110,5747,122c5747,130,5744,137,5737,142c5732,147,5724,150,5716,150c5710,150,5702,150,5694,147c5692,147,5690,145,5690,145c5687,145,5686,147,5686,150l5682,150,5682,117,5686,117c5687,127,5692,133,5696,137c5702,142,5707,143,5716,143c5720,143,5724,142,5727,140c5730,135,5732,133,5732,130c5732,123,5730,120,5727,115c5724,113,5717,110,5707,103c5697,100,5690,95,5687,92c5684,87,5682,82,5682,75c5682,67,5686,62,5690,57c5696,52,5704,50,5712,50c5716,50,5720,50,5726,52c5727,52,5732,53,5732,53c5734,53,5734,53,5736,52c5736,52,5736,52,5737,50l5740,50xem5777,87c5777,102,5780,113,5787,122c5794,130,5804,133,5812,133c5820,133,5824,132,5830,127c5834,125,5837,120,5842,110l5844,112c5842,122,5837,132,5832,140c5824,145,5816,150,5804,150c5794,150,5784,145,5774,137c5766,127,5762,115,5762,102c5762,85,5766,72,5776,63c5784,53,5794,50,5806,50c5817,50,5826,52,5834,60c5840,65,5844,75,5844,87l5777,87xm5777,82l5822,82c5822,75,5822,72,5820,67c5817,63,5816,62,5812,60c5807,57,5806,55,5802,55c5796,55,5790,57,5786,62c5780,67,5777,73,5777,82em5876,125c5880,125,5882,127,5884,130c5886,132,5887,135,5887,137c5887,142,5886,143,5884,147c5882,150,5880,150,5876,150c5872,150,5870,150,5867,147c5866,143,5864,142,5864,137c5864,135,5866,132,5867,130c5870,127,5872,125,5876,125em6054,102l5997,102,5987,123c5986,127,5984,133,5984,135c5984,137,5986,140,5987,142c5990,143,5994,143,6000,145l6000,147,5956,147,5956,145c5962,143,5966,142,5967,140c5972,137,5976,130,5980,120l6032,3,6036,3,6082,122c6086,130,6090,137,6094,140c6096,143,6100,143,6106,145l6106,147,6050,147,6050,145c6056,145,6060,143,6062,142c6064,140,6064,137,6064,135c6064,132,6064,127,6060,120l6054,102xm6050,93l6027,37,6000,93,6050,93xem6150,0l6150,125c6150,132,6152,137,6152,140c6152,142,6154,142,6156,143c6157,143,6160,145,6166,145l6166,147,6117,147,6117,145c6124,145,6126,143,6127,143c6130,142,6130,142,6132,140c6132,137,6134,132,6134,125l6134,40c6134,30,6134,22,6132,20c6132,17,6132,15,6130,13c6130,13,6127,13,6126,13c6124,13,6122,13,6120,13l6117,12,6146,0,6150,0xem6210,0l6210,125c6210,132,6210,137,6210,140c6212,142,6212,142,6214,143c6216,143,6220,145,6224,145l6224,147,6177,147,6177,145c6182,145,6184,143,6186,143c6187,142,6190,142,6190,140c6192,137,6192,132,6192,125l6192,40c6192,30,6192,22,6192,20c6190,17,6190,15,6190,13c6187,13,6186,13,6186,13c6184,13,6182,13,6177,13l6177,12,6204,0,6210,0xem6314,50l6314,70c6322,55,6330,50,6337,50c6342,50,6346,50,6347,52c6350,55,6352,57,6352,62c6352,63,6352,65,6350,67c6347,70,6346,70,6344,70c6342,70,6337,70,6336,67c6332,65,6330,63,6327,63c6327,63,6326,63,6324,65c6322,67,6317,73,6314,80l6314,125c6314,132,6316,135,6316,137c6317,140,6320,142,6322,142c6324,143,6327,145,6332,145l6332,147,6282,147,6282,145c6287,145,6290,143,6294,142c6294,142,6296,140,6296,137c6297,135,6297,132,6297,125l6297,90c6297,77,6297,72,6296,67c6296,65,6296,65,6294,63c6292,63,6292,62,6290,62c6287,62,6286,63,6282,63l6282,62,6310,50,6314,50xem6382,0c6386,0,6387,2,6390,3c6392,5,6394,7,6394,10c6394,13,6392,15,6390,17c6387,20,6386,22,6382,22c6380,22,6377,20,6376,17c6374,15,6372,13,6372,10c6372,7,6374,5,6376,3c6377,2,6380,0,6382,0m6392,50l6392,125c6392,132,6392,137,6394,140c6394,142,6396,142,6397,143c6397,143,6402,145,6406,145l6406,147,6360,147,6360,145c6364,145,6367,143,6370,143c6372,142,6372,142,6374,140c6374,137,6374,132,6374,125l6374,90c6374,77,6374,72,6374,67c6374,65,6372,63,6372,63c6370,63,6367,62,6367,62c6366,62,6362,63,6360,63l6357,62,6387,50,6392,50xem6442,113c6436,110,6432,105,6427,102c6426,95,6424,90,6424,83c6424,73,6427,65,6434,60c6442,52,6450,50,6462,50c6470,50,6477,52,6486,55l6506,55c6507,55,6510,55,6510,55c6510,55,6512,55,6512,57c6512,57,6512,60,6512,60c6512,62,6512,63,6512,63c6512,63,6510,63,6510,65c6510,65,6507,65,6506,65l6492,65c6496,70,6497,75,6497,83c6497,93,6496,102,6487,107c6482,113,6472,117,6462,117c6456,117,6452,115,6446,115c6444,117,6440,120,6440,122c6437,123,6437,125,6437,127c6437,127,6437,130,6440,130c6440,132,6442,132,6446,133c6447,133,6454,133,6462,133c6476,133,6486,133,6490,133c6497,135,6504,137,6507,142c6512,145,6514,150,6514,155c6514,163,6510,172,6502,177c6492,187,6476,193,6460,193c6446,193,6434,190,6426,183c6420,180,6417,177,6417,173c6417,172,6417,170,6417,167c6420,165,6422,162,6426,157c6426,157,6427,153,6434,147c6430,145,6427,143,6426,142c6424,140,6424,137,6424,135c6424,133,6426,130,6427,127c6430,123,6434,120,6442,113m6460,53c6454,53,6450,55,6446,60c6444,65,6442,72,6442,80c6442,90,6444,100,6447,105c6452,110,6456,112,6462,112c6467,112,6472,110,6476,105c6480,102,6482,95,6482,87c6482,75,6477,67,6474,62c6470,57,6466,53,6460,53m6440,147c6437,152,6434,153,6434,157c6432,160,6430,163,6430,165c6430,170,6432,172,6436,173c6444,180,6454,182,6467,182c6482,182,6492,180,6497,173c6504,170,6506,165,6506,160c6506,155,6504,153,6500,152c6497,150,6490,150,6477,150c6462,150,6450,147,6440,147em6550,0l6550,67c6557,60,6564,55,6570,52c6574,50,6577,50,6582,50c6587,50,6594,50,6597,53c6602,57,6604,62,6606,67c6607,72,6607,80,6607,92l6607,125c6607,133,6607,137,6610,140c6610,142,6612,142,6614,143c6614,143,6617,145,6622,145l6622,147,6576,147,6576,145,6577,145c6582,145,6586,143,6586,143c6587,142,6590,140,6590,135c6590,135,6590,132,6590,125l6590,92c6590,82,6590,73,6587,72c6587,67,6586,65,6584,63c6582,62,6577,62,6574,62c6572,62,6567,62,6564,63c6560,65,6556,70,6550,75l6550,125c6550,133,6550,137,6552,140c6552,142,6554,142,6556,143c6557,143,6560,145,6566,145l6566,147,6517,147,6517,145c6522,145,6526,143,6527,143c6530,142,6532,142,6532,140c6532,137,6534,132,6534,125l6534,40c6534,30,6534,22,6532,20c6532,17,6532,15,6530,13c6530,13,6527,13,6526,13c6524,13,6522,13,6517,13l6517,12,6546,0,6550,0xem6657,20l6657,52,6680,52,6680,57,6657,57,6657,122c6657,127,6657,133,6660,135c6662,137,6664,137,6666,137c6667,137,6670,137,6672,135c6674,135,6676,133,6677,132l6682,132c6680,137,6676,142,6672,145c6667,150,6664,150,6657,150c6656,150,6652,150,6647,147c6646,145,6644,143,6642,140c6640,135,6640,132,6640,123l6640,57,6624,57,6624,55c6627,53,6632,52,6636,47c6640,43,6644,40,6647,33c6650,32,6652,27,6654,20l6657,20xem6750,50l6750,82,6747,82c6746,72,6742,63,6737,62c6734,57,6727,55,6722,55c6716,55,6712,57,6710,60c6706,62,6706,65,6706,67c6706,72,6706,75,6707,77c6712,82,6716,83,6722,87l6737,93c6752,102,6757,110,6757,122c6757,130,6756,137,6747,142c6742,147,6734,150,6726,150c6720,150,6714,150,6706,147c6704,147,6702,145,6700,145c6697,145,6696,147,6696,150l6694,150,6694,117,6696,117c6697,127,6702,133,6707,137c6712,142,6720,143,6726,143c6730,143,6734,142,6737,140c6742,135,6742,133,6742,130c6742,123,6742,120,6737,115c6736,113,6727,110,6717,103c6707,100,6702,95,6697,92c6694,87,6694,82,6694,75c6694,67,6696,62,6702,57c6706,52,6714,50,6722,50c6726,50,6730,50,6736,52c6740,52,6742,53,6744,53c6744,53,6746,53,6746,52c6746,52,6747,52,6747,50l6750,50xem6852,50l6852,70c6860,55,6867,50,6876,50c6880,50,6884,50,6886,52c6887,55,6890,57,6890,62c6890,63,6887,65,6886,67c6886,70,6884,70,6880,70c6877,70,6876,70,6872,67c6870,65,6867,63,6866,63c6864,63,6864,63,6862,65c6857,67,6856,73,6852,80l6852,125c6852,132,6852,135,6854,137c6854,140,6856,142,6857,142c6862,143,6864,145,6870,145l6870,147,6820,147,6820,145c6824,145,6827,143,6830,142c6832,142,6834,140,6834,137c6834,135,6834,132,6834,125l6834,90c6834,77,6834,72,6834,67c6834,65,6832,65,6832,63c6830,63,6827,62,6826,62c6824,62,6822,63,6820,63l6817,62,6847,50,6852,50xem6912,87c6912,102,6916,113,6922,122c6930,130,6937,133,6947,133c6954,133,6960,132,6964,127c6967,125,6972,120,6976,110l6977,112c6977,122,6972,132,6966,140c6957,145,6950,150,6940,150c6927,150,6917,145,6910,137c6902,127,6897,115,6897,102c6897,85,6902,72,6910,63c6917,53,6927,50,6942,50c6952,50,6962,52,6967,60c6976,65,6977,75,6977,87l6912,87xm6912,82l6957,82c6956,75,6956,72,6954,67c6954,63,6950,62,6947,60c6944,57,6940,55,6936,55c6930,55,6924,57,6920,62c6916,67,6912,73,6912,82em7052,50l7052,82,7050,82c7046,72,7044,63,7037,62c7034,57,7030,55,7024,55c7017,55,7014,57,7012,60c7007,62,7006,65,7006,67c7006,72,7007,75,7010,77c7012,82,7016,83,7024,87l7037,93c7052,102,7060,110,7060,122c7060,130,7056,137,7050,142c7044,147,7036,150,7027,150c7022,150,7014,150,7006,147c7004,147,7002,145,7002,145c7000,145,6997,147,6997,150l6994,150,6994,117,6997,117c7000,127,7004,133,7007,137c7014,142,7020,143,7027,143c7032,143,7036,142,7040,140c7042,135,7044,133,7044,130c7044,123,7042,120,7040,115c7036,113,7030,110,7020,103c7010,100,7002,95,7000,92c6996,87,6994,82,6994,75c6994,67,6997,62,7002,57c7007,52,7016,50,7024,50c7027,50,7032,50,7037,52c7040,52,7044,53,7044,53c7046,53,7046,53,7047,52c7047,52,7047,52,7050,50l7052,50xem7090,87c7090,102,7092,113,7100,122c7106,130,7116,133,7124,133c7132,133,7136,132,7142,127c7146,125,7150,120,7154,110l7156,112c7154,122,7150,132,7144,140c7136,145,7127,150,7116,150c7106,150,7096,145,7086,137c7077,127,7074,115,7074,102c7074,85,7077,72,7087,63c7096,53,7106,50,7117,50c7130,50,7137,52,7146,60c7152,65,7156,75,7156,87l7090,87xm7090,82l7134,82c7134,75,7134,72,7132,67c7130,63,7127,62,7124,60c7120,57,7117,55,7114,55c7107,55,7102,57,7097,62c7092,67,7090,73,7090,82em7194,50l7194,70c7202,55,7210,50,7217,50c7222,50,7226,50,7227,52c7230,55,7232,57,7232,62c7232,63,7232,65,7230,67c7227,70,7226,70,7224,70c7222,70,7217,70,7216,67c7212,65,7210,63,7207,63c7207,63,7206,63,7204,65c7202,67,7197,73,7194,80l7194,125c7194,132,7196,135,7196,137c7197,140,7200,142,7202,142c7204,143,7207,145,7212,145l7212,147,7162,147,7162,145c7167,145,7170,143,7174,142c7174,142,7176,140,7176,137c7177,135,7177,132,7177,125l7177,90c7177,77,7177,72,7176,67c7176,65,7176,65,7174,63c7172,63,7172,62,7170,62c7167,62,7166,63,7162,63l7162,62,7190,50,7194,50xem7232,52l7277,52,7277,53,7276,53c7272,53,7270,55,7270,55c7267,57,7267,60,7267,62c7267,63,7267,67,7270,70l7292,123,7314,67c7314,63,7316,62,7316,60c7316,57,7316,57,7314,57c7314,55,7314,55,7312,55c7310,53,7307,53,7304,53l7304,52,7334,52,7334,53c7332,55,7327,55,7327,57c7324,60,7322,63,7320,70l7287,150,7284,150,7250,70c7247,65,7246,62,7246,62c7244,60,7242,57,7240,55c7237,55,7236,55,7232,53l7232,52xem7362,87c7362,102,7364,113,7372,122c7377,130,7387,133,7396,133c7404,133,7407,132,7414,127c7417,125,7422,120,7426,110l7427,112c7426,122,7422,132,7416,140c7407,145,7400,150,7387,150c7377,150,7367,145,7357,137c7350,127,7346,115,7346,102c7346,85,7350,72,7360,63c7367,53,7377,50,7390,50c7402,50,7410,52,7417,60c7424,65,7427,75,7427,87l7362,87xm7362,82l7406,82c7406,75,7406,72,7404,67c7402,63,7400,62,7396,60c7392,57,7390,55,7386,55c7380,55,7374,57,7370,62c7364,67,7362,73,7362,82em7507,135c7504,142,7497,145,7494,147c7490,150,7486,150,7480,150c7470,150,7460,145,7452,137c7446,127,7442,117,7442,103c7442,90,7446,77,7454,65c7462,55,7474,50,7487,50c7496,50,7502,52,7507,57l7507,40c7507,30,7507,22,7507,20c7506,17,7506,15,7504,13c7504,13,7502,13,7502,13c7500,13,7497,13,7494,13l7494,12,7520,0,7526,0,7526,110c7526,122,7526,127,7526,132c7526,133,7527,135,7527,135c7530,137,7530,137,7532,137c7534,137,7536,137,7537,135l7540,137,7512,150,7507,150,7507,135xm7507,127l7507,82c7507,75,7506,72,7504,67c7502,63,7500,62,7496,60c7492,57,7490,55,7486,55c7480,55,7476,57,7470,63c7464,72,7462,82,7462,95c7462,110,7464,120,7470,127c7476,133,7482,137,7490,137c7496,137,7502,135,7507,127em7566,125c7570,125,7572,127,7576,130c7577,132,7577,135,7577,137c7577,142,7577,143,7576,147c7572,150,7570,150,7566,150c7564,150,7560,150,7557,147c7556,143,7554,142,7554,137c7554,135,7556,132,7557,130c7560,127,7564,125,7566,125em7840,0l7840,67c7847,60,7854,55,7857,52c7864,50,7867,50,7872,50c7877,50,7882,50,7886,53c7890,57,7894,62,7896,67c7896,72,7897,80,7897,92l7897,125c7897,133,7897,137,7897,140c7900,142,7900,142,7902,143c7904,143,7907,145,7912,145l7912,147,7866,147,7866,145,7867,145c7872,145,7874,143,7876,143c7877,142,7877,140,7880,135c7880,135,7880,132,7880,125l7880,92c7880,82,7880,73,7877,72c7877,67,7876,65,7872,63c7870,62,7867,62,7864,62c7860,62,7857,62,7854,63c7850,65,7846,70,7840,75l7840,125c7840,133,7840,137,7840,140c7842,142,7842,142,7844,143c7846,143,7850,145,7854,145l7854,147,7807,147,7807,145c7812,145,7816,143,7817,143c7820,142,7820,142,7822,140c7822,137,7822,132,7822,125l7822,40c7822,30,7822,22,7822,20c7822,17,7820,15,7820,13c7817,13,7816,13,7816,13c7814,13,7812,13,7807,13l7806,12,7836,0,7840,0xem7946,20l7946,52,7967,52,7967,57,7946,57,7946,122c7946,127,7947,133,7950,135c7950,137,7952,137,7956,137c7957,137,7960,137,7962,135c7964,135,7966,133,7966,132l7972,132c7970,137,7966,142,7962,145c7957,150,7952,150,7947,150c7944,150,7942,150,7937,147c7936,145,7932,143,7932,140c7930,135,7930,132,7930,123l7930,57,7914,57,7914,55c7917,53,7922,52,7926,47c7930,43,7934,40,7936,33c7937,32,7940,27,7944,20l7946,20xem8006,20l8006,52,8027,52,8027,57,8006,57,8006,122c8006,127,8006,133,8007,135c8010,137,8012,137,8014,137c8016,137,8017,137,8020,135c8022,135,8024,133,8026,132l8030,132c8027,137,8024,142,8020,145c8016,150,8012,150,8006,150c8004,150,8000,150,7996,147c7994,145,7992,143,7990,140c7987,135,7987,132,7987,123l7987,57,7972,57,7972,55c7976,53,7980,52,7984,47c7987,43,7992,40,7996,33c7997,32,8000,27,8002,20l8006,20xem8030,62l8060,50,8064,50,8064,72c8067,63,8074,57,8077,53c8084,52,8090,50,8094,50c8104,50,8112,53,8117,60c8126,70,8130,82,8130,95c8130,113,8126,125,8116,137c8107,145,8097,150,8086,150c8082,150,8077,150,8074,147c8070,147,8067,145,8064,142l8064,172c8064,177,8064,182,8066,183c8066,185,8067,187,8070,187c8072,190,8074,190,8080,190l8080,193,8030,193,8030,190,8032,190c8036,190,8040,190,8042,187c8044,187,8044,185,8046,183c8046,183,8046,177,8046,172l8046,80c8046,73,8046,70,8046,67c8046,65,8044,63,8044,63c8042,63,8040,62,8037,62c8036,62,8034,63,8032,63l8030,62xm8064,77l8064,113c8064,122,8064,125,8064,127c8066,132,8067,135,8072,140c8076,142,8082,143,8087,143c8094,143,8100,142,8104,135c8110,127,8114,117,8114,105c8114,92,8110,80,8104,72c8097,65,8094,63,8086,63c8084,63,8080,63,8076,65c8074,67,8070,72,8064,77em8167,50c8172,50,8174,50,8176,52c8177,55,8180,57,8180,62c8180,63,8177,67,8176,70c8174,72,8172,73,8167,73c8164,73,8162,72,8160,70c8157,67,8156,63,8156,62c8156,57,8157,55,8160,52c8162,50,8164,50,8167,50m8167,125c8172,125,8174,127,8176,130c8177,132,8180,135,8180,137c8180,142,8177,143,8176,147c8174,150,8172,150,8167,150c8164,150,8162,150,8160,147c8157,143,8156,142,8156,137c8156,135,8157,132,8160,130c8162,127,8164,125,8167,125em8256,0l8204,150,8196,150,8247,0,8256,0xem8314,0l8264,150,8254,150,8306,0,8314,0xem8314,52l8354,52,8354,53c8352,55,8347,55,8347,55c8346,57,8346,60,8346,62c8346,63,8346,65,8347,70l8370,123,8392,77,8386,65c8384,62,8382,57,8380,55c8377,55,8376,55,8372,53l8372,52,8414,52,8414,53c8410,55,8407,55,8406,57c8404,60,8404,62,8404,63c8404,65,8404,65,8406,67l8427,122,8446,70c8447,65,8450,62,8450,60c8450,60,8447,57,8446,55c8446,55,8442,53,8437,53l8437,52,8466,52,8466,53c8460,55,8456,60,8452,67l8424,150,8420,150,8394,85,8364,150,8362,150,8330,70c8327,63,8326,62,8324,60c8322,57,8317,55,8314,53l8314,52xem8467,52l8510,52,8510,53c8506,55,8504,55,8502,55c8502,57,8500,60,8500,62c8500,63,8502,65,8502,70l8524,123,8546,77,8542,65c8540,62,8537,57,8534,55c8534,55,8530,55,8526,53l8526,52,8567,52,8567,53c8564,55,8562,55,8560,57c8560,60,8557,62,8557,63c8557,65,8560,65,8560,67l8582,122,8600,70c8602,65,8604,62,8604,60c8604,60,8602,57,8602,55c8600,55,8596,53,8592,53l8592,52,8620,52,8620,53c8614,55,8610,60,8607,67l8580,150,8574,150,8550,85,8517,150,8516,150,8484,70c8482,63,8480,62,8477,60c8476,57,8474,55,8467,53l8467,52xem8624,52l8664,52,8664,53c8660,55,8657,55,8656,55c8656,57,8656,60,8656,62c8656,63,8656,65,8656,70l8677,123,8700,77,8696,65c8694,62,8692,57,8690,55c8687,55,8684,55,8680,53l8680,52,8722,52,8722,53c8720,55,8716,55,8716,57c8714,60,8714,62,8714,63c8714,65,8714,65,8714,67l8736,122,8754,70c8757,65,8757,62,8757,60c8757,60,8757,57,8756,55c8754,55,8752,53,8746,53l8746,52,8776,52,8776,53c8770,55,8766,60,8762,67l8734,150,8730,150,8704,85,8672,150,8670,150,8637,70c8636,63,8634,62,8632,60c8630,57,8627,55,8624,53l8624,52xem8804,125c8807,125,8810,127,8812,130c8814,132,8816,135,8816,137c8816,142,8814,143,8812,147c8810,150,8807,150,8804,150c8800,150,8797,150,8796,147c8794,143,8792,142,8792,137c8792,135,8794,132,8796,130c8797,127,8800,125,8804,125em8920,110c8917,123,8912,133,8904,140c8897,147,8887,150,8880,150c8867,150,8857,145,8850,137c8842,127,8837,115,8837,100c8837,85,8844,72,8852,63c8860,53,8872,50,8884,50c8894,50,8900,52,8906,55c8912,62,8916,67,8916,72c8916,75,8916,77,8914,77c8912,80,8910,82,8906,82c8902,82,8900,80,8897,77c8896,75,8896,73,8894,67c8894,63,8894,62,8890,60c8887,57,8886,55,8880,55c8874,55,8867,57,8864,63c8857,70,8856,80,8856,90c8856,102,8857,112,8864,120c8870,130,8877,133,8887,133c8894,133,8900,132,8906,127c8910,123,8914,117,8917,110l8920,110xem8957,67c8970,55,8980,50,8990,50c8996,50,9000,50,9004,53c9007,55,9012,60,9014,65c9016,70,9016,77,9016,85l9016,125c9016,133,9016,137,9017,140c9017,142,9020,142,9022,143c9022,143,9026,145,9030,145l9030,147,8984,147,8984,145,8986,145c8990,145,8992,143,8994,143c8996,142,8997,140,8997,135c8997,135,8997,132,8997,125l8997,85c8997,77,8997,72,8996,67c8992,63,8990,62,8984,62c8976,62,8966,65,8957,75l8957,125c8957,133,8957,137,8960,140c8960,142,8962,142,8964,143c8966,143,8967,145,8974,145l8974,147,8926,147,8926,145,8927,145c8934,145,8937,143,8937,142c8940,137,8942,133,8942,125l8942,90c8942,77,8942,72,8940,67c8940,65,8940,63,8937,63c8937,63,8936,62,8934,62c8932,62,8930,63,8926,63l8926,62,8954,50,8957,50,8957,67xem9066,0l9066,93,9090,72c9096,67,9100,63,9100,62c9100,62,9100,62,9100,60c9100,57,9100,57,9100,55c9097,55,9096,53,9094,53l9094,52,9134,52,9134,53c9127,53,9124,55,9120,57c9116,60,9112,62,9107,65l9082,87,9107,120c9116,127,9120,133,9122,135c9124,140,9127,142,9130,142c9132,142,9134,142,9137,142l9137,147,9094,147,9094,145c9096,145,9097,143,9097,143c9100,143,9100,142,9100,140c9100,137,9097,135,9096,132l9066,93,9066,125c9066,133,9066,137,9066,140c9067,142,9067,143,9070,143c9072,143,9074,145,9080,145l9080,147,9034,147,9034,145c9037,145,9042,143,9044,143c9044,142,9046,142,9046,140c9047,137,9047,132,9047,125l9047,40c9047,27,9047,22,9047,20c9046,17,9046,15,9046,13c9044,13,9042,13,9042,13c9040,13,9037,13,9034,13l9034,12,9060,0,9066,0xem9170,0c9172,0,9174,2,9176,3c9177,5,9180,7,9180,10c9180,13,9177,15,9176,17c9174,20,9172,22,9170,22c9166,22,9164,20,9162,17c9160,15,9157,13,9157,10c9157,7,9160,5,9162,3c9164,2,9166,0,9170,0m9177,50l9177,125c9177,132,9180,137,9180,140c9180,142,9182,142,9184,143c9186,143,9187,145,9194,145l9194,147,9146,147,9146,145c9152,145,9154,143,9156,143c9157,142,9157,142,9160,140c9160,137,9162,132,9162,125l9162,90c9162,77,9160,72,9160,67c9160,65,9160,63,9157,63c9157,63,9156,62,9154,62c9152,62,9150,63,9146,63l9146,62,9174,50,9177,50xem9224,125c9227,125,9230,127,9232,130c9234,132,9236,135,9236,137c9236,142,9234,143,9232,147c9230,150,9227,150,9224,150c9220,150,9217,150,9216,147c9214,143,9212,142,9212,137c9212,135,9214,132,9216,130c9217,127,9220,125,9224,125em9284,67c9296,55,9306,50,9316,50c9322,50,9326,50,9330,53c9334,55,9336,60,9337,65c9340,70,9342,77,9342,85l9342,125c9342,133,9342,137,9342,140c9344,142,9344,142,9346,143c9347,143,9352,145,9356,145l9356,147,9310,147,9310,145,9312,145c9316,145,9317,143,9320,143c9322,142,9322,140,9324,135c9324,135,9324,132,9324,125l9324,85c9324,77,9322,72,9320,67c9317,63,9314,62,9307,62c9300,62,9292,65,9284,75l9284,125c9284,133,9284,137,9286,140c9286,142,9287,142,9287,143c9290,143,9294,145,9297,145l9297,147,9252,147,9252,145,9254,145c9260,145,9262,143,9264,142c9266,137,9266,133,9266,125l9266,90c9266,77,9266,72,9266,67c9266,65,9264,63,9264,63c9262,63,9260,62,9260,62c9257,62,9254,63,9252,63l9250,62,9280,50,9284,50,9284,67xem9380,87c9380,102,9384,113,9390,122c9397,130,9406,133,9416,133c9422,133,9427,132,9432,127c9436,125,9440,120,9444,110l9446,112c9446,122,9440,132,9434,140c9426,145,9417,150,9407,150c9396,150,9386,145,9377,137c9370,127,9366,115,9366,102c9366,85,9370,72,9377,63c9386,53,9396,50,9410,50c9420,50,9430,52,9436,60c9444,65,9446,75,9446,87l9380,87xm9380,82l9426,82c9424,75,9424,72,9422,67c9422,63,9417,62,9416,60c9412,57,9407,55,9404,55c9397,55,9392,57,9387,62c9384,67,9380,73,9380,82em9486,20l9486,52,9507,52,9507,57,9486,57,9486,122c9486,127,9486,133,9487,135c9490,137,9492,137,9494,137c9496,137,9497,137,9500,135c9502,135,9504,133,9506,132l9510,132c9507,137,9504,142,9500,145c9496,150,9492,150,9486,150c9484,150,9480,150,9476,147c9474,145,9472,143,9470,140c9467,135,9467,132,9467,123l9467,57,9452,57,9452,55c9456,53,9460,52,9464,47c9467,43,9472,40,9476,33c9477,32,9480,27,9482,20l9486,20xe">
          <v:fill on="t" focussize="0,0"/>
          <v:stroke on="f"/>
          <v:imagedata o:title=""/>
          <o:lock v:ext="edit"/>
          <w10:wrap type="none"/>
          <w10:anchorlock/>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88D66E">
    <w:pPr>
      <w:spacing w:line="183" w:lineRule="exact"/>
    </w:pPr>
    <w:r>
      <w:rPr>
        <w:position w:val="-4"/>
      </w:rPr>
      <w:pict>
        <v:shape id="_x0000_s2050" o:spid="_x0000_s2050" style="height:9.7pt;width:475.5pt;" fillcolor="#999999" filled="t" stroked="f" coordsize="9510,193" path="m57,190l57,193c46,187,37,182,32,173c22,163,14,153,7,140c2,125,0,112,0,97c0,75,6,55,16,40c26,22,40,10,57,2l57,5c47,10,42,15,36,23c30,32,26,43,24,55c22,67,20,82,20,93c20,110,22,122,24,133c26,143,27,152,30,157c32,163,36,167,40,173c44,180,50,183,57,190em190,3l194,52,190,52c186,37,180,25,172,20c164,13,154,10,144,10c134,10,126,13,117,17c112,22,106,30,102,40c96,52,94,63,94,80c94,92,96,103,100,112c104,122,110,127,120,133c127,137,136,142,146,142c156,142,164,140,170,135c177,132,186,123,194,113l197,113c190,127,182,135,172,142c164,147,152,150,140,150c116,150,97,142,84,123c76,112,70,95,70,80c70,65,74,52,80,42c86,30,96,20,106,13c117,7,130,3,142,3c152,3,162,5,172,10c176,12,177,12,180,12c180,12,182,12,184,10c186,10,187,5,187,3l190,3xem210,5l210,2c222,5,230,12,236,20c246,30,253,42,260,55c266,67,267,82,267,97c267,117,262,137,252,155c242,173,227,185,210,193l210,190c220,183,226,177,232,170c237,162,242,152,243,140c246,125,247,113,247,100c247,85,246,72,243,60c242,50,240,42,237,37c236,32,232,25,227,20c224,15,217,10,210,5em302,20l336,3,337,3,337,122c337,132,337,135,340,137c340,140,342,142,343,143c346,143,350,145,356,145l356,147,303,147,303,145c310,145,313,143,316,143c317,142,320,140,320,140c320,137,322,132,322,122l322,45c322,35,320,27,320,25c320,23,317,22,317,22c316,20,313,20,313,20c310,20,307,20,302,22l302,20xem393,150l393,147c402,147,410,145,417,142c426,137,433,130,442,120c447,110,453,97,456,85c446,92,436,95,427,95c417,95,407,92,402,83c393,77,390,65,390,53c390,42,393,32,402,22c410,10,422,3,433,3c446,3,456,7,463,17c473,30,480,43,480,62c480,77,476,92,467,105c460,120,450,130,436,140c423,147,412,150,400,150l393,150xm457,77c460,70,460,62,460,55c460,50,457,42,456,33c453,27,452,22,447,17c443,12,437,10,433,10c427,10,422,13,417,20c412,23,410,32,410,43c410,57,413,70,420,77c423,83,430,85,436,85c440,85,442,85,447,83c452,82,456,80,457,77em500,150l500,147c510,147,517,145,526,142c533,137,540,130,547,120c556,110,560,97,563,85c552,92,542,95,533,95c523,95,516,92,507,83c500,77,497,65,497,53c497,42,500,32,507,22c516,10,527,3,542,3c553,3,563,7,572,17c582,30,586,43,586,62c586,77,582,92,573,105c567,120,556,130,542,140c532,147,520,150,506,150l500,150xm566,77c566,70,566,62,566,55c566,50,566,42,563,33c560,27,557,22,553,17c550,12,546,10,540,10c533,10,527,13,523,20c520,23,517,32,517,43c517,57,520,70,526,77c530,83,536,85,542,85c546,85,550,85,553,83c557,82,562,80,566,77em693,95l693,110,673,110,673,147,658,147,658,110,600,110,600,97,663,3,673,3,673,95,693,95xm658,95l658,23,610,95,658,95xem710,90l763,90,763,107,710,107,710,90xem870,120l860,147,778,147,778,143c801,122,820,103,830,90c840,75,846,62,846,50c846,42,841,33,836,27c830,23,823,20,816,20c808,20,801,22,796,25c790,30,786,35,783,43l780,43c781,32,786,22,793,13c801,7,810,3,821,3c833,3,841,7,850,15c858,22,861,32,861,42c861,47,860,55,858,62c851,73,843,85,831,97c813,115,803,127,798,132l836,132c843,132,848,132,851,132c853,130,858,130,860,127c861,125,863,123,866,120l870,120xem888,77c888,62,890,47,895,35c900,25,905,15,913,10c920,5,925,3,931,3c943,3,953,10,961,20c971,33,978,52,978,75c978,92,973,105,970,117c965,130,960,137,951,142c945,147,938,150,931,150c918,150,908,142,900,125c891,113,888,97,888,77m908,80c908,100,910,115,913,127c918,137,923,143,931,143c935,143,940,142,943,137c948,135,950,130,951,122c955,110,958,93,958,72c958,55,955,42,951,32c950,23,945,17,941,13c940,12,935,10,931,10c928,10,923,12,920,17c915,22,911,32,910,43c908,55,908,67,908,80em1083,120l1073,147,990,147,990,143c1015,122,1033,103,1043,90c1053,75,1058,62,1058,50c1058,42,1055,33,1050,27c1043,23,1038,20,1030,20c1021,20,1015,22,1010,25c1003,30,1000,35,998,43l993,43c995,32,1000,22,1008,13c1013,7,1023,3,1033,3c1045,3,1055,7,1063,15c1071,22,1075,32,1075,42c1075,47,1073,55,1070,62c1065,73,1058,85,1045,97c1028,115,1015,127,1011,132l1050,132c1055,132,1061,132,1065,132c1068,130,1071,130,1073,127c1075,125,1078,123,1080,120l1083,120xem1190,95l1190,110,1171,110,1171,147,1153,147,1153,110,1098,110,1098,97,1160,3,1171,3,1171,95,1190,95xm1153,95l1153,23,1108,95,1153,95xem1381,3l1383,52,1381,52c1375,37,1370,25,1361,20c1355,13,1345,10,1333,10c1325,10,1315,13,1310,17c1301,22,1295,30,1291,40c1288,52,1285,63,1285,80c1285,92,1288,103,1291,112c1295,122,1301,127,1310,133c1318,137,1328,142,1338,142c1345,142,1353,140,1361,135c1368,132,1375,123,1383,113l1388,113c1380,127,1371,135,1363,142c1353,147,1341,150,1330,150c1305,150,1288,142,1275,123c1265,112,1261,95,1261,80c1261,65,1263,52,1270,42c1278,30,1285,20,1295,13c1308,7,1320,3,1333,3c1343,3,1353,5,1363,10c1365,12,1368,12,1370,12c1371,12,1373,12,1373,10c1375,10,1378,5,1378,3l1381,3xem1430,0l1430,67c1438,60,1443,55,1448,52c1451,50,1458,50,1461,50c1468,50,1471,50,1475,53c1480,57,1481,62,1483,67c1485,72,1485,80,1485,92l1485,125c1485,133,1488,137,1488,140c1488,142,1490,142,1491,143c1493,143,1495,145,1501,145l1501,147,1453,147,1453,145,1455,145c1460,145,1463,143,1465,143c1468,142,1468,140,1468,135c1470,135,1470,132,1470,125l1470,92c1470,82,1468,73,1468,72c1465,67,1463,65,1461,63c1460,62,1455,62,1453,62c1450,62,1445,62,1441,63c1440,65,1433,70,1430,75l1430,125c1430,133,1430,137,1430,140c1431,142,1431,142,1433,143c1435,143,1440,145,1443,145l1443,147,1398,147,1398,145c1401,145,1403,143,1408,143c1408,142,1410,142,1410,140c1411,137,1411,132,1411,125l1411,40c1411,30,1411,22,1411,20c1410,17,1410,15,1408,13c1408,13,1405,13,1403,13c1403,13,1400,13,1398,13l1395,12,1423,0,1430,0xem1533,0c1535,0,1538,2,1540,3c1541,5,1543,7,1543,10c1543,13,1541,15,1540,17c1538,20,1535,22,1533,22c1530,22,1528,20,1525,17c1523,15,1521,13,1521,10c1521,7,1523,5,1525,3c1528,2,1530,0,1533,0m1541,50l1541,125c1541,132,1543,137,1543,140c1543,142,1545,142,1548,143c1550,143,1551,145,1558,145l1558,147,1510,147,1510,145c1515,145,1518,143,1520,143c1521,142,1521,142,1523,140c1523,137,1525,132,1525,125l1525,90c1525,77,1523,72,1523,67c1523,65,1523,63,1521,63c1521,63,1520,62,1518,62c1515,62,1513,63,1510,63l1510,62,1538,50,1541,50xem1593,67c1605,55,1615,50,1625,50c1631,50,1635,50,1640,53c1643,55,1648,60,1650,65c1651,70,1651,77,1651,85l1651,125c1651,133,1651,137,1653,140c1653,142,1655,142,1658,143c1658,143,1661,145,1665,145l1665,147,1620,147,1620,145,1621,145c1625,145,1628,143,1630,143c1631,142,1633,140,1633,135c1633,135,1633,132,1633,125l1633,85c1633,77,1633,72,1631,67c1628,63,1625,62,1620,62c1611,62,1601,65,1593,75l1593,125c1593,133,1593,137,1595,140c1595,142,1598,142,1600,143c1601,143,1603,145,1610,145l1610,147,1561,147,1561,145,1563,145c1570,145,1573,143,1573,142c1575,137,1578,133,1578,125l1578,90c1578,77,1578,72,1575,67c1575,65,1575,63,1573,63c1573,63,1571,62,1570,62c1568,62,1565,63,1561,63l1561,62,1590,50,1593,50,1593,67xem1730,135c1720,142,1713,145,1711,147c1708,150,1703,150,1700,150c1691,150,1685,147,1681,143c1678,140,1675,133,1675,125c1675,122,1678,117,1680,113c1681,110,1688,103,1693,100c1701,95,1713,92,1730,85l1730,82c1730,72,1728,65,1725,62c1721,57,1718,55,1711,55c1708,55,1703,57,1701,60c1698,62,1698,63,1698,67l1698,73c1698,77,1695,80,1693,82c1693,83,1691,83,1688,83c1685,83,1683,83,1681,82c1680,80,1680,75,1680,73c1680,67,1683,62,1690,57c1695,52,1703,50,1715,50c1723,50,1731,50,1735,53c1740,55,1743,60,1745,63c1748,67,1748,73,1748,83l1748,115c1748,125,1748,132,1748,133c1748,135,1750,135,1750,137c1750,137,1751,137,1751,137c1753,137,1753,137,1755,137c1758,137,1760,135,1763,132l1763,135c1755,145,1748,150,1741,150c1738,150,1735,150,1733,147c1731,143,1730,140,1730,135m1730,127l1730,92c1720,95,1711,100,1710,100c1703,103,1700,107,1695,110c1693,113,1693,117,1693,122c1693,125,1693,130,1698,133c1701,137,1703,137,1708,137c1713,137,1721,135,1730,127em1913,102l1858,102,1848,123c1845,127,1843,133,1843,135c1843,137,1845,140,1848,142c1850,143,1853,143,1860,145l1860,147,1815,147,1815,145c1821,143,1825,142,1828,140c1831,137,1835,130,1840,120l1891,3,1895,3,1941,122c1945,130,1950,137,1953,140c1955,143,1960,143,1965,145l1965,147,1910,147,1910,145c1915,145,1920,143,1921,142c1923,140,1923,137,1923,135c1923,132,1923,127,1920,120l1913,102xm1910,93l1888,37,1860,93,1910,93xem2060,110c2058,123,2051,133,2043,140c2038,147,2028,150,2020,150c2008,150,1998,145,1990,137c1981,127,1978,115,1978,100c1978,85,1983,72,1991,63c2000,53,2011,50,2023,50c2033,50,2040,52,2045,55c2051,62,2055,67,2055,72c2055,75,2055,77,2053,77c2051,80,2050,82,2045,82c2041,82,2040,80,2038,77c2035,75,2035,73,2033,67c2033,63,2033,62,2030,60c2028,57,2025,55,2020,55c2013,55,2008,57,2003,63c1998,70,1995,80,1995,90c1995,102,1998,112,2003,120c2010,130,2018,133,2028,133c2033,133,2040,132,2045,127c2050,123,2053,117,2058,110l2060,110xem2128,135c2118,142,2111,145,2108,147c2105,150,2101,150,2095,150c2090,150,2083,147,2080,143c2075,140,2073,133,2073,125c2073,122,2073,117,2075,113c2080,110,2083,103,2091,100c2100,95,2111,92,2128,85l2128,82c2128,72,2125,65,2123,62c2120,57,2115,55,2110,55c2103,55,2101,57,2098,60c2095,62,2093,63,2093,67l2093,73c2093,77,2093,80,2091,82c2090,83,2088,83,2085,83c2083,83,2081,83,2080,82c2078,80,2078,75,2078,73c2078,67,2080,62,2085,57c2091,52,2101,50,2111,50c2121,50,2128,50,2133,53c2138,55,2141,60,2143,63c2143,67,2145,73,2145,83l2145,115c2145,125,2145,132,2145,133c2145,135,2145,135,2148,137c2148,137,2150,137,2150,137c2151,137,2151,137,2151,137c2154,137,2158,135,2161,132l2161,135c2154,145,2145,150,2140,150c2135,150,2133,150,2131,147c2130,143,2128,140,2128,135m2128,127l2128,92c2115,95,2110,100,2105,100c2100,103,2095,107,2093,110c2091,113,2090,117,2090,122c2090,125,2091,130,2095,133c2098,137,2101,137,2105,137c2111,137,2118,135,2128,127em2234,135c2229,142,2225,145,2221,147c2215,150,2211,150,2205,150c2195,150,2188,145,2179,137c2171,127,2168,117,2168,103c2168,90,2171,77,2179,65c2189,55,2199,50,2214,50c2221,50,2229,52,2234,57l2234,40c2234,30,2234,22,2234,20c2234,17,2231,15,2231,13c2229,13,2229,13,2228,13c2225,13,2224,13,2221,13l2219,12,2248,0,2251,0,2251,110c2251,122,2251,127,2251,132c2254,133,2254,135,2254,135c2255,137,2258,137,2258,137c2259,137,2261,137,2265,135l2265,137,2239,150,2234,150,2234,135xm2234,127l2234,82c2234,75,2231,72,2229,67c2228,63,2225,62,2221,60c2219,57,2215,55,2214,55c2208,55,2201,57,2198,63c2191,72,2188,82,2188,95c2188,110,2189,120,2195,127c2201,133,2209,137,2215,137c2221,137,2228,135,2234,127em2289,87c2289,102,2291,113,2299,122c2305,130,2315,133,2324,133c2331,133,2335,132,2341,127c2345,125,2349,120,2354,110l2355,112c2354,122,2349,132,2344,140c2335,145,2328,150,2315,150c2305,150,2295,145,2285,137c2278,127,2274,115,2274,102c2274,85,2278,72,2288,63c2295,53,2305,50,2318,50c2329,50,2338,52,2345,60c2351,65,2355,75,2355,87l2289,87xm2289,82l2334,82c2334,75,2334,72,2331,67c2329,63,2328,62,2324,60c2319,57,2318,55,2314,55c2308,55,2301,57,2298,62c2291,67,2289,73,2289,82em2394,70c2401,62,2405,57,2405,57c2409,55,2414,53,2415,52c2419,50,2424,50,2428,50c2434,50,2438,52,2441,53c2448,57,2449,62,2451,70c2458,62,2464,55,2469,53c2474,50,2479,50,2484,50c2489,50,2494,50,2498,53c2501,55,2504,60,2505,65c2508,70,2509,75,2509,85l2509,125c2509,132,2509,137,2509,140c2511,142,2511,142,2514,143c2515,143,2519,145,2524,145l2524,147,2478,147,2478,145,2479,145c2481,145,2485,143,2488,142c2489,142,2489,140,2491,137c2491,135,2491,132,2491,125l2491,83c2491,77,2489,72,2489,67c2485,63,2481,62,2475,62c2471,62,2468,62,2465,63c2461,65,2458,70,2451,73l2451,75,2451,80,2451,125c2451,133,2451,137,2451,140c2454,142,2454,142,2455,143c2458,143,2461,145,2465,145l2465,147,2419,147,2419,145c2424,145,2428,143,2429,143c2431,142,2434,140,2434,137c2434,135,2434,132,2434,125l2434,83c2434,75,2434,72,2431,67c2428,63,2424,62,2418,62c2414,62,2411,62,2408,63c2401,67,2398,70,2394,73l2394,125c2394,133,2395,137,2395,140c2395,142,2398,142,2399,143c2401,143,2404,145,2409,145l2409,147,2361,147,2361,145c2368,145,2369,143,2371,143c2374,142,2375,142,2375,140c2375,137,2378,132,2378,125l2378,90c2378,77,2375,72,2375,67c2375,65,2375,63,2374,63c2374,63,2371,62,2369,62c2368,62,2365,63,2361,63l2361,62,2389,50,2394,50,2394,70xem2555,0c2558,0,2562,2,2564,3c2566,5,2566,7,2566,10c2566,13,2566,15,2564,17c2562,20,2558,22,2555,22c2554,22,2549,20,2548,17c2545,15,2545,13,2545,10c2545,7,2545,5,2548,3c2549,2,2554,0,2555,0m2566,50l2566,125c2566,132,2566,137,2566,140c2568,142,2568,142,2570,143c2572,143,2576,145,2580,145l2580,147,2534,147,2534,145c2538,145,2541,143,2541,143c2544,142,2545,142,2545,140c2548,137,2548,132,2548,125l2548,90c2548,77,2548,72,2548,67c2545,65,2545,63,2544,63c2544,63,2541,62,2539,62c2538,62,2535,63,2534,63l2531,62,2559,50,2566,50xem2674,110c2670,123,2666,133,2658,140c2650,147,2642,150,2632,150c2622,150,2612,145,2604,137c2596,127,2592,115,2592,100c2592,85,2596,72,2606,63c2614,53,2624,50,2638,50c2646,50,2654,52,2660,55c2666,62,2670,67,2670,72c2670,75,2668,77,2666,77c2666,80,2662,82,2660,82c2656,82,2652,80,2652,77c2650,75,2648,73,2648,67c2648,63,2646,62,2644,60c2642,57,2638,55,2634,55c2628,55,2622,57,2618,63c2612,70,2610,80,2610,90c2610,102,2612,112,2618,120c2624,130,2632,133,2640,133c2648,133,2654,132,2660,127c2664,123,2666,117,2670,110l2674,110xem2752,10l2752,5,2812,5,2812,10,2806,10c2802,10,2796,12,2794,15c2792,17,2792,23,2792,32l2792,100c2792,112,2790,120,2788,125c2786,132,2782,137,2776,143c2772,147,2764,150,2756,150c2750,150,2746,150,2742,145c2738,142,2736,140,2736,133c2736,132,2736,127,2738,127c2740,125,2744,123,2746,123c2748,123,2750,123,2752,125c2754,127,2756,132,2758,137c2760,142,2762,143,2764,143c2766,143,2768,142,2770,140c2772,137,2772,133,2772,127l2772,32c2772,23,2772,20,2770,17c2770,15,2768,13,2766,12c2764,10,2760,10,2756,10l2752,10xem2868,50c2884,50,2894,53,2904,65c2910,75,2914,85,2914,97c2914,105,2912,115,2908,123c2904,132,2898,140,2892,143c2884,147,2876,150,2868,150c2854,150,2842,143,2834,133c2826,123,2822,112,2822,100c2822,92,2824,83,2830,73c2834,65,2840,60,2846,55c2854,52,2860,50,2868,50m2866,55c2862,55,2858,57,2854,60c2852,62,2848,65,2846,72c2844,75,2842,83,2842,92c2842,105,2846,117,2850,127c2856,137,2864,143,2872,143c2878,143,2884,142,2888,135c2892,130,2894,120,2894,105c2894,90,2890,75,2884,65c2880,60,2872,55,2866,55em3012,52l3012,110c3012,122,3012,127,3012,132c3014,133,3014,135,3016,135c3016,137,3018,137,3020,137c3022,137,3024,137,3026,135l3028,137,3000,150,2994,150,2994,132c2986,140,2980,145,2976,147c2972,150,2966,150,2962,150c2956,150,2952,150,2948,145c2944,142,2942,137,2940,133c2938,130,2938,122,2938,113l2938,70c2938,65,2936,62,2936,60c2934,57,2934,57,2932,55c2930,55,2926,53,2922,53l2922,52,2954,52,2954,115c2954,125,2956,132,2960,133c2962,137,2966,137,2970,137c2974,137,2978,137,2980,135c2984,133,2990,130,2994,123l2994,70c2994,63,2994,60,2992,57c2990,55,2986,53,2980,53l2980,52,3012,52xem3062,50l3062,70c3070,55,3078,50,3086,50c3090,50,3092,50,3094,52c3098,55,3098,57,3098,62c3098,63,3098,65,3096,67c3094,70,3092,70,3090,70c3088,70,3086,70,3082,67c3080,65,3076,63,3076,63c3074,63,3072,63,3072,65c3068,67,3064,73,3062,80l3062,125c3062,132,3062,135,3064,137c3064,140,3066,142,3068,142c3070,143,3074,145,3078,145l3078,147,3030,147,3030,145c3034,145,3038,143,3040,142c3042,142,3042,140,3044,137c3044,135,3044,132,3044,125l3044,90c3044,77,3044,72,3044,67c3042,65,3042,65,3040,63c3040,63,3038,62,3036,62c3034,62,3032,63,3030,63l3028,62,3056,50,3062,50xem3132,67c3144,55,3154,50,3164,50c3170,50,3174,50,3178,53c3182,55,3184,60,3186,65c3188,70,3190,77,3190,85l3190,125c3190,133,3190,137,3190,140c3192,142,3192,142,3194,143c3196,143,3200,145,3204,145l3204,147,3158,147,3158,145,3160,145c3164,145,3166,143,3168,143c3170,142,3170,140,3172,135c3172,135,3172,132,3172,125l3172,85c3172,77,3170,72,3168,67c3166,63,3162,62,3156,62c3148,62,3140,65,3132,75l3132,125c3132,133,3132,137,3134,140c3134,142,3136,142,3136,143c3138,143,3142,145,3146,145l3146,147,3100,147,3100,145,3102,145c3108,145,3110,143,3112,142c3114,137,3114,133,3114,125l3114,90c3114,77,3114,72,3114,67c3114,65,3112,63,3112,63c3110,63,3108,62,3108,62c3106,62,3102,63,3100,63l3098,62,3128,50,3132,50,3132,67xem3268,135c3258,142,3252,145,3248,147c3246,150,3242,150,3236,150c3230,150,3224,147,3220,143c3216,140,3214,133,3214,125c3214,122,3214,117,3216,113c3220,110,3224,103,3232,100c3240,95,3252,92,3268,85l3268,82c3268,72,3266,65,3264,62c3260,57,3256,55,3250,55c3244,55,3242,57,3238,60c3236,62,3234,63,3234,67l3234,73c3234,77,3234,80,3232,82c3230,83,3228,83,3226,83c3224,83,3222,83,3220,82c3218,80,3218,75,3218,73c3218,67,3220,62,3226,57c3232,52,3242,50,3252,50c3262,50,3268,50,3274,53c3278,55,3282,60,3284,63c3284,67,3286,73,3286,83l3286,115c3286,125,3286,132,3286,133c3286,135,3286,135,3288,137c3288,137,3290,137,3290,137c3292,137,3292,137,3292,137c3294,137,3298,135,3302,132l3302,135c3294,145,3286,150,3280,150c3276,150,3274,150,3272,147c3270,143,3268,140,3268,135m3268,127l3268,92c3256,95,3250,100,3246,100c3240,103,3236,107,3234,110c3232,113,3230,117,3230,122c3230,125,3232,130,3236,133c3238,137,3242,137,3246,137c3252,137,3258,135,3268,127em3340,0l3340,125c3340,132,3340,137,3342,140c3342,142,3344,142,3344,143c3346,143,3350,145,3354,145l3354,147,3308,147,3308,145c3312,145,3316,143,3318,143c3318,142,3320,142,3322,140c3322,137,3322,132,3322,125l3322,40c3322,30,3322,22,3322,20c3322,17,3320,15,3320,13c3318,13,3318,13,3316,13c3314,13,3312,13,3310,13l3308,12,3336,0,3340,0xem3456,13l3456,70,3486,70c3494,70,3500,70,3504,67c3506,63,3508,57,3510,50l3512,50,3512,97,3510,97c3508,90,3508,85,3506,83c3504,82,3502,80,3500,80c3498,77,3492,77,3486,77l3456,77,3456,125c3456,132,3456,135,3456,135c3458,137,3458,140,3460,140c3462,140,3464,142,3468,142l3492,142c3500,142,3506,140,3510,140c3512,137,3516,135,3520,132c3524,127,3528,122,3534,112l3538,112,3524,147,3416,147,3416,145,3420,145c3424,145,3428,143,3430,142c3432,142,3434,140,3434,137c3436,133,3436,130,3436,122l3436,32c3436,22,3436,15,3434,13c3430,12,3426,10,3420,10l3416,10,3416,5,3526,5,3526,37,3522,37c3522,30,3520,23,3518,22c3516,17,3514,15,3510,15c3506,13,3502,13,3494,13l3456,13xem3582,0l3582,125c3582,132,3584,137,3584,140c3584,142,3586,142,3588,143c3590,143,3592,145,3598,145l3598,147,3550,147,3550,145c3556,145,3558,143,3560,143c3562,142,3562,142,3564,140c3564,137,3566,132,3566,125l3566,40c3566,30,3566,22,3564,20c3564,17,3564,15,3562,13c3562,13,3560,13,3558,13c3556,13,3554,13,3552,13l3550,12,3578,0,3582,0xem3624,87c3624,102,3628,113,3634,122c3642,130,3650,133,3660,133c3666,133,3672,132,3676,127c3680,125,3684,120,3688,110l3690,112c3690,122,3684,132,3678,140c3670,145,3662,150,3652,150c3640,150,3630,145,3622,137c3614,127,3610,115,3610,102c3610,85,3614,72,3622,63c3630,53,3640,50,3654,50c3664,50,3674,52,3680,60c3688,65,3690,75,3690,87l3624,87xm3624,82l3670,82c3668,75,3668,72,3666,67c3666,63,3662,62,3660,60c3656,57,3652,55,3648,55c3642,55,3636,57,3632,62c3628,67,3624,73,3624,82em3786,110c3782,123,3778,133,3770,140c3762,147,3754,150,3744,150c3734,150,3724,145,3716,137c3708,127,3704,115,3704,100c3704,85,3708,72,3718,63c3726,53,3736,50,3750,50c3758,50,3766,52,3772,55c3778,62,3782,67,3782,72c3782,75,3780,77,3778,77c3778,80,3774,82,3772,82c3768,82,3764,80,3764,77c3762,75,3760,73,3760,67c3760,63,3758,62,3756,60c3754,57,3750,55,3746,55c3740,55,3734,57,3730,63c3724,70,3722,80,3722,90c3722,102,3724,112,3730,120c3736,130,3744,133,3752,133c3760,133,3766,132,3772,127c3776,123,3778,117,3782,110l3786,110xem3824,20l3824,52,3846,52,3846,57,3824,57,3824,122c3824,127,3824,133,3826,135c3828,137,3830,137,3832,137c3836,137,3838,137,3840,135c3842,135,3842,133,3844,132l3850,132c3846,137,3844,142,3838,145c3834,150,3830,150,3826,150c3822,150,3818,150,3816,147c3812,145,3810,143,3808,140c3808,135,3806,132,3806,123l3806,57,3790,57,3790,55c3794,53,3798,52,3804,47c3808,43,3812,40,3814,33c3816,32,3818,27,3822,20l3824,20xem3882,50l3882,70c3890,55,3898,50,3906,50c3910,50,3914,50,3916,52c3918,55,3920,57,3920,62c3920,63,3920,65,3918,67c3916,70,3914,70,3912,70c3910,70,3906,70,3904,67c3900,65,3898,63,3896,63c3896,63,3894,63,3892,65c3890,67,3886,73,3882,80l3882,125c3882,132,3884,135,3884,137c3886,140,3888,142,3890,142c3892,143,3896,145,3900,145l3900,147,3850,147,3850,145c3856,145,3858,143,3862,142c3862,142,3864,140,3864,137c3866,135,3866,132,3866,125l3866,90c3866,77,3866,72,3864,67c3864,65,3864,65,3862,63c3860,63,3860,62,3858,62c3856,62,3854,63,3850,63l3850,62,3878,50,3882,50xem3974,50c3988,50,4000,53,4008,65c4016,75,4020,85,4020,97c4020,105,4018,115,4014,123c4010,132,4004,140,3996,143c3990,147,3982,150,3972,150c3958,150,3948,143,3938,133c3932,123,3928,112,3928,100c3928,92,3930,83,3934,73c3938,65,3944,60,3952,55c3958,52,3966,50,3974,50m3970,55c3968,55,3964,57,3960,60c3956,62,3954,65,3952,72c3950,75,3948,83,3948,92c3948,105,3950,117,3956,127c3962,137,3968,143,3978,143c3984,143,3990,142,3994,135c3998,130,4000,120,4000,105c4000,90,3996,75,3990,65c3984,60,3978,55,3970,55em4060,67c4072,55,4082,50,4092,50c4098,50,4102,50,4106,53c4110,55,4112,60,4114,65c4116,70,4118,77,4118,85l4118,125c4118,133,4118,137,4118,140c4120,142,4120,142,4122,143c4124,143,4128,145,4132,145l4132,147,4086,147,4086,145,4088,145c4092,145,4094,143,4096,143c4098,142,4098,140,4100,135c4100,135,4100,132,4100,125l4100,85c4100,77,4098,72,4096,67c4094,63,4090,62,4084,62c4076,62,4068,65,4060,75l4060,125c4060,133,4060,137,4062,140c4062,142,4064,142,4064,143c4066,143,4070,145,4074,145l4074,147,4028,147,4028,145,4030,145c4036,145,4038,143,4040,142c4042,137,4042,133,4042,125l4042,90c4042,77,4042,72,4042,67c4042,65,4040,63,4040,63c4038,63,4036,62,4036,62c4034,62,4030,63,4028,63l4026,62,4056,50,4060,50,4060,67xem4164,0c4166,0,4170,2,4172,3c4174,5,4174,7,4174,10c4174,13,4174,15,4172,17c4170,20,4166,22,4164,22c4162,22,4158,20,4156,17c4154,15,4154,13,4154,10c4154,7,4154,5,4156,3c4158,2,4162,0,4164,0m4174,50l4174,125c4174,132,4174,137,4174,140c4176,142,4176,142,4178,143c4180,143,4184,145,4188,145l4188,147,4142,147,4142,145c4146,145,4150,143,4150,143c4152,142,4154,142,4154,140c4156,137,4156,132,4156,125l4156,90c4156,77,4156,72,4156,67c4154,65,4154,63,4152,63c4152,63,4150,62,4148,62c4146,62,4144,63,4142,63l4140,62,4168,50,4174,50xem4282,110c4278,123,4274,133,4266,140c4258,147,4250,150,4240,150c4230,150,4220,145,4212,137c4204,127,4200,115,4200,100c4200,85,4204,72,4214,63c4222,53,4232,50,4246,50c4254,50,4262,52,4268,55c4274,62,4278,67,4278,72c4278,75,4276,77,4274,77c4274,80,4270,82,4268,82c4264,82,4260,80,4260,77c4258,75,4256,73,4256,67c4256,63,4254,62,4252,60c4250,57,4246,55,4242,55c4236,55,4230,57,4226,63c4220,70,4218,80,4218,90c4218,102,4220,112,4226,120c4232,130,4240,133,4248,133c4256,133,4262,132,4268,127c4272,123,4274,117,4278,110l4282,110xem4382,82l4382,122c4382,132,4384,137,4386,140c4388,143,4392,145,4398,145l4402,145,4402,147,4342,147,4342,145,4348,145c4354,145,4358,143,4360,140c4362,135,4362,132,4362,122l4362,32c4362,22,4362,15,4360,13c4358,12,4354,10,4348,10l4342,10,4342,5,4394,5c4408,5,4418,7,4424,10c4432,13,4438,17,4442,23c4448,30,4450,37,4450,45c4450,55,4446,65,4440,73c4432,80,4420,83,4406,83c4404,83,4400,83,4396,83c4392,82,4388,82,4382,82m4382,75c4386,75,4390,75,4392,75c4396,77,4398,77,4400,77c4408,77,4414,73,4418,67c4424,63,4426,55,4426,45c4426,40,4426,33,4422,30c4420,23,4416,20,4412,17c4408,13,4402,13,4396,13c4392,13,4388,13,4382,15l4382,75xem4550,52l4550,110c4550,122,4550,127,4550,132c4550,133,4552,135,4552,135c4554,137,4554,137,4556,137c4558,137,4562,137,4564,135l4566,137,4536,150,4532,150,4532,132c4524,140,4518,145,4512,147c4508,150,4504,150,4500,150c4494,150,4490,150,4486,145c4482,142,4478,137,4476,133c4476,130,4474,122,4474,113l4474,70c4474,65,4474,62,4474,60c4472,57,4470,57,4468,55c4468,55,4464,53,4458,53l4458,52,4492,52,4492,115c4492,125,4494,132,4496,133c4500,137,4504,137,4508,137c4510,137,4514,137,4518,135c4522,133,4526,130,4532,123l4532,70c4532,63,4530,60,4530,57c4528,55,4524,53,4518,53l4518,52,4550,52xem4598,67c4608,55,4618,50,4628,50c4638,50,4646,53,4654,62c4662,70,4666,82,4666,95c4666,113,4660,125,4648,137c4638,145,4628,150,4616,150c4610,150,4604,150,4598,147c4594,145,4588,143,4582,140l4582,40c4582,30,4582,22,4580,20c4580,17,4580,15,4578,13c4578,13,4576,13,4574,13c4572,13,4570,13,4566,13l4566,12,4594,0,4598,0,4598,67xm4598,75l4598,133c4602,135,4606,140,4610,142c4614,143,4618,143,4622,143c4628,143,4634,140,4640,133c4646,125,4648,115,4648,102c4648,90,4646,80,4640,73c4634,67,4628,63,4620,63c4616,63,4614,65,4610,65c4606,67,4602,72,4598,75em4712,0l4712,125c4712,132,4712,137,4714,140c4714,142,4716,142,4716,143c4717,143,4722,145,4726,145l4726,147,4680,147,4680,145c4684,145,4688,143,4690,143c4690,142,4692,142,4694,140c4694,137,4694,132,4694,125l4694,40c4694,30,4694,22,4694,20c4694,17,4692,15,4692,13c4690,13,4690,13,4688,13c4686,13,4684,13,4682,13l4680,12,4708,0,4712,0xem4762,0c4764,0,4766,2,4767,3c4770,5,4772,7,4772,10c4772,13,4770,15,4767,17c4766,20,4764,22,4762,22c4757,22,4756,20,4754,17c4752,15,4750,13,4750,10c4750,7,4752,5,4754,3c4756,2,4757,0,4762,0m4770,50l4770,125c4770,132,4772,137,4772,140c4772,142,4774,142,4776,143c4777,143,4780,145,4786,145l4786,147,4737,147,4737,145c4744,145,4746,143,4747,143c4750,142,4750,142,4752,140c4752,137,4754,132,4754,125l4754,90c4754,77,4752,72,4752,67c4752,65,4752,63,4750,63c4750,63,4747,62,4746,62c4744,62,4742,63,4737,63l4737,62,4766,50,4770,50xem4857,50l4857,82,4854,82c4852,72,4847,63,4844,62c4840,57,4834,55,4827,55c4824,55,4820,57,4816,60c4814,62,4812,65,4812,67c4812,72,4814,75,4816,77c4817,82,4822,83,4827,87l4844,93c4857,102,4866,110,4866,122c4866,130,4862,137,4856,142c4847,147,4840,150,4832,150c4826,150,4820,150,4812,147c4810,147,4807,145,4806,145c4804,145,4804,147,4802,150l4800,150,4800,117,4802,117c4804,127,4807,133,4814,137c4820,142,4826,143,4832,143c4837,143,4842,142,4844,140c4847,135,4850,133,4850,130c4850,123,4847,120,4844,115c4842,113,4836,110,4826,103c4814,100,4807,95,4804,92c4802,87,4800,82,4800,75c4800,67,4802,62,4807,57c4814,52,4820,50,4830,50c4832,50,4837,50,4842,52c4846,52,4847,53,4850,53c4850,53,4852,53,4852,52c4854,52,4854,52,4854,50l4857,50xem4906,0l4906,67c4914,60,4920,55,4924,52c4927,50,4934,50,4937,50c4944,50,4947,50,4952,53c4956,57,4957,62,4960,67c4962,72,4962,80,4962,92l4962,125c4962,133,4964,137,4964,140c4964,142,4966,142,4967,143c4970,143,4972,145,4977,145l4977,147,4930,147,4930,145,4932,145c4936,145,4940,143,4942,143c4944,142,4944,140,4944,135c4946,135,4946,132,4946,125l4946,92c4946,82,4944,73,4944,72c4942,67,4940,65,4937,63c4936,62,4932,62,4930,62c4926,62,4922,62,4917,63c4916,65,4910,70,4906,75l4906,125c4906,133,4906,137,4906,140c4907,142,4907,142,4910,143c4912,143,4916,145,4920,145l4920,147,4874,147,4874,145c4877,145,4880,143,4884,143c4884,142,4886,142,4886,140c4887,137,4887,132,4887,125l4887,40c4887,30,4887,22,4887,20c4886,17,4886,15,4884,13c4884,13,4882,13,4880,13c4880,13,4876,13,4874,13l4872,12,4900,0,4906,0xem5010,0c5012,0,5014,2,5016,3c5017,5,5020,7,5020,10c5020,13,5017,15,5016,17c5014,20,5012,22,5010,22c5006,22,5004,20,5002,17c5000,15,4997,13,4997,10c4997,7,5000,5,5002,3c5004,2,5006,0,5010,0m5017,50l5017,125c5017,132,5020,137,5020,140c5020,142,5022,142,5024,143c5026,143,5027,145,5034,145l5034,147,4986,147,4986,145c4992,145,4994,143,4996,143c4997,142,4997,142,5000,140c5000,137,5002,132,5002,125l5002,90c5002,77,5000,72,5000,67c5000,65,5000,63,4997,63c4997,63,4996,62,4994,62c4992,62,4990,63,4986,63l4986,62,5014,50,5017,50xem5070,67c5082,55,5092,50,5102,50c5107,50,5112,50,5116,53c5120,55,5124,60,5126,65c5127,70,5127,77,5127,85l5127,125c5127,133,5127,137,5130,140c5130,142,5132,142,5134,143c5134,143,5137,145,5142,145l5142,147,5096,147,5096,145,5097,145c5102,145,5104,143,5106,143c5107,142,5110,140,5110,135c5110,135,5110,132,5110,125l5110,85c5110,77,5110,72,5107,67c5104,63,5102,62,5096,62c5087,62,5077,65,5070,75l5070,125c5070,133,5070,137,5072,140c5072,142,5074,142,5076,143c5077,143,5080,145,5086,145l5086,147,5037,147,5037,145,5040,145c5046,145,5050,143,5050,142c5052,137,5054,133,5054,125l5054,90c5054,77,5054,72,5052,67c5052,65,5052,63,5050,63c5050,63,5047,62,5046,62c5044,62,5042,63,5037,63l5037,62,5066,50,5070,50,5070,67xem5176,113c5170,110,5166,105,5162,102c5157,95,5157,90,5157,83c5157,73,5160,65,5167,60c5174,52,5184,50,5194,50c5204,50,5212,52,5217,55l5237,55c5242,55,5244,55,5244,55c5244,55,5244,55,5244,57c5244,57,5246,60,5246,60c5246,62,5246,63,5244,63c5244,63,5244,63,5244,65c5244,65,5242,65,5237,65l5226,65c5230,70,5232,75,5232,83c5232,93,5227,102,5222,107c5216,113,5206,117,5194,117c5190,117,5186,115,5180,115c5176,117,5174,120,5172,122c5172,123,5170,125,5170,127c5170,127,5172,130,5172,130c5174,132,5176,132,5180,133c5182,133,5186,133,5194,133c5210,133,5220,133,5224,133c5230,135,5236,137,5240,142c5244,145,5246,150,5246,155c5246,163,5242,172,5236,177c5224,187,5210,193,5192,193c5180,193,5167,190,5157,183c5154,180,5150,177,5150,173c5150,172,5152,170,5152,167c5152,165,5156,162,5157,157c5157,157,5162,153,5167,147c5164,145,5162,143,5160,142c5157,140,5157,137,5157,135c5157,133,5157,130,5160,127c5162,123,5167,120,5176,113m5194,53c5187,53,5184,55,5180,60c5176,65,5174,72,5174,80c5174,90,5177,100,5182,105c5186,110,5190,112,5196,112c5202,112,5206,110,5210,105c5212,102,5214,95,5214,87c5214,75,5212,67,5207,62c5204,57,5197,53,5194,53m5174,147c5170,152,5167,153,5166,157c5164,160,5164,163,5164,165c5164,170,5166,172,5170,173c5177,180,5187,182,5202,182c5214,182,5224,180,5230,173c5236,170,5240,165,5240,160c5240,155,5237,153,5234,152c5230,150,5222,150,5212,150c5196,150,5182,147,5174,147em5346,73l5414,73,5414,32c5414,23,5414,20,5414,15c5412,15,5412,13,5407,12c5406,10,5402,10,5400,10l5394,10,5394,5,5454,5,5454,10,5450,10c5446,10,5444,10,5440,12c5437,13,5436,15,5436,17c5434,20,5434,23,5434,32l5434,122c5434,130,5434,135,5436,137c5436,140,5437,142,5440,142c5444,143,5446,145,5450,145l5454,145,5454,147,5394,147,5394,145,5400,145c5406,145,5410,143,5412,140c5414,137,5414,132,5414,122l5414,80,5346,80,5346,122c5346,130,5347,135,5347,137c5347,140,5350,142,5352,142c5356,143,5357,145,5362,145l5366,145,5366,147,5306,147,5306,145,5312,145c5317,145,5322,143,5324,140c5326,137,5326,132,5326,122l5326,32c5326,23,5326,20,5326,15c5324,15,5324,13,5322,12c5317,10,5314,10,5312,10l5306,10,5306,5,5366,5,5366,10,5362,10c5357,10,5356,10,5352,12c5350,13,5347,15,5347,17c5347,20,5346,23,5346,32l5346,73xem5512,50c5527,50,5537,53,5547,65c5554,75,5557,85,5557,97c5557,105,5556,115,5552,123c5547,132,5542,140,5536,143c5527,147,5520,150,5512,150c5497,150,5486,143,5477,133c5470,123,5466,112,5466,100c5466,92,5467,83,5474,73c5477,65,5484,60,5490,55c5497,52,5504,50,5512,50m5510,55c5506,55,5502,57,5497,60c5496,62,5492,65,5490,72c5487,75,5486,83,5486,92c5486,105,5490,117,5494,127c5500,137,5507,143,5516,143c5522,143,5527,142,5532,135c5536,130,5537,120,5537,105c5537,90,5534,75,5527,65c5524,60,5516,55,5510,55em5656,52l5656,110c5656,122,5656,127,5656,132c5657,133,5657,135,5660,135c5660,137,5662,137,5664,137c5666,137,5667,137,5670,135l5672,137,5644,150,5637,150,5637,132c5630,140,5624,145,5620,147c5616,150,5610,150,5606,150c5600,150,5596,150,5592,145c5587,142,5586,137,5584,133c5582,130,5582,122,5582,113l5582,70c5582,65,5580,62,5580,60c5577,57,5577,57,5576,55c5574,55,5570,53,5566,53l5566,52,5597,52,5597,115c5597,125,5600,132,5604,133c5606,137,5610,137,5614,137c5617,137,5622,137,5624,135c5627,133,5634,130,5637,123l5637,70c5637,63,5637,60,5636,57c5634,55,5630,53,5624,53l5624,52,5656,52xem5740,50l5740,82,5737,82c5734,72,5732,63,5726,62c5722,57,5717,55,5712,55c5706,55,5702,57,5700,60c5696,62,5694,65,5694,67c5694,72,5696,75,5697,77c5700,82,5704,83,5712,87l5726,93c5740,102,5747,110,5747,122c5747,130,5744,137,5737,142c5732,147,5724,150,5716,150c5710,150,5702,150,5694,147c5692,147,5690,145,5690,145c5687,145,5686,147,5686,150l5682,150,5682,117,5686,117c5687,127,5692,133,5696,137c5702,142,5707,143,5716,143c5720,143,5724,142,5727,140c5730,135,5732,133,5732,130c5732,123,5730,120,5727,115c5724,113,5717,110,5707,103c5697,100,5690,95,5687,92c5684,87,5682,82,5682,75c5682,67,5686,62,5690,57c5696,52,5704,50,5712,50c5716,50,5720,50,5726,52c5727,52,5732,53,5732,53c5734,53,5734,53,5736,52c5736,52,5736,52,5737,50l5740,50xem5777,87c5777,102,5780,113,5787,122c5794,130,5804,133,5812,133c5820,133,5824,132,5830,127c5834,125,5837,120,5842,110l5844,112c5842,122,5837,132,5832,140c5824,145,5816,150,5804,150c5794,150,5784,145,5774,137c5766,127,5762,115,5762,102c5762,85,5766,72,5776,63c5784,53,5794,50,5806,50c5817,50,5826,52,5834,60c5840,65,5844,75,5844,87l5777,87xm5777,82l5822,82c5822,75,5822,72,5820,67c5817,63,5816,62,5812,60c5807,57,5806,55,5802,55c5796,55,5790,57,5786,62c5780,67,5777,73,5777,82em5876,125c5880,125,5882,127,5884,130c5886,132,5887,135,5887,137c5887,142,5886,143,5884,147c5882,150,5880,150,5876,150c5872,150,5870,150,5867,147c5866,143,5864,142,5864,137c5864,135,5866,132,5867,130c5870,127,5872,125,5876,125em6054,102l5997,102,5987,123c5986,127,5984,133,5984,135c5984,137,5986,140,5987,142c5990,143,5994,143,6000,145l6000,147,5956,147,5956,145c5962,143,5966,142,5967,140c5972,137,5976,130,5980,120l6032,3,6036,3,6082,122c6086,130,6090,137,6094,140c6096,143,6100,143,6106,145l6106,147,6050,147,6050,145c6056,145,6060,143,6062,142c6064,140,6064,137,6064,135c6064,132,6064,127,6060,120l6054,102xm6050,93l6027,37,6000,93,6050,93xem6150,0l6150,125c6150,132,6152,137,6152,140c6152,142,6154,142,6156,143c6157,143,6160,145,6166,145l6166,147,6117,147,6117,145c6124,145,6126,143,6127,143c6130,142,6130,142,6132,140c6132,137,6134,132,6134,125l6134,40c6134,30,6134,22,6132,20c6132,17,6132,15,6130,13c6130,13,6127,13,6126,13c6124,13,6122,13,6120,13l6117,12,6146,0,6150,0xem6210,0l6210,125c6210,132,6210,137,6210,140c6212,142,6212,142,6214,143c6216,143,6220,145,6224,145l6224,147,6177,147,6177,145c6182,145,6184,143,6186,143c6187,142,6190,142,6190,140c6192,137,6192,132,6192,125l6192,40c6192,30,6192,22,6192,20c6190,17,6190,15,6190,13c6187,13,6186,13,6186,13c6184,13,6182,13,6177,13l6177,12,6204,0,6210,0xem6314,50l6314,70c6322,55,6330,50,6337,50c6342,50,6346,50,6347,52c6350,55,6352,57,6352,62c6352,63,6352,65,6350,67c6347,70,6346,70,6344,70c6342,70,6337,70,6336,67c6332,65,6330,63,6327,63c6327,63,6326,63,6324,65c6322,67,6317,73,6314,80l6314,125c6314,132,6316,135,6316,137c6317,140,6320,142,6322,142c6324,143,6327,145,6332,145l6332,147,6282,147,6282,145c6287,145,6290,143,6294,142c6294,142,6296,140,6296,137c6297,135,6297,132,6297,125l6297,90c6297,77,6297,72,6296,67c6296,65,6296,65,6294,63c6292,63,6292,62,6290,62c6287,62,6286,63,6282,63l6282,62,6310,50,6314,50xem6382,0c6386,0,6387,2,6390,3c6392,5,6394,7,6394,10c6394,13,6392,15,6390,17c6387,20,6386,22,6382,22c6380,22,6377,20,6376,17c6374,15,6372,13,6372,10c6372,7,6374,5,6376,3c6377,2,6380,0,6382,0m6392,50l6392,125c6392,132,6392,137,6394,140c6394,142,6396,142,6397,143c6397,143,6402,145,6406,145l6406,147,6360,147,6360,145c6364,145,6367,143,6370,143c6372,142,6372,142,6374,140c6374,137,6374,132,6374,125l6374,90c6374,77,6374,72,6374,67c6374,65,6372,63,6372,63c6370,63,6367,62,6367,62c6366,62,6362,63,6360,63l6357,62,6387,50,6392,50xem6442,113c6436,110,6432,105,6427,102c6426,95,6424,90,6424,83c6424,73,6427,65,6434,60c6442,52,6450,50,6462,50c6470,50,6477,52,6486,55l6506,55c6507,55,6510,55,6510,55c6510,55,6512,55,6512,57c6512,57,6512,60,6512,60c6512,62,6512,63,6512,63c6512,63,6510,63,6510,65c6510,65,6507,65,6506,65l6492,65c6496,70,6497,75,6497,83c6497,93,6496,102,6487,107c6482,113,6472,117,6462,117c6456,117,6452,115,6446,115c6444,117,6440,120,6440,122c6437,123,6437,125,6437,127c6437,127,6437,130,6440,130c6440,132,6442,132,6446,133c6447,133,6454,133,6462,133c6476,133,6486,133,6490,133c6497,135,6504,137,6507,142c6512,145,6514,150,6514,155c6514,163,6510,172,6502,177c6492,187,6476,193,6460,193c6446,193,6434,190,6426,183c6420,180,6417,177,6417,173c6417,172,6417,170,6417,167c6420,165,6422,162,6426,157c6426,157,6427,153,6434,147c6430,145,6427,143,6426,142c6424,140,6424,137,6424,135c6424,133,6426,130,6427,127c6430,123,6434,120,6442,113m6460,53c6454,53,6450,55,6446,60c6444,65,6442,72,6442,80c6442,90,6444,100,6447,105c6452,110,6456,112,6462,112c6467,112,6472,110,6476,105c6480,102,6482,95,6482,87c6482,75,6477,67,6474,62c6470,57,6466,53,6460,53m6440,147c6437,152,6434,153,6434,157c6432,160,6430,163,6430,165c6430,170,6432,172,6436,173c6444,180,6454,182,6467,182c6482,182,6492,180,6497,173c6504,170,6506,165,6506,160c6506,155,6504,153,6500,152c6497,150,6490,150,6477,150c6462,150,6450,147,6440,147em6550,0l6550,67c6557,60,6564,55,6570,52c6574,50,6577,50,6582,50c6587,50,6594,50,6597,53c6602,57,6604,62,6606,67c6607,72,6607,80,6607,92l6607,125c6607,133,6607,137,6610,140c6610,142,6612,142,6614,143c6614,143,6617,145,6622,145l6622,147,6576,147,6576,145,6577,145c6582,145,6586,143,6586,143c6587,142,6590,140,6590,135c6590,135,6590,132,6590,125l6590,92c6590,82,6590,73,6587,72c6587,67,6586,65,6584,63c6582,62,6577,62,6574,62c6572,62,6567,62,6564,63c6560,65,6556,70,6550,75l6550,125c6550,133,6550,137,6552,140c6552,142,6554,142,6556,143c6557,143,6560,145,6566,145l6566,147,6517,147,6517,145c6522,145,6526,143,6527,143c6530,142,6532,142,6532,140c6532,137,6534,132,6534,125l6534,40c6534,30,6534,22,6532,20c6532,17,6532,15,6530,13c6530,13,6527,13,6526,13c6524,13,6522,13,6517,13l6517,12,6546,0,6550,0xem6657,20l6657,52,6680,52,6680,57,6657,57,6657,122c6657,127,6657,133,6660,135c6662,137,6664,137,6666,137c6667,137,6670,137,6672,135c6674,135,6676,133,6677,132l6682,132c6680,137,6676,142,6672,145c6667,150,6664,150,6657,150c6656,150,6652,150,6647,147c6646,145,6644,143,6642,140c6640,135,6640,132,6640,123l6640,57,6624,57,6624,55c6627,53,6632,52,6636,47c6640,43,6644,40,6647,33c6650,32,6652,27,6654,20l6657,20xem6750,50l6750,82,6747,82c6746,72,6742,63,6737,62c6734,57,6727,55,6722,55c6716,55,6712,57,6710,60c6706,62,6706,65,6706,67c6706,72,6706,75,6707,77c6712,82,6716,83,6722,87l6737,93c6752,102,6757,110,6757,122c6757,130,6756,137,6747,142c6742,147,6734,150,6726,150c6720,150,6714,150,6706,147c6704,147,6702,145,6700,145c6697,145,6696,147,6696,150l6694,150,6694,117,6696,117c6697,127,6702,133,6707,137c6712,142,6720,143,6726,143c6730,143,6734,142,6737,140c6742,135,6742,133,6742,130c6742,123,6742,120,6737,115c6736,113,6727,110,6717,103c6707,100,6702,95,6697,92c6694,87,6694,82,6694,75c6694,67,6696,62,6702,57c6706,52,6714,50,6722,50c6726,50,6730,50,6736,52c6740,52,6742,53,6744,53c6744,53,6746,53,6746,52c6746,52,6747,52,6747,50l6750,50xem6852,50l6852,70c6860,55,6867,50,6876,50c6880,50,6884,50,6886,52c6887,55,6890,57,6890,62c6890,63,6887,65,6886,67c6886,70,6884,70,6880,70c6877,70,6876,70,6872,67c6870,65,6867,63,6866,63c6864,63,6864,63,6862,65c6857,67,6856,73,6852,80l6852,125c6852,132,6852,135,6854,137c6854,140,6856,142,6857,142c6862,143,6864,145,6870,145l6870,147,6820,147,6820,145c6824,145,6827,143,6830,142c6832,142,6834,140,6834,137c6834,135,6834,132,6834,125l6834,90c6834,77,6834,72,6834,67c6834,65,6832,65,6832,63c6830,63,6827,62,6826,62c6824,62,6822,63,6820,63l6817,62,6847,50,6852,50xem6912,87c6912,102,6916,113,6922,122c6930,130,6937,133,6947,133c6954,133,6960,132,6964,127c6967,125,6972,120,6976,110l6977,112c6977,122,6972,132,6966,140c6957,145,6950,150,6940,150c6927,150,6917,145,6910,137c6902,127,6897,115,6897,102c6897,85,6902,72,6910,63c6917,53,6927,50,6942,50c6952,50,6962,52,6967,60c6976,65,6977,75,6977,87l6912,87xm6912,82l6957,82c6956,75,6956,72,6954,67c6954,63,6950,62,6947,60c6944,57,6940,55,6936,55c6930,55,6924,57,6920,62c6916,67,6912,73,6912,82em7052,50l7052,82,7050,82c7046,72,7044,63,7037,62c7034,57,7030,55,7024,55c7017,55,7014,57,7012,60c7007,62,7006,65,7006,67c7006,72,7007,75,7010,77c7012,82,7016,83,7024,87l7037,93c7052,102,7060,110,7060,122c7060,130,7056,137,7050,142c7044,147,7036,150,7027,150c7022,150,7014,150,7006,147c7004,147,7002,145,7002,145c7000,145,6997,147,6997,150l6994,150,6994,117,6997,117c7000,127,7004,133,7007,137c7014,142,7020,143,7027,143c7032,143,7036,142,7040,140c7042,135,7044,133,7044,130c7044,123,7042,120,7040,115c7036,113,7030,110,7020,103c7010,100,7002,95,7000,92c6996,87,6994,82,6994,75c6994,67,6997,62,7002,57c7007,52,7016,50,7024,50c7027,50,7032,50,7037,52c7040,52,7044,53,7044,53c7046,53,7046,53,7047,52c7047,52,7047,52,7050,50l7052,50xem7090,87c7090,102,7092,113,7100,122c7106,130,7116,133,7124,133c7132,133,7136,132,7142,127c7146,125,7150,120,7154,110l7156,112c7154,122,7150,132,7144,140c7136,145,7127,150,7116,150c7106,150,7096,145,7086,137c7077,127,7074,115,7074,102c7074,85,7077,72,7087,63c7096,53,7106,50,7117,50c7130,50,7137,52,7146,60c7152,65,7156,75,7156,87l7090,87xm7090,82l7134,82c7134,75,7134,72,7132,67c7130,63,7127,62,7124,60c7120,57,7117,55,7114,55c7107,55,7102,57,7097,62c7092,67,7090,73,7090,82em7194,50l7194,70c7202,55,7210,50,7217,50c7222,50,7226,50,7227,52c7230,55,7232,57,7232,62c7232,63,7232,65,7230,67c7227,70,7226,70,7224,70c7222,70,7217,70,7216,67c7212,65,7210,63,7207,63c7207,63,7206,63,7204,65c7202,67,7197,73,7194,80l7194,125c7194,132,7196,135,7196,137c7197,140,7200,142,7202,142c7204,143,7207,145,7212,145l7212,147,7162,147,7162,145c7167,145,7170,143,7174,142c7174,142,7176,140,7176,137c7177,135,7177,132,7177,125l7177,90c7177,77,7177,72,7176,67c7176,65,7176,65,7174,63c7172,63,7172,62,7170,62c7167,62,7166,63,7162,63l7162,62,7190,50,7194,50xem7232,52l7277,52,7277,53,7276,53c7272,53,7270,55,7270,55c7267,57,7267,60,7267,62c7267,63,7267,67,7270,70l7292,123,7314,67c7314,63,7316,62,7316,60c7316,57,7316,57,7314,57c7314,55,7314,55,7312,55c7310,53,7307,53,7304,53l7304,52,7334,52,7334,53c7332,55,7327,55,7327,57c7324,60,7322,63,7320,70l7287,150,7284,150,7250,70c7247,65,7246,62,7246,62c7244,60,7242,57,7240,55c7237,55,7236,55,7232,53l7232,52xem7362,87c7362,102,7364,113,7372,122c7377,130,7387,133,7396,133c7404,133,7407,132,7414,127c7417,125,7422,120,7426,110l7427,112c7426,122,7422,132,7416,140c7407,145,7400,150,7387,150c7377,150,7367,145,7357,137c7350,127,7346,115,7346,102c7346,85,7350,72,7360,63c7367,53,7377,50,7390,50c7402,50,7410,52,7417,60c7424,65,7427,75,7427,87l7362,87xm7362,82l7406,82c7406,75,7406,72,7404,67c7402,63,7400,62,7396,60c7392,57,7390,55,7386,55c7380,55,7374,57,7370,62c7364,67,7362,73,7362,82em7507,135c7504,142,7497,145,7494,147c7490,150,7486,150,7480,150c7470,150,7460,145,7452,137c7446,127,7442,117,7442,103c7442,90,7446,77,7454,65c7462,55,7474,50,7487,50c7496,50,7502,52,7507,57l7507,40c7507,30,7507,22,7507,20c7506,17,7506,15,7504,13c7504,13,7502,13,7502,13c7500,13,7497,13,7494,13l7494,12,7520,0,7526,0,7526,110c7526,122,7526,127,7526,132c7526,133,7527,135,7527,135c7530,137,7530,137,7532,137c7534,137,7536,137,7537,135l7540,137,7512,150,7507,150,7507,135xm7507,127l7507,82c7507,75,7506,72,7504,67c7502,63,7500,62,7496,60c7492,57,7490,55,7486,55c7480,55,7476,57,7470,63c7464,72,7462,82,7462,95c7462,110,7464,120,7470,127c7476,133,7482,137,7490,137c7496,137,7502,135,7507,127em7566,125c7570,125,7572,127,7576,130c7577,132,7577,135,7577,137c7577,142,7577,143,7576,147c7572,150,7570,150,7566,150c7564,150,7560,150,7557,147c7556,143,7554,142,7554,137c7554,135,7556,132,7557,130c7560,127,7564,125,7566,125em7840,0l7840,67c7847,60,7854,55,7857,52c7864,50,7867,50,7872,50c7877,50,7882,50,7886,53c7890,57,7894,62,7896,67c7896,72,7897,80,7897,92l7897,125c7897,133,7897,137,7897,140c7900,142,7900,142,7902,143c7904,143,7907,145,7912,145l7912,147,7866,147,7866,145,7867,145c7872,145,7874,143,7876,143c7877,142,7877,140,7880,135c7880,135,7880,132,7880,125l7880,92c7880,82,7880,73,7877,72c7877,67,7876,65,7872,63c7870,62,7867,62,7864,62c7860,62,7857,62,7854,63c7850,65,7846,70,7840,75l7840,125c7840,133,7840,137,7840,140c7842,142,7842,142,7844,143c7846,143,7850,145,7854,145l7854,147,7807,147,7807,145c7812,145,7816,143,7817,143c7820,142,7820,142,7822,140c7822,137,7822,132,7822,125l7822,40c7822,30,7822,22,7822,20c7822,17,7820,15,7820,13c7817,13,7816,13,7816,13c7814,13,7812,13,7807,13l7806,12,7836,0,7840,0xem7946,20l7946,52,7967,52,7967,57,7946,57,7946,122c7946,127,7947,133,7950,135c7950,137,7952,137,7956,137c7957,137,7960,137,7962,135c7964,135,7966,133,7966,132l7972,132c7970,137,7966,142,7962,145c7957,150,7952,150,7947,150c7944,150,7942,150,7937,147c7936,145,7932,143,7932,140c7930,135,7930,132,7930,123l7930,57,7914,57,7914,55c7917,53,7922,52,7926,47c7930,43,7934,40,7936,33c7937,32,7940,27,7944,20l7946,20xem8006,20l8006,52,8027,52,8027,57,8006,57,8006,122c8006,127,8006,133,8007,135c8010,137,8012,137,8014,137c8016,137,8017,137,8020,135c8022,135,8024,133,8026,132l8030,132c8027,137,8024,142,8020,145c8016,150,8012,150,8006,150c8004,150,8000,150,7996,147c7994,145,7992,143,7990,140c7987,135,7987,132,7987,123l7987,57,7972,57,7972,55c7976,53,7980,52,7984,47c7987,43,7992,40,7996,33c7997,32,8000,27,8002,20l8006,20xem8030,62l8060,50,8064,50,8064,72c8067,63,8074,57,8077,53c8084,52,8090,50,8094,50c8104,50,8112,53,8117,60c8126,70,8130,82,8130,95c8130,113,8126,125,8116,137c8107,145,8097,150,8086,150c8082,150,8077,150,8074,147c8070,147,8067,145,8064,142l8064,172c8064,177,8064,182,8066,183c8066,185,8067,187,8070,187c8072,190,8074,190,8080,190l8080,193,8030,193,8030,190,8032,190c8036,190,8040,190,8042,187c8044,187,8044,185,8046,183c8046,183,8046,177,8046,172l8046,80c8046,73,8046,70,8046,67c8046,65,8044,63,8044,63c8042,63,8040,62,8037,62c8036,62,8034,63,8032,63l8030,62xm8064,77l8064,113c8064,122,8064,125,8064,127c8066,132,8067,135,8072,140c8076,142,8082,143,8087,143c8094,143,8100,142,8104,135c8110,127,8114,117,8114,105c8114,92,8110,80,8104,72c8097,65,8094,63,8086,63c8084,63,8080,63,8076,65c8074,67,8070,72,8064,77em8167,50c8172,50,8174,50,8176,52c8177,55,8180,57,8180,62c8180,63,8177,67,8176,70c8174,72,8172,73,8167,73c8164,73,8162,72,8160,70c8157,67,8156,63,8156,62c8156,57,8157,55,8160,52c8162,50,8164,50,8167,50m8167,125c8172,125,8174,127,8176,130c8177,132,8180,135,8180,137c8180,142,8177,143,8176,147c8174,150,8172,150,8167,150c8164,150,8162,150,8160,147c8157,143,8156,142,8156,137c8156,135,8157,132,8160,130c8162,127,8164,125,8167,125em8256,0l8204,150,8196,150,8247,0,8256,0xem8314,0l8264,150,8254,150,8306,0,8314,0xem8314,52l8354,52,8354,53c8352,55,8347,55,8347,55c8346,57,8346,60,8346,62c8346,63,8346,65,8347,70l8370,123,8392,77,8386,65c8384,62,8382,57,8380,55c8377,55,8376,55,8372,53l8372,52,8414,52,8414,53c8410,55,8407,55,8406,57c8404,60,8404,62,8404,63c8404,65,8404,65,8406,67l8427,122,8446,70c8447,65,8450,62,8450,60c8450,60,8447,57,8446,55c8446,55,8442,53,8437,53l8437,52,8466,52,8466,53c8460,55,8456,60,8452,67l8424,150,8420,150,8394,85,8364,150,8362,150,8330,70c8327,63,8326,62,8324,60c8322,57,8317,55,8314,53l8314,52xem8467,52l8510,52,8510,53c8506,55,8504,55,8502,55c8502,57,8500,60,8500,62c8500,63,8502,65,8502,70l8524,123,8546,77,8542,65c8540,62,8537,57,8534,55c8534,55,8530,55,8526,53l8526,52,8567,52,8567,53c8564,55,8562,55,8560,57c8560,60,8557,62,8557,63c8557,65,8560,65,8560,67l8582,122,8600,70c8602,65,8604,62,8604,60c8604,60,8602,57,8602,55c8600,55,8596,53,8592,53l8592,52,8620,52,8620,53c8614,55,8610,60,8607,67l8580,150,8574,150,8550,85,8517,150,8516,150,8484,70c8482,63,8480,62,8477,60c8476,57,8474,55,8467,53l8467,52xem8624,52l8664,52,8664,53c8660,55,8657,55,8656,55c8656,57,8656,60,8656,62c8656,63,8656,65,8656,70l8677,123,8700,77,8696,65c8694,62,8692,57,8690,55c8687,55,8684,55,8680,53l8680,52,8722,52,8722,53c8720,55,8716,55,8716,57c8714,60,8714,62,8714,63c8714,65,8714,65,8714,67l8736,122,8754,70c8757,65,8757,62,8757,60c8757,60,8757,57,8756,55c8754,55,8752,53,8746,53l8746,52,8776,52,8776,53c8770,55,8766,60,8762,67l8734,150,8730,150,8704,85,8672,150,8670,150,8637,70c8636,63,8634,62,8632,60c8630,57,8627,55,8624,53l8624,52xem8804,125c8807,125,8810,127,8812,130c8814,132,8816,135,8816,137c8816,142,8814,143,8812,147c8810,150,8807,150,8804,150c8800,150,8797,150,8796,147c8794,143,8792,142,8792,137c8792,135,8794,132,8796,130c8797,127,8800,125,8804,125em8920,110c8917,123,8912,133,8904,140c8897,147,8887,150,8880,150c8867,150,8857,145,8850,137c8842,127,8837,115,8837,100c8837,85,8844,72,8852,63c8860,53,8872,50,8884,50c8894,50,8900,52,8906,55c8912,62,8916,67,8916,72c8916,75,8916,77,8914,77c8912,80,8910,82,8906,82c8902,82,8900,80,8897,77c8896,75,8896,73,8894,67c8894,63,8894,62,8890,60c8887,57,8886,55,8880,55c8874,55,8867,57,8864,63c8857,70,8856,80,8856,90c8856,102,8857,112,8864,120c8870,130,8877,133,8887,133c8894,133,8900,132,8906,127c8910,123,8914,117,8917,110l8920,110xem8957,67c8970,55,8980,50,8990,50c8996,50,9000,50,9004,53c9007,55,9012,60,9014,65c9016,70,9016,77,9016,85l9016,125c9016,133,9016,137,9017,140c9017,142,9020,142,9022,143c9022,143,9026,145,9030,145l9030,147,8984,147,8984,145,8986,145c8990,145,8992,143,8994,143c8996,142,8997,140,8997,135c8997,135,8997,132,8997,125l8997,85c8997,77,8997,72,8996,67c8992,63,8990,62,8984,62c8976,62,8966,65,8957,75l8957,125c8957,133,8957,137,8960,140c8960,142,8962,142,8964,143c8966,143,8967,145,8974,145l8974,147,8926,147,8926,145,8927,145c8934,145,8937,143,8937,142c8940,137,8942,133,8942,125l8942,90c8942,77,8942,72,8940,67c8940,65,8940,63,8937,63c8937,63,8936,62,8934,62c8932,62,8930,63,8926,63l8926,62,8954,50,8957,50,8957,67xem9066,0l9066,93,9090,72c9096,67,9100,63,9100,62c9100,62,9100,62,9100,60c9100,57,9100,57,9100,55c9097,55,9096,53,9094,53l9094,52,9134,52,9134,53c9127,53,9124,55,9120,57c9116,60,9112,62,9107,65l9082,87,9107,120c9116,127,9120,133,9122,135c9124,140,9127,142,9130,142c9132,142,9134,142,9137,142l9137,147,9094,147,9094,145c9096,145,9097,143,9097,143c9100,143,9100,142,9100,140c9100,137,9097,135,9096,132l9066,93,9066,125c9066,133,9066,137,9066,140c9067,142,9067,143,9070,143c9072,143,9074,145,9080,145l9080,147,9034,147,9034,145c9037,145,9042,143,9044,143c9044,142,9046,142,9046,140c9047,137,9047,132,9047,125l9047,40c9047,27,9047,22,9047,20c9046,17,9046,15,9046,13c9044,13,9042,13,9042,13c9040,13,9037,13,9034,13l9034,12,9060,0,9066,0xem9170,0c9172,0,9174,2,9176,3c9177,5,9180,7,9180,10c9180,13,9177,15,9176,17c9174,20,9172,22,9170,22c9166,22,9164,20,9162,17c9160,15,9157,13,9157,10c9157,7,9160,5,9162,3c9164,2,9166,0,9170,0m9177,50l9177,125c9177,132,9180,137,9180,140c9180,142,9182,142,9184,143c9186,143,9187,145,9194,145l9194,147,9146,147,9146,145c9152,145,9154,143,9156,143c9157,142,9157,142,9160,140c9160,137,9162,132,9162,125l9162,90c9162,77,9160,72,9160,67c9160,65,9160,63,9157,63c9157,63,9156,62,9154,62c9152,62,9150,63,9146,63l9146,62,9174,50,9177,50xem9224,125c9227,125,9230,127,9232,130c9234,132,9236,135,9236,137c9236,142,9234,143,9232,147c9230,150,9227,150,9224,150c9220,150,9217,150,9216,147c9214,143,9212,142,9212,137c9212,135,9214,132,9216,130c9217,127,9220,125,9224,125em9284,67c9296,55,9306,50,9316,50c9322,50,9326,50,9330,53c9334,55,9336,60,9337,65c9340,70,9342,77,9342,85l9342,125c9342,133,9342,137,9342,140c9344,142,9344,142,9346,143c9347,143,9352,145,9356,145l9356,147,9310,147,9310,145,9312,145c9316,145,9317,143,9320,143c9322,142,9322,140,9324,135c9324,135,9324,132,9324,125l9324,85c9324,77,9322,72,9320,67c9317,63,9314,62,9307,62c9300,62,9292,65,9284,75l9284,125c9284,133,9284,137,9286,140c9286,142,9287,142,9287,143c9290,143,9294,145,9297,145l9297,147,9252,147,9252,145,9254,145c9260,145,9262,143,9264,142c9266,137,9266,133,9266,125l9266,90c9266,77,9266,72,9266,67c9266,65,9264,63,9264,63c9262,63,9260,62,9260,62c9257,62,9254,63,9252,63l9250,62,9280,50,9284,50,9284,67xem9380,87c9380,102,9384,113,9390,122c9397,130,9406,133,9416,133c9422,133,9427,132,9432,127c9436,125,9440,120,9444,110l9446,112c9446,122,9440,132,9434,140c9426,145,9417,150,9407,150c9396,150,9386,145,9377,137c9370,127,9366,115,9366,102c9366,85,9370,72,9377,63c9386,53,9396,50,9410,50c9420,50,9430,52,9436,60c9444,65,9446,75,9446,87l9380,87xm9380,82l9426,82c9424,75,9424,72,9422,67c9422,63,9417,62,9416,60c9412,57,9407,55,9404,55c9397,55,9392,57,9387,62c9384,67,9380,73,9380,82em9486,20l9486,52,9507,52,9507,57,9486,57,9486,122c9486,127,9486,133,9487,135c9490,137,9492,137,9494,137c9496,137,9497,137,9500,135c9502,135,9504,133,9506,132l9510,132c9507,137,9504,142,9500,145c9496,150,9492,150,9486,150c9484,150,9480,150,9476,147c9474,145,9472,143,9470,140c9467,135,9467,132,9467,123l9467,57,9452,57,9452,55c9456,53,9460,52,9464,47c9467,43,9472,40,9476,33c9477,32,9480,27,9482,20l9486,20xe">
          <v:fill on="t" focussize="0,0"/>
          <v:stroke on="f"/>
          <v:imagedata o:title=""/>
          <o:lock v:ext="edit"/>
          <w10:wrap type="none"/>
          <w10:anchorlock/>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hdrShapeDefaults>
    <o:shapelayout v:ext="edit">
      <o:idmap v:ext="edit" data="2"/>
    </o:shapelayout>
  </w:hdrShapeDefault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MjJmZmU1NDI2YmY3OTY5Y2JiNmY4ZTMxY2NhNDZjNzMifQ=="/>
  </w:docVars>
  <w:rsids>
    <w:rsidRoot w:val="00000000"/>
    <w:rsid w:val="30B63C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20"/>
      <w:szCs w:val="20"/>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楷体" w:hAnsi="楷体" w:eastAsia="楷体" w:cs="楷体"/>
      <w:sz w:val="18"/>
      <w:szCs w:val="18"/>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image" Target="media/image14.jpeg"/><Relationship Id="rId21" Type="http://schemas.openxmlformats.org/officeDocument/2006/relationships/image" Target="media/image13.png"/><Relationship Id="rId20" Type="http://schemas.openxmlformats.org/officeDocument/2006/relationships/image" Target="media/image12.png"/><Relationship Id="rId2" Type="http://schemas.openxmlformats.org/officeDocument/2006/relationships/settings" Target="settings.xml"/><Relationship Id="rId19" Type="http://schemas.openxmlformats.org/officeDocument/2006/relationships/image" Target="media/image11.png"/><Relationship Id="rId18" Type="http://schemas.openxmlformats.org/officeDocument/2006/relationships/image" Target="media/image10.png"/><Relationship Id="rId17" Type="http://schemas.openxmlformats.org/officeDocument/2006/relationships/image" Target="media/image9.png"/><Relationship Id="rId16" Type="http://schemas.openxmlformats.org/officeDocument/2006/relationships/image" Target="media/image8.png"/><Relationship Id="rId15" Type="http://schemas.openxmlformats.org/officeDocument/2006/relationships/image" Target="media/image7.jpeg"/><Relationship Id="rId14" Type="http://schemas.openxmlformats.org/officeDocument/2006/relationships/image" Target="media/image6.png"/><Relationship Id="rId13" Type="http://schemas.openxmlformats.org/officeDocument/2006/relationships/image" Target="media/image5.jpeg"/><Relationship Id="rId12" Type="http://schemas.openxmlformats.org/officeDocument/2006/relationships/image" Target="media/image4.jpeg"/><Relationship Id="rId11" Type="http://schemas.openxmlformats.org/officeDocument/2006/relationships/image" Target="media/image3.jpe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2049"/>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8</Pages>
  <Words>4777</Words>
  <Characters>4826</Characters>
  <TotalTime>2</TotalTime>
  <ScaleCrop>false</ScaleCrop>
  <LinksUpToDate>false</LinksUpToDate>
  <CharactersWithSpaces>5157</CharactersWithSpaces>
  <Application>WPS Office_12.1.0.17133_F1E327BC-269C-435d-A152-05C5408002CA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2024-05-01T09:56:00Z</dcterms:created>
  <dc:creator>CNKI</dc:creator>
  <cp:lastModifiedBy>安分</cp:lastModifiedBy>
  <dcterms:modified xsi:type="dcterms:W3CDTF">2024-06-17T05:17:40Z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2024-05-14T09:29:04Z</vt:filetime>
  </property>
  <property fmtid="{D5CDD505-2E9C-101B-9397-08002B2CF9AE}" pid="4" name="KSOProductBuildVer">
    <vt:lpwstr>2052-12.1.0.17133</vt:lpwstr>
  </property>
  <property fmtid="{D5CDD505-2E9C-101B-9397-08002B2CF9AE}" pid="5" name="ICV">
    <vt:lpwstr>B7A933810B6A4B9090EFC649AFFE24C8_12</vt:lpwstr>
  </property>
</Properties>
</file>