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firstLine="723" w:firstLineChars="200"/>
        <w:jc w:val="center"/>
        <w:rPr>
          <w:rFonts w:hint="eastAsia" w:ascii="黑体" w:hAnsi="黑体" w:eastAsia="黑体" w:cs="黑体"/>
          <w:b/>
          <w:bCs/>
          <w:sz w:val="44"/>
          <w:szCs w:val="52"/>
          <w:lang w:val="en-US" w:eastAsia="zh-CN"/>
        </w:rPr>
      </w:pPr>
      <w:r>
        <w:rPr>
          <w:rFonts w:hint="eastAsia" w:ascii="黑体" w:hAnsi="黑体" w:eastAsia="黑体" w:cs="黑体"/>
          <w:b/>
          <w:bCs/>
          <w:sz w:val="36"/>
          <w:szCs w:val="36"/>
        </w:rPr>
        <w:t>探究表达密钥，读写一体进阶</w:t>
      </w:r>
    </w:p>
    <w:p>
      <w:pPr>
        <w:bidi w:val="0"/>
        <w:ind w:firstLine="560" w:firstLineChars="200"/>
        <w:jc w:val="center"/>
        <w:rPr>
          <w:rFonts w:hint="eastAsia" w:ascii="黑体" w:hAnsi="黑体" w:eastAsia="黑体" w:cs="黑体"/>
          <w:sz w:val="32"/>
          <w:szCs w:val="40"/>
          <w:lang w:val="en-US" w:eastAsia="zh-CN"/>
        </w:rPr>
      </w:pPr>
      <w:r>
        <w:rPr>
          <w:rFonts w:hint="eastAsia" w:ascii="黑体" w:hAnsi="黑体" w:eastAsia="黑体" w:cs="黑体"/>
          <w:sz w:val="28"/>
          <w:szCs w:val="36"/>
          <w:lang w:val="en-US" w:eastAsia="zh-CN"/>
        </w:rPr>
        <w:t>——</w:t>
      </w:r>
      <w:r>
        <w:rPr>
          <w:rFonts w:hint="eastAsia" w:ascii="楷体" w:hAnsi="楷体" w:eastAsia="楷体" w:cs="楷体"/>
          <w:sz w:val="22"/>
          <w:szCs w:val="28"/>
          <w:lang w:val="en-US" w:eastAsia="zh-CN"/>
        </w:rPr>
        <w:t>记新北区小学语文教学谢攀优秀教师培育室第七次活动</w:t>
      </w:r>
    </w:p>
    <w:p>
      <w:pPr>
        <w:bidi w:val="0"/>
        <w:ind w:firstLine="560" w:firstLineChars="200"/>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“春归万物生，风暖踏新程。”</w:t>
      </w:r>
      <w:r>
        <w:rPr>
          <w:rFonts w:hint="eastAsia" w:ascii="楷体" w:hAnsi="楷体" w:eastAsia="楷体" w:cs="楷体"/>
          <w:sz w:val="28"/>
          <w:szCs w:val="36"/>
        </w:rPr>
        <w:t>202</w:t>
      </w:r>
      <w:r>
        <w:rPr>
          <w:rFonts w:hint="eastAsia" w:ascii="楷体" w:hAnsi="楷体" w:eastAsia="楷体" w:cs="楷体"/>
          <w:sz w:val="28"/>
          <w:szCs w:val="36"/>
          <w:lang w:val="en-US" w:eastAsia="zh-CN"/>
        </w:rPr>
        <w:t>4</w:t>
      </w:r>
      <w:r>
        <w:rPr>
          <w:rFonts w:hint="eastAsia" w:ascii="楷体" w:hAnsi="楷体" w:eastAsia="楷体" w:cs="楷体"/>
          <w:sz w:val="28"/>
          <w:szCs w:val="36"/>
        </w:rPr>
        <w:t>年</w:t>
      </w:r>
      <w:r>
        <w:rPr>
          <w:rFonts w:hint="eastAsia" w:ascii="楷体" w:hAnsi="楷体" w:eastAsia="楷体" w:cs="楷体"/>
          <w:sz w:val="28"/>
          <w:szCs w:val="36"/>
          <w:lang w:val="en-US" w:eastAsia="zh-CN"/>
        </w:rPr>
        <w:t>3</w:t>
      </w:r>
      <w:r>
        <w:rPr>
          <w:rFonts w:hint="eastAsia" w:ascii="楷体" w:hAnsi="楷体" w:eastAsia="楷体" w:cs="楷体"/>
          <w:sz w:val="28"/>
          <w:szCs w:val="36"/>
        </w:rPr>
        <w:t>月</w:t>
      </w:r>
      <w:r>
        <w:rPr>
          <w:rFonts w:hint="eastAsia" w:ascii="楷体" w:hAnsi="楷体" w:eastAsia="楷体" w:cs="楷体"/>
          <w:sz w:val="28"/>
          <w:szCs w:val="36"/>
          <w:lang w:val="en-US" w:eastAsia="zh-CN"/>
        </w:rPr>
        <w:t>21</w:t>
      </w:r>
      <w:r>
        <w:rPr>
          <w:rFonts w:hint="eastAsia" w:ascii="楷体" w:hAnsi="楷体" w:eastAsia="楷体" w:cs="楷体"/>
          <w:sz w:val="28"/>
          <w:szCs w:val="36"/>
        </w:rPr>
        <w:t>日下午，</w:t>
      </w:r>
      <w:r>
        <w:rPr>
          <w:rFonts w:hint="eastAsia" w:ascii="楷体" w:hAnsi="楷体" w:eastAsia="楷体" w:cs="楷体"/>
          <w:sz w:val="28"/>
          <w:szCs w:val="36"/>
          <w:lang w:val="en-US" w:eastAsia="zh-CN"/>
        </w:rPr>
        <w:t>新北区小学语文教学谢攀优秀教师培育室的成员们齐聚新北区百草园小学的录播教室，参加了培育室的第七次研修活动。</w:t>
      </w:r>
    </w:p>
    <w:p>
      <w:pPr>
        <w:bidi w:val="0"/>
        <w:ind w:firstLine="562" w:firstLineChars="200"/>
        <w:jc w:val="center"/>
        <w:rPr>
          <w:rFonts w:hint="default" w:ascii="宋体" w:hAnsi="宋体" w:eastAsia="宋体" w:cs="宋体"/>
          <w:b/>
          <w:bCs/>
          <w:sz w:val="28"/>
          <w:szCs w:val="36"/>
          <w:lang w:val="en-US" w:eastAsia="zh-CN"/>
        </w:rPr>
      </w:pPr>
      <w:r>
        <w:rPr>
          <w:rFonts w:hint="eastAsia" w:ascii="宋体" w:hAnsi="宋体" w:eastAsia="宋体" w:cs="宋体"/>
          <w:b/>
          <w:bCs/>
          <w:sz w:val="28"/>
          <w:szCs w:val="36"/>
          <w:lang w:val="en-US" w:eastAsia="zh-CN"/>
        </w:rPr>
        <w:t>精彩课堂，教师展风采</w:t>
      </w:r>
    </w:p>
    <w:p>
      <w:pPr>
        <w:bidi w:val="0"/>
        <w:ind w:firstLine="560" w:firstLineChars="200"/>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本次活动分别由百草园小学的刘桢老师和香槟湖小学的唐婧怡老师执教了四年级下册第四单元的《猫》和《白鹅》这两篇课文。两位老师在大单元的视域下协同备课，共同创设了以编写班级的故事集《我的动物朋友》为单元情境，为读写一体化的教学整体性和层次性提供了范本，让人耳目一新。</w:t>
      </w:r>
    </w:p>
    <w:p>
      <w:pPr>
        <w:bidi w:val="0"/>
        <w:ind w:firstLine="560" w:firstLineChars="200"/>
        <w:rPr>
          <w:rFonts w:hint="default" w:ascii="楷体" w:hAnsi="楷体" w:eastAsia="楷体" w:cs="楷体"/>
          <w:sz w:val="28"/>
          <w:szCs w:val="36"/>
          <w:lang w:val="en-US" w:eastAsia="zh-CN"/>
        </w:rPr>
      </w:pPr>
      <w:r>
        <w:rPr>
          <w:rFonts w:hint="eastAsia" w:ascii="楷体" w:hAnsi="楷体" w:eastAsia="楷体" w:cs="楷体"/>
          <w:sz w:val="28"/>
          <w:szCs w:val="36"/>
          <w:lang w:val="en-US" w:eastAsia="zh-CN"/>
        </w:rPr>
        <w:t>刘桢老师在执教《猫》一课中，通过“了解猫的特点”“寻找表达密码”“完成仿写试炼”三个任务群推进学习活动。刘老师的活动设计丰富，却又不乏层次性，让学生轻松从内容和方法两个角度获取了老舍先生的表达密码，学生完成仿写自然是水到渠成。刘老师课堂风格鲜明，既有细腻之品，也不乏理性之思。</w:t>
      </w:r>
    </w:p>
    <w:p>
      <w:pPr>
        <w:bidi w:val="0"/>
        <w:ind w:firstLine="560" w:firstLineChars="200"/>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接着，我们观摩了唐婧怡老师执教的《白鹅》。唐老师的课堂亲切舒缓，张弛有度，先以新颖的思维导图形式推进任务一——走进白鹅，再在扎实教学生字词的基础上有效施行任务二——探究方法，最后以清晰的评价标准来衡量任务三——我来仿写的完成情况，整节课有条不紊，清晰而不失精致。</w:t>
      </w:r>
    </w:p>
    <w:p>
      <w:pPr>
        <w:bidi w:val="0"/>
        <w:ind w:firstLine="562" w:firstLineChars="200"/>
        <w:jc w:val="center"/>
        <w:rPr>
          <w:rFonts w:hint="eastAsia" w:ascii="宋体" w:hAnsi="宋体" w:eastAsia="宋体" w:cs="宋体"/>
          <w:b/>
          <w:bCs/>
          <w:sz w:val="28"/>
          <w:szCs w:val="36"/>
          <w:lang w:val="en-US" w:eastAsia="zh-CN"/>
        </w:rPr>
      </w:pPr>
    </w:p>
    <w:p>
      <w:pPr>
        <w:bidi w:val="0"/>
        <w:ind w:firstLine="562" w:firstLineChars="200"/>
        <w:jc w:val="center"/>
        <w:rPr>
          <w:rFonts w:hint="default" w:ascii="宋体" w:hAnsi="宋体" w:eastAsia="宋体" w:cs="宋体"/>
          <w:b/>
          <w:bCs/>
          <w:sz w:val="28"/>
          <w:szCs w:val="36"/>
          <w:lang w:val="en-US" w:eastAsia="zh-CN"/>
        </w:rPr>
      </w:pPr>
      <w:r>
        <w:rPr>
          <w:rFonts w:hint="eastAsia" w:ascii="宋体" w:hAnsi="宋体" w:eastAsia="宋体" w:cs="宋体"/>
          <w:b/>
          <w:bCs/>
          <w:sz w:val="28"/>
          <w:szCs w:val="36"/>
          <w:lang w:val="en-US" w:eastAsia="zh-CN"/>
        </w:rPr>
        <w:t>智慧碰撞，评课互成长</w:t>
      </w:r>
    </w:p>
    <w:p>
      <w:pPr>
        <w:bidi w:val="0"/>
        <w:ind w:firstLine="560" w:firstLineChars="200"/>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活动的第二阶段，培育室的老师们就两堂课展开了评议。刘桢老师和唐婧怡老师首先进行了自我反思，刘老师强调后期要更重视课堂的语文味，唐老师表示指向写作的教学环节还需要进一步的推敲。其他老师也纷纷发表了自己的看法，肯定了两位老师的课堂亮点。两位老师教态大方自然，教学目标清晰明确，教学设计环环相扣，学习活动新颖丰富，说话练习扎实有效，写作训练循序渐进，评价标准具有针对性，贯彻了教学评一体化的课堂要求。但在感悟文本的过程中，要以学生为</w:t>
      </w:r>
      <w:bookmarkStart w:id="0" w:name="_GoBack"/>
      <w:bookmarkEnd w:id="0"/>
      <w:r>
        <w:rPr>
          <w:rFonts w:hint="eastAsia" w:ascii="楷体" w:hAnsi="楷体" w:eastAsia="楷体" w:cs="楷体"/>
          <w:sz w:val="28"/>
          <w:szCs w:val="36"/>
          <w:lang w:val="en-US" w:eastAsia="zh-CN"/>
        </w:rPr>
        <w:t>本，由学生自主地进行言语实践活动，避免老师牵引的痕迹过重。</w:t>
      </w:r>
    </w:p>
    <w:p>
      <w:pPr>
        <w:bidi w:val="0"/>
        <w:ind w:firstLine="562" w:firstLineChars="200"/>
        <w:jc w:val="center"/>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高屋建瓴，总结明方向</w:t>
      </w:r>
    </w:p>
    <w:p>
      <w:pPr>
        <w:bidi w:val="0"/>
        <w:ind w:firstLine="560" w:firstLineChars="200"/>
        <w:rPr>
          <w:rFonts w:hint="default" w:ascii="楷体" w:hAnsi="楷体" w:eastAsia="楷体" w:cs="楷体"/>
          <w:sz w:val="28"/>
          <w:szCs w:val="36"/>
          <w:lang w:val="en-US" w:eastAsia="zh-CN"/>
        </w:rPr>
      </w:pPr>
      <w:r>
        <w:rPr>
          <w:rFonts w:hint="eastAsia" w:ascii="楷体" w:hAnsi="楷体" w:eastAsia="楷体" w:cs="楷体"/>
          <w:sz w:val="28"/>
          <w:szCs w:val="36"/>
          <w:lang w:val="en-US" w:eastAsia="zh-CN"/>
        </w:rPr>
        <w:t>第三阶段，领衔人谢攀谢老师做了总结性点评，指出两篇课文行课路径相似，都应以体会动物的特点为切入点，指向生字教学和梳理文脉，再通过“</w:t>
      </w:r>
      <w:r>
        <w:rPr>
          <w:rFonts w:hint="default" w:ascii="楷体" w:hAnsi="楷体" w:eastAsia="楷体" w:cs="楷体"/>
          <w:sz w:val="28"/>
          <w:szCs w:val="36"/>
          <w:lang w:val="en-US" w:eastAsia="zh-CN"/>
        </w:rPr>
        <w:t>整体感知、联想想象、感受”等内化活动，获得文学表达的相关知识，最终指向创意表达。</w:t>
      </w:r>
    </w:p>
    <w:p>
      <w:pPr>
        <w:bidi w:val="0"/>
        <w:ind w:firstLine="560" w:firstLineChars="200"/>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最后，谢老师在解读论文《“大概念”视角下的单元整体教学构型》的基础上也对成员们提出了两点新的要求，一是教师在评课时，要结合素养导向下的课堂教学的典型特征，关注是否在素养目标上实现高通路迁移、是否在教学内容上聚焦任务设计和活动设计的梯度性以及是否在学习过程中展示出阅读与写作的进阶感；二是要在文本解读上多下功夫，关注教材编排的梯度。</w:t>
      </w:r>
    </w:p>
    <w:p>
      <w:pPr>
        <w:bidi w:val="0"/>
        <w:ind w:firstLine="560" w:firstLineChars="200"/>
        <w:rPr>
          <w:rFonts w:hint="default" w:ascii="楷体" w:hAnsi="楷体" w:eastAsia="楷体" w:cs="楷体"/>
          <w:sz w:val="28"/>
          <w:szCs w:val="36"/>
          <w:lang w:val="en-US" w:eastAsia="zh-CN"/>
        </w:rPr>
      </w:pPr>
      <w:r>
        <w:rPr>
          <w:rFonts w:hint="eastAsia" w:ascii="楷体" w:hAnsi="楷体" w:eastAsia="楷体" w:cs="楷体"/>
          <w:sz w:val="28"/>
          <w:szCs w:val="36"/>
          <w:lang w:val="en-US" w:eastAsia="zh-CN"/>
        </w:rPr>
        <w:t>高山仰止，方知才疏。心有所信，方能远航；心有所向，方有力量。相信通过今天的教研学习，老师们对单元视角下的读写一体化教学也有了更深入的认识，也必会继续加强研究学习，在实践中探索，在探索中提高。</w:t>
      </w:r>
    </w:p>
    <w:p>
      <w:pPr>
        <w:bidi w:val="0"/>
        <w:ind w:firstLine="560" w:firstLineChars="200"/>
        <w:rPr>
          <w:rFonts w:hint="default" w:ascii="楷体" w:hAnsi="楷体" w:eastAsia="楷体" w:cs="楷体"/>
          <w:sz w:val="28"/>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DZkYTliYWRjNDBlYmMzMDQzZGVlMmViOTZmZmEifQ=="/>
  </w:docVars>
  <w:rsids>
    <w:rsidRoot w:val="00000000"/>
    <w:rsid w:val="11B01DAA"/>
    <w:rsid w:val="13AE5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DN</dc:creator>
  <cp:lastModifiedBy>唐舒</cp:lastModifiedBy>
  <dcterms:modified xsi:type="dcterms:W3CDTF">2024-03-22T02:04:48Z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EFB3216E590041BAB6BAA77789EF1CA4_12</vt:lpwstr>
  </property>
</Properties>
</file>