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964"/>
        <w:gridCol w:w="760"/>
        <w:gridCol w:w="1796"/>
        <w:gridCol w:w="779"/>
        <w:gridCol w:w="1574"/>
        <w:gridCol w:w="742"/>
        <w:gridCol w:w="847"/>
        <w:gridCol w:w="962"/>
      </w:tblGrid>
      <w:tr w14:paraId="45216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A2275E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龚磊</w:t>
            </w:r>
          </w:p>
        </w:tc>
        <w:tc>
          <w:tcPr>
            <w:tcW w:w="451" w:type="pct"/>
            <w:vMerge w:val="restart"/>
            <w:tcBorders>
              <w:left w:val="single" w:color="000000" w:sz="8" w:space="0"/>
              <w:right w:val="single" w:color="000000" w:sz="8" w:space="0"/>
            </w:tcBorders>
            <w:vAlign w:val="center"/>
          </w:tcPr>
          <w:p w14:paraId="40789F16">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Hans"/>
              </w:rPr>
              <w:t>论文</w:t>
            </w:r>
            <w:r>
              <w:rPr>
                <w:rFonts w:hint="eastAsia" w:ascii="Songti SC Regular" w:hAnsi="Songti SC Regular" w:eastAsia="Songti SC Regular" w:cs="Songti SC Regular"/>
                <w:color w:val="333333"/>
                <w:sz w:val="21"/>
                <w:szCs w:val="21"/>
                <w:lang w:val="en-US" w:eastAsia="zh-CN"/>
              </w:rPr>
              <w:t>发表</w:t>
            </w:r>
            <w:r>
              <w:rPr>
                <w:rFonts w:hint="eastAsia" w:ascii="Songti SC Regular" w:hAnsi="Songti SC Regular" w:eastAsia="Songti SC Regular" w:cs="Songti SC Regular"/>
                <w:color w:val="0000FF"/>
                <w:sz w:val="21"/>
                <w:szCs w:val="21"/>
                <w:lang w:val="en-US" w:eastAsia="zh-CN"/>
              </w:rPr>
              <w:t>B9</w:t>
            </w:r>
          </w:p>
        </w:tc>
        <w:tc>
          <w:tcPr>
            <w:tcW w:w="1065" w:type="pct"/>
            <w:tcBorders>
              <w:top w:val="single" w:color="000000" w:sz="8" w:space="0"/>
              <w:left w:val="single" w:color="000000" w:sz="8" w:space="0"/>
              <w:bottom w:val="single" w:color="000000" w:sz="8" w:space="0"/>
              <w:right w:val="single" w:color="000000" w:sz="8" w:space="0"/>
            </w:tcBorders>
            <w:vAlign w:val="center"/>
          </w:tcPr>
          <w:p w14:paraId="6CC0B05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《新课标视域下小学音乐跨学科教学研究》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2CE642D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6FA4AA5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《教育界》</w:t>
            </w:r>
          </w:p>
        </w:tc>
        <w:tc>
          <w:tcPr>
            <w:tcW w:w="440" w:type="pct"/>
            <w:tcBorders>
              <w:top w:val="single" w:color="000000" w:sz="8" w:space="0"/>
              <w:left w:val="single" w:color="000000" w:sz="8" w:space="0"/>
              <w:bottom w:val="single" w:color="000000" w:sz="8" w:space="0"/>
              <w:right w:val="single" w:color="000000" w:sz="8" w:space="0"/>
            </w:tcBorders>
            <w:vAlign w:val="center"/>
          </w:tcPr>
          <w:p w14:paraId="3CE0FBF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36DBE4C">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3EADE16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73100" cy="897255"/>
                  <wp:effectExtent l="0" t="0" r="12700" b="1714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4"/>
                          <a:stretch>
                            <a:fillRect/>
                          </a:stretch>
                        </pic:blipFill>
                        <pic:spPr>
                          <a:xfrm>
                            <a:off x="0" y="0"/>
                            <a:ext cx="673100" cy="897255"/>
                          </a:xfrm>
                          <a:prstGeom prst="rect">
                            <a:avLst/>
                          </a:prstGeom>
                        </pic:spPr>
                      </pic:pic>
                    </a:graphicData>
                  </a:graphic>
                </wp:inline>
              </w:drawing>
            </w:r>
          </w:p>
        </w:tc>
      </w:tr>
      <w:tr w14:paraId="65566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A5056D9">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刘梦娇</w:t>
            </w:r>
          </w:p>
        </w:tc>
        <w:tc>
          <w:tcPr>
            <w:tcW w:w="451" w:type="pct"/>
            <w:vMerge w:val="continue"/>
            <w:tcBorders>
              <w:left w:val="single" w:color="000000" w:sz="8" w:space="0"/>
              <w:right w:val="single" w:color="000000" w:sz="8" w:space="0"/>
            </w:tcBorders>
            <w:vAlign w:val="center"/>
          </w:tcPr>
          <w:p w14:paraId="1CD9E8BC">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850A84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《基于创意实践视角下小学中年段音乐单元教学的实践研究》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695B7F5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2025年第8期</w:t>
            </w:r>
          </w:p>
        </w:tc>
        <w:tc>
          <w:tcPr>
            <w:tcW w:w="934" w:type="pct"/>
            <w:tcBorders>
              <w:top w:val="single" w:color="000000" w:sz="8" w:space="0"/>
              <w:left w:val="single" w:color="000000" w:sz="8" w:space="0"/>
              <w:bottom w:val="single" w:color="000000" w:sz="8" w:space="0"/>
              <w:right w:val="single" w:color="000000" w:sz="8" w:space="0"/>
            </w:tcBorders>
            <w:vAlign w:val="center"/>
          </w:tcPr>
          <w:p w14:paraId="28995AD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《教学与研究》</w:t>
            </w:r>
          </w:p>
        </w:tc>
        <w:tc>
          <w:tcPr>
            <w:tcW w:w="440" w:type="pct"/>
            <w:tcBorders>
              <w:top w:val="single" w:color="000000" w:sz="8" w:space="0"/>
              <w:left w:val="single" w:color="000000" w:sz="8" w:space="0"/>
              <w:bottom w:val="single" w:color="000000" w:sz="8" w:space="0"/>
              <w:right w:val="single" w:color="000000" w:sz="8" w:space="0"/>
            </w:tcBorders>
            <w:vAlign w:val="center"/>
          </w:tcPr>
          <w:p w14:paraId="18C3A4B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94D181E">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256DEDC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0085" cy="929640"/>
                  <wp:effectExtent l="0" t="0" r="5715" b="1016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5"/>
                          <a:stretch>
                            <a:fillRect/>
                          </a:stretch>
                        </pic:blipFill>
                        <pic:spPr>
                          <a:xfrm>
                            <a:off x="0" y="0"/>
                            <a:ext cx="680085" cy="929640"/>
                          </a:xfrm>
                          <a:prstGeom prst="rect">
                            <a:avLst/>
                          </a:prstGeom>
                        </pic:spPr>
                      </pic:pic>
                    </a:graphicData>
                  </a:graphic>
                </wp:inline>
              </w:drawing>
            </w:r>
          </w:p>
        </w:tc>
      </w:tr>
      <w:tr w14:paraId="6DFE6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1378DB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臧海奕</w:t>
            </w:r>
          </w:p>
        </w:tc>
        <w:tc>
          <w:tcPr>
            <w:tcW w:w="451" w:type="pct"/>
            <w:vMerge w:val="continue"/>
            <w:tcBorders>
              <w:left w:val="single" w:color="000000" w:sz="8" w:space="0"/>
              <w:right w:val="single" w:color="000000" w:sz="8" w:space="0"/>
            </w:tcBorders>
            <w:vAlign w:val="center"/>
          </w:tcPr>
          <w:p w14:paraId="1BE712C3">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038775DD">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《绘声绘色，乐韵飞扬音乐绘本赋能新课标音乐课堂》</w:t>
            </w:r>
          </w:p>
        </w:tc>
        <w:tc>
          <w:tcPr>
            <w:tcW w:w="462" w:type="pct"/>
            <w:tcBorders>
              <w:top w:val="single" w:color="000000" w:sz="8" w:space="0"/>
              <w:left w:val="single" w:color="000000" w:sz="8" w:space="0"/>
              <w:bottom w:val="single" w:color="000000" w:sz="8" w:space="0"/>
              <w:right w:val="single" w:color="000000" w:sz="8" w:space="0"/>
            </w:tcBorders>
            <w:vAlign w:val="center"/>
          </w:tcPr>
          <w:p w14:paraId="7E692D6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2025.02</w:t>
            </w:r>
          </w:p>
        </w:tc>
        <w:tc>
          <w:tcPr>
            <w:tcW w:w="934" w:type="pct"/>
            <w:tcBorders>
              <w:top w:val="single" w:color="000000" w:sz="8" w:space="0"/>
              <w:left w:val="single" w:color="000000" w:sz="8" w:space="0"/>
              <w:bottom w:val="single" w:color="000000" w:sz="8" w:space="0"/>
              <w:right w:val="single" w:color="000000" w:sz="8" w:space="0"/>
            </w:tcBorders>
            <w:vAlign w:val="center"/>
          </w:tcPr>
          <w:p w14:paraId="550EA07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《基础教育参考》</w:t>
            </w:r>
          </w:p>
        </w:tc>
        <w:tc>
          <w:tcPr>
            <w:tcW w:w="440" w:type="pct"/>
            <w:tcBorders>
              <w:top w:val="single" w:color="000000" w:sz="8" w:space="0"/>
              <w:left w:val="single" w:color="000000" w:sz="8" w:space="0"/>
              <w:bottom w:val="single" w:color="000000" w:sz="8" w:space="0"/>
              <w:right w:val="single" w:color="000000" w:sz="8" w:space="0"/>
            </w:tcBorders>
            <w:vAlign w:val="center"/>
          </w:tcPr>
          <w:p w14:paraId="6170888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CEE6843">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0D269C6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5005" cy="970915"/>
                  <wp:effectExtent l="0" t="0" r="10795" b="1968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6"/>
                          <a:stretch>
                            <a:fillRect/>
                          </a:stretch>
                        </pic:blipFill>
                        <pic:spPr>
                          <a:xfrm>
                            <a:off x="0" y="0"/>
                            <a:ext cx="675005" cy="970915"/>
                          </a:xfrm>
                          <a:prstGeom prst="rect">
                            <a:avLst/>
                          </a:prstGeom>
                        </pic:spPr>
                      </pic:pic>
                    </a:graphicData>
                  </a:graphic>
                </wp:inline>
              </w:drawing>
            </w:r>
          </w:p>
        </w:tc>
      </w:tr>
      <w:tr w14:paraId="3A0C0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6CE9A9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蔡竞</w:t>
            </w:r>
          </w:p>
        </w:tc>
        <w:tc>
          <w:tcPr>
            <w:tcW w:w="451" w:type="pct"/>
            <w:vMerge w:val="continue"/>
            <w:tcBorders>
              <w:left w:val="single" w:color="000000" w:sz="8" w:space="0"/>
              <w:right w:val="single" w:color="000000" w:sz="8" w:space="0"/>
            </w:tcBorders>
            <w:vAlign w:val="center"/>
          </w:tcPr>
          <w:p w14:paraId="21599ECB">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12D5E94">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sz w:val="24"/>
                <w:szCs w:val="24"/>
                <w:vertAlign w:val="baseline"/>
                <w:lang w:eastAsia="zh"/>
                <w:woUserID w:val="8"/>
              </w:rPr>
              <w:t>《小学音乐课程中创意实践与单元整体教学的融合模式研究与实践效果》</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27CD2C2">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sz w:val="24"/>
                <w:szCs w:val="24"/>
                <w:vertAlign w:val="baseline"/>
                <w:lang w:eastAsia="zh"/>
                <w:woUserID w:val="4"/>
              </w:rPr>
              <w:t>2025年3月</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49CD74D">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sz w:val="24"/>
                <w:szCs w:val="24"/>
                <w:vertAlign w:val="baseline"/>
                <w:lang w:eastAsia="zh"/>
                <w:woUserID w:val="4"/>
              </w:rPr>
              <w:t>发表于《中国教工》</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0A07C23">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sz w:val="24"/>
                <w:szCs w:val="24"/>
                <w:vertAlign w:val="baseline"/>
                <w:lang w:eastAsia="zh"/>
                <w:woUserID w:val="4"/>
              </w:rPr>
              <w:t>省级</w:t>
            </w:r>
          </w:p>
        </w:tc>
        <w:tc>
          <w:tcPr>
            <w:tcW w:w="50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6E572BF">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kern w:val="2"/>
                <w:sz w:val="21"/>
                <w:szCs w:val="21"/>
                <w:lang w:val="en-US" w:eastAsia="zh-CN" w:bidi="ar-SA"/>
              </w:rPr>
              <w:t>3</w:t>
            </w:r>
          </w:p>
        </w:tc>
        <w:tc>
          <w:tcPr>
            <w:tcW w:w="57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F0C93A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rPr>
              <w:drawing>
                <wp:inline distT="0" distB="0" distL="114300" distR="114300">
                  <wp:extent cx="681990" cy="1048385"/>
                  <wp:effectExtent l="0" t="0" r="3810" b="184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7"/>
                          <a:stretch>
                            <a:fillRect/>
                          </a:stretch>
                        </pic:blipFill>
                        <pic:spPr>
                          <a:xfrm>
                            <a:off x="0" y="0"/>
                            <a:ext cx="681990" cy="1048385"/>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rPr>
              <w:drawing>
                <wp:inline distT="0" distB="0" distL="114300" distR="114300">
                  <wp:extent cx="681990" cy="909955"/>
                  <wp:effectExtent l="0" t="0" r="381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
                          <a:stretch>
                            <a:fillRect/>
                          </a:stretch>
                        </pic:blipFill>
                        <pic:spPr>
                          <a:xfrm>
                            <a:off x="0" y="0"/>
                            <a:ext cx="681990" cy="909955"/>
                          </a:xfrm>
                          <a:prstGeom prst="rect">
                            <a:avLst/>
                          </a:prstGeom>
                        </pic:spPr>
                      </pic:pic>
                    </a:graphicData>
                  </a:graphic>
                </wp:inline>
              </w:drawing>
            </w:r>
          </w:p>
        </w:tc>
      </w:tr>
      <w:tr w14:paraId="64DA8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81"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E4D627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陈楚阳</w:t>
            </w:r>
          </w:p>
        </w:tc>
        <w:tc>
          <w:tcPr>
            <w:tcW w:w="451" w:type="pct"/>
            <w:vMerge w:val="continue"/>
            <w:tcBorders>
              <w:left w:val="single" w:color="000000" w:sz="8" w:space="0"/>
              <w:right w:val="single" w:color="000000" w:sz="8" w:space="0"/>
            </w:tcBorders>
            <w:vAlign w:val="center"/>
          </w:tcPr>
          <w:p w14:paraId="72F773B7">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A588A2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《让音乐课堂教学回归本真——学科核心素养背景下小学音乐大单元教学创意实践能力的培养》</w:t>
            </w:r>
          </w:p>
        </w:tc>
        <w:tc>
          <w:tcPr>
            <w:tcW w:w="462" w:type="pct"/>
            <w:tcBorders>
              <w:top w:val="single" w:color="000000" w:sz="8" w:space="0"/>
              <w:left w:val="single" w:color="000000" w:sz="8" w:space="0"/>
              <w:bottom w:val="single" w:color="000000" w:sz="8" w:space="0"/>
              <w:right w:val="single" w:color="000000" w:sz="8" w:space="0"/>
            </w:tcBorders>
            <w:vAlign w:val="center"/>
          </w:tcPr>
          <w:p w14:paraId="5707692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2024.07</w:t>
            </w:r>
          </w:p>
        </w:tc>
        <w:tc>
          <w:tcPr>
            <w:tcW w:w="934" w:type="pct"/>
            <w:tcBorders>
              <w:top w:val="single" w:color="000000" w:sz="8" w:space="0"/>
              <w:left w:val="single" w:color="000000" w:sz="8" w:space="0"/>
              <w:bottom w:val="single" w:color="000000" w:sz="8" w:space="0"/>
              <w:right w:val="single" w:color="000000" w:sz="8" w:space="0"/>
            </w:tcBorders>
            <w:vAlign w:val="center"/>
          </w:tcPr>
          <w:p w14:paraId="0A268294">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宋体" w:hAnsi="宋体" w:eastAsia="宋体" w:cs="宋体"/>
                <w:b w:val="0"/>
                <w:bCs w:val="0"/>
                <w:i w:val="0"/>
                <w:iCs w:val="0"/>
                <w:color w:val="000000"/>
                <w:spacing w:val="0"/>
                <w:w w:val="100"/>
                <w:sz w:val="24"/>
                <w:szCs w:val="24"/>
                <w:vertAlign w:val="baseline"/>
                <w:lang w:eastAsia="zh"/>
                <w:woUserID w:val="6"/>
              </w:rPr>
              <w:t>发表于《时代教育》</w:t>
            </w:r>
          </w:p>
        </w:tc>
        <w:tc>
          <w:tcPr>
            <w:tcW w:w="440" w:type="pct"/>
            <w:tcBorders>
              <w:top w:val="single" w:color="000000" w:sz="8" w:space="0"/>
              <w:left w:val="single" w:color="000000" w:sz="8" w:space="0"/>
              <w:bottom w:val="single" w:color="000000" w:sz="8" w:space="0"/>
              <w:right w:val="single" w:color="000000" w:sz="8" w:space="0"/>
            </w:tcBorders>
            <w:vAlign w:val="center"/>
          </w:tcPr>
          <w:p w14:paraId="083DB674">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34F79F0">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71718DF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60400" cy="96012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9"/>
                          <a:stretch>
                            <a:fillRect/>
                          </a:stretch>
                        </pic:blipFill>
                        <pic:spPr>
                          <a:xfrm>
                            <a:off x="0" y="0"/>
                            <a:ext cx="660400" cy="960120"/>
                          </a:xfrm>
                          <a:prstGeom prst="rect">
                            <a:avLst/>
                          </a:prstGeom>
                        </pic:spPr>
                      </pic:pic>
                    </a:graphicData>
                  </a:graphic>
                </wp:inline>
              </w:drawing>
            </w:r>
          </w:p>
        </w:tc>
      </w:tr>
      <w:tr w14:paraId="39BDC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02"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CF9D5E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张馨阳</w:t>
            </w:r>
          </w:p>
        </w:tc>
        <w:tc>
          <w:tcPr>
            <w:tcW w:w="451" w:type="pct"/>
            <w:vMerge w:val="continue"/>
            <w:tcBorders>
              <w:left w:val="single" w:color="000000" w:sz="8" w:space="0"/>
              <w:right w:val="single" w:color="000000" w:sz="8" w:space="0"/>
            </w:tcBorders>
            <w:vAlign w:val="center"/>
          </w:tcPr>
          <w:p w14:paraId="1A43541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7801FF4">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《小学音乐课堂中少数民族歌曲教学与学生核心素养培养的融合研究》</w:t>
            </w:r>
          </w:p>
          <w:p w14:paraId="4B88AD5B">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10776C2">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2024.第30期</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C429404">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发表于《时代论坛》</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1DECA04">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0355BAF7">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1624299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6910" cy="956945"/>
                  <wp:effectExtent l="0" t="0" r="889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0"/>
                          <a:stretch>
                            <a:fillRect/>
                          </a:stretch>
                        </pic:blipFill>
                        <pic:spPr>
                          <a:xfrm>
                            <a:off x="0" y="0"/>
                            <a:ext cx="676910" cy="956945"/>
                          </a:xfrm>
                          <a:prstGeom prst="rect">
                            <a:avLst/>
                          </a:prstGeom>
                        </pic:spPr>
                      </pic:pic>
                    </a:graphicData>
                  </a:graphic>
                </wp:inline>
              </w:drawing>
            </w:r>
          </w:p>
        </w:tc>
      </w:tr>
      <w:tr w14:paraId="0652F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99"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7DF19F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卢克俊</w:t>
            </w:r>
          </w:p>
        </w:tc>
        <w:tc>
          <w:tcPr>
            <w:tcW w:w="451" w:type="pct"/>
            <w:vMerge w:val="continue"/>
            <w:tcBorders>
              <w:left w:val="single" w:color="000000" w:sz="8" w:space="0"/>
              <w:right w:val="single" w:color="000000" w:sz="8" w:space="0"/>
            </w:tcBorders>
            <w:vAlign w:val="center"/>
          </w:tcPr>
          <w:p w14:paraId="1757C79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0F290F2">
            <w:pPr>
              <w:keepNext w:val="0"/>
              <w:keepLines w:val="0"/>
              <w:widowControl/>
              <w:suppressLineNumbers w:val="0"/>
              <w:spacing w:before="0" w:beforeAutospacing="1" w:after="0" w:afterAutospacing="1"/>
              <w:ind w:left="0" w:leftChars="0" w:right="0" w:rightChars="0" w:firstLine="0" w:firstLine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《童谣在小学音乐课堂教学中的应用》</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C424CAB">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2024年第19期</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0AF3DD5">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发表于《时代教育》</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810E5E0">
            <w:pPr>
              <w:pStyle w:val="2"/>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716DF85">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D4A796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1355" cy="932815"/>
                  <wp:effectExtent l="0" t="0" r="4445"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1"/>
                          <a:stretch>
                            <a:fillRect/>
                          </a:stretch>
                        </pic:blipFill>
                        <pic:spPr>
                          <a:xfrm>
                            <a:off x="0" y="0"/>
                            <a:ext cx="681355" cy="932815"/>
                          </a:xfrm>
                          <a:prstGeom prst="rect">
                            <a:avLst/>
                          </a:prstGeom>
                        </pic:spPr>
                      </pic:pic>
                    </a:graphicData>
                  </a:graphic>
                </wp:inline>
              </w:drawing>
            </w:r>
          </w:p>
        </w:tc>
      </w:tr>
      <w:tr w14:paraId="5D74D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098E144">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卢克俊</w:t>
            </w:r>
          </w:p>
        </w:tc>
        <w:tc>
          <w:tcPr>
            <w:tcW w:w="451" w:type="pct"/>
            <w:vMerge w:val="continue"/>
            <w:tcBorders>
              <w:left w:val="single" w:color="000000" w:sz="8" w:space="0"/>
              <w:right w:val="single" w:color="000000" w:sz="8" w:space="0"/>
            </w:tcBorders>
            <w:vAlign w:val="center"/>
          </w:tcPr>
          <w:p w14:paraId="53A8C643">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365719F">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宋体" w:hAnsi="宋体" w:eastAsia="宋体" w:cs="宋体"/>
                <w:b w:val="0"/>
                <w:bCs w:val="0"/>
                <w:i w:val="0"/>
                <w:iCs w:val="0"/>
                <w:color w:val="000000"/>
                <w:spacing w:val="0"/>
                <w:w w:val="100"/>
                <w:sz w:val="24"/>
                <w:szCs w:val="24"/>
                <w:vertAlign w:val="baseline"/>
                <w:lang w:val="en-US" w:eastAsia="zh"/>
                <w:woUserID w:val="4"/>
              </w:rPr>
              <w:t>《大单元背景下小学低年级音乐趣味唱游教学的实践研究--以苏少版一年级综合表演《包子、剪子、锤》为例》</w:t>
            </w:r>
          </w:p>
        </w:tc>
        <w:tc>
          <w:tcPr>
            <w:tcW w:w="462" w:type="pct"/>
            <w:tcBorders>
              <w:top w:val="single" w:color="000000" w:sz="8" w:space="0"/>
              <w:left w:val="single" w:color="000000" w:sz="8" w:space="0"/>
              <w:bottom w:val="single" w:color="000000" w:sz="8" w:space="0"/>
              <w:right w:val="single" w:color="000000" w:sz="8" w:space="0"/>
            </w:tcBorders>
            <w:vAlign w:val="center"/>
          </w:tcPr>
          <w:p w14:paraId="7BAE7C8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2025年4月</w:t>
            </w:r>
          </w:p>
        </w:tc>
        <w:tc>
          <w:tcPr>
            <w:tcW w:w="934" w:type="pct"/>
            <w:tcBorders>
              <w:top w:val="single" w:color="000000" w:sz="8" w:space="0"/>
              <w:left w:val="single" w:color="000000" w:sz="8" w:space="0"/>
              <w:bottom w:val="single" w:color="000000" w:sz="8" w:space="0"/>
              <w:right w:val="single" w:color="000000" w:sz="8" w:space="0"/>
            </w:tcBorders>
            <w:vAlign w:val="center"/>
          </w:tcPr>
          <w:p w14:paraId="395904D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发表于《基础教育参考》</w:t>
            </w:r>
          </w:p>
        </w:tc>
        <w:tc>
          <w:tcPr>
            <w:tcW w:w="440" w:type="pct"/>
            <w:tcBorders>
              <w:top w:val="single" w:color="000000" w:sz="8" w:space="0"/>
              <w:left w:val="single" w:color="000000" w:sz="8" w:space="0"/>
              <w:bottom w:val="single" w:color="000000" w:sz="8" w:space="0"/>
              <w:right w:val="single" w:color="000000" w:sz="8" w:space="0"/>
            </w:tcBorders>
            <w:vAlign w:val="center"/>
          </w:tcPr>
          <w:p w14:paraId="37B813C2">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4"/>
              </w:rPr>
            </w:pPr>
            <w:r>
              <w:rPr>
                <w:rFonts w:hint="eastAsia" w:ascii="Songti SC Regular" w:hAnsi="Songti SC Regular" w:eastAsia="Songti SC Regular" w:cs="Songti SC Regular"/>
                <w:color w:val="333333"/>
                <w:sz w:val="21"/>
                <w:szCs w:val="21"/>
                <w:lang w:val="en-US" w:eastAsia="zh"/>
                <w:woUserID w:val="4"/>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9D3B080">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63E2A3C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8815" cy="921385"/>
                  <wp:effectExtent l="0" t="0" r="6985" b="184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2"/>
                          <a:stretch>
                            <a:fillRect/>
                          </a:stretch>
                        </pic:blipFill>
                        <pic:spPr>
                          <a:xfrm>
                            <a:off x="0" y="0"/>
                            <a:ext cx="678815" cy="921385"/>
                          </a:xfrm>
                          <a:prstGeom prst="rect">
                            <a:avLst/>
                          </a:prstGeom>
                        </pic:spPr>
                      </pic:pic>
                    </a:graphicData>
                  </a:graphic>
                </wp:inline>
              </w:drawing>
            </w:r>
          </w:p>
        </w:tc>
      </w:tr>
      <w:tr w14:paraId="4AC89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26EA5D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陈洋</w:t>
            </w:r>
          </w:p>
        </w:tc>
        <w:tc>
          <w:tcPr>
            <w:tcW w:w="451" w:type="pct"/>
            <w:vMerge w:val="continue"/>
            <w:tcBorders>
              <w:left w:val="single" w:color="000000" w:sz="8" w:space="0"/>
              <w:right w:val="single" w:color="000000" w:sz="8" w:space="0"/>
            </w:tcBorders>
            <w:vAlign w:val="center"/>
          </w:tcPr>
          <w:p w14:paraId="050AE09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08D8EDA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《寻民歌之声，探民族之情——核心素养视域下小学音乐大单元教学研究》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24FED5E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2024年18期</w:t>
            </w:r>
          </w:p>
        </w:tc>
        <w:tc>
          <w:tcPr>
            <w:tcW w:w="934" w:type="pct"/>
            <w:tcBorders>
              <w:top w:val="single" w:color="000000" w:sz="8" w:space="0"/>
              <w:left w:val="single" w:color="000000" w:sz="8" w:space="0"/>
              <w:bottom w:val="single" w:color="000000" w:sz="8" w:space="0"/>
              <w:right w:val="single" w:color="000000" w:sz="8" w:space="0"/>
            </w:tcBorders>
            <w:vAlign w:val="center"/>
          </w:tcPr>
          <w:p w14:paraId="7E55D3B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发表于《新视线-教育与研究》</w:t>
            </w:r>
          </w:p>
        </w:tc>
        <w:tc>
          <w:tcPr>
            <w:tcW w:w="440" w:type="pct"/>
            <w:tcBorders>
              <w:top w:val="single" w:color="000000" w:sz="8" w:space="0"/>
              <w:left w:val="single" w:color="000000" w:sz="8" w:space="0"/>
              <w:bottom w:val="single" w:color="000000" w:sz="8" w:space="0"/>
              <w:right w:val="single" w:color="000000" w:sz="8" w:space="0"/>
            </w:tcBorders>
            <w:vAlign w:val="center"/>
          </w:tcPr>
          <w:p w14:paraId="5F2BFF2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B9E93CF">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0EE3542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5800" cy="50228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3"/>
                          <a:stretch>
                            <a:fillRect/>
                          </a:stretch>
                        </pic:blipFill>
                        <pic:spPr>
                          <a:xfrm>
                            <a:off x="0" y="0"/>
                            <a:ext cx="685800" cy="502285"/>
                          </a:xfrm>
                          <a:prstGeom prst="rect">
                            <a:avLst/>
                          </a:prstGeom>
                        </pic:spPr>
                      </pic:pic>
                    </a:graphicData>
                  </a:graphic>
                </wp:inline>
              </w:drawing>
            </w:r>
          </w:p>
        </w:tc>
      </w:tr>
      <w:tr w14:paraId="56A15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32DEE29">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陈洋</w:t>
            </w:r>
          </w:p>
        </w:tc>
        <w:tc>
          <w:tcPr>
            <w:tcW w:w="451" w:type="pct"/>
            <w:vMerge w:val="continue"/>
            <w:tcBorders>
              <w:left w:val="single" w:color="000000" w:sz="8" w:space="0"/>
              <w:right w:val="single" w:color="000000" w:sz="8" w:space="0"/>
            </w:tcBorders>
            <w:vAlign w:val="center"/>
          </w:tcPr>
          <w:p w14:paraId="66DEE9C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4D2A49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《指向核心素养的小学音乐大单元设计研究一以“少年的歌”单元教学为例》</w:t>
            </w:r>
          </w:p>
        </w:tc>
        <w:tc>
          <w:tcPr>
            <w:tcW w:w="462" w:type="pct"/>
            <w:tcBorders>
              <w:top w:val="single" w:color="000000" w:sz="8" w:space="0"/>
              <w:left w:val="single" w:color="000000" w:sz="8" w:space="0"/>
              <w:bottom w:val="single" w:color="000000" w:sz="8" w:space="0"/>
              <w:right w:val="single" w:color="000000" w:sz="8" w:space="0"/>
            </w:tcBorders>
            <w:vAlign w:val="center"/>
          </w:tcPr>
          <w:p w14:paraId="3FE4FFD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2024年17期</w:t>
            </w:r>
          </w:p>
        </w:tc>
        <w:tc>
          <w:tcPr>
            <w:tcW w:w="934" w:type="pct"/>
            <w:tcBorders>
              <w:top w:val="single" w:color="000000" w:sz="8" w:space="0"/>
              <w:left w:val="single" w:color="000000" w:sz="8" w:space="0"/>
              <w:bottom w:val="single" w:color="000000" w:sz="8" w:space="0"/>
              <w:right w:val="single" w:color="000000" w:sz="8" w:space="0"/>
            </w:tcBorders>
            <w:vAlign w:val="center"/>
          </w:tcPr>
          <w:p w14:paraId="3B10038F">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发表于《新视线～教育与研究》</w:t>
            </w:r>
          </w:p>
        </w:tc>
        <w:tc>
          <w:tcPr>
            <w:tcW w:w="440" w:type="pct"/>
            <w:tcBorders>
              <w:top w:val="single" w:color="000000" w:sz="8" w:space="0"/>
              <w:left w:val="single" w:color="000000" w:sz="8" w:space="0"/>
              <w:bottom w:val="single" w:color="000000" w:sz="8" w:space="0"/>
              <w:right w:val="single" w:color="000000" w:sz="8" w:space="0"/>
            </w:tcBorders>
            <w:vAlign w:val="center"/>
          </w:tcPr>
          <w:p w14:paraId="36F208D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9D59EF0">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35F537C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57860" cy="535305"/>
                  <wp:effectExtent l="0" t="0" r="2540" b="234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4"/>
                          <a:stretch>
                            <a:fillRect/>
                          </a:stretch>
                        </pic:blipFill>
                        <pic:spPr>
                          <a:xfrm>
                            <a:off x="0" y="0"/>
                            <a:ext cx="657860" cy="535305"/>
                          </a:xfrm>
                          <a:prstGeom prst="rect">
                            <a:avLst/>
                          </a:prstGeom>
                        </pic:spPr>
                      </pic:pic>
                    </a:graphicData>
                  </a:graphic>
                </wp:inline>
              </w:drawing>
            </w:r>
          </w:p>
        </w:tc>
      </w:tr>
      <w:tr w14:paraId="771AD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E25ECC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周泱</w:t>
            </w:r>
          </w:p>
        </w:tc>
        <w:tc>
          <w:tcPr>
            <w:tcW w:w="451" w:type="pct"/>
            <w:vMerge w:val="continue"/>
            <w:tcBorders>
              <w:left w:val="single" w:color="000000" w:sz="8" w:space="0"/>
              <w:right w:val="single" w:color="000000" w:sz="8" w:space="0"/>
            </w:tcBorders>
            <w:vAlign w:val="center"/>
          </w:tcPr>
          <w:p w14:paraId="562B92B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3E36CC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《“音乐+”整体教学模式在创意实践视域下的实践与思考》</w:t>
            </w:r>
          </w:p>
        </w:tc>
        <w:tc>
          <w:tcPr>
            <w:tcW w:w="462" w:type="pct"/>
            <w:tcBorders>
              <w:top w:val="single" w:color="000000" w:sz="8" w:space="0"/>
              <w:left w:val="single" w:color="000000" w:sz="8" w:space="0"/>
              <w:bottom w:val="single" w:color="000000" w:sz="8" w:space="0"/>
              <w:right w:val="single" w:color="000000" w:sz="8" w:space="0"/>
            </w:tcBorders>
            <w:vAlign w:val="center"/>
          </w:tcPr>
          <w:p w14:paraId="1FE2990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2025年第9期</w:t>
            </w:r>
          </w:p>
        </w:tc>
        <w:tc>
          <w:tcPr>
            <w:tcW w:w="934" w:type="pct"/>
            <w:tcBorders>
              <w:top w:val="single" w:color="000000" w:sz="8" w:space="0"/>
              <w:left w:val="single" w:color="000000" w:sz="8" w:space="0"/>
              <w:bottom w:val="single" w:color="000000" w:sz="8" w:space="0"/>
              <w:right w:val="single" w:color="000000" w:sz="8" w:space="0"/>
            </w:tcBorders>
            <w:vAlign w:val="center"/>
          </w:tcPr>
          <w:p w14:paraId="52A116A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发表于《基础教育参考》</w:t>
            </w:r>
          </w:p>
        </w:tc>
        <w:tc>
          <w:tcPr>
            <w:tcW w:w="440" w:type="pct"/>
            <w:tcBorders>
              <w:top w:val="single" w:color="000000" w:sz="8" w:space="0"/>
              <w:left w:val="single" w:color="000000" w:sz="8" w:space="0"/>
              <w:bottom w:val="single" w:color="000000" w:sz="8" w:space="0"/>
              <w:right w:val="single" w:color="000000" w:sz="8" w:space="0"/>
            </w:tcBorders>
            <w:vAlign w:val="center"/>
          </w:tcPr>
          <w:p w14:paraId="66F6176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6A7760F">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4D5583E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2625" cy="970915"/>
                  <wp:effectExtent l="0" t="0" r="3175" b="1968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5"/>
                          <a:stretch>
                            <a:fillRect/>
                          </a:stretch>
                        </pic:blipFill>
                        <pic:spPr>
                          <a:xfrm>
                            <a:off x="0" y="0"/>
                            <a:ext cx="682625" cy="970915"/>
                          </a:xfrm>
                          <a:prstGeom prst="rect">
                            <a:avLst/>
                          </a:prstGeom>
                        </pic:spPr>
                      </pic:pic>
                    </a:graphicData>
                  </a:graphic>
                </wp:inline>
              </w:drawing>
            </w:r>
          </w:p>
        </w:tc>
      </w:tr>
      <w:tr w14:paraId="7FFDC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98015B1">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woUserID w:val="11"/>
              </w:rPr>
              <w:t>周泱</w:t>
            </w:r>
          </w:p>
        </w:tc>
        <w:tc>
          <w:tcPr>
            <w:tcW w:w="451" w:type="pct"/>
            <w:vMerge w:val="continue"/>
            <w:tcBorders>
              <w:left w:val="single" w:color="000000" w:sz="8" w:space="0"/>
              <w:right w:val="single" w:color="000000" w:sz="8" w:space="0"/>
            </w:tcBorders>
            <w:vAlign w:val="center"/>
          </w:tcPr>
          <w:p w14:paraId="2946D44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64FDD2F">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《大单元课程构架中跨学科创意实践教学的评价系建构》</w:t>
            </w:r>
          </w:p>
        </w:tc>
        <w:tc>
          <w:tcPr>
            <w:tcW w:w="462" w:type="pct"/>
            <w:tcBorders>
              <w:top w:val="single" w:color="000000" w:sz="8" w:space="0"/>
              <w:left w:val="single" w:color="000000" w:sz="8" w:space="0"/>
              <w:bottom w:val="single" w:color="000000" w:sz="8" w:space="0"/>
              <w:right w:val="single" w:color="000000" w:sz="8" w:space="0"/>
            </w:tcBorders>
            <w:vAlign w:val="center"/>
          </w:tcPr>
          <w:p w14:paraId="250148D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2025年第11期</w:t>
            </w:r>
          </w:p>
        </w:tc>
        <w:tc>
          <w:tcPr>
            <w:tcW w:w="934" w:type="pct"/>
            <w:tcBorders>
              <w:top w:val="single" w:color="000000" w:sz="8" w:space="0"/>
              <w:left w:val="single" w:color="000000" w:sz="8" w:space="0"/>
              <w:bottom w:val="single" w:color="000000" w:sz="8" w:space="0"/>
              <w:right w:val="single" w:color="000000" w:sz="8" w:space="0"/>
            </w:tcBorders>
            <w:vAlign w:val="center"/>
          </w:tcPr>
          <w:p w14:paraId="378B812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发表于《教育考试与评价》</w:t>
            </w:r>
          </w:p>
        </w:tc>
        <w:tc>
          <w:tcPr>
            <w:tcW w:w="440" w:type="pct"/>
            <w:tcBorders>
              <w:top w:val="single" w:color="000000" w:sz="8" w:space="0"/>
              <w:left w:val="single" w:color="000000" w:sz="8" w:space="0"/>
              <w:bottom w:val="single" w:color="000000" w:sz="8" w:space="0"/>
              <w:right w:val="single" w:color="000000" w:sz="8" w:space="0"/>
            </w:tcBorders>
            <w:vAlign w:val="center"/>
          </w:tcPr>
          <w:p w14:paraId="1465698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05903FCF">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2D0938E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2625" cy="946150"/>
                  <wp:effectExtent l="0" t="0" r="3175" b="190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6"/>
                          <a:stretch>
                            <a:fillRect/>
                          </a:stretch>
                        </pic:blipFill>
                        <pic:spPr>
                          <a:xfrm>
                            <a:off x="0" y="0"/>
                            <a:ext cx="682625" cy="946150"/>
                          </a:xfrm>
                          <a:prstGeom prst="rect">
                            <a:avLst/>
                          </a:prstGeom>
                        </pic:spPr>
                      </pic:pic>
                    </a:graphicData>
                  </a:graphic>
                </wp:inline>
              </w:drawing>
            </w:r>
          </w:p>
        </w:tc>
      </w:tr>
      <w:tr w14:paraId="66C3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EC3CBA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周泱</w:t>
            </w:r>
          </w:p>
        </w:tc>
        <w:tc>
          <w:tcPr>
            <w:tcW w:w="451" w:type="pct"/>
            <w:vMerge w:val="continue"/>
            <w:tcBorders>
              <w:left w:val="single" w:color="000000" w:sz="8" w:space="0"/>
              <w:right w:val="single" w:color="000000" w:sz="8" w:space="0"/>
            </w:tcBorders>
            <w:vAlign w:val="center"/>
          </w:tcPr>
          <w:p w14:paraId="3246595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A23EDE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《跨学科视域下大单元教学设计的创意实践路径研究》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24C9059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2025年第7期</w:t>
            </w:r>
          </w:p>
        </w:tc>
        <w:tc>
          <w:tcPr>
            <w:tcW w:w="934" w:type="pct"/>
            <w:tcBorders>
              <w:top w:val="single" w:color="000000" w:sz="8" w:space="0"/>
              <w:left w:val="single" w:color="000000" w:sz="8" w:space="0"/>
              <w:bottom w:val="single" w:color="000000" w:sz="8" w:space="0"/>
              <w:right w:val="single" w:color="000000" w:sz="8" w:space="0"/>
            </w:tcBorders>
            <w:vAlign w:val="center"/>
          </w:tcPr>
          <w:p w14:paraId="7D93312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发表于《时代教育》</w:t>
            </w:r>
          </w:p>
        </w:tc>
        <w:tc>
          <w:tcPr>
            <w:tcW w:w="440" w:type="pct"/>
            <w:tcBorders>
              <w:top w:val="single" w:color="000000" w:sz="8" w:space="0"/>
              <w:left w:val="single" w:color="000000" w:sz="8" w:space="0"/>
              <w:bottom w:val="single" w:color="000000" w:sz="8" w:space="0"/>
              <w:right w:val="single" w:color="000000" w:sz="8" w:space="0"/>
            </w:tcBorders>
            <w:vAlign w:val="center"/>
          </w:tcPr>
          <w:p w14:paraId="1805889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5A9614F">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182A33C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2625" cy="982345"/>
                  <wp:effectExtent l="0" t="0" r="3175"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7"/>
                          <a:stretch>
                            <a:fillRect/>
                          </a:stretch>
                        </pic:blipFill>
                        <pic:spPr>
                          <a:xfrm>
                            <a:off x="0" y="0"/>
                            <a:ext cx="682625" cy="982345"/>
                          </a:xfrm>
                          <a:prstGeom prst="rect">
                            <a:avLst/>
                          </a:prstGeom>
                        </pic:spPr>
                      </pic:pic>
                    </a:graphicData>
                  </a:graphic>
                </wp:inline>
              </w:drawing>
            </w:r>
          </w:p>
        </w:tc>
      </w:tr>
      <w:tr w14:paraId="0BAAB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6651E7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巢冰倩</w:t>
            </w:r>
          </w:p>
        </w:tc>
        <w:tc>
          <w:tcPr>
            <w:tcW w:w="451" w:type="pct"/>
            <w:vMerge w:val="continue"/>
            <w:tcBorders>
              <w:left w:val="single" w:color="000000" w:sz="8" w:space="0"/>
              <w:right w:val="single" w:color="000000" w:sz="8" w:space="0"/>
            </w:tcBorders>
            <w:vAlign w:val="center"/>
          </w:tcPr>
          <w:p w14:paraId="0C7A711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A1C662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kern w:val="2"/>
                <w:sz w:val="21"/>
                <w:szCs w:val="21"/>
                <w:lang w:val="en-US" w:eastAsia="zh" w:bidi="ar-SA"/>
                <w:woUserID w:val="3"/>
              </w:rPr>
              <w:t>《核心素养下初中音乐教学融入民族音乐文化的实践研究》</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E121C9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kern w:val="2"/>
                <w:sz w:val="21"/>
                <w:szCs w:val="21"/>
                <w:lang w:val="en-US" w:eastAsia="zh" w:bidi="ar-SA"/>
                <w:woUserID w:val="3"/>
              </w:rPr>
              <w:t>2024/11</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79D8A6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kern w:val="2"/>
                <w:sz w:val="21"/>
                <w:szCs w:val="21"/>
                <w:lang w:val="en-US" w:eastAsia="zh" w:bidi="ar-SA"/>
                <w:woUserID w:val="3"/>
              </w:rPr>
              <w:t>发表于《探索科学》</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4FE977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kern w:val="2"/>
                <w:sz w:val="21"/>
                <w:szCs w:val="21"/>
                <w:lang w:val="en-US" w:eastAsia="zh" w:bidi="ar-SA"/>
                <w:woUserID w:val="3"/>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15E08FEF">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1F25E2F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3895" cy="1057275"/>
                  <wp:effectExtent l="0" t="0" r="190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8"/>
                          <a:stretch>
                            <a:fillRect/>
                          </a:stretch>
                        </pic:blipFill>
                        <pic:spPr>
                          <a:xfrm>
                            <a:off x="0" y="0"/>
                            <a:ext cx="683895" cy="1057275"/>
                          </a:xfrm>
                          <a:prstGeom prst="rect">
                            <a:avLst/>
                          </a:prstGeom>
                        </pic:spPr>
                      </pic:pic>
                    </a:graphicData>
                  </a:graphic>
                </wp:inline>
              </w:drawing>
            </w:r>
          </w:p>
        </w:tc>
      </w:tr>
      <w:tr w14:paraId="0EF83C6E">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5879AA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狄珊</w:t>
            </w:r>
          </w:p>
        </w:tc>
        <w:tc>
          <w:tcPr>
            <w:tcW w:w="451" w:type="pct"/>
            <w:vMerge w:val="continue"/>
            <w:tcBorders>
              <w:left w:val="single" w:color="000000" w:sz="8" w:space="0"/>
              <w:right w:val="single" w:color="000000" w:sz="8" w:space="0"/>
            </w:tcBorders>
            <w:vAlign w:val="center"/>
          </w:tcPr>
          <w:p w14:paraId="11509B2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029C87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《素养“音”生，“舞”出创意——“创意实践导向下的音乐与舞蹈融合教学》</w:t>
            </w:r>
          </w:p>
        </w:tc>
        <w:tc>
          <w:tcPr>
            <w:tcW w:w="462" w:type="pct"/>
            <w:tcBorders>
              <w:top w:val="single" w:color="000000" w:sz="8" w:space="0"/>
              <w:left w:val="single" w:color="000000" w:sz="8" w:space="0"/>
              <w:bottom w:val="single" w:color="000000" w:sz="8" w:space="0"/>
              <w:right w:val="single" w:color="000000" w:sz="8" w:space="0"/>
            </w:tcBorders>
            <w:vAlign w:val="center"/>
          </w:tcPr>
          <w:p w14:paraId="4DDAE6E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2025.4</w:t>
            </w:r>
          </w:p>
        </w:tc>
        <w:tc>
          <w:tcPr>
            <w:tcW w:w="934" w:type="pct"/>
            <w:tcBorders>
              <w:top w:val="single" w:color="000000" w:sz="8" w:space="0"/>
              <w:left w:val="single" w:color="000000" w:sz="8" w:space="0"/>
              <w:bottom w:val="single" w:color="000000" w:sz="8" w:space="0"/>
              <w:right w:val="single" w:color="000000" w:sz="8" w:space="0"/>
            </w:tcBorders>
            <w:vAlign w:val="center"/>
          </w:tcPr>
          <w:p w14:paraId="114C8FE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发表于《基础教育参考》</w:t>
            </w:r>
          </w:p>
        </w:tc>
        <w:tc>
          <w:tcPr>
            <w:tcW w:w="440" w:type="pct"/>
            <w:tcBorders>
              <w:top w:val="single" w:color="000000" w:sz="8" w:space="0"/>
              <w:left w:val="single" w:color="000000" w:sz="8" w:space="0"/>
              <w:bottom w:val="single" w:color="000000" w:sz="8" w:space="0"/>
              <w:right w:val="single" w:color="000000" w:sz="8" w:space="0"/>
            </w:tcBorders>
            <w:vAlign w:val="center"/>
          </w:tcPr>
          <w:p w14:paraId="3B1E61D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04A4D5A5">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42F31B1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1990" cy="997585"/>
                  <wp:effectExtent l="0" t="0" r="3810" b="1841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9"/>
                          <a:stretch>
                            <a:fillRect/>
                          </a:stretch>
                        </pic:blipFill>
                        <pic:spPr>
                          <a:xfrm>
                            <a:off x="0" y="0"/>
                            <a:ext cx="681990" cy="997585"/>
                          </a:xfrm>
                          <a:prstGeom prst="rect">
                            <a:avLst/>
                          </a:prstGeom>
                        </pic:spPr>
                      </pic:pic>
                    </a:graphicData>
                  </a:graphic>
                </wp:inline>
              </w:drawing>
            </w:r>
          </w:p>
        </w:tc>
      </w:tr>
      <w:tr w14:paraId="64552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C9FC0C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张帆</w:t>
            </w:r>
          </w:p>
        </w:tc>
        <w:tc>
          <w:tcPr>
            <w:tcW w:w="451" w:type="pct"/>
            <w:vMerge w:val="continue"/>
            <w:tcBorders>
              <w:left w:val="single" w:color="000000" w:sz="8" w:space="0"/>
              <w:right w:val="single" w:color="000000" w:sz="8" w:space="0"/>
            </w:tcBorders>
            <w:vAlign w:val="center"/>
          </w:tcPr>
          <w:p w14:paraId="68B2D337">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1F82CF8E">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《学习单在小学音乐教学中的有效应用与策略研究》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6EA70006">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2024.9</w:t>
            </w:r>
          </w:p>
        </w:tc>
        <w:tc>
          <w:tcPr>
            <w:tcW w:w="934" w:type="pct"/>
            <w:tcBorders>
              <w:top w:val="single" w:color="000000" w:sz="8" w:space="0"/>
              <w:left w:val="single" w:color="000000" w:sz="8" w:space="0"/>
              <w:bottom w:val="single" w:color="000000" w:sz="8" w:space="0"/>
              <w:right w:val="single" w:color="000000" w:sz="8" w:space="0"/>
            </w:tcBorders>
            <w:vAlign w:val="center"/>
          </w:tcPr>
          <w:p w14:paraId="56B7DA06">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发表于《时代教育》</w:t>
            </w:r>
          </w:p>
        </w:tc>
        <w:tc>
          <w:tcPr>
            <w:tcW w:w="440" w:type="pct"/>
            <w:tcBorders>
              <w:top w:val="single" w:color="000000" w:sz="8" w:space="0"/>
              <w:left w:val="single" w:color="000000" w:sz="8" w:space="0"/>
              <w:bottom w:val="single" w:color="000000" w:sz="8" w:space="0"/>
              <w:right w:val="single" w:color="000000" w:sz="8" w:space="0"/>
            </w:tcBorders>
            <w:vAlign w:val="center"/>
          </w:tcPr>
          <w:p w14:paraId="4AD05B0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24629FD">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56FBBE0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1990" cy="965200"/>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20"/>
                          <a:stretch>
                            <a:fillRect/>
                          </a:stretch>
                        </pic:blipFill>
                        <pic:spPr>
                          <a:xfrm>
                            <a:off x="0" y="0"/>
                            <a:ext cx="681990" cy="965200"/>
                          </a:xfrm>
                          <a:prstGeom prst="rect">
                            <a:avLst/>
                          </a:prstGeom>
                        </pic:spPr>
                      </pic:pic>
                    </a:graphicData>
                  </a:graphic>
                </wp:inline>
              </w:drawing>
            </w:r>
          </w:p>
        </w:tc>
      </w:tr>
      <w:tr w14:paraId="38AA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222CA5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丁香</w:t>
            </w:r>
          </w:p>
        </w:tc>
        <w:tc>
          <w:tcPr>
            <w:tcW w:w="451" w:type="pct"/>
            <w:vMerge w:val="continue"/>
            <w:tcBorders>
              <w:left w:val="single" w:color="000000" w:sz="8" w:space="0"/>
              <w:bottom w:val="single" w:color="000000" w:sz="8" w:space="0"/>
              <w:right w:val="single" w:color="000000" w:sz="8" w:space="0"/>
            </w:tcBorders>
            <w:vAlign w:val="center"/>
          </w:tcPr>
          <w:p w14:paraId="5F4FAB9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1443D39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《小学音乐单元整体教学中学生创意实践能力的提高—以苏少版小学音乐四年级上册第六单元《山谷回响》为例》</w:t>
            </w:r>
          </w:p>
        </w:tc>
        <w:tc>
          <w:tcPr>
            <w:tcW w:w="462" w:type="pct"/>
            <w:tcBorders>
              <w:top w:val="single" w:color="000000" w:sz="8" w:space="0"/>
              <w:left w:val="single" w:color="000000" w:sz="8" w:space="0"/>
              <w:bottom w:val="single" w:color="000000" w:sz="8" w:space="0"/>
              <w:right w:val="single" w:color="000000" w:sz="8" w:space="0"/>
            </w:tcBorders>
            <w:vAlign w:val="center"/>
          </w:tcPr>
          <w:p w14:paraId="7CF415B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2025.3</w:t>
            </w:r>
          </w:p>
        </w:tc>
        <w:tc>
          <w:tcPr>
            <w:tcW w:w="934" w:type="pct"/>
            <w:tcBorders>
              <w:top w:val="single" w:color="000000" w:sz="8" w:space="0"/>
              <w:left w:val="single" w:color="000000" w:sz="8" w:space="0"/>
              <w:bottom w:val="single" w:color="000000" w:sz="8" w:space="0"/>
              <w:right w:val="single" w:color="000000" w:sz="8" w:space="0"/>
            </w:tcBorders>
            <w:vAlign w:val="center"/>
          </w:tcPr>
          <w:p w14:paraId="39A972E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发表于《琴童》</w:t>
            </w:r>
          </w:p>
        </w:tc>
        <w:tc>
          <w:tcPr>
            <w:tcW w:w="440" w:type="pct"/>
            <w:tcBorders>
              <w:top w:val="single" w:color="000000" w:sz="8" w:space="0"/>
              <w:left w:val="single" w:color="000000" w:sz="8" w:space="0"/>
              <w:bottom w:val="single" w:color="000000" w:sz="8" w:space="0"/>
              <w:right w:val="single" w:color="000000" w:sz="8" w:space="0"/>
            </w:tcBorders>
            <w:vAlign w:val="center"/>
          </w:tcPr>
          <w:p w14:paraId="4A8B11D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003F20A">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B361F4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6435" cy="1057275"/>
                  <wp:effectExtent l="0" t="0" r="24765"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21"/>
                          <a:stretch>
                            <a:fillRect/>
                          </a:stretch>
                        </pic:blipFill>
                        <pic:spPr>
                          <a:xfrm>
                            <a:off x="0" y="0"/>
                            <a:ext cx="686435" cy="1057275"/>
                          </a:xfrm>
                          <a:prstGeom prst="rect">
                            <a:avLst/>
                          </a:prstGeom>
                        </pic:spPr>
                      </pic:pic>
                    </a:graphicData>
                  </a:graphic>
                </wp:inline>
              </w:drawing>
            </w:r>
            <w:r>
              <w:rPr>
                <w:rFonts w:hint="eastAsia" w:ascii="Songti SC Regular" w:hAnsi="Songti SC Regular" w:eastAsia="Songti SC Regular" w:cs="Songti SC Regular"/>
                <w:color w:val="333333"/>
                <w:sz w:val="21"/>
                <w:szCs w:val="21"/>
                <w:lang w:val="en-US" w:eastAsia="zh"/>
              </w:rPr>
              <w:drawing>
                <wp:inline distT="0" distB="0" distL="114300" distR="114300">
                  <wp:extent cx="671830" cy="1028700"/>
                  <wp:effectExtent l="0" t="0" r="13970" b="1270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22"/>
                          <a:stretch>
                            <a:fillRect/>
                          </a:stretch>
                        </pic:blipFill>
                        <pic:spPr>
                          <a:xfrm>
                            <a:off x="0" y="0"/>
                            <a:ext cx="671830" cy="1028700"/>
                          </a:xfrm>
                          <a:prstGeom prst="rect">
                            <a:avLst/>
                          </a:prstGeom>
                        </pic:spPr>
                      </pic:pic>
                    </a:graphicData>
                  </a:graphic>
                </wp:inline>
              </w:drawing>
            </w:r>
            <w:r>
              <w:rPr>
                <w:rFonts w:hint="eastAsia" w:ascii="Songti SC Regular" w:hAnsi="Songti SC Regular" w:eastAsia="Songti SC Regular" w:cs="Songti SC Regular"/>
                <w:color w:val="333333"/>
                <w:sz w:val="21"/>
                <w:szCs w:val="21"/>
                <w:lang w:val="en-US" w:eastAsia="zh"/>
              </w:rPr>
              <w:drawing>
                <wp:inline distT="0" distB="0" distL="114300" distR="114300">
                  <wp:extent cx="681355" cy="1028700"/>
                  <wp:effectExtent l="0" t="0" r="4445" b="1270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3"/>
                          <a:stretch>
                            <a:fillRect/>
                          </a:stretch>
                        </pic:blipFill>
                        <pic:spPr>
                          <a:xfrm>
                            <a:off x="0" y="0"/>
                            <a:ext cx="681355" cy="1028700"/>
                          </a:xfrm>
                          <a:prstGeom prst="rect">
                            <a:avLst/>
                          </a:prstGeom>
                        </pic:spPr>
                      </pic:pic>
                    </a:graphicData>
                  </a:graphic>
                </wp:inline>
              </w:drawing>
            </w:r>
          </w:p>
        </w:tc>
      </w:tr>
      <w:tr w14:paraId="37CC5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21BE55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丁香</w:t>
            </w:r>
          </w:p>
        </w:tc>
        <w:tc>
          <w:tcPr>
            <w:tcW w:w="451" w:type="pct"/>
            <w:tcBorders>
              <w:left w:val="single" w:color="000000" w:sz="8" w:space="0"/>
              <w:bottom w:val="single" w:color="000000" w:sz="8" w:space="0"/>
              <w:right w:val="single" w:color="000000" w:sz="8" w:space="0"/>
            </w:tcBorders>
            <w:vAlign w:val="center"/>
          </w:tcPr>
          <w:p w14:paraId="01C3F0B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8DCDCF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5"/>
              </w:rPr>
              <w:t>《信息化背景下小学音乐教学评价的优化策略》</w:t>
            </w:r>
          </w:p>
        </w:tc>
        <w:tc>
          <w:tcPr>
            <w:tcW w:w="462" w:type="pct"/>
            <w:tcBorders>
              <w:top w:val="single" w:color="000000" w:sz="8" w:space="0"/>
              <w:left w:val="single" w:color="000000" w:sz="8" w:space="0"/>
              <w:bottom w:val="single" w:color="000000" w:sz="8" w:space="0"/>
              <w:right w:val="single" w:color="000000" w:sz="8" w:space="0"/>
            </w:tcBorders>
            <w:vAlign w:val="center"/>
          </w:tcPr>
          <w:p w14:paraId="7EA8426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5"/>
              </w:rPr>
              <w:t>2024.9</w:t>
            </w:r>
          </w:p>
        </w:tc>
        <w:tc>
          <w:tcPr>
            <w:tcW w:w="934" w:type="pct"/>
            <w:tcBorders>
              <w:top w:val="single" w:color="000000" w:sz="8" w:space="0"/>
              <w:left w:val="single" w:color="000000" w:sz="8" w:space="0"/>
              <w:bottom w:val="single" w:color="000000" w:sz="8" w:space="0"/>
              <w:right w:val="single" w:color="000000" w:sz="8" w:space="0"/>
            </w:tcBorders>
            <w:vAlign w:val="center"/>
          </w:tcPr>
          <w:p w14:paraId="11C7737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5"/>
              </w:rPr>
              <w:t>发表于《智力》</w:t>
            </w:r>
          </w:p>
        </w:tc>
        <w:tc>
          <w:tcPr>
            <w:tcW w:w="440" w:type="pct"/>
            <w:tcBorders>
              <w:top w:val="single" w:color="000000" w:sz="8" w:space="0"/>
              <w:left w:val="single" w:color="000000" w:sz="8" w:space="0"/>
              <w:bottom w:val="single" w:color="000000" w:sz="8" w:space="0"/>
              <w:right w:val="single" w:color="000000" w:sz="8" w:space="0"/>
            </w:tcBorders>
            <w:vAlign w:val="center"/>
          </w:tcPr>
          <w:p w14:paraId="5E06C70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5"/>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E976A17">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03AB281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eastAsia="zh"/>
                <w:woUserID w:val="5"/>
              </w:rPr>
              <w:drawing>
                <wp:inline distT="0" distB="0" distL="114300" distR="114300">
                  <wp:extent cx="662305" cy="445135"/>
                  <wp:effectExtent l="0" t="0" r="23495" b="1206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4"/>
                          <a:stretch>
                            <a:fillRect/>
                          </a:stretch>
                        </pic:blipFill>
                        <pic:spPr>
                          <a:xfrm>
                            <a:off x="0" y="0"/>
                            <a:ext cx="662305" cy="445135"/>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59765" cy="454660"/>
                  <wp:effectExtent l="0" t="0" r="635" b="254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25"/>
                          <a:stretch>
                            <a:fillRect/>
                          </a:stretch>
                        </pic:blipFill>
                        <pic:spPr>
                          <a:xfrm>
                            <a:off x="0" y="0"/>
                            <a:ext cx="659765" cy="454660"/>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7545" cy="445135"/>
                  <wp:effectExtent l="0" t="0" r="8255" b="1206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26"/>
                          <a:stretch>
                            <a:fillRect/>
                          </a:stretch>
                        </pic:blipFill>
                        <pic:spPr>
                          <a:xfrm>
                            <a:off x="0" y="0"/>
                            <a:ext cx="677545" cy="445135"/>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7545" cy="445135"/>
                  <wp:effectExtent l="0" t="0" r="8255" b="1206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26"/>
                          <a:stretch>
                            <a:fillRect/>
                          </a:stretch>
                        </pic:blipFill>
                        <pic:spPr>
                          <a:xfrm>
                            <a:off x="0" y="0"/>
                            <a:ext cx="677545" cy="445135"/>
                          </a:xfrm>
                          <a:prstGeom prst="rect">
                            <a:avLst/>
                          </a:prstGeom>
                        </pic:spPr>
                      </pic:pic>
                    </a:graphicData>
                  </a:graphic>
                </wp:inline>
              </w:drawing>
            </w:r>
          </w:p>
        </w:tc>
      </w:tr>
      <w:tr w14:paraId="2ABC2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B298D4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曹植晟</w:t>
            </w:r>
          </w:p>
        </w:tc>
        <w:tc>
          <w:tcPr>
            <w:tcW w:w="451" w:type="pct"/>
            <w:tcBorders>
              <w:left w:val="single" w:color="000000" w:sz="8" w:space="0"/>
              <w:bottom w:val="single" w:color="000000" w:sz="8" w:space="0"/>
              <w:right w:val="single" w:color="000000" w:sz="8" w:space="0"/>
            </w:tcBorders>
            <w:vAlign w:val="center"/>
          </w:tcPr>
          <w:p w14:paraId="439832C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0DB50EA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《基于创意实践视角的小学音乐单元整体教育实践研究》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1A410AE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2024.09</w:t>
            </w:r>
          </w:p>
        </w:tc>
        <w:tc>
          <w:tcPr>
            <w:tcW w:w="934" w:type="pct"/>
            <w:tcBorders>
              <w:top w:val="single" w:color="000000" w:sz="8" w:space="0"/>
              <w:left w:val="single" w:color="000000" w:sz="8" w:space="0"/>
              <w:bottom w:val="single" w:color="000000" w:sz="8" w:space="0"/>
              <w:right w:val="single" w:color="000000" w:sz="8" w:space="0"/>
            </w:tcBorders>
            <w:vAlign w:val="center"/>
          </w:tcPr>
          <w:p w14:paraId="5B3A50A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发表于《教育考试与评价》</w:t>
            </w:r>
          </w:p>
        </w:tc>
        <w:tc>
          <w:tcPr>
            <w:tcW w:w="440" w:type="pct"/>
            <w:tcBorders>
              <w:top w:val="single" w:color="000000" w:sz="8" w:space="0"/>
              <w:left w:val="single" w:color="000000" w:sz="8" w:space="0"/>
              <w:bottom w:val="single" w:color="000000" w:sz="8" w:space="0"/>
              <w:right w:val="single" w:color="000000" w:sz="8" w:space="0"/>
            </w:tcBorders>
            <w:vAlign w:val="center"/>
          </w:tcPr>
          <w:p w14:paraId="07FB575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78D447E">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7F041B1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drawing>
                <wp:inline distT="0" distB="0" distL="114300" distR="114300">
                  <wp:extent cx="659765" cy="462280"/>
                  <wp:effectExtent l="0" t="0" r="635" b="2032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27"/>
                          <a:stretch>
                            <a:fillRect/>
                          </a:stretch>
                        </pic:blipFill>
                        <pic:spPr>
                          <a:xfrm>
                            <a:off x="0" y="0"/>
                            <a:ext cx="659765" cy="462280"/>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1195" cy="450215"/>
                  <wp:effectExtent l="0" t="0" r="14605" b="698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28"/>
                          <a:stretch>
                            <a:fillRect/>
                          </a:stretch>
                        </pic:blipFill>
                        <pic:spPr>
                          <a:xfrm>
                            <a:off x="0" y="0"/>
                            <a:ext cx="671195" cy="450215"/>
                          </a:xfrm>
                          <a:prstGeom prst="rect">
                            <a:avLst/>
                          </a:prstGeom>
                        </pic:spPr>
                      </pic:pic>
                    </a:graphicData>
                  </a:graphic>
                </wp:inline>
              </w:drawing>
            </w:r>
          </w:p>
        </w:tc>
      </w:tr>
      <w:tr w14:paraId="53308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309C1C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曹植晟</w:t>
            </w:r>
          </w:p>
        </w:tc>
        <w:tc>
          <w:tcPr>
            <w:tcW w:w="451" w:type="pct"/>
            <w:tcBorders>
              <w:left w:val="single" w:color="000000" w:sz="8" w:space="0"/>
              <w:bottom w:val="single" w:color="000000" w:sz="8" w:space="0"/>
              <w:right w:val="single" w:color="000000" w:sz="8" w:space="0"/>
            </w:tcBorders>
            <w:vAlign w:val="center"/>
          </w:tcPr>
          <w:p w14:paraId="58C8660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D0D9D4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《指向创意实践小学音乐单元整体教学设计研究》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3989B35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2024.10</w:t>
            </w:r>
          </w:p>
        </w:tc>
        <w:tc>
          <w:tcPr>
            <w:tcW w:w="934" w:type="pct"/>
            <w:tcBorders>
              <w:top w:val="single" w:color="000000" w:sz="8" w:space="0"/>
              <w:left w:val="single" w:color="000000" w:sz="8" w:space="0"/>
              <w:bottom w:val="single" w:color="000000" w:sz="8" w:space="0"/>
              <w:right w:val="single" w:color="000000" w:sz="8" w:space="0"/>
            </w:tcBorders>
            <w:vAlign w:val="center"/>
          </w:tcPr>
          <w:p w14:paraId="360F622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发表于《教学与研究》</w:t>
            </w:r>
          </w:p>
        </w:tc>
        <w:tc>
          <w:tcPr>
            <w:tcW w:w="440" w:type="pct"/>
            <w:tcBorders>
              <w:top w:val="single" w:color="000000" w:sz="8" w:space="0"/>
              <w:left w:val="single" w:color="000000" w:sz="8" w:space="0"/>
              <w:bottom w:val="single" w:color="000000" w:sz="8" w:space="0"/>
              <w:right w:val="single" w:color="000000" w:sz="8" w:space="0"/>
            </w:tcBorders>
            <w:vAlign w:val="center"/>
          </w:tcPr>
          <w:p w14:paraId="2511600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E48227A">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38D23DD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drawing>
                <wp:inline distT="0" distB="0" distL="114300" distR="114300">
                  <wp:extent cx="678815" cy="971550"/>
                  <wp:effectExtent l="0" t="0" r="6985" b="1905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29"/>
                          <a:stretch>
                            <a:fillRect/>
                          </a:stretch>
                        </pic:blipFill>
                        <pic:spPr>
                          <a:xfrm>
                            <a:off x="0" y="0"/>
                            <a:ext cx="678815" cy="971550"/>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1195" cy="971550"/>
                  <wp:effectExtent l="0" t="0" r="14605" b="1905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30"/>
                          <a:stretch>
                            <a:fillRect/>
                          </a:stretch>
                        </pic:blipFill>
                        <pic:spPr>
                          <a:xfrm>
                            <a:off x="0" y="0"/>
                            <a:ext cx="671195" cy="971550"/>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2465" cy="1003935"/>
                  <wp:effectExtent l="0" t="0" r="13335" b="1206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31"/>
                          <a:stretch>
                            <a:fillRect/>
                          </a:stretch>
                        </pic:blipFill>
                        <pic:spPr>
                          <a:xfrm>
                            <a:off x="0" y="0"/>
                            <a:ext cx="672465" cy="1003935"/>
                          </a:xfrm>
                          <a:prstGeom prst="rect">
                            <a:avLst/>
                          </a:prstGeom>
                        </pic:spPr>
                      </pic:pic>
                    </a:graphicData>
                  </a:graphic>
                </wp:inline>
              </w:drawing>
            </w:r>
          </w:p>
        </w:tc>
      </w:tr>
      <w:tr w14:paraId="461C6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7798AD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林倩娴</w:t>
            </w:r>
          </w:p>
        </w:tc>
        <w:tc>
          <w:tcPr>
            <w:tcW w:w="451" w:type="pct"/>
            <w:tcBorders>
              <w:left w:val="single" w:color="000000" w:sz="8" w:space="0"/>
              <w:bottom w:val="single" w:color="000000" w:sz="8" w:space="0"/>
              <w:right w:val="single" w:color="000000" w:sz="8" w:space="0"/>
            </w:tcBorders>
            <w:vAlign w:val="center"/>
          </w:tcPr>
          <w:p w14:paraId="6EDE11E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CF3C97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《创意实践在小学音乐单元教学中的实施路径与效果分析》</w:t>
            </w:r>
          </w:p>
        </w:tc>
        <w:tc>
          <w:tcPr>
            <w:tcW w:w="462" w:type="pct"/>
            <w:tcBorders>
              <w:top w:val="single" w:color="000000" w:sz="8" w:space="0"/>
              <w:left w:val="single" w:color="000000" w:sz="8" w:space="0"/>
              <w:bottom w:val="single" w:color="000000" w:sz="8" w:space="0"/>
              <w:right w:val="single" w:color="000000" w:sz="8" w:space="0"/>
            </w:tcBorders>
            <w:vAlign w:val="center"/>
          </w:tcPr>
          <w:p w14:paraId="132C8A8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2024年第25期</w:t>
            </w:r>
          </w:p>
        </w:tc>
        <w:tc>
          <w:tcPr>
            <w:tcW w:w="934" w:type="pct"/>
            <w:tcBorders>
              <w:top w:val="single" w:color="000000" w:sz="8" w:space="0"/>
              <w:left w:val="single" w:color="000000" w:sz="8" w:space="0"/>
              <w:bottom w:val="single" w:color="000000" w:sz="8" w:space="0"/>
              <w:right w:val="single" w:color="000000" w:sz="8" w:space="0"/>
            </w:tcBorders>
            <w:vAlign w:val="center"/>
          </w:tcPr>
          <w:p w14:paraId="5DFB856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发表于《时代教育》</w:t>
            </w:r>
          </w:p>
        </w:tc>
        <w:tc>
          <w:tcPr>
            <w:tcW w:w="440" w:type="pct"/>
            <w:tcBorders>
              <w:top w:val="single" w:color="000000" w:sz="8" w:space="0"/>
              <w:left w:val="single" w:color="000000" w:sz="8" w:space="0"/>
              <w:bottom w:val="single" w:color="000000" w:sz="8" w:space="0"/>
              <w:right w:val="single" w:color="000000" w:sz="8" w:space="0"/>
            </w:tcBorders>
            <w:vAlign w:val="center"/>
          </w:tcPr>
          <w:p w14:paraId="530DECA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575C1EF">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3EDF240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drawing>
                <wp:inline distT="0" distB="0" distL="114300" distR="114300">
                  <wp:extent cx="676275" cy="1012190"/>
                  <wp:effectExtent l="0" t="0" r="9525" b="381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32"/>
                          <a:stretch>
                            <a:fillRect/>
                          </a:stretch>
                        </pic:blipFill>
                        <pic:spPr>
                          <a:xfrm>
                            <a:off x="0" y="0"/>
                            <a:ext cx="676275" cy="1012190"/>
                          </a:xfrm>
                          <a:prstGeom prst="rect">
                            <a:avLst/>
                          </a:prstGeom>
                        </pic:spPr>
                      </pic:pic>
                    </a:graphicData>
                  </a:graphic>
                </wp:inline>
              </w:drawing>
            </w:r>
          </w:p>
        </w:tc>
      </w:tr>
    </w:tbl>
    <w:p w14:paraId="4E9B8033">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Songti SC Regular">
    <w:panose1 w:val="02010800040101010101"/>
    <w:charset w:val="86"/>
    <w:family w:val="auto"/>
    <w:pitch w:val="default"/>
    <w:sig w:usb0="00000001" w:usb1="080F0000" w:usb2="00000000" w:usb3="00000000" w:csb0="0004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D48FA5C3"/>
    <w:rsid w:val="2FFF6853"/>
    <w:rsid w:val="D48FA5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rPr>
      <w:sz w:val="24"/>
    </w:rPr>
  </w:style>
  <w:style w:type="table" w:styleId="4">
    <w:name w:val="Table Grid"/>
    <w:basedOn w:val="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3" Type="http://schemas.openxmlformats.org/officeDocument/2006/relationships/fontTable" Target="fontTable.xml"/><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0</Words>
  <Characters>0</Characters>
  <Lines>0</Lines>
  <Paragraphs>0</Paragraphs>
  <TotalTime>0</TotalTime>
  <ScaleCrop>false</ScaleCrop>
  <LinksUpToDate>false</LinksUpToDate>
  <CharactersWithSpaces>0</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2025-06-25T20:24:00Z</dcterms:created>
  <dc:creator>momo</dc:creator>
  <cp:lastModifiedBy>momo</cp:lastModifiedBy>
  <dcterms:modified xsi:type="dcterms:W3CDTF">2025-06-25T12:57:16Z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EFEB973092188B4DFF795B683C3D6762_41</vt:lpwstr>
  </property>
</Properties>
</file>