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DF6A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val="en-US" w:eastAsia="zh-Hans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Hans"/>
        </w:rPr>
        <w:t>精耕细作提质量 特色赋能促成长</w:t>
      </w:r>
    </w:p>
    <w:p w14:paraId="083479E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21"/>
          <w:szCs w:val="21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——2024-2025学年第二学期学校工作总结</w:t>
      </w:r>
    </w:p>
    <w:p w14:paraId="46C73F33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  <w:t>回眸2024-2025学年，学校发展再谱新篇：获评常州市关心下一代工作优秀集体、常州市中小学关工委优质化建设学校、江苏省“祖国在我心中，爱国从我做起”优秀组织奖、江苏省少先队“英雄中队”。另外，省第二十五届“飞向北京--飞向太空”航模竞赛小学男子组、女子组各获综合团体一等奖，《远离近视，让生活充满光与亮》获常州市中小学研究性学习优秀成果二等奖，《关于中医药养眼护眼的建议》获江苏省“小五年规划——我为高质量发展献一计”小学高年级组一等奖，省“红领巾寻访党的伟大成就”书信大赛一等奖等。</w:t>
      </w:r>
    </w:p>
    <w:p w14:paraId="327300C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2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color w:val="0070C0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24"/>
          <w:szCs w:val="24"/>
          <w:lang w:val="en-US" w:eastAsia="zh-CN"/>
        </w:rPr>
        <w:t>一、党建引领：铸魂育人守初心</w:t>
      </w:r>
    </w:p>
    <w:p w14:paraId="6DF6DC64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24"/>
          <w:szCs w:val="24"/>
        </w:rPr>
        <w:t>学校党组织切实履行管党治党主体责任，党组织书记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24"/>
          <w:szCs w:val="24"/>
          <w:lang w:val="en-US" w:eastAsia="zh-Hans"/>
        </w:rPr>
        <w:t>认真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24"/>
          <w:szCs w:val="24"/>
        </w:rPr>
        <w:t>履行“第一责任人”职责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24"/>
          <w:szCs w:val="24"/>
        </w:rPr>
        <w:t>高度重视党风廉政建设工作，党支部基于新时代党组织建设要求和学校“孟河医派”特色文化，以孟河名医精神“博爱、诚信、博学、创新”为价值追求，开展“承名医精神 育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24"/>
          <w:szCs w:val="24"/>
          <w:lang w:val="en-US" w:eastAsia="zh-Hans"/>
        </w:rPr>
        <w:t>精诚少年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24"/>
          <w:szCs w:val="24"/>
        </w:rPr>
        <w:t>”品牌项目建设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24"/>
          <w:szCs w:val="24"/>
          <w:lang w:eastAsia="zh-CN"/>
        </w:rPr>
        <w:t>。</w:t>
      </w:r>
      <w:r>
        <w:rPr>
          <w:rFonts w:hint="eastAsia" w:ascii="方正楷体_GBK" w:hAnsi="方正楷体_GBK" w:eastAsia="方正楷体_GBK" w:cs="方正楷体_GBK"/>
          <w:color w:val="auto"/>
          <w:sz w:val="24"/>
          <w:szCs w:val="24"/>
          <w:lang w:val="en-US" w:eastAsia="zh-CN"/>
        </w:rPr>
        <w:t>加速推进党建与教育教学深度融合。扎实开展党员示范课、党员工作室活动，深化党员干部“广结同心，玉兰花开”学生成长帮扶行动，充分发挥党员先锋模范作用。持续打造“承大医精神，塑精神品格”党建品牌。在党支部引领下，高质量推进志愿联盟服务、关工委、校外教育辅导站等工作，不断强化服务宗旨，筑牢忠诚使命的思想根基，引领全体教师提升奉献精神与服务意识。</w:t>
      </w:r>
    </w:p>
    <w:p w14:paraId="5561D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70C0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24"/>
          <w:szCs w:val="24"/>
          <w:lang w:val="en-US" w:eastAsia="zh-Hans"/>
        </w:rPr>
        <w:t>二、管理创新：多维协同提效能</w:t>
      </w:r>
    </w:p>
    <w:p w14:paraId="4E03BCAD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24"/>
          <w:szCs w:val="24"/>
          <w:lang w:val="en-US" w:eastAsia="zh-CN"/>
        </w:rPr>
        <w:t>1.优化管理机制，提升治理效能</w:t>
      </w:r>
    </w:p>
    <w:p w14:paraId="41323ADA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楷体_GBK" w:hAnsi="方正楷体_GBK" w:eastAsia="方正楷体_GBK" w:cs="方正楷体_GBK"/>
          <w:color w:val="auto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24"/>
          <w:szCs w:val="24"/>
          <w:lang w:val="en-US" w:eastAsia="zh-CN"/>
        </w:rPr>
        <w:t>学校进一步深化“扁平化+立体化”管理模式。纵向强化“分管校长+蹲点行政+年级组长”为核心的年级组自治能力；横向完善“部门牵头”、“责任人领衔”、“项目组介入”的协同机制，打破壁垒，增强部门联动与资源整合，提升管理效能。</w:t>
      </w:r>
    </w:p>
    <w:p w14:paraId="71910907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楷体_GBK" w:hAnsi="方正楷体_GBK" w:eastAsia="方正楷体_GBK" w:cs="方正楷体_GBK"/>
          <w:color w:val="auto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24"/>
          <w:szCs w:val="24"/>
          <w:lang w:val="en-US" w:eastAsia="zh-CN"/>
        </w:rPr>
        <w:t>2.聚焦梯队建设，力促新老交替</w:t>
      </w:r>
    </w:p>
    <w:p w14:paraId="13B214BA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楷体_GBK" w:hAnsi="方正楷体_GBK" w:eastAsia="方正楷体_GBK" w:cs="方正楷体_GBK"/>
          <w:color w:val="auto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24"/>
          <w:szCs w:val="24"/>
          <w:lang w:val="en-US" w:eastAsia="zh-CN"/>
        </w:rPr>
        <w:t>学校进一步调整中层干部队伍结构问题，将后备力量培养置于重中之重。在延续行政体验岗基础上，本学年新增1名中层干部和调整1名中层干部，通过公开竞聘方式，确保管理工作的平稳传承与活力焕新。</w:t>
      </w:r>
    </w:p>
    <w:p w14:paraId="5B1BDE1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70C0"/>
          <w:sz w:val="24"/>
          <w:szCs w:val="24"/>
          <w:lang w:val="en-US" w:eastAsia="zh-Hans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24"/>
          <w:szCs w:val="24"/>
          <w:lang w:val="en-US" w:eastAsia="zh-Hans"/>
        </w:rPr>
        <w:t>三、课程育人：狠抓落实迎新优</w:t>
      </w:r>
    </w:p>
    <w:p w14:paraId="658C50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4"/>
          <w:szCs w:val="24"/>
          <w:lang w:val="en-US" w:eastAsia="zh-CN"/>
        </w:rPr>
        <w:t>一）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4"/>
          <w:szCs w:val="24"/>
          <w:lang w:eastAsia="zh-CN"/>
        </w:rPr>
        <w:t>课程执行：构建规范有序、特色鲜明的课程体系</w:t>
      </w:r>
    </w:p>
    <w:p w14:paraId="40030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eastAsia="zh-CN"/>
        </w:rPr>
        <w:t>严格落实国家课程计划，通过值日行政每日巡查、年级组精准调课确保课程开齐开足；以孟河医派文化为内核，深化劳动教育校本化实践，开发综合实践与校本课程，将读书节融入传统节日，实现 “育全人，治未病” 理念；分层设计课后服务课程，引入校外资源，探索选课走班，满足学生多元发展需求。</w:t>
      </w:r>
    </w:p>
    <w:p w14:paraId="3EA3E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4"/>
          <w:szCs w:val="24"/>
          <w:lang w:val="en-US" w:eastAsia="zh-CN"/>
        </w:rPr>
        <w:t>二）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4"/>
          <w:szCs w:val="24"/>
          <w:lang w:eastAsia="zh-CN"/>
        </w:rPr>
        <w:t>常规落实：打造学研一体、精准诊断的教学管理模式</w:t>
      </w:r>
    </w:p>
    <w:p w14:paraId="288FBB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eastAsia="zh-CN"/>
        </w:rPr>
        <w:t>四大教研组围绕学科核心素养开展主题教研，通过专题讲座、课例研讨、校际交流等活动，推动新课标落地；建立 “行政牵头、责任人领衔、项目组自为” 的三维调研机制，每月开展全学科教学巡查，覆盖全体教师，通过问题诊断、个体访谈、学困生跟踪，精准改进教学行为，提升课堂效能。</w:t>
      </w:r>
    </w:p>
    <w:p w14:paraId="49B53C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楷体_GBK" w:hAnsi="方正楷体_GBK" w:eastAsia="方正楷体_GBK" w:cs="方正楷体_GBK"/>
          <w:b/>
          <w:bCs/>
          <w:color w:val="auto"/>
          <w:sz w:val="24"/>
          <w:szCs w:val="24"/>
          <w:lang w:val="en-US" w:eastAsia="zh-CN"/>
        </w:rPr>
        <w:t>（三）质量提升：凝聚文化驱动、协同共进的质量攻坚合力</w:t>
      </w:r>
    </w:p>
    <w:bookmarkEnd w:id="0"/>
    <w:p w14:paraId="6DAF67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  <w:t>以孟河医派精神为引领，通过行政听课、学科结对帮扶薄弱班级，优化教学方式；各备课组围绕市测、毕业调研等节点，共建复习资源库，探索校本化教学模式；践行 “五严” 要求，严控作业总量，创新实践性作业展评，兼顾过程与结果评价，强化关键能力培养，实现教师抱团发展与学生素养全面提升。</w:t>
      </w:r>
    </w:p>
    <w:p w14:paraId="75C1D7EF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val="en-US" w:eastAsia="zh-Hans"/>
        </w:rPr>
        <w:t>四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val="en-US" w:eastAsia="zh-CN"/>
        </w:rPr>
        <w:t>、教师发展：分层培育强师能</w:t>
      </w:r>
    </w:p>
    <w:p w14:paraId="5716C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t>本学期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val="en-US" w:eastAsia="zh-CN"/>
        </w:rPr>
        <w:t>教导处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结合“凝心聚力，绽放活力”的</w:t>
      </w: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教师团队建设理念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，以培养四有教师为发展目标，梳理教师发展现状，</w:t>
      </w: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不断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优化教师培养方式，从师德、师能两方面锤炼教师，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分层培养，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赋能成长，高效打造“五感团队”。</w:t>
      </w:r>
    </w:p>
    <w:p w14:paraId="61629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82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  <w:t>师德师风建设：筑牢育人根基。</w:t>
      </w:r>
    </w:p>
    <w:p w14:paraId="3E462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</w:rPr>
        <w:t>教师是立校之本，师德是教育之魂。为全面深入推进我校师德师风建设，学校始终将师德师风建设放在学校工作的首位。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val="en-US" w:eastAsia="zh-CN"/>
        </w:rPr>
        <w:t>本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eastAsia="zh-CN"/>
        </w:rPr>
        <w:t>学期，学校继续围绕师德建设、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Hans"/>
        </w:rPr>
        <w:t>教师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eastAsia="zh-CN"/>
        </w:rPr>
        <w:t>心理健康等方面，凝心聚力，高位打造 “成长论坛”。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val="en-US" w:eastAsia="zh-CN"/>
        </w:rPr>
        <w:t>3 月景佳梅副校长主讲《守正育新人、丹心铸师魂》师德专题培训，4 月林中坤副校长开展法制教育，5 月特邀新北区专家张黎开展教师心理健康培训，6 月蒋丽清校长组织 "八项规定精神" 专题学习。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eastAsia="zh-CN"/>
        </w:rPr>
        <w:t>通过成长论坛系列活动，引导教师反思日常行为，提升师德修养，增强教师的认同感、存在感。</w:t>
      </w:r>
    </w:p>
    <w:p w14:paraId="2D7E5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82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val="en-US" w:eastAsia="zh-CN"/>
        </w:rPr>
        <w:t>（二）教师专业发展：分层培养精准赋能。</w:t>
      </w:r>
    </w:p>
    <w:p w14:paraId="25062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val="en-US" w:eastAsia="zh-CN"/>
        </w:rPr>
        <w:t>为了挖掘我校青年教师的潜力，提升青年教师的专业素养，为学校的后续发展积聚力量，本学期，学校继续分层培养，针对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val="en-US" w:eastAsia="zh-Hans"/>
        </w:rPr>
        <w:t>工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val="en-US" w:eastAsia="zh-CN"/>
        </w:rPr>
        <w:t>作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eastAsia="zh-CN"/>
        </w:rPr>
        <w:t>2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val="en-US" w:eastAsia="zh-CN"/>
        </w:rPr>
        <w:t>年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Hans"/>
        </w:rPr>
        <w:t>内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val="en-US" w:eastAsia="zh-CN"/>
        </w:rPr>
        <w:t>的教师，实施青蓝工程，进行新教师 "入格" 培养；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Hans"/>
        </w:rPr>
        <w:t>针对工作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eastAsia="zh-Hans"/>
        </w:rPr>
        <w:t>3-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Hans"/>
        </w:rPr>
        <w:t>年的青年教师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val="en-US" w:eastAsia="zh-CN"/>
        </w:rPr>
        <w:t>继续落实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  <w:t>“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Hans"/>
        </w:rPr>
        <w:t>八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  <w:t>一”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val="en-US" w:eastAsia="zh-CN"/>
        </w:rPr>
        <w:t>工程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  <w:t>进行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eastAsia="zh-Hans"/>
        </w:rPr>
        <w:t>规范化 "升格" 培养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val="en-US" w:eastAsia="zh-CN"/>
        </w:rPr>
        <w:t>针对工作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eastAsia="zh-CN"/>
        </w:rPr>
        <w:t>5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val="en-US" w:eastAsia="zh-CN"/>
        </w:rPr>
        <w:t>-10教师，成立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eastAsia="zh-CN"/>
        </w:rPr>
        <w:t>优秀教师培育室，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  <w:t>进行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eastAsia="zh-CN"/>
        </w:rPr>
        <w:t>个性化领军培养；</w:t>
      </w: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val="en-US" w:eastAsia="zh-CN"/>
        </w:rPr>
        <w:t>同时，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Hans"/>
        </w:rPr>
        <w:t>为了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eastAsia="zh-Hans"/>
        </w:rPr>
        <w:t>加强信息技术与学科教学融合，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  <w:t>进行“数字化项目组”展示课活动，进行技术赋能教学创新。</w:t>
      </w:r>
    </w:p>
    <w:p w14:paraId="7349D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22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本学期，季佳娴老师在常州市新北区第八届“迎新春”中小学英语教师演讲比赛中获二等奖；黄露娟老师在2025年新北区中小学班主任基本功竞赛评比中获二等奖；黄露老师在2025新北区心理健康优质课展评中获二等奖；恽蝶老师在2025年新北区小学数学教师基本功比赛中获三等奖；谈鑫老师在2025年新北区小学体育与健康优质课比赛中获三等奖；陈奕老师在2025年新北区小学劳动教师基本功评比三等奖。</w:t>
      </w:r>
      <w:r>
        <w:rPr>
          <w:rFonts w:hint="eastAsia" w:ascii="宋体" w:hAnsi="宋体"/>
          <w:b/>
          <w:bCs/>
          <w:color w:val="auto"/>
          <w:lang w:val="en-US" w:eastAsia="zh-CN"/>
        </w:rPr>
        <w:t>四大教研组长分别执教数字化展示课：谈敏执教《读读童谣和儿歌》导读课；恽蝶执教《和的奇偶性》；张梦竹执教《Zob at Work》，汤志刚老《室内动态跑酷游戏与运动科学》；一次次数字化项目组展示课的成功开展，既促进了执教老师对信息化技术的掌握与使用，更为学校的信息化教学注入了全新的力量，必将推动我校数字化教育更上一层楼。</w:t>
      </w:r>
    </w:p>
    <w:p w14:paraId="2653E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82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  <w:t>三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  <w:t>课题研究：科研引领专业成长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eastAsia="zh-CN"/>
        </w:rPr>
        <w:t>。</w:t>
      </w:r>
    </w:p>
    <w:p w14:paraId="3C592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本学期，学校一方面以学科课题《学习任务群理念下的小学整本书阅读教学研究》、《基于单元整体视角的小学数学探究性作业设计研究》为切入点，开展过程性研究，充分发挥课堂作为课题研究的主阵地的作用，使课题研究做到基于教育教学，带着课题进行日常的教育教学工作。另一方面，鼓励青年教师以日常教学中的小问题为抓手，积极开展微型课题研究。</w:t>
      </w:r>
    </w:p>
    <w:p w14:paraId="59C0A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82" w:firstLineChars="200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val="en-US" w:eastAsia="zh-CN"/>
        </w:rPr>
        <w:t>6月份，《学习任务群理念下的小学整本书阅读教学研究》、《基于单元整体视角的小学数学探究性作业设计研究》通过区级评估，成为区级立项课题；7月份，学校将进行新一轮省级学校统领性课题的申报工作。黄露娟老师的微型课题获区微型课题研究成果评比三等奖。3月份，35周岁以下青年教师在学期初，梳理上阶段的课题研究现状，申报了新学期微型课题。</w:t>
      </w:r>
    </w:p>
    <w:p w14:paraId="46F2244A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482" w:firstLineChars="200"/>
        <w:textAlignment w:val="auto"/>
        <w:rPr>
          <w:rStyle w:val="8"/>
          <w:rFonts w:hint="eastAsia" w:ascii="方正楷体_GBK" w:hAnsi="方正楷体_GBK" w:eastAsia="方正楷体_GBK" w:cs="方正楷体_GBK"/>
          <w:b/>
          <w:sz w:val="24"/>
          <w:szCs w:val="24"/>
          <w:lang w:val="en-US" w:eastAsia="zh-CN"/>
        </w:rPr>
      </w:pPr>
      <w:r>
        <w:rPr>
          <w:rStyle w:val="8"/>
          <w:rFonts w:hint="eastAsia" w:ascii="方正楷体_GBK" w:hAnsi="方正楷体_GBK" w:eastAsia="方正楷体_GBK" w:cs="方正楷体_GBK"/>
          <w:b/>
          <w:sz w:val="24"/>
          <w:szCs w:val="24"/>
          <w:lang w:val="en-US" w:eastAsia="zh-Hans"/>
        </w:rPr>
        <w:t>五</w:t>
      </w:r>
      <w:r>
        <w:rPr>
          <w:rStyle w:val="8"/>
          <w:rFonts w:hint="eastAsia" w:ascii="方正楷体_GBK" w:hAnsi="方正楷体_GBK" w:eastAsia="方正楷体_GBK" w:cs="方正楷体_GBK"/>
          <w:b/>
          <w:sz w:val="24"/>
          <w:szCs w:val="24"/>
          <w:lang w:val="en-US" w:eastAsia="zh-CN"/>
        </w:rPr>
        <w:t>、</w:t>
      </w:r>
      <w:r>
        <w:rPr>
          <w:rStyle w:val="8"/>
          <w:rFonts w:hint="eastAsia" w:ascii="方正楷体_GBK" w:hAnsi="方正楷体_GBK" w:eastAsia="方正楷体_GBK" w:cs="方正楷体_GBK"/>
          <w:b/>
          <w:sz w:val="24"/>
          <w:szCs w:val="24"/>
        </w:rPr>
        <w:t>德育铸魂：文化浸润育新人</w:t>
      </w:r>
    </w:p>
    <w:p w14:paraId="56FC74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>本学年我校始终紧扣“育人为本，德育为先”的教育主导思想，以“中医文化节”系列活动为落脚点，完善制度，创新机制，积极探索德育工作的新思路、新途径、新方法。</w:t>
      </w:r>
    </w:p>
    <w:p w14:paraId="6F4AA9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2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  <w:t>（一）夯实管理基石，共铸育人平台</w:t>
      </w: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</w:p>
    <w:p w14:paraId="5BE3F3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24"/>
          <w:szCs w:val="24"/>
          <w:lang w:val="en-US" w:eastAsia="zh-CN" w:bidi="ar-SA"/>
        </w:rPr>
        <w:t>我校以《中小学工作指南》为行动纲领，全面建构学校德育工作体系，打造了一支强有力的全员德育工作队伍，提升育人工作的实效。</w:t>
      </w:r>
    </w:p>
    <w:p w14:paraId="150A58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2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  <w:t>一方面，强化体系，推进全员育人建设。</w:t>
      </w: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24"/>
          <w:szCs w:val="24"/>
          <w:lang w:val="en-US" w:eastAsia="zh-CN" w:bidi="ar-SA"/>
        </w:rPr>
        <w:t>本学年，我校构建了全方位、多层次的育人网络，成立以校长为组长的领导小组，整合各方面教育力量，使学校德育工作既分工负责，又统一协调。</w:t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  <w:t>另一方面，分层管理，强化育人责任落实。</w:t>
      </w: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24"/>
          <w:szCs w:val="24"/>
          <w:lang w:val="en-US" w:eastAsia="zh-CN" w:bidi="ar-SA"/>
        </w:rPr>
        <w:t>以“值日教师分工制”、“蹲点行政责任巡视制”、“值周校长反馈制”等制度的构建，不断重心下移，变革管理模式，加强制度管理，引导年级组育人团队建设水平不断提高。实施路径具体为：坚持每日一巡视。坚持每月一汇总。坚持每学期一调研。</w:t>
      </w:r>
    </w:p>
    <w:p w14:paraId="520B5E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  <w:t>（二）创生多彩活动，砥砺学生成长</w:t>
      </w:r>
    </w:p>
    <w:p w14:paraId="0953AB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24"/>
          <w:szCs w:val="24"/>
          <w:lang w:val="en-US" w:eastAsia="zh-CN" w:bidi="ar-SA"/>
        </w:rPr>
        <w:t>丰富的实践活动是德育工作的生命，我校德育处继续研究和规划学生身临其境的德育教育活动，选择学生看得见、摸得着、可参与、可体验的德育实践活动，让德育回归生活，让学生在日常生活的德育实践中增强责任意识，培养道德规范，体验道德魅力。本学期，学校充分利用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>清明祭扫活动、讲红色故事、主题班会活动</w:t>
      </w: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24"/>
          <w:szCs w:val="24"/>
          <w:lang w:val="en-US" w:eastAsia="zh-CN" w:bidi="ar-SA"/>
        </w:rPr>
        <w:t>等教育活动途径，对学生进行</w:t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  <w:t>爱国主义教育、行为常规教育；</w:t>
      </w: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24"/>
          <w:szCs w:val="24"/>
          <w:lang w:val="en-US" w:eastAsia="zh-CN" w:bidi="ar-SA"/>
        </w:rPr>
        <w:t>依托校内外“劳动实践基地，对学生进行</w:t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  <w:t>劳动实践教育；用</w:t>
      </w: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24"/>
          <w:szCs w:val="24"/>
          <w:lang w:val="en-US" w:eastAsia="zh-CN" w:bidi="ar-SA"/>
        </w:rPr>
        <w:t>完善学校心理健康教育工作机制，以专业心理咨询师为核心成立校园心理咨询团队等方式，对学生进行</w:t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  <w:t>心理健康教育；开展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>十岁成长礼、一年级第一批入队仪式、六年级毕业典礼。对学生进行</w:t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  <w:t>主题仪式教育；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>北大研修班“星火·聚能”爱心赠书活动，“文明监督，从我做起”监督岗会议，对学生进行</w:t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  <w:t>阳光个性塑造。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 xml:space="preserve">组织学生参加“雷锋月”志愿服务、非遗传承、农场劳动、寻访家乡伟大成就等社会实践活动让学生在实践锻炼中开阔视野、提升能力，深切领悟到自身肩负的社会责任。 </w:t>
      </w:r>
    </w:p>
    <w:p w14:paraId="6C51B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  <w:t>（三）强化研训体系，打造专业队伍</w:t>
      </w:r>
    </w:p>
    <w:p w14:paraId="501F15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24"/>
          <w:szCs w:val="24"/>
          <w:lang w:val="en-US" w:eastAsia="zh-CN" w:bidi="ar-SA"/>
        </w:rPr>
        <w:t>扎实推进班主任培训工作，落实分层分类班主任培养机制，以青年班主任和骨干班主任培养为培养重点，进一步促进班主任队伍的整体发展和可持续发展。组织青年教师参加上级部门组织的班主任、辅导员培训班，学习掌握德育工作的基础理论知识；定期召开班主任例会，进一步发挥骨干教师的的示范引领作用。开展班主任讲师团活动，促进班主任班级管理风格的形成；严格规范班主任的考核工作。</w:t>
      </w:r>
    </w:p>
    <w:p w14:paraId="0E1E79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>通过分层发展，本学年学校班主任发展喜讯连连：班主任基本功比赛中，黄露娟老师获新北区二等奖；心理健康优质课评比中，黄露老师获新北区二等奖；新北区调研中，曹佳爽老师开放《小中医大作战》班会课堂；常州市第十七届“生命之水”主题教育活动中，雷佳敏老师辅导的学生获诗歌、绘画一二等奖，并获评为优秀指导教师；江苏省“少年号角杯·红领巾寻访中国式现代化的足迹”主题征文活动中，雷佳敏老师指导巢欣妍获二等奖，王思淇、花紫萱、薛钧元、盛姝凌、陈伊一获优秀奖；江苏省“少年智中国梦”科学知识线上答题中，雷佳敏老师指导周琦琛获二等奖；五十余篇活动报道在市区相关媒体报道。</w:t>
      </w:r>
    </w:p>
    <w:p w14:paraId="5AD84F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  <w:t>（四）深化校社联动，拓宽育人渠道</w:t>
      </w:r>
    </w:p>
    <w:p w14:paraId="4E219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>学校小世界，社会大舞台。为了全面推进全环境立德树人，学校立足砥身砺行，将德育活动延伸到校外充分利用各种育人资源，构建“时时、处处、人人”的育人新格局。</w:t>
      </w:r>
    </w:p>
    <w:p w14:paraId="351F9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2" w:firstLineChars="200"/>
        <w:textAlignment w:val="auto"/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  <w:t>1.专家引领，更新观念。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>本学期，我们重点推进“家长学校”活动。常州市未成年人成长中心专职心理咨询师、家庭教育讲师范苏苏，为六年级家长带来《读懂青春期的密码》主题讲座。龙虎塘实验小学陈亚兰副校长为四五年级家长带来《看见孩子，重建美好亲子关系》的主题讲座，为班主任老师带来《协同育人，好沟通才有好教育》的精彩培训。与此同时，我们通过还微信公众号、QQ群等多种形式，及时分享家长课程，有效沟通，帮助家长解决在教育孩子的实践中所遇到的问题，进一步更新家长的家教理念，提高家长的育人水平，达到家校共赢的目的。</w:t>
      </w:r>
    </w:p>
    <w:p w14:paraId="64C74D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  <w:t>2.家校协同，促进成长。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>各年级精心策划，周密筹备，增进家校互信；全员“大家访”活动有序开展，持续推进，对特需学生及家庭实行跟踪回访，共建家校沟通的长效机制；持续开展与社区共建行动，提供平台让孩子参与社区建设，培养主人翁意识。</w:t>
      </w:r>
    </w:p>
    <w:p w14:paraId="0B9083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  <w:t>（五）完善评价体系，促进全面发展</w:t>
      </w:r>
    </w:p>
    <w:p w14:paraId="57590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2" w:firstLineChars="200"/>
        <w:textAlignment w:val="auto"/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  <w:t>1.三级评价，广筑舞台。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 xml:space="preserve">本学期，我校秉承“人人皆可出彩”的理念，开展班级—年级—校级三级评价制度，各班各班级紧密结合自身特色、级部特点及学校整体规划，精心设计评价细则，为每位学生搭建展示自我的舞台，有效激发学生的学习动力与参与热情，让他们在成长过程中不断收获自信与成就感。 </w:t>
      </w:r>
    </w:p>
    <w:p w14:paraId="1E49A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2" w:firstLineChars="200"/>
        <w:textAlignment w:val="auto"/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  <w:t>2.校园之星，挖掘更多可能。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 xml:space="preserve">我校在艺术节前夕推出校园之星评选活动。从学习、运动、劳动、习惯养成等多个维度构建全方位的学生评价体系，致力于发现每个孩子的闪光点，多视角、深层次地欣赏与鼓励学生，为“精诚少年”们积蓄能量，使学校的德育成效切实展现于众人眼前，让每一位学生的成长都清晰可见。 </w:t>
      </w:r>
    </w:p>
    <w:p w14:paraId="3AABA2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2" w:firstLineChars="200"/>
        <w:textAlignment w:val="auto"/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24"/>
          <w:szCs w:val="24"/>
          <w:lang w:val="en-US" w:eastAsia="zh-CN" w:bidi="ar-SA"/>
        </w:rPr>
        <w:t>3.全员育人，凝聚德育合力。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>除了关注学生发展，我校亦重视家长在德育工作中的重要作用，不断完善优秀家长评选机制。以“家长十个一”为标准，鼓励家长积极参加学校各类活动，以此来真正发挥家长的主观能动性，同时也促进家长与孩子、家长与教师之间的情感交流，切实提高家长学校活动的实效性，让家长成为活动的“主人”，从而形成学校、家庭、社会共同抓好德育工作的合力，有效提高了德育教育效果。</w:t>
      </w:r>
    </w:p>
    <w:p w14:paraId="04045C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val="en-US" w:eastAsia="zh-Hans"/>
        </w:rPr>
        <w:t>六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eastAsia="zh-Hans"/>
        </w:rPr>
        <w:t>、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val="en-US" w:eastAsia="zh-CN"/>
        </w:rPr>
        <w:t>后勤保障：精细服务筑根基</w:t>
      </w:r>
    </w:p>
    <w:p w14:paraId="78E5E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总务处始终秉持 “服务教学、服务师生” 的宗旨，认真履行总务处的职责，扎实推进各项工作。</w:t>
      </w:r>
    </w:p>
    <w:p w14:paraId="76D54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val="en-US" w:eastAsia="zh-CN"/>
        </w:rPr>
        <w:t>一）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  <w:t>强化后勤管理，保障学校正常运转</w:t>
      </w:r>
    </w:p>
    <w:p w14:paraId="0931A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1.物资管理规范化：对学校的教学用品、办公用品、劳动洁具等物资进行严格管理，建立完善的物资采购、入库、出库登记制度。根据各部门的实际需求，合理安排采购计划，既保障了教学和办公需求，又避免了物资浪费，确保了教师教学和学生学习的顺利进行。同时，定期对库存物资进行盘点，做到账物相符，为学校节约了大量资金。​</w:t>
      </w:r>
    </w:p>
    <w:p w14:paraId="54B9F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2.校园设施维护及时：加强对校园基础设施的巡查与维护，建立了日常巡检制度，每周定期对教学楼、办公楼、操场等区域的水电设施、门窗桌椅等进行检查。本学期共维修课桌椅 5 套，更换损坏的灯具3 盏，修复漏水的水管 15 处，修复电脑6台，一体机10台，公共设施若干处，确保了师生的正常使用。在遇到突发情况时，如水管爆裂、电路故障等，第一时间组织人员进行抢修，保障了学校教学秩序不受影响。</w:t>
      </w:r>
    </w:p>
    <w:p w14:paraId="31C2C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  <w:t>做好服务工作，提升师生满意度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​</w:t>
      </w:r>
    </w:p>
    <w:p w14:paraId="18CCD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1.为教学提供有力支持：积极配合教务处做好教学服务工作，在教材发放、考试组织、教学设备调试等方面提供及时、有效的支持，为教学工作的顺利开展提供了保障。​</w:t>
      </w:r>
    </w:p>
    <w:p w14:paraId="63ED2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2.关心师生生活需求：关注师生的生活需求，及时解决他们在生活中遇到的问题。如为教师配备了饮水机、空调等生活设施，为学生提供了充足的饮用水和卫生设施。同时，加强对校园环境卫生的管理，定期组织人员对校园进行清扫和消毒，为师生创造了一个整洁、舒适的学习和工作环境。</w:t>
      </w:r>
    </w:p>
    <w:p w14:paraId="69880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val="en-US" w:eastAsia="zh-CN"/>
        </w:rPr>
        <w:t>三）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  <w:t>加强团队建设，提高工作效率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​</w:t>
      </w:r>
    </w:p>
    <w:p w14:paraId="5ADD0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1.注重人员培训：定期组织总务处后勤人员进行业务培训，学习相关政策法规和专业知识，提高他们的业务水平和服务意识。本学期共组织培训 2 次，培训内容涵盖物资管理、设施维护、安全知识等方面。通过培训，后勤工作人员的业务能力得到了明显提升，工作效率也大大提高。​</w:t>
      </w:r>
    </w:p>
    <w:p w14:paraId="07A24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2.明确岗位职责：进一步明确了总务处各岗位的职责和工作流程，建立了岗位责任制和绩效考核制度。通过明确职责，提高了工作人员的责任心和工作积极性，确保了各项工作的顺利开展。</w:t>
      </w:r>
    </w:p>
    <w:p w14:paraId="06F5A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  <w:t>四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  <w:t>餐饮服务与食品安全保障</w:t>
      </w:r>
    </w:p>
    <w:p w14:paraId="114DC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学校食堂管理是总务处工作的重点之一。加强了对食堂从业人员的健康管理和培训，要求所有从业人员持健康证上岗，并定期参加食品安全知识和操作技能培训，提高了他们的食品安全意识和服务水平。</w:t>
      </w:r>
    </w:p>
    <w:p w14:paraId="4D7D9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在食材采购方面，严格把控食材的来源和质量，选择正规的供应商，并建立了食材采购索证索票制度，确保每一批食材都可追溯、安全可靠。加强了食堂的卫生管理，严格执行食品加工操作规范，做到生熟分开、餐具消毒、食品留样，确保师生的饮食卫生安全。通过不断改进菜品口味和质量，合理搭配膳食营养，为师生提供了丰富多样、美味可口的餐饮服务，受到了师生的广泛好评。</w:t>
      </w:r>
    </w:p>
    <w:p w14:paraId="3ACE2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  <w:t>五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</w:rPr>
        <w:t>活动支持与应急保障</w:t>
      </w:r>
    </w:p>
    <w:p w14:paraId="60D8B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在学校组织的各类活动中，总务处积极发挥后勤保障作用，提前做好场地布置、物资准备、设备调试等工作，确保活动的顺利开展。无论是运动会、文艺汇演、科技节等大型活动，还是各年级、各学科的小型竞赛活动，总务处都能及时响应，为活动的成功举办提供了有力支持。</w:t>
      </w:r>
    </w:p>
    <w:p w14:paraId="59E61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应急保障方面，制定完善了学校的应急预案，建立了应急物资储备库，储备了必要的应急物资，如防汛物资、消防器材、急救药品等。定期组织师生开展应急演练，提高了师生的应急逃生和自我保护能力，确保在突发事件发生时，能够迅速响应、有效处置，最大限度地减少损失和影响。</w:t>
      </w:r>
    </w:p>
    <w:p w14:paraId="613CC657"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站在学期收官的节点回望，孟河中心小学以 “精耕细作” 的务实态度，在教学常规中打磨质量；以 “特色赋能” 的创新思维，在文化浸润中培育新人</w:t>
      </w: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。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展望未来，学校将继续以孟河医派文化为精神坐标，锚定“课程体系再优化、数字素养再提升、后勤服务再精准”的发展方向，让“精耕细作”成为质量提升的永恒底色，让“特色赋能”成为品牌建设的强劲引擎。正如孟河名医“精于医术、诚于医德”的追求，孟小人将以更坚定的步伐，在“育精诚少年、筑教育新篇”的征程中奋楫扬帆，让每一个生命在文化的沃土中绽放独特光彩！</w:t>
      </w:r>
    </w:p>
    <w:p w14:paraId="5842243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00" w:lineRule="exact"/>
        <w:ind w:firstLine="6240" w:firstLineChars="2600"/>
        <w:textAlignment w:val="auto"/>
        <w:rPr>
          <w:rFonts w:hint="eastAsia" w:ascii="方正楷体_GBK" w:hAnsi="方正楷体_GBK" w:eastAsia="方正楷体_GBK" w:cs="方正楷体_GBK"/>
          <w:sz w:val="24"/>
          <w:szCs w:val="24"/>
          <w:lang w:val="en-US" w:eastAsia="zh-Hans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 xml:space="preserve"> 202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Hans"/>
        </w:rPr>
        <w:t>年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6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Hans"/>
        </w:rPr>
        <w:t>月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23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1" w:fontKey="{D313EBC3-9206-4E27-95CB-C8581FA2B9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Y2ZlOGQ5NmZkNzQyNWQxZjVlY2Q5ZWQ4YzBhZGMifQ=="/>
  </w:docVars>
  <w:rsids>
    <w:rsidRoot w:val="091D5973"/>
    <w:rsid w:val="03D33559"/>
    <w:rsid w:val="05D86D24"/>
    <w:rsid w:val="06EC5B17"/>
    <w:rsid w:val="088C0A16"/>
    <w:rsid w:val="08CD41AC"/>
    <w:rsid w:val="091D5973"/>
    <w:rsid w:val="09EB0ED1"/>
    <w:rsid w:val="0A9E1B18"/>
    <w:rsid w:val="0AE61051"/>
    <w:rsid w:val="0C7B02EA"/>
    <w:rsid w:val="0D251F9D"/>
    <w:rsid w:val="0E055B46"/>
    <w:rsid w:val="0FED80C9"/>
    <w:rsid w:val="101F1A89"/>
    <w:rsid w:val="124E5235"/>
    <w:rsid w:val="125B5EB3"/>
    <w:rsid w:val="12A815DA"/>
    <w:rsid w:val="13A141FF"/>
    <w:rsid w:val="177D47DC"/>
    <w:rsid w:val="1C006A5E"/>
    <w:rsid w:val="1C174926"/>
    <w:rsid w:val="22F506E6"/>
    <w:rsid w:val="24476ACF"/>
    <w:rsid w:val="24AC7E8D"/>
    <w:rsid w:val="25831027"/>
    <w:rsid w:val="26B86D88"/>
    <w:rsid w:val="278973E7"/>
    <w:rsid w:val="27F751B9"/>
    <w:rsid w:val="29F12CB0"/>
    <w:rsid w:val="2AA44BE1"/>
    <w:rsid w:val="2BEE101A"/>
    <w:rsid w:val="2DAD5725"/>
    <w:rsid w:val="2F107C06"/>
    <w:rsid w:val="2FD46D46"/>
    <w:rsid w:val="30107310"/>
    <w:rsid w:val="32786CD9"/>
    <w:rsid w:val="336562D4"/>
    <w:rsid w:val="34A00986"/>
    <w:rsid w:val="34A43DEB"/>
    <w:rsid w:val="36491F1D"/>
    <w:rsid w:val="38862597"/>
    <w:rsid w:val="394E0F10"/>
    <w:rsid w:val="3A5C0EAC"/>
    <w:rsid w:val="3BA25408"/>
    <w:rsid w:val="3BAF1257"/>
    <w:rsid w:val="3C146221"/>
    <w:rsid w:val="3E0373B4"/>
    <w:rsid w:val="3E636D6A"/>
    <w:rsid w:val="409F41D0"/>
    <w:rsid w:val="40C73FD6"/>
    <w:rsid w:val="429C278D"/>
    <w:rsid w:val="447A4D50"/>
    <w:rsid w:val="47400072"/>
    <w:rsid w:val="4A6C2B28"/>
    <w:rsid w:val="4B1776A4"/>
    <w:rsid w:val="4CE70AA9"/>
    <w:rsid w:val="4EAC1FAA"/>
    <w:rsid w:val="53650BBA"/>
    <w:rsid w:val="553426D6"/>
    <w:rsid w:val="563E640C"/>
    <w:rsid w:val="5A085965"/>
    <w:rsid w:val="5AD04CA5"/>
    <w:rsid w:val="5C816FEB"/>
    <w:rsid w:val="5E415585"/>
    <w:rsid w:val="66D47E80"/>
    <w:rsid w:val="69BA1CC3"/>
    <w:rsid w:val="6C105A58"/>
    <w:rsid w:val="6CF7668E"/>
    <w:rsid w:val="6D275491"/>
    <w:rsid w:val="6E861409"/>
    <w:rsid w:val="6EEF825E"/>
    <w:rsid w:val="6F547DB4"/>
    <w:rsid w:val="6FDB3A8D"/>
    <w:rsid w:val="73774085"/>
    <w:rsid w:val="73854316"/>
    <w:rsid w:val="73DA1F0D"/>
    <w:rsid w:val="74A05D67"/>
    <w:rsid w:val="76BE4A5D"/>
    <w:rsid w:val="771F6065"/>
    <w:rsid w:val="782F143B"/>
    <w:rsid w:val="7AFD7566"/>
    <w:rsid w:val="7BFB4974"/>
    <w:rsid w:val="7E1C633B"/>
    <w:rsid w:val="8FDB0442"/>
    <w:rsid w:val="AFA9DE4D"/>
    <w:rsid w:val="BDBA70F3"/>
    <w:rsid w:val="CFF74785"/>
    <w:rsid w:val="D1DF45D8"/>
    <w:rsid w:val="DBF95FDC"/>
    <w:rsid w:val="DFAFA309"/>
    <w:rsid w:val="EFDD0D27"/>
    <w:rsid w:val="FCFB7C80"/>
    <w:rsid w:val="FD6F1F3C"/>
    <w:rsid w:val="FF1FF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 2"/>
    <w:basedOn w:val="1"/>
    <w:qFormat/>
    <w:uiPriority w:val="0"/>
    <w:pPr>
      <w:adjustRightInd w:val="0"/>
      <w:snapToGrid w:val="0"/>
      <w:spacing w:after="120" w:line="480" w:lineRule="auto"/>
      <w:ind w:left="420" w:leftChars="200"/>
    </w:pPr>
    <w:rPr>
      <w:rFonts w:ascii="Tahoma" w:hAnsi="Tahoma" w:eastAsia="微软雅黑" w:cs="Times New Roman"/>
      <w:sz w:val="22"/>
      <w:szCs w:val="22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ascii="Arial Unicode MS" w:hAnsi="Arial Unicode MS" w:eastAsia="Arial Unicode MS" w:cstheme="minorBidi"/>
      <w:color w:val="000000"/>
      <w:kern w:val="2"/>
      <w:sz w:val="21"/>
      <w:szCs w:val="21"/>
      <w:u w:val="none" w:color="000000"/>
      <w:lang w:val="en-US" w:bidi="ar-SA"/>
    </w:rPr>
  </w:style>
  <w:style w:type="paragraph" w:customStyle="1" w:styleId="10">
    <w:name w:val="石墨文档标题"/>
    <w:basedOn w:val="1"/>
    <w:next w:val="11"/>
    <w:semiHidden/>
    <w:qFormat/>
    <w:uiPriority w:val="0"/>
    <w:pPr>
      <w:widowControl/>
      <w:spacing w:before="260" w:after="260"/>
      <w:jc w:val="left"/>
      <w:outlineLvl w:val="0"/>
    </w:pPr>
    <w:rPr>
      <w:rFonts w:ascii="微软雅黑" w:hAnsi="微软雅黑" w:eastAsia="微软雅黑" w:cs="宋体"/>
      <w:b/>
      <w:bCs/>
      <w:kern w:val="0"/>
      <w:sz w:val="40"/>
      <w:szCs w:val="40"/>
    </w:rPr>
  </w:style>
  <w:style w:type="paragraph" w:customStyle="1" w:styleId="11">
    <w:name w:val="石墨文档正文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6950</Words>
  <Characters>7005</Characters>
  <Lines>0</Lines>
  <Paragraphs>0</Paragraphs>
  <TotalTime>27</TotalTime>
  <ScaleCrop>false</ScaleCrop>
  <LinksUpToDate>false</LinksUpToDate>
  <CharactersWithSpaces>7039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2024-01-18T15:54:00Z</dcterms:created>
  <dc:creator>景佳梅</dc:creator>
  <cp:lastModifiedBy>雷琴华</cp:lastModifiedBy>
  <dcterms:modified xsi:type="dcterms:W3CDTF">2025-06-24T15:34:10Z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E1F9AE24BCCA4D6CB47604C790980A4F_13</vt:lpwstr>
  </property>
  <property fmtid="{D5CDD505-2E9C-101B-9397-08002B2CF9AE}" pid="4" name="KSOTemplateDocerSaveRecord">
    <vt:lpwstr>eyJoZGlkIjoiYmVhZTE0ZjhjYzVjMzZkODcxMGM5YjRhZDY3ZmI4MjYiLCJ1c2VySWQiOiI2OTU2NTQ5MDMifQ==</vt:lpwstr>
  </property>
</Properties>
</file>