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《像科学家那样》教学反思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本节课以“像科学家那样”为主题，旨在引导学生体验科学探究的基本过程，培养他们的科学思维和实践能力。总体而言，课堂氛围活跃，学生参与度高，但在教学设计和实施过程中也存在一些值得反思的地方。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情境创设激发兴趣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通过展示科学家的工作场景和简单的探究问题，学生能迅速融入角色，表现出强烈的好奇心。小组讨论环节中，学生积极提出假设，体现了科学思维的萌芽。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突出探究过程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以“提出问题—作出假设—设计实验—验证结论”为主线，学生通过对比实验（如光照、水分对种子发芽的影响），初步掌握了控制变量的方法。动手操作环节增强了学生的实践能力。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合作学习效果显著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小组分工明确，记录员、操作员等角色分配合理，培养了团队协作意识。部分小组还能在实验后主动反思误差原因，体现了批判性思维。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不足之处与改进：</w:t>
      </w:r>
    </w:p>
    <w:p>
      <w:pPr>
        <w:rPr>
          <w:rFonts w:hint="eastAsia"/>
        </w:rPr>
      </w:pPr>
      <w:r>
        <w:rPr>
          <w:rFonts w:hint="eastAsia"/>
        </w:rPr>
        <w:t>时间分配需优化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实验设计环节耗时较长，导致部分小组未能完成全部观察记录。今后可提前布置预习任务，或简化实验材料，留足数据分析时间。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深度引导不足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少数学生停留在“动手玩”层面，未能深入理解变量控制的意义。下次可增设追问环节，如“如果改变温度，结果会怎样？”帮助学生建立更完整的科学逻辑。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评价方式单一</w:t>
      </w:r>
    </w:p>
    <w:p>
      <w:pPr>
        <w:ind w:firstLine="420" w:firstLineChars="200"/>
      </w:pPr>
      <w:r>
        <w:rPr>
          <w:rFonts w:hint="eastAsia"/>
        </w:rPr>
        <w:t>仅通过实验报告评价学习效果，忽视了过程性表现。可结合自评、互评表，关注学生的提问能力、合作态度等隐性素养。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jcxOTBmZGQyNzE2NzI0MmFmZjJjYjFmYTk2MTMifQ=="/>
  </w:docVars>
  <w:rsids>
    <w:rsidRoot w:val="00000000"/>
    <w:rsid w:val="423146B6"/>
    <w:rsid w:val="52923265"/>
    <w:rsid w:val="533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2025-06-25T00:06:39Z</dcterms:created>
  <dc:creator>Jake</dc:creator>
  <cp:lastModifiedBy>Jake</cp:lastModifiedBy>
  <dcterms:modified xsi:type="dcterms:W3CDTF">2025-06-25T00:09:36Z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A07668A3317D4125826BA4BD7EFEC9E9_12</vt:lpwstr>
  </property>
</Properties>
</file>